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C7" w:rsidRDefault="004A33C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A33C7" w:rsidRDefault="004A33C7">
      <w:pPr>
        <w:pStyle w:val="ConsPlusNormal"/>
        <w:jc w:val="both"/>
        <w:outlineLvl w:val="0"/>
      </w:pPr>
    </w:p>
    <w:p w:rsidR="004A33C7" w:rsidRDefault="004A33C7">
      <w:pPr>
        <w:pStyle w:val="ConsPlusTitle"/>
        <w:jc w:val="center"/>
        <w:outlineLvl w:val="0"/>
      </w:pPr>
      <w:r>
        <w:t>МИНИСТЕРСТВО СЕЛЬСКОГО ХОЗЯЙСТВА И ТОРГОВЛИ</w:t>
      </w:r>
    </w:p>
    <w:p w:rsidR="004A33C7" w:rsidRDefault="004A33C7">
      <w:pPr>
        <w:pStyle w:val="ConsPlusTitle"/>
        <w:jc w:val="center"/>
      </w:pPr>
      <w:r>
        <w:t>КРАСНОЯРСКОГО КРАЯ</w:t>
      </w:r>
    </w:p>
    <w:p w:rsidR="004A33C7" w:rsidRDefault="004A33C7">
      <w:pPr>
        <w:pStyle w:val="ConsPlusTitle"/>
        <w:jc w:val="center"/>
      </w:pPr>
    </w:p>
    <w:p w:rsidR="004A33C7" w:rsidRDefault="004A33C7">
      <w:pPr>
        <w:pStyle w:val="ConsPlusTitle"/>
        <w:jc w:val="center"/>
      </w:pPr>
      <w:r>
        <w:t>ПРИКАЗ</w:t>
      </w:r>
    </w:p>
    <w:p w:rsidR="004A33C7" w:rsidRDefault="004A33C7">
      <w:pPr>
        <w:pStyle w:val="ConsPlusTitle"/>
        <w:jc w:val="center"/>
      </w:pPr>
      <w:r>
        <w:t>от 8 июня 2021 г. N 276-о</w:t>
      </w:r>
    </w:p>
    <w:p w:rsidR="004A33C7" w:rsidRDefault="004A33C7">
      <w:pPr>
        <w:pStyle w:val="ConsPlusTitle"/>
        <w:jc w:val="center"/>
      </w:pPr>
    </w:p>
    <w:p w:rsidR="004A33C7" w:rsidRDefault="004A33C7">
      <w:pPr>
        <w:pStyle w:val="ConsPlusTitle"/>
        <w:jc w:val="center"/>
      </w:pPr>
      <w:r>
        <w:t>ОБ УТВЕРЖДЕНИИ ПЕРЕЧНЯ ПИЩЕВЫХ ПРОДУКТОВ ДЛЯ ПРОВЕДЕНИЯ</w:t>
      </w:r>
    </w:p>
    <w:p w:rsidR="004A33C7" w:rsidRDefault="004A33C7">
      <w:pPr>
        <w:pStyle w:val="ConsPlusTitle"/>
        <w:jc w:val="center"/>
      </w:pPr>
      <w:r>
        <w:t>МЕРОПРИЯТИЙ ПО ПРОДВИЖЕНИЮ ПИЩЕВЫХ ПРОДУКТОВ, ПРОШЕДШИХ</w:t>
      </w:r>
    </w:p>
    <w:p w:rsidR="004A33C7" w:rsidRDefault="004A33C7">
      <w:pPr>
        <w:pStyle w:val="ConsPlusTitle"/>
        <w:jc w:val="center"/>
      </w:pPr>
      <w:r>
        <w:t>ДОБРОВОЛЬНУЮ СЕРТИФИКАЦИЮ, И ПЕРЕЧНЯ МЕРОПРИЯТИЙ</w:t>
      </w:r>
    </w:p>
    <w:p w:rsidR="004A33C7" w:rsidRDefault="004A33C7">
      <w:pPr>
        <w:pStyle w:val="ConsPlusTitle"/>
        <w:jc w:val="center"/>
      </w:pPr>
      <w:r>
        <w:t>ПО ПРОДВИЖЕНИЮ ПИЩЕВЫХ ПРОДУКТОВ, В ОТНОШЕНИИ КОТОРЫХ</w:t>
      </w:r>
    </w:p>
    <w:p w:rsidR="004A33C7" w:rsidRDefault="004A33C7">
      <w:pPr>
        <w:pStyle w:val="ConsPlusTitle"/>
        <w:jc w:val="center"/>
      </w:pPr>
      <w:r>
        <w:t>ОСУЩЕСТВЛЯЕТСЯ ГОСУДАРСТВЕННАЯ ПОДДЕРЖКА</w:t>
      </w:r>
    </w:p>
    <w:p w:rsidR="004A33C7" w:rsidRDefault="004A33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33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33C7" w:rsidRDefault="004A33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3C7" w:rsidRDefault="004A33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4A33C7" w:rsidRDefault="004A33C7">
            <w:pPr>
              <w:pStyle w:val="ConsPlusNormal"/>
              <w:jc w:val="center"/>
            </w:pPr>
            <w:r>
              <w:rPr>
                <w:color w:val="392C69"/>
              </w:rPr>
              <w:t>края от 27.06.2022 N 516-о)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>
            <w:pPr>
              <w:pStyle w:val="ConsPlusNormal"/>
            </w:pPr>
          </w:p>
        </w:tc>
      </w:tr>
    </w:tbl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</w:t>
        </w:r>
      </w:hyperlink>
      <w:r>
        <w:t xml:space="preserve"> Закона Красноярского края от 24.12.2020 N 10-4677 "О государственной поддержке сбыта продовольственной продукции в Красноярском крае", </w:t>
      </w:r>
      <w:hyperlink r:id="rId8">
        <w:r>
          <w:rPr>
            <w:color w:val="0000FF"/>
          </w:rPr>
          <w:t>пунктом 3.79</w:t>
        </w:r>
      </w:hyperlink>
      <w:r>
        <w:t xml:space="preserve">, </w:t>
      </w:r>
      <w:hyperlink r:id="rId9">
        <w:r>
          <w:rPr>
            <w:color w:val="0000FF"/>
          </w:rPr>
          <w:t>подпунктом 2 пункта 4.3</w:t>
        </w:r>
      </w:hyperlink>
      <w:r>
        <w:t xml:space="preserve">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приказываю: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перечень</w:t>
        </w:r>
      </w:hyperlink>
      <w:r>
        <w:t xml:space="preserve"> пищевых продуктов для проведения мероприятий по продвижению пищевых продуктов, прошедших добровольную сертификацию, согласно приложению N 1.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3">
        <w:r>
          <w:rPr>
            <w:color w:val="0000FF"/>
          </w:rPr>
          <w:t>перечень</w:t>
        </w:r>
      </w:hyperlink>
      <w:r>
        <w:t xml:space="preserve"> мероприятий по продвижению пищевых продуктов, в отношении которых осуществляется государственная поддержка, согласно приложению N 2.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14.10.2019 N 680-о "Об утверждении перечня пищевых продуктов для проведения мероприятий по добровольной сертификации и продвижению пищевых продуктов".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4. Опубликовать Приказ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</w:t>
      </w:r>
      <w:hyperlink r:id="rId11">
        <w:r>
          <w:rPr>
            <w:color w:val="0000FF"/>
          </w:rPr>
          <w:t>www.zakon.krskstate.ru</w:t>
        </w:r>
      </w:hyperlink>
      <w:r>
        <w:t>).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5. Приказ вступает в силу в день, следующий за днем его официального опубликования.</w:t>
      </w: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right"/>
      </w:pPr>
      <w:r>
        <w:t>Заместитель председателя</w:t>
      </w:r>
    </w:p>
    <w:p w:rsidR="004A33C7" w:rsidRDefault="004A33C7">
      <w:pPr>
        <w:pStyle w:val="ConsPlusNormal"/>
        <w:jc w:val="right"/>
      </w:pPr>
      <w:r>
        <w:t>Правительства Красноярского края -</w:t>
      </w:r>
    </w:p>
    <w:p w:rsidR="004A33C7" w:rsidRDefault="004A33C7">
      <w:pPr>
        <w:pStyle w:val="ConsPlusNormal"/>
        <w:jc w:val="right"/>
      </w:pPr>
      <w:r>
        <w:t>министр сельского хозяйства</w:t>
      </w:r>
    </w:p>
    <w:p w:rsidR="004A33C7" w:rsidRDefault="004A33C7">
      <w:pPr>
        <w:pStyle w:val="ConsPlusNormal"/>
        <w:jc w:val="right"/>
      </w:pPr>
      <w:r>
        <w:t>и торговли Красноярского края</w:t>
      </w:r>
    </w:p>
    <w:p w:rsidR="004A33C7" w:rsidRDefault="004A33C7">
      <w:pPr>
        <w:pStyle w:val="ConsPlusNormal"/>
        <w:jc w:val="right"/>
      </w:pPr>
      <w:r>
        <w:t>Л.Н.ШОРОХОВ</w:t>
      </w: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right"/>
        <w:outlineLvl w:val="0"/>
      </w:pPr>
      <w:r>
        <w:t>Приложение N 1</w:t>
      </w:r>
    </w:p>
    <w:p w:rsidR="004A33C7" w:rsidRDefault="004A33C7">
      <w:pPr>
        <w:pStyle w:val="ConsPlusNormal"/>
        <w:jc w:val="right"/>
      </w:pPr>
      <w:r>
        <w:t>к Приказу</w:t>
      </w:r>
    </w:p>
    <w:p w:rsidR="004A33C7" w:rsidRDefault="004A33C7">
      <w:pPr>
        <w:pStyle w:val="ConsPlusNormal"/>
        <w:jc w:val="right"/>
      </w:pPr>
      <w:r>
        <w:t>министерства сельского хозяйства</w:t>
      </w:r>
    </w:p>
    <w:p w:rsidR="004A33C7" w:rsidRDefault="004A33C7">
      <w:pPr>
        <w:pStyle w:val="ConsPlusNormal"/>
        <w:jc w:val="right"/>
      </w:pPr>
      <w:r>
        <w:t>и торговли Красноярского края</w:t>
      </w:r>
    </w:p>
    <w:p w:rsidR="004A33C7" w:rsidRDefault="004A33C7">
      <w:pPr>
        <w:pStyle w:val="ConsPlusNormal"/>
        <w:jc w:val="right"/>
      </w:pPr>
      <w:r>
        <w:lastRenderedPageBreak/>
        <w:t>от 8 июня 2021 г. N 276-о</w:t>
      </w: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Title"/>
        <w:jc w:val="center"/>
      </w:pPr>
      <w:bookmarkStart w:id="0" w:name="P39"/>
      <w:bookmarkEnd w:id="0"/>
      <w:r>
        <w:t>ПЕРЕЧЕНЬ</w:t>
      </w:r>
    </w:p>
    <w:p w:rsidR="004A33C7" w:rsidRDefault="004A33C7">
      <w:pPr>
        <w:pStyle w:val="ConsPlusTitle"/>
        <w:jc w:val="center"/>
      </w:pPr>
      <w:r>
        <w:t>ПИЩЕВЫХ ПРОДУКТОВ ДЛЯ ПРОВЕДЕНИЯ МЕРОПРИЯТИЙ ПО ПРОДВИЖЕНИЮ</w:t>
      </w:r>
    </w:p>
    <w:p w:rsidR="004A33C7" w:rsidRDefault="004A33C7">
      <w:pPr>
        <w:pStyle w:val="ConsPlusTitle"/>
        <w:jc w:val="center"/>
      </w:pPr>
      <w:r>
        <w:t>ПИЩЕВЫХ ПРОДУКТОВ, ПРОШЕДШИХ ДОБРОВОЛЬНУЮ СЕРТИФИКАЦИЮ</w:t>
      </w:r>
    </w:p>
    <w:p w:rsidR="004A33C7" w:rsidRDefault="004A33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33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33C7" w:rsidRDefault="004A33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3C7" w:rsidRDefault="004A33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4A33C7" w:rsidRDefault="004A33C7">
            <w:pPr>
              <w:pStyle w:val="ConsPlusNormal"/>
              <w:jc w:val="center"/>
            </w:pPr>
            <w:r>
              <w:rPr>
                <w:color w:val="392C69"/>
              </w:rPr>
              <w:t>края от 27.06.2022 N 516-о)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>
            <w:pPr>
              <w:pStyle w:val="ConsPlusNormal"/>
            </w:pPr>
          </w:p>
        </w:tc>
      </w:tr>
    </w:tbl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ind w:firstLine="540"/>
        <w:jc w:val="both"/>
      </w:pPr>
      <w:r>
        <w:t>1. Хлебные продукты (хлеб, хлебобулочные изделия, макаронные изделия, мука, крупы)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2. Картофель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3. Овощи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4. Фрукты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5. Кондитерские изделия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6. Мясо и мясо птицы, мясные пищевые продукты</w:t>
      </w:r>
    </w:p>
    <w:p w:rsidR="004A33C7" w:rsidRDefault="004A33C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сельского хозяйства и торговли Красноярского края от 27.06.2022 N 516-о)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7. Рыба и рыбопродукты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8. Молоко и молокопродукты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9. Яйца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10. Масло растительное, маргарин и другие жиры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11. Грибы, орехи и прочие съедобные части растений, переработанные и (или) консервированные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12. Ягоды и орехи свежие или предварительно подвергнутые тепловой обработке, замороженные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13. Мед натуральный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14. Чай</w:t>
      </w:r>
    </w:p>
    <w:p w:rsidR="004A33C7" w:rsidRDefault="004A33C7">
      <w:pPr>
        <w:pStyle w:val="ConsPlusNormal"/>
        <w:spacing w:before="220"/>
        <w:ind w:firstLine="540"/>
        <w:jc w:val="both"/>
      </w:pPr>
      <w:r>
        <w:t>15. Питьевая вода, расфасованная в емкости, питьевая минеральная вода, безалкогольные напитки</w:t>
      </w: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right"/>
        <w:outlineLvl w:val="0"/>
      </w:pPr>
      <w:r>
        <w:t>Приложение N 2</w:t>
      </w:r>
    </w:p>
    <w:p w:rsidR="004A33C7" w:rsidRDefault="004A33C7">
      <w:pPr>
        <w:pStyle w:val="ConsPlusNormal"/>
        <w:jc w:val="right"/>
      </w:pPr>
      <w:r>
        <w:t>к Приказу</w:t>
      </w:r>
    </w:p>
    <w:p w:rsidR="004A33C7" w:rsidRDefault="004A33C7">
      <w:pPr>
        <w:pStyle w:val="ConsPlusNormal"/>
        <w:jc w:val="right"/>
      </w:pPr>
      <w:r>
        <w:t>министерства сельского хозяйства</w:t>
      </w:r>
    </w:p>
    <w:p w:rsidR="004A33C7" w:rsidRDefault="004A33C7">
      <w:pPr>
        <w:pStyle w:val="ConsPlusNormal"/>
        <w:jc w:val="right"/>
      </w:pPr>
      <w:r>
        <w:t>и торговли Красноярского края</w:t>
      </w:r>
    </w:p>
    <w:p w:rsidR="004A33C7" w:rsidRDefault="004A33C7">
      <w:pPr>
        <w:pStyle w:val="ConsPlusNormal"/>
        <w:jc w:val="right"/>
      </w:pPr>
      <w:r>
        <w:t>от 8 июня 2021 г. N 276-о</w:t>
      </w: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Title"/>
        <w:jc w:val="center"/>
      </w:pPr>
      <w:bookmarkStart w:id="1" w:name="P73"/>
      <w:bookmarkEnd w:id="1"/>
      <w:r>
        <w:lastRenderedPageBreak/>
        <w:t>ПЕРЕЧЕНЬ</w:t>
      </w:r>
    </w:p>
    <w:p w:rsidR="004A33C7" w:rsidRDefault="004A33C7">
      <w:pPr>
        <w:pStyle w:val="ConsPlusTitle"/>
        <w:jc w:val="center"/>
      </w:pPr>
      <w:r>
        <w:t>МЕРОПРИЯТИЙ ПО ПРОДВИЖЕНИЮ ПИЩЕВЫХ ПРОДУКТОВ, В ОТНОШЕНИИ</w:t>
      </w:r>
    </w:p>
    <w:p w:rsidR="004A33C7" w:rsidRDefault="004A33C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ОСУЩЕСТВЛЯЕТСЯ ГОСУДАРСТВЕННАЯ ПОДДЕРЖКА</w:t>
      </w:r>
    </w:p>
    <w:p w:rsidR="004A33C7" w:rsidRDefault="004A33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33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33C7" w:rsidRDefault="004A33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3C7" w:rsidRDefault="004A33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4A33C7" w:rsidRDefault="004A33C7">
            <w:pPr>
              <w:pStyle w:val="ConsPlusNormal"/>
              <w:jc w:val="center"/>
            </w:pPr>
            <w:r>
              <w:rPr>
                <w:color w:val="392C69"/>
              </w:rPr>
              <w:t>края от 27.06.2022 N 516-о)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>
            <w:pPr>
              <w:pStyle w:val="ConsPlusNormal"/>
            </w:pPr>
          </w:p>
        </w:tc>
      </w:tr>
    </w:tbl>
    <w:p w:rsidR="004A33C7" w:rsidRDefault="004A33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24"/>
        <w:gridCol w:w="6179"/>
      </w:tblGrid>
      <w:tr w:rsidR="004A33C7">
        <w:tc>
          <w:tcPr>
            <w:tcW w:w="566" w:type="dxa"/>
          </w:tcPr>
          <w:p w:rsidR="004A33C7" w:rsidRDefault="004A33C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4A33C7" w:rsidRDefault="004A33C7">
            <w:pPr>
              <w:pStyle w:val="ConsPlusNormal"/>
              <w:jc w:val="center"/>
            </w:pPr>
            <w:r>
              <w:t>Группа услуг по продвижению пищевых продуктов</w:t>
            </w:r>
          </w:p>
        </w:tc>
        <w:tc>
          <w:tcPr>
            <w:tcW w:w="6179" w:type="dxa"/>
          </w:tcPr>
          <w:p w:rsidR="004A33C7" w:rsidRDefault="004A33C7">
            <w:pPr>
              <w:pStyle w:val="ConsPlusNormal"/>
              <w:jc w:val="center"/>
            </w:pPr>
            <w:r>
              <w:t>Наименование мероприятий по продвижению пищевых продуктов, в отношении которых осуществляется государственная поддержка</w:t>
            </w:r>
          </w:p>
        </w:tc>
      </w:tr>
      <w:tr w:rsidR="004A33C7">
        <w:tc>
          <w:tcPr>
            <w:tcW w:w="566" w:type="dxa"/>
          </w:tcPr>
          <w:p w:rsidR="004A33C7" w:rsidRDefault="004A33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4A33C7" w:rsidRDefault="004A33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9" w:type="dxa"/>
          </w:tcPr>
          <w:p w:rsidR="004A33C7" w:rsidRDefault="004A33C7">
            <w:pPr>
              <w:pStyle w:val="ConsPlusNormal"/>
              <w:jc w:val="center"/>
            </w:pPr>
            <w:r>
              <w:t>3</w:t>
            </w:r>
          </w:p>
        </w:tc>
      </w:tr>
      <w:tr w:rsidR="004A33C7">
        <w:tc>
          <w:tcPr>
            <w:tcW w:w="566" w:type="dxa"/>
          </w:tcPr>
          <w:p w:rsidR="004A33C7" w:rsidRDefault="004A33C7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4A33C7" w:rsidRDefault="004A33C7">
            <w:pPr>
              <w:pStyle w:val="ConsPlusNormal"/>
            </w:pPr>
            <w:r>
              <w:t>Исследование, мониторинг и прогнозирование продовольственного рынка Красноярского края, мониторинг эффективности продвижения пищевых продуктов, прошедших добровольную сертификацию</w:t>
            </w:r>
          </w:p>
        </w:tc>
        <w:tc>
          <w:tcPr>
            <w:tcW w:w="6179" w:type="dxa"/>
          </w:tcPr>
          <w:p w:rsidR="004A33C7" w:rsidRDefault="004A33C7">
            <w:pPr>
              <w:pStyle w:val="ConsPlusNormal"/>
            </w:pPr>
            <w:r>
              <w:t>1. Исследование качества и безопасности пищевых продуктов посредством проведения лабораторных испытаний пищевых продуктов, представленных на продовольственном рынке Красноярского края.</w:t>
            </w:r>
          </w:p>
          <w:p w:rsidR="004A33C7" w:rsidRDefault="004A33C7">
            <w:pPr>
              <w:pStyle w:val="ConsPlusNormal"/>
            </w:pPr>
            <w:r>
              <w:t>2. Исследование потребительского спроса и предложения на пищевые продукты, представленные на продовольственном рынке Красноярского края.</w:t>
            </w:r>
          </w:p>
          <w:p w:rsidR="004A33C7" w:rsidRDefault="004A33C7">
            <w:pPr>
              <w:pStyle w:val="ConsPlusNormal"/>
            </w:pPr>
            <w:r>
              <w:t>3. Исследование конкурентного окружения пищевых продуктов, представленных на продовольственном рынке Красноярского края.</w:t>
            </w:r>
          </w:p>
          <w:p w:rsidR="004A33C7" w:rsidRDefault="004A33C7">
            <w:pPr>
              <w:pStyle w:val="ConsPlusNormal"/>
            </w:pPr>
            <w:r>
              <w:t>4. Мониторинг эффективности существующих каналов сбыта пищевых продуктов, представленных на продовольственном рынке Красноярского края, и возможности их расширения.</w:t>
            </w:r>
          </w:p>
          <w:p w:rsidR="004A33C7" w:rsidRDefault="004A33C7">
            <w:pPr>
              <w:pStyle w:val="ConsPlusNormal"/>
            </w:pPr>
            <w:r>
              <w:t xml:space="preserve">5. Прогнозирование объемов продаж пищевых продуктов для долгосрочного развития юридических лиц и индивидуальных предпринимателей, основными </w:t>
            </w:r>
            <w:proofErr w:type="gramStart"/>
            <w:r>
              <w:t>видами</w:t>
            </w:r>
            <w:proofErr w:type="gramEnd"/>
            <w:r>
              <w:t xml:space="preserve"> деятельности которых является производство и (или) реализация продовольственной продукции на территории Красноярского края</w:t>
            </w:r>
          </w:p>
        </w:tc>
      </w:tr>
      <w:tr w:rsidR="004A33C7">
        <w:tc>
          <w:tcPr>
            <w:tcW w:w="566" w:type="dxa"/>
          </w:tcPr>
          <w:p w:rsidR="004A33C7" w:rsidRDefault="004A33C7">
            <w:pPr>
              <w:pStyle w:val="ConsPlusNormal"/>
            </w:pPr>
            <w:r>
              <w:t>2</w:t>
            </w:r>
          </w:p>
        </w:tc>
        <w:tc>
          <w:tcPr>
            <w:tcW w:w="2324" w:type="dxa"/>
          </w:tcPr>
          <w:p w:rsidR="004A33C7" w:rsidRDefault="004A33C7">
            <w:pPr>
              <w:pStyle w:val="ConsPlusNormal"/>
            </w:pPr>
            <w:r>
              <w:t>Разработка, создание, размещение и демонстрация информационно-просветительских и рекламных материалов о пищевых продуктах и (или) их производителях</w:t>
            </w:r>
          </w:p>
        </w:tc>
        <w:tc>
          <w:tcPr>
            <w:tcW w:w="6179" w:type="dxa"/>
          </w:tcPr>
          <w:p w:rsidR="004A33C7" w:rsidRDefault="004A33C7">
            <w:pPr>
              <w:pStyle w:val="ConsPlusNormal"/>
            </w:pPr>
            <w:r>
              <w:t>1. Разработка и (или) сопровождение рекламных кампаний.</w:t>
            </w:r>
          </w:p>
          <w:p w:rsidR="004A33C7" w:rsidRDefault="004A33C7">
            <w:pPr>
              <w:pStyle w:val="ConsPlusNormal"/>
            </w:pPr>
            <w:r>
              <w:t>2. Разработка торговой марки (названия, логотипа, графического знака), фирменного стиля и знака.</w:t>
            </w:r>
          </w:p>
          <w:p w:rsidR="004A33C7" w:rsidRDefault="004A33C7">
            <w:pPr>
              <w:pStyle w:val="ConsPlusNormal"/>
            </w:pPr>
            <w:r>
              <w:t>3. Разработка макетов и (или) создание информационно-просветительских и рекламных материалов:</w:t>
            </w:r>
          </w:p>
          <w:p w:rsidR="004A33C7" w:rsidRDefault="004A33C7">
            <w:pPr>
              <w:pStyle w:val="ConsPlusNormal"/>
            </w:pPr>
            <w:proofErr w:type="gramStart"/>
            <w:r>
              <w:t>в печатном виде (презентации, каталоги, брошюры, буклеты, листовки, плакаты, наклейки, полочные указатели, баннеры);</w:t>
            </w:r>
            <w:proofErr w:type="gramEnd"/>
          </w:p>
          <w:p w:rsidR="004A33C7" w:rsidRDefault="004A33C7">
            <w:pPr>
              <w:pStyle w:val="ConsPlusNormal"/>
            </w:pPr>
            <w:r>
              <w:t>в электронном виде (презентации, каталоги, баннеры).</w:t>
            </w:r>
          </w:p>
          <w:p w:rsidR="004A33C7" w:rsidRDefault="004A33C7">
            <w:pPr>
              <w:pStyle w:val="ConsPlusNormal"/>
            </w:pPr>
            <w:r>
              <w:t>4. Разработка макетов и (или) создание временных конструкций (вывески, стенды, стелы, держатели для ценников, разделители для полок, шелфтокеры, стойки для дегустации).</w:t>
            </w:r>
          </w:p>
          <w:p w:rsidR="004A33C7" w:rsidRDefault="004A33C7">
            <w:pPr>
              <w:pStyle w:val="ConsPlusNormal"/>
            </w:pPr>
            <w:r>
              <w:t>5. Разработка сценариев и (или) создание информационно-просветительских и рекламных аудио-, видеоматериалов (сюжеты, ролики, фильмы).</w:t>
            </w:r>
          </w:p>
          <w:p w:rsidR="004A33C7" w:rsidRDefault="004A33C7">
            <w:pPr>
              <w:pStyle w:val="ConsPlusNormal"/>
            </w:pPr>
            <w:r>
              <w:t>6. Разработка и (или) администрирование сайтов, создание и ведение страниц в социальных сетях, направленных на продвижение пищевых продуктов, и (или) их производителей.</w:t>
            </w:r>
          </w:p>
          <w:p w:rsidR="004A33C7" w:rsidRDefault="004A33C7">
            <w:pPr>
              <w:pStyle w:val="ConsPlusNormal"/>
            </w:pPr>
            <w:r>
              <w:t>7. Создание макетов и (или) текстов информационно-просветительских и рекламных материалов для средств массовой информации.</w:t>
            </w:r>
          </w:p>
          <w:p w:rsidR="004A33C7" w:rsidRDefault="004A33C7">
            <w:pPr>
              <w:pStyle w:val="ConsPlusNormal"/>
            </w:pPr>
            <w:r>
              <w:lastRenderedPageBreak/>
              <w:t>8. Размещение информационно-просветительских и рекламных материалов на конструкциях и поверхностях наружной рекламы (щиты, фасады зданий, поверхности транспортных средств и другие конструкции, и поверхности), включая монтаж.</w:t>
            </w:r>
          </w:p>
          <w:p w:rsidR="004A33C7" w:rsidRDefault="004A33C7">
            <w:pPr>
              <w:pStyle w:val="ConsPlusNormal"/>
            </w:pPr>
            <w:r>
              <w:t>9. Размещение информационно-просветительских и рекламных материалов, а также аудио-, видеоматериалов:</w:t>
            </w:r>
          </w:p>
          <w:p w:rsidR="004A33C7" w:rsidRDefault="004A33C7">
            <w:pPr>
              <w:pStyle w:val="ConsPlusNormal"/>
            </w:pPr>
            <w:r>
              <w:t>в информационно-коммуникационной сети Интернет (социальных сетях, сайтах, видеохостинговых платформах, электронных информационных площадках, электронных средствах массовой информации) и в приложениях для быстрого обмена сообщениями (мессенджерах);</w:t>
            </w:r>
          </w:p>
          <w:p w:rsidR="004A33C7" w:rsidRDefault="004A33C7">
            <w:pPr>
              <w:pStyle w:val="ConsPlusNormal"/>
            </w:pPr>
            <w:r>
              <w:t>в печатных средствах массовой информации;</w:t>
            </w:r>
          </w:p>
          <w:p w:rsidR="004A33C7" w:rsidRDefault="004A33C7">
            <w:pPr>
              <w:pStyle w:val="ConsPlusNormal"/>
            </w:pPr>
            <w:r>
              <w:t>на теле- и радиоканалах.</w:t>
            </w:r>
          </w:p>
          <w:p w:rsidR="004A33C7" w:rsidRDefault="004A33C7">
            <w:pPr>
              <w:pStyle w:val="ConsPlusNormal"/>
            </w:pPr>
            <w:r>
              <w:t>10. Демонстрация образцов продукции посредством организации выкладки продукции и проведения дегустации в местах продаж, на краевых ярмарках, выставках</w:t>
            </w:r>
          </w:p>
        </w:tc>
      </w:tr>
    </w:tbl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jc w:val="both"/>
      </w:pPr>
    </w:p>
    <w:p w:rsidR="004A33C7" w:rsidRDefault="004A33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4AF" w:rsidRDefault="009104AF">
      <w:bookmarkStart w:id="2" w:name="_GoBack"/>
      <w:bookmarkEnd w:id="2"/>
    </w:p>
    <w:sectPr w:rsidR="009104AF" w:rsidSect="0083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C7"/>
    <w:rsid w:val="004A33C7"/>
    <w:rsid w:val="009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3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33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3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33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5934&amp;dst=100367" TargetMode="External"/><Relationship Id="rId13" Type="http://schemas.openxmlformats.org/officeDocument/2006/relationships/hyperlink" Target="https://login.consultant.ru/link/?req=doc&amp;base=RLAW123&amp;n=290455&amp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59216&amp;dst=100017" TargetMode="External"/><Relationship Id="rId12" Type="http://schemas.openxmlformats.org/officeDocument/2006/relationships/hyperlink" Target="https://login.consultant.ru/link/?req=doc&amp;base=RLAW123&amp;n=290455&amp;dst=10000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90455&amp;dst=100005" TargetMode="External"/><Relationship Id="rId11" Type="http://schemas.openxmlformats.org/officeDocument/2006/relationships/hyperlink" Target="www.zakon.krskstate.ru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232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45934&amp;dst=100374" TargetMode="External"/><Relationship Id="rId14" Type="http://schemas.openxmlformats.org/officeDocument/2006/relationships/hyperlink" Target="https://login.consultant.ru/link/?req=doc&amp;base=RLAW123&amp;n=290455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Анна Олеговна</dc:creator>
  <cp:lastModifiedBy>Царегородцева Анна Олеговна</cp:lastModifiedBy>
  <cp:revision>1</cp:revision>
  <dcterms:created xsi:type="dcterms:W3CDTF">2025-02-04T09:11:00Z</dcterms:created>
  <dcterms:modified xsi:type="dcterms:W3CDTF">2025-02-04T09:11:00Z</dcterms:modified>
</cp:coreProperties>
</file>