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2" w:rsidRPr="00E46152" w:rsidRDefault="00E46152" w:rsidP="00C47F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6152">
        <w:rPr>
          <w:rFonts w:ascii="Times New Roman" w:hAnsi="Times New Roman" w:cs="Times New Roman"/>
          <w:b/>
          <w:bCs/>
          <w:sz w:val="28"/>
          <w:szCs w:val="28"/>
        </w:rPr>
        <w:t>Самозапрет</w:t>
      </w:r>
      <w:proofErr w:type="spellEnd"/>
      <w:r w:rsidRPr="00E46152">
        <w:rPr>
          <w:rFonts w:ascii="Times New Roman" w:hAnsi="Times New Roman" w:cs="Times New Roman"/>
          <w:b/>
          <w:bCs/>
          <w:sz w:val="28"/>
          <w:szCs w:val="28"/>
        </w:rPr>
        <w:t xml:space="preserve"> на кредиты и займы для потребителей: Центробанк ответил на вопросы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sz w:val="28"/>
          <w:szCs w:val="28"/>
        </w:rPr>
        <w:t xml:space="preserve">По мнению регулятора, </w:t>
      </w:r>
      <w:proofErr w:type="spellStart"/>
      <w:r w:rsidRPr="00E46152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E46152">
        <w:rPr>
          <w:rFonts w:ascii="Times New Roman" w:hAnsi="Times New Roman" w:cs="Times New Roman"/>
          <w:sz w:val="28"/>
          <w:szCs w:val="28"/>
        </w:rPr>
        <w:t xml:space="preserve"> не распространяется на договоры потребкредита или займа, которые заключили до его установления, даже если сделка предусматривает операции по кредитным картам.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sz w:val="28"/>
          <w:szCs w:val="28"/>
        </w:rPr>
        <w:t>Еще один вывод касается случая, когда гражданин установил запрет дистанционно заключать договор. В этой ситуации подписать его можно при личном обслуживании гражданина работником или пред</w:t>
      </w:r>
      <w:bookmarkStart w:id="0" w:name="_GoBack"/>
      <w:bookmarkEnd w:id="0"/>
      <w:r w:rsidRPr="00E46152">
        <w:rPr>
          <w:rFonts w:ascii="Times New Roman" w:hAnsi="Times New Roman" w:cs="Times New Roman"/>
          <w:sz w:val="28"/>
          <w:szCs w:val="28"/>
        </w:rPr>
        <w:t>ставителем по доверенности банка либо МФО. Однако этого права нет у их партнеров.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E46152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E46152">
        <w:rPr>
          <w:rFonts w:ascii="Times New Roman" w:hAnsi="Times New Roman" w:cs="Times New Roman"/>
          <w:sz w:val="28"/>
          <w:szCs w:val="28"/>
        </w:rPr>
        <w:t xml:space="preserve"> на удаленное кредитование необязательно заключать договор в помещении компании. Представитель может, например, выехать к клиенту или оформить заявку на целевое финансирование в торговой точке. При этом разрешено использовать даже электронную подпись.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sz w:val="28"/>
          <w:szCs w:val="28"/>
        </w:rPr>
        <w:t xml:space="preserve">Банк или МФО вправе заключить договор потребкредита (займа) в течение 30 календарных дней после получения информации об отсутствии запрета либо его снятии. Однако, если сведения о том, что </w:t>
      </w:r>
      <w:proofErr w:type="spellStart"/>
      <w:r w:rsidRPr="00E46152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E46152">
        <w:rPr>
          <w:rFonts w:ascii="Times New Roman" w:hAnsi="Times New Roman" w:cs="Times New Roman"/>
          <w:sz w:val="28"/>
          <w:szCs w:val="28"/>
        </w:rPr>
        <w:t xml:space="preserve"> нет, поступили менее 30 календарных дней назад, но на день заключения договора пришли данные об обратном, сделку совершить нельзя.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sz w:val="28"/>
          <w:szCs w:val="28"/>
        </w:rPr>
        <w:t>ЦБ РФ обозначил и другие позиции.</w:t>
      </w:r>
    </w:p>
    <w:p w:rsidR="00E46152" w:rsidRP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2">
        <w:rPr>
          <w:rFonts w:ascii="Times New Roman" w:hAnsi="Times New Roman" w:cs="Times New Roman"/>
          <w:i/>
          <w:iCs/>
          <w:sz w:val="28"/>
          <w:szCs w:val="28"/>
        </w:rPr>
        <w:t>Документы: Письмо Банка России от 06.03.2025 N 44-19/1761</w:t>
      </w:r>
    </w:p>
    <w:p w:rsidR="00E46152" w:rsidRDefault="00E46152" w:rsidP="00C47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152">
        <w:rPr>
          <w:rFonts w:ascii="Times New Roman" w:hAnsi="Times New Roman" w:cs="Times New Roman"/>
          <w:i/>
          <w:iCs/>
          <w:sz w:val="28"/>
          <w:szCs w:val="28"/>
        </w:rPr>
        <w:t>Письмо Банка России от 10.03.2025 N 44-19/1810</w:t>
      </w:r>
    </w:p>
    <w:p w:rsid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Таймырского района</w:t>
      </w:r>
    </w:p>
    <w:p w:rsidR="005E13D9" w:rsidRDefault="005E13D9" w:rsidP="005E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Г.Ю. Гурин</w:t>
      </w:r>
    </w:p>
    <w:p w:rsidR="005E13D9" w:rsidRPr="005E13D9" w:rsidRDefault="005E13D9" w:rsidP="005E1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CF0" w:rsidRPr="003D0C25" w:rsidRDefault="000F0CF0" w:rsidP="003D0C25">
      <w:pPr>
        <w:rPr>
          <w:rFonts w:ascii="Times New Roman" w:hAnsi="Times New Roman" w:cs="Times New Roman"/>
          <w:sz w:val="28"/>
          <w:szCs w:val="28"/>
        </w:rPr>
      </w:pPr>
    </w:p>
    <w:sectPr w:rsidR="000F0CF0" w:rsidRPr="003D0C25" w:rsidSect="0080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EEF"/>
    <w:rsid w:val="00095E60"/>
    <w:rsid w:val="000E3B5B"/>
    <w:rsid w:val="000F0CF0"/>
    <w:rsid w:val="00142F21"/>
    <w:rsid w:val="001C7243"/>
    <w:rsid w:val="001D191A"/>
    <w:rsid w:val="001D31E7"/>
    <w:rsid w:val="001F146C"/>
    <w:rsid w:val="00221AFA"/>
    <w:rsid w:val="002841E5"/>
    <w:rsid w:val="002C67CD"/>
    <w:rsid w:val="002E2FE0"/>
    <w:rsid w:val="00302316"/>
    <w:rsid w:val="00346142"/>
    <w:rsid w:val="00364A7B"/>
    <w:rsid w:val="003B1E59"/>
    <w:rsid w:val="003D0C25"/>
    <w:rsid w:val="003D6E16"/>
    <w:rsid w:val="00490A3F"/>
    <w:rsid w:val="00540EE5"/>
    <w:rsid w:val="0057091C"/>
    <w:rsid w:val="005E13D9"/>
    <w:rsid w:val="006A5166"/>
    <w:rsid w:val="007823BC"/>
    <w:rsid w:val="0080438E"/>
    <w:rsid w:val="008A6151"/>
    <w:rsid w:val="00B17EEF"/>
    <w:rsid w:val="00C47FB4"/>
    <w:rsid w:val="00DD0CB9"/>
    <w:rsid w:val="00DF01FE"/>
    <w:rsid w:val="00E46152"/>
    <w:rsid w:val="00FC5921"/>
    <w:rsid w:val="00FC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1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2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0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9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9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6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35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89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9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96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36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9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1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66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Романович Асьмирко</dc:creator>
  <cp:keywords/>
  <dc:description/>
  <cp:lastModifiedBy>Admin</cp:lastModifiedBy>
  <cp:revision>2</cp:revision>
  <dcterms:created xsi:type="dcterms:W3CDTF">2025-03-27T04:15:00Z</dcterms:created>
  <dcterms:modified xsi:type="dcterms:W3CDTF">2025-03-27T04:15:00Z</dcterms:modified>
</cp:coreProperties>
</file>