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81" w:rsidRDefault="008C4388" w:rsidP="009A0F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8C4388">
        <w:rPr>
          <w:b/>
          <w:color w:val="000000" w:themeColor="text1"/>
          <w:sz w:val="28"/>
          <w:szCs w:val="28"/>
        </w:rPr>
        <w:t>Об итогах работы Западно-Сибирской транспортной прокур</w:t>
      </w:r>
      <w:r w:rsidR="00CC2AD0">
        <w:rPr>
          <w:b/>
          <w:color w:val="000000" w:themeColor="text1"/>
          <w:sz w:val="28"/>
          <w:szCs w:val="28"/>
        </w:rPr>
        <w:t>ату</w:t>
      </w:r>
      <w:r w:rsidRPr="008C4388">
        <w:rPr>
          <w:b/>
          <w:color w:val="000000" w:themeColor="text1"/>
          <w:sz w:val="28"/>
          <w:szCs w:val="28"/>
        </w:rPr>
        <w:t>ры за 2024 год и о задачах по укреплению законности и правопорядка, совершенствованию надзорной деятельности на транспорте и в таможенной сфере</w:t>
      </w:r>
      <w:bookmarkStart w:id="0" w:name="_GoBack"/>
      <w:bookmarkEnd w:id="0"/>
    </w:p>
    <w:p w:rsidR="008C4388" w:rsidRPr="008C4388" w:rsidRDefault="008C4388" w:rsidP="009A0F8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A0318C" w:rsidRDefault="00A0318C" w:rsidP="00A031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В Новосибирске 10 февраля 2025 года заместитель Генерального прокурора Российской Федерации Николай Винниченко по поручению Генерального прокурора Российской Федерации Игоря Краснова принял участие в заседании коллегии Западно-Сибирской транспортной прокуратуры, на которой подведены итоги работы в 2024 году и определены дальнейшие задачи по укреплению законности и правопорядка.</w:t>
      </w:r>
    </w:p>
    <w:p w:rsidR="00A0318C" w:rsidRDefault="00A0318C" w:rsidP="00A031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работе коллегии приняли участие начальник управления по надзору за исполнением законов на транспорте и в таможенной сфере Генеральной прокуратуры Российской Федерации Владимир Тюльков, Западно-Сибирский транспортный прокурор Илья Сухоносов и его заместитель, работники аппарата прокуратуры, транспортные прокуроры (на правах районных).</w:t>
      </w:r>
    </w:p>
    <w:p w:rsidR="00A0318C" w:rsidRDefault="00A0318C" w:rsidP="00A0318C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заседании коллегии </w:t>
      </w:r>
      <w:r w:rsidR="00CC2AD0">
        <w:rPr>
          <w:b w:val="0"/>
          <w:sz w:val="28"/>
          <w:szCs w:val="28"/>
        </w:rPr>
        <w:t xml:space="preserve">Илья </w:t>
      </w:r>
      <w:r>
        <w:rPr>
          <w:b w:val="0"/>
          <w:sz w:val="28"/>
          <w:szCs w:val="28"/>
        </w:rPr>
        <w:t>Сухоносов отметил, что в прошедшем году пристальное внимание уделялось обеспечению безопасной эксплуатации железнодорожного, воздушного, внутреннего водного и морского транспорта, экспериментальной авиации, соблюдению социальных прав граждан в трудовой и иных сферах, прав пассажиров и потребителей транспортных услуг, расходованию бюджетных средств, выделенных на развитие транспортной инфраструктуры, выполнению таможенными органами функций в области таможенных процедур, защите национальных интересов при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совершении</w:t>
      </w:r>
      <w:proofErr w:type="gramEnd"/>
      <w:r>
        <w:rPr>
          <w:b w:val="0"/>
          <w:sz w:val="28"/>
          <w:szCs w:val="28"/>
        </w:rPr>
        <w:t xml:space="preserve"> экспортно-импортных операций.</w:t>
      </w:r>
    </w:p>
    <w:p w:rsidR="00A0318C" w:rsidRDefault="00A0318C" w:rsidP="00A031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транспортных прокуроров способствовала укреплению законности и правопорядка в транспортном регионе. По результатам надзорной деятельности выявлено свыше 15 тыс</w:t>
      </w:r>
      <w:r w:rsidR="008007BE">
        <w:rPr>
          <w:sz w:val="28"/>
          <w:szCs w:val="28"/>
        </w:rPr>
        <w:t>.</w:t>
      </w:r>
      <w:r>
        <w:rPr>
          <w:sz w:val="28"/>
          <w:szCs w:val="28"/>
        </w:rPr>
        <w:t xml:space="preserve"> нарушений закона, послуживших основанием для внесения 2,8 тыс. представлений, опротестования более 1,2 тыс. незаконных правовых актов, направления в суд 882 исков и заявлений. По актам прокурорского реагирования к дисциплинарной и административной ответственности привлечены свыше 4,5 тыс. лиц, предостережены о недопустимости нарушения закона более 150 лиц, по материалам прокурорских проверок возбуждено 109 уголовных дел.</w:t>
      </w:r>
    </w:p>
    <w:p w:rsidR="00A0318C" w:rsidRDefault="00A0318C" w:rsidP="00A031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итогам принятых мер приведены в соответствие с нормативами более 380 объектов транспорта, в том числе плоскостные сооружения гражданской авиации, гидротехнические сооружения, участки пути на магистралях железных дорог, прекращена незаконная эксплуатация свыше 250 транспортных средств, пресечены факты ненадлежащей подготовки членов экипажей и персонала технического профиля. </w:t>
      </w:r>
    </w:p>
    <w:p w:rsidR="00A0318C" w:rsidRDefault="00A0318C" w:rsidP="00A03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 остались без внимания транспортных прокуроров вопросы законности нормативных правовых актов, соблюдения законодательства в сферах жилищно-коммунального хозяйства, охраны окружающей среды и природопользования. </w:t>
      </w:r>
    </w:p>
    <w:p w:rsidR="00A0318C" w:rsidRDefault="00A0318C" w:rsidP="00A03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Сохранен курс на защиту прав субъектов предпринимательской и инвестиционной деятельности. Ведется активная работа по координации действий контрольно-надзорных органов.</w:t>
      </w:r>
    </w:p>
    <w:p w:rsidR="00A0318C" w:rsidRDefault="00A0318C" w:rsidP="00A03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таможенной сфере решались задачи обеспечения полноты и своевременности взыскания таможенных платежей, соблюдения установленных ограничений на экспортно-импортные операции, пресечения неправомерного оборота стратегически важных ресурсов. По итогам прокурорского реагирования доначислено свыше 260 млн рублей таможенных и иных платежей, обеспечено взыскание в доход государства порядка 59 млн рублей.</w:t>
      </w:r>
    </w:p>
    <w:p w:rsidR="008007BE" w:rsidRDefault="00A0318C" w:rsidP="00A03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2024 году в органы прокуратуры поступило свыше 7 тыс. обращений</w:t>
      </w:r>
      <w:r w:rsidR="008007B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каждое третье заявление удовлетворено.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Число обратившихся на личном приеме составило 3,6 тыс. человек. </w:t>
      </w:r>
    </w:p>
    <w:p w:rsidR="00A0318C" w:rsidRDefault="008007BE" w:rsidP="00A03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</w:t>
      </w:r>
      <w:r w:rsidR="00A031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ранспортными прокурорами реализован комплекс мероприятий, направленных на улучшение эффективности работы по борьбе с преступностью, а также состояния законности на досудебной стадии уголовного судопроизводства. </w:t>
      </w:r>
    </w:p>
    <w:p w:rsidR="00A0318C" w:rsidRDefault="00A0318C" w:rsidP="00A031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Генерального прокурора Российской Федерации Николай Винниченко в своем выступлении подчеркнул, что «необходимо усилить надзорные позиции прокуратуры в сфере безопасности движения и эксплуатации водного, воздушного и железнодорожного транспорта, сосредоточить внимание на обеспечении социальных и трудовых прав граждан, соблюдении природоохранного законодательства и борьбе с преступностью».</w:t>
      </w:r>
    </w:p>
    <w:p w:rsidR="00A0318C" w:rsidRDefault="00A0318C" w:rsidP="00A031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результатам состоявшегося обсуждения на заседании коллегии принято решение, которым определены задачи по укреплению законности и правопорядка, совершенствованию надзорной и иной деятельности на транспорте и в таможенной сфере. </w:t>
      </w:r>
    </w:p>
    <w:p w:rsidR="008C4388" w:rsidRDefault="008C4388" w:rsidP="00A0318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sectPr w:rsidR="008C4388" w:rsidSect="0015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81"/>
    <w:rsid w:val="000D74BF"/>
    <w:rsid w:val="000E4AC8"/>
    <w:rsid w:val="0044667B"/>
    <w:rsid w:val="00670067"/>
    <w:rsid w:val="006A4D97"/>
    <w:rsid w:val="007A22BB"/>
    <w:rsid w:val="008007BE"/>
    <w:rsid w:val="008B3060"/>
    <w:rsid w:val="008C4388"/>
    <w:rsid w:val="009A0F81"/>
    <w:rsid w:val="00A0318C"/>
    <w:rsid w:val="00AA09E3"/>
    <w:rsid w:val="00BB3912"/>
    <w:rsid w:val="00BD3DB5"/>
    <w:rsid w:val="00CC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A0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A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8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A0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A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cp:lastPrinted>2025-02-10T14:25:00Z</cp:lastPrinted>
  <dcterms:created xsi:type="dcterms:W3CDTF">2025-02-10T14:29:00Z</dcterms:created>
  <dcterms:modified xsi:type="dcterms:W3CDTF">2025-02-10T14:29:00Z</dcterms:modified>
</cp:coreProperties>
</file>