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BD" w:rsidRDefault="008E2DBD" w:rsidP="008E2DBD">
      <w:pPr>
        <w:pStyle w:val="Bodytext20"/>
        <w:shd w:val="clear" w:color="auto" w:fill="auto"/>
        <w:spacing w:after="237"/>
        <w:ind w:left="20" w:right="40"/>
      </w:pPr>
      <w:r>
        <w:rPr>
          <w:color w:val="000000"/>
          <w:sz w:val="24"/>
          <w:szCs w:val="24"/>
        </w:rPr>
        <w:t>С 1 апреля в России действует пилотный проект по профилактике и мониторингу профессионального здоровья работнико</w:t>
      </w:r>
      <w:bookmarkStart w:id="0" w:name="_GoBack"/>
      <w:bookmarkEnd w:id="0"/>
      <w:r>
        <w:rPr>
          <w:color w:val="000000"/>
          <w:sz w:val="24"/>
          <w:szCs w:val="24"/>
        </w:rPr>
        <w:t>в</w:t>
      </w:r>
    </w:p>
    <w:p w:rsidR="008E2DBD" w:rsidRDefault="008E2DBD" w:rsidP="008E2DBD">
      <w:pPr>
        <w:pStyle w:val="1"/>
        <w:shd w:val="clear" w:color="auto" w:fill="auto"/>
        <w:spacing w:before="0"/>
        <w:ind w:left="20" w:right="40"/>
      </w:pPr>
      <w:r>
        <w:rPr>
          <w:color w:val="000000"/>
        </w:rPr>
        <w:t>Постановлением Правительства РФ утверждены правила реализации пилотного проекта по организации межведомственного взаимодействия в целях предупреждения профессиональных заболеваний и создания системы мониторинга состояния здоровья работников (постановление Правительства РФ от 18 марта 2021 года№ 401).</w:t>
      </w:r>
    </w:p>
    <w:p w:rsidR="008E2DBD" w:rsidRDefault="008E2DBD" w:rsidP="008E2DBD">
      <w:pPr>
        <w:pStyle w:val="1"/>
        <w:shd w:val="clear" w:color="auto" w:fill="auto"/>
        <w:spacing w:before="0" w:line="298" w:lineRule="exact"/>
        <w:ind w:left="20" w:right="40"/>
      </w:pPr>
      <w:r>
        <w:rPr>
          <w:color w:val="000000"/>
        </w:rPr>
        <w:t xml:space="preserve">Проект реализуется до 31.12.2021, на данном этапе его участниками определены работники авиационного и железнодорожного транспорта. </w:t>
      </w:r>
      <w:proofErr w:type="gramStart"/>
      <w:r>
        <w:rPr>
          <w:color w:val="000000"/>
        </w:rPr>
        <w:t>В рамках проекта предполагается организовать межведомственное взаимодействие по предупреждению профзаболеваний работников, создать систему мониторинга состояния здоровья для принятия мер по предупреждению развития у них профзаболеваний, предупреждать профессиональные заболевания, сформировать реестр работников, занятых на вредных и опасных работах, оценить эффективность профилактики профзаболеваний для работников с выявленными ранними признаками воздействия вредных или опасных производственных факторов.</w:t>
      </w:r>
      <w:proofErr w:type="gramEnd"/>
    </w:p>
    <w:p w:rsidR="008E2DBD" w:rsidRDefault="008E2DBD" w:rsidP="008E2DBD">
      <w:pPr>
        <w:pStyle w:val="1"/>
        <w:shd w:val="clear" w:color="auto" w:fill="auto"/>
        <w:spacing w:before="0" w:line="298" w:lineRule="exact"/>
        <w:ind w:left="20" w:right="40"/>
      </w:pPr>
      <w:r>
        <w:rPr>
          <w:color w:val="000000"/>
        </w:rPr>
        <w:t xml:space="preserve">Мониторинг состояния здоровья работников будет осуществляться в динамике, путем оценки изменения состояния здоровья работника до и после профилактики. Планируется финансировать мероприятия по профилактике профзаболеваний работников, которые будут проводиться в центрах реабилитации ФСС России. Для этого работникам будет предоставлен дополнительный отпуск длительностью 18 дней (сверх ежегодного оплачиваемого отпуска) с учетом времени на проезд к месту проведения профилактики и обратно, также будут проводиться медосмотры работников по результатам такой профилактики в </w:t>
      </w:r>
      <w:proofErr w:type="spellStart"/>
      <w:r>
        <w:rPr>
          <w:color w:val="000000"/>
        </w:rPr>
        <w:t>медорганизациях</w:t>
      </w:r>
      <w:proofErr w:type="spellEnd"/>
      <w:r>
        <w:rPr>
          <w:color w:val="000000"/>
        </w:rPr>
        <w:t xml:space="preserve">, с которыми работодателями заключены договоры. На эти цели выделено более 18,5 </w:t>
      </w:r>
      <w:proofErr w:type="gramStart"/>
      <w:r>
        <w:rPr>
          <w:color w:val="000000"/>
        </w:rPr>
        <w:t>млн</w:t>
      </w:r>
      <w:proofErr w:type="gramEnd"/>
      <w:r>
        <w:rPr>
          <w:color w:val="000000"/>
        </w:rPr>
        <w:t xml:space="preserve"> руб.</w:t>
      </w:r>
    </w:p>
    <w:p w:rsidR="008E2DBD" w:rsidRDefault="008E2DBD" w:rsidP="008E2DBD">
      <w:pPr>
        <w:pStyle w:val="1"/>
        <w:shd w:val="clear" w:color="auto" w:fill="auto"/>
        <w:spacing w:before="0" w:line="298" w:lineRule="exact"/>
        <w:ind w:left="20" w:right="40"/>
      </w:pPr>
      <w:r>
        <w:rPr>
          <w:color w:val="000000"/>
        </w:rPr>
        <w:t xml:space="preserve">Сведения о результатах лечения будут отражены в информационных системах </w:t>
      </w:r>
      <w:proofErr w:type="spellStart"/>
      <w:r>
        <w:rPr>
          <w:color w:val="000000"/>
        </w:rPr>
        <w:t>медорганизаций</w:t>
      </w:r>
      <w:proofErr w:type="spellEnd"/>
      <w:r>
        <w:rPr>
          <w:color w:val="000000"/>
        </w:rPr>
        <w:t>, принимающих участие в пилотном проекте. На основе данных об оценке эффективности проекта будет принято решение о целесообразности его распространения на других работодателей.</w:t>
      </w:r>
    </w:p>
    <w:p w:rsidR="008E2DBD" w:rsidRDefault="008E2DBD" w:rsidP="008E2DBD">
      <w:pPr>
        <w:pStyle w:val="1"/>
        <w:shd w:val="clear" w:color="auto" w:fill="auto"/>
        <w:spacing w:before="0" w:after="286" w:line="298" w:lineRule="exact"/>
        <w:ind w:left="20"/>
      </w:pPr>
      <w:r>
        <w:rPr>
          <w:color w:val="000000"/>
        </w:rPr>
        <w:t>Начало действия документа - 01.04.2021.</w:t>
      </w:r>
    </w:p>
    <w:p w:rsidR="0092428A" w:rsidRDefault="0092428A"/>
    <w:sectPr w:rsidR="0092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BD"/>
    <w:rsid w:val="00271F11"/>
    <w:rsid w:val="00435A48"/>
    <w:rsid w:val="008E2DBD"/>
    <w:rsid w:val="0092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E2D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"/>
    <w:rsid w:val="008E2DB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8E2DBD"/>
    <w:pPr>
      <w:widowControl w:val="0"/>
      <w:shd w:val="clear" w:color="auto" w:fill="FFFFFF"/>
      <w:spacing w:after="240" w:line="298" w:lineRule="exact"/>
      <w:ind w:firstLine="6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Bodytext"/>
    <w:rsid w:val="008E2DBD"/>
    <w:pPr>
      <w:widowControl w:val="0"/>
      <w:shd w:val="clear" w:color="auto" w:fill="FFFFFF"/>
      <w:spacing w:before="240" w:after="0" w:line="302" w:lineRule="exact"/>
      <w:ind w:firstLine="66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E2D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"/>
    <w:rsid w:val="008E2DB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8E2DBD"/>
    <w:pPr>
      <w:widowControl w:val="0"/>
      <w:shd w:val="clear" w:color="auto" w:fill="FFFFFF"/>
      <w:spacing w:after="240" w:line="298" w:lineRule="exact"/>
      <w:ind w:firstLine="6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Bodytext"/>
    <w:rsid w:val="008E2DBD"/>
    <w:pPr>
      <w:widowControl w:val="0"/>
      <w:shd w:val="clear" w:color="auto" w:fill="FFFFFF"/>
      <w:spacing w:before="240" w:after="0" w:line="302" w:lineRule="exact"/>
      <w:ind w:firstLine="66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1</cp:revision>
  <dcterms:created xsi:type="dcterms:W3CDTF">2021-11-12T05:14:00Z</dcterms:created>
  <dcterms:modified xsi:type="dcterms:W3CDTF">2021-11-12T05:14:00Z</dcterms:modified>
</cp:coreProperties>
</file>