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5A" w:rsidRDefault="002C175A" w:rsidP="002C175A">
      <w:pPr>
        <w:pStyle w:val="ConsPlusNormal"/>
        <w:jc w:val="right"/>
        <w:outlineLvl w:val="1"/>
      </w:pPr>
      <w:r>
        <w:t>Приложение N 7</w:t>
      </w:r>
    </w:p>
    <w:p w:rsidR="002C175A" w:rsidRDefault="002C175A" w:rsidP="002C175A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"P145"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</w:t>
      </w:r>
      <w:r>
        <w:rPr>
          <w:color w:val="0000FF"/>
        </w:rPr>
        <w:fldChar w:fldCharType="end"/>
      </w:r>
      <w:r>
        <w:t xml:space="preserve">, </w:t>
      </w:r>
      <w:hyperlink w:anchor="P241">
        <w:r>
          <w:rPr>
            <w:color w:val="0000FF"/>
          </w:rPr>
          <w:t>25</w:t>
        </w:r>
      </w:hyperlink>
      <w:r>
        <w:t>)</w:t>
      </w:r>
    </w:p>
    <w:p w:rsidR="002C175A" w:rsidRDefault="002C175A" w:rsidP="002C175A">
      <w:pPr>
        <w:pStyle w:val="ConsPlusNormal"/>
        <w:jc w:val="both"/>
      </w:pPr>
    </w:p>
    <w:p w:rsidR="002C175A" w:rsidRDefault="002C175A" w:rsidP="002C175A">
      <w:pPr>
        <w:pStyle w:val="ConsPlusNormal"/>
        <w:jc w:val="right"/>
      </w:pPr>
      <w:r>
        <w:t>Форма</w:t>
      </w:r>
    </w:p>
    <w:p w:rsidR="002C175A" w:rsidRDefault="002C175A" w:rsidP="002C175A">
      <w:pPr>
        <w:pStyle w:val="ConsPlusNormal"/>
        <w:jc w:val="both"/>
      </w:pPr>
    </w:p>
    <w:p w:rsidR="002C175A" w:rsidRDefault="002C175A" w:rsidP="002C175A">
      <w:pPr>
        <w:pStyle w:val="ConsPlusNonformat"/>
        <w:jc w:val="both"/>
      </w:pPr>
      <w:bookmarkStart w:id="0" w:name="P1005"/>
      <w:bookmarkEnd w:id="0"/>
      <w:r>
        <w:t xml:space="preserve">                                 Заявление</w:t>
      </w:r>
    </w:p>
    <w:p w:rsidR="002C175A" w:rsidRDefault="002C175A" w:rsidP="002C175A">
      <w:pPr>
        <w:pStyle w:val="ConsPlusNonformat"/>
        <w:jc w:val="both"/>
      </w:pPr>
      <w:r>
        <w:t xml:space="preserve">        на получение разрешения на </w:t>
      </w:r>
      <w:proofErr w:type="gramStart"/>
      <w:r>
        <w:t>промысловую</w:t>
      </w:r>
      <w:proofErr w:type="gramEnd"/>
      <w:r>
        <w:t>, исследовательскую,</w:t>
      </w:r>
    </w:p>
    <w:p w:rsidR="002C175A" w:rsidRDefault="002C175A" w:rsidP="002C175A">
      <w:pPr>
        <w:pStyle w:val="ConsPlusNonformat"/>
        <w:jc w:val="both"/>
      </w:pPr>
      <w:r>
        <w:t xml:space="preserve">         изыскательскую и иную деятельность в российской части вод</w:t>
      </w:r>
    </w:p>
    <w:p w:rsidR="002C175A" w:rsidRDefault="002C175A" w:rsidP="002C175A">
      <w:pPr>
        <w:pStyle w:val="ConsPlusNonformat"/>
        <w:jc w:val="both"/>
      </w:pPr>
      <w:r>
        <w:t xml:space="preserve">         пограничных рек, озер и иных водных объектов, в пределах</w:t>
      </w:r>
    </w:p>
    <w:p w:rsidR="002C175A" w:rsidRDefault="002C175A" w:rsidP="002C175A">
      <w:pPr>
        <w:pStyle w:val="ConsPlusNonformat"/>
        <w:jc w:val="both"/>
      </w:pPr>
      <w:r>
        <w:t xml:space="preserve">                   </w:t>
      </w:r>
      <w:proofErr w:type="gramStart"/>
      <w:r>
        <w:t>которых</w:t>
      </w:r>
      <w:proofErr w:type="gramEnd"/>
      <w:r>
        <w:t xml:space="preserve"> установлен пограничный режим</w:t>
      </w:r>
    </w:p>
    <w:p w:rsidR="002C175A" w:rsidRDefault="002C175A" w:rsidP="002C175A">
      <w:pPr>
        <w:pStyle w:val="ConsPlusNonformat"/>
        <w:jc w:val="both"/>
      </w:pPr>
    </w:p>
    <w:p w:rsidR="002C175A" w:rsidRDefault="002C175A" w:rsidP="002C175A">
      <w:pPr>
        <w:pStyle w:val="ConsPlusNonformat"/>
        <w:jc w:val="both"/>
      </w:pPr>
      <w:r>
        <w:t xml:space="preserve">Прошу выдать разрешение </w:t>
      </w:r>
      <w:proofErr w:type="gramStart"/>
      <w:r>
        <w:t>на</w:t>
      </w:r>
      <w:proofErr w:type="gramEnd"/>
      <w:r>
        <w:t xml:space="preserve"> 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       (наименование промысловой деятельности)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Место (район) осуществления промысловой деятельности 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на срок с __ ___________ 20__ г. по __ ___________ 20__ г.</w:t>
      </w:r>
    </w:p>
    <w:p w:rsidR="002C175A" w:rsidRDefault="002C175A" w:rsidP="002C175A">
      <w:pPr>
        <w:pStyle w:val="ConsPlusNonformat"/>
        <w:jc w:val="both"/>
      </w:pPr>
      <w:r>
        <w:t>Время осуществления промысловой деятельности:</w:t>
      </w:r>
    </w:p>
    <w:p w:rsidR="002C175A" w:rsidRDefault="002C175A" w:rsidP="002C175A">
      <w:pPr>
        <w:pStyle w:val="ConsPlusNonformat"/>
        <w:jc w:val="both"/>
      </w:pPr>
      <w:r>
        <w:t>круглосуточно, в светлое время суток, с __ ч. __ мин. по __ ч. __мин.</w:t>
      </w:r>
    </w:p>
    <w:p w:rsidR="002C175A" w:rsidRDefault="002C175A" w:rsidP="002C175A">
      <w:pPr>
        <w:pStyle w:val="ConsPlusNonformat"/>
        <w:jc w:val="both"/>
      </w:pPr>
      <w:proofErr w:type="gramStart"/>
      <w:r>
        <w:t>(нужное подчеркнуть (заполнить)</w:t>
      </w:r>
      <w:proofErr w:type="gramEnd"/>
    </w:p>
    <w:p w:rsidR="002C175A" w:rsidRDefault="002C175A" w:rsidP="002C175A">
      <w:pPr>
        <w:pStyle w:val="ConsPlusNonformat"/>
        <w:jc w:val="both"/>
      </w:pPr>
      <w:r>
        <w:t>Количество участников _____________________________________________ человек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          (цифрой и прописью)</w:t>
      </w:r>
    </w:p>
    <w:p w:rsidR="002C175A" w:rsidRDefault="002C175A" w:rsidP="002C175A">
      <w:pPr>
        <w:pStyle w:val="ConsPlusNonformat"/>
        <w:jc w:val="both"/>
      </w:pPr>
      <w:r>
        <w:t>согласно прилагаемому списку.</w:t>
      </w:r>
    </w:p>
    <w:p w:rsidR="002C175A" w:rsidRDefault="002C175A" w:rsidP="002C175A">
      <w:pPr>
        <w:pStyle w:val="ConsPlusNonformat"/>
        <w:jc w:val="both"/>
      </w:pPr>
      <w:r>
        <w:t>Промысловые и иные суда, другие средства 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(тип, название, заводской номер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(при наличии), государственный регистрационный номер (при наличии),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тип и мощность двигателя (при наличии), позывной сигнал (при наличии); тип,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марка, модель, государственный регистрационный номер и цвет </w:t>
      </w:r>
      <w:proofErr w:type="gramStart"/>
      <w:r>
        <w:t>транспортного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средства и (или) государственный регистрационный номер прицепа</w:t>
      </w:r>
    </w:p>
    <w:p w:rsidR="002C175A" w:rsidRDefault="002C175A" w:rsidP="002C175A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2C175A" w:rsidRDefault="002C175A" w:rsidP="002C175A">
      <w:pPr>
        <w:pStyle w:val="ConsPlusNonformat"/>
        <w:jc w:val="both"/>
      </w:pPr>
      <w:r>
        <w:t xml:space="preserve">Сверхлегкое  воздушное  судно,  беспилотное  воздушное  судно,  </w:t>
      </w:r>
      <w:proofErr w:type="gramStart"/>
      <w:r>
        <w:t>безмоторный</w:t>
      </w:r>
      <w:proofErr w:type="gramEnd"/>
    </w:p>
    <w:p w:rsidR="002C175A" w:rsidRDefault="002C175A" w:rsidP="002C175A">
      <w:pPr>
        <w:pStyle w:val="ConsPlusNonformat"/>
        <w:jc w:val="both"/>
      </w:pPr>
      <w:r>
        <w:t>летательный аппарат, не имеющий механического привода: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</w:t>
      </w:r>
      <w:proofErr w:type="gramStart"/>
      <w:r>
        <w:t>(тип, заводской (серийный) номер, государственный и регистрационный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опознавательный знак (учетный опознавательный знак, бортовой номер)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(при наличии), максимальная взлетная масса, возможность применения фото</w:t>
      </w:r>
      <w:proofErr w:type="gramStart"/>
      <w:r>
        <w:t>-,</w:t>
      </w:r>
      <w:proofErr w:type="gramEnd"/>
    </w:p>
    <w:p w:rsidR="002C175A" w:rsidRDefault="002C175A" w:rsidP="002C175A">
      <w:pPr>
        <w:pStyle w:val="ConsPlusNonformat"/>
        <w:jc w:val="both"/>
      </w:pPr>
      <w:r>
        <w:t xml:space="preserve">     видеоаппаратуры, инфракрасной, аэромагнитной и другой аппаратуры)</w:t>
      </w:r>
    </w:p>
    <w:p w:rsidR="002C175A" w:rsidRDefault="002C175A" w:rsidP="002C175A">
      <w:pPr>
        <w:pStyle w:val="ConsPlusNonformat"/>
        <w:jc w:val="both"/>
      </w:pPr>
      <w:r>
        <w:t>Лицо, ответственное за осуществление промысловой деятельности:</w:t>
      </w:r>
    </w:p>
    <w:p w:rsidR="002C175A" w:rsidRDefault="002C175A" w:rsidP="002C175A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2C175A" w:rsidRDefault="002C175A" w:rsidP="002C17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2C175A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2C175A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AB8FEFE" wp14:editId="761B1CEE">
                  <wp:extent cx="180975" cy="23812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931BB51" wp14:editId="53EBD8C8">
                  <wp:extent cx="180975" cy="23812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9E86001" wp14:editId="02B7B6B2">
                  <wp:extent cx="180975" cy="23812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75A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2C175A" w:rsidRDefault="002C175A" w:rsidP="002C175A">
      <w:pPr>
        <w:pStyle w:val="ConsPlusNormal"/>
        <w:jc w:val="both"/>
      </w:pPr>
    </w:p>
    <w:p w:rsidR="002C175A" w:rsidRDefault="002C175A" w:rsidP="002C175A">
      <w:pPr>
        <w:pStyle w:val="ConsPlusNonformat"/>
        <w:jc w:val="both"/>
      </w:pPr>
      <w:r>
        <w:t>Гражданство (подданство) 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5CE88435" wp14:editId="5F24D246">
            <wp:extent cx="180975" cy="2381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22A3C34A" wp14:editId="7F87AB05">
            <wp:extent cx="180975" cy="23812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2C175A" w:rsidRDefault="002C175A" w:rsidP="002C175A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2C175A" w:rsidRDefault="002C175A" w:rsidP="002C175A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2C175A" w:rsidRDefault="002C175A" w:rsidP="002C175A">
      <w:pPr>
        <w:pStyle w:val="ConsPlusNonformat"/>
        <w:jc w:val="both"/>
      </w:pPr>
      <w:r>
        <w:t xml:space="preserve">Сведения </w:t>
      </w:r>
      <w:proofErr w:type="gramStart"/>
      <w:r>
        <w:t>об</w:t>
      </w:r>
      <w:proofErr w:type="gramEnd"/>
      <w:r>
        <w:t xml:space="preserve"> юридическом лице, индивидуальном предпринимателе:</w:t>
      </w:r>
    </w:p>
    <w:p w:rsidR="002C175A" w:rsidRDefault="002C175A" w:rsidP="002C175A">
      <w:pPr>
        <w:pStyle w:val="ConsPlusNonformat"/>
        <w:jc w:val="both"/>
      </w:pPr>
      <w:r>
        <w:t>Заявитель 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</w:t>
      </w:r>
      <w:proofErr w:type="gramStart"/>
      <w:r>
        <w:t>(полное и сокращенное (при наличии) наименование, в том числе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2C175A" w:rsidRDefault="002C175A" w:rsidP="002C175A">
      <w:pPr>
        <w:pStyle w:val="ConsPlusNonformat"/>
        <w:jc w:val="both"/>
      </w:pPr>
      <w:r>
        <w:t xml:space="preserve">                             предпринимателя)</w:t>
      </w:r>
    </w:p>
    <w:p w:rsidR="002C175A" w:rsidRDefault="002C175A" w:rsidP="002C175A">
      <w:pPr>
        <w:pStyle w:val="ConsPlusNonformat"/>
        <w:jc w:val="both"/>
      </w:pPr>
      <w:r>
        <w:t>ИНН (при наличии) 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 регистрации  по  месту  жительства  индивидуального  предпринимателя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Почтовый адрес 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2C175A" w:rsidRDefault="002C175A" w:rsidP="002C175A">
      <w:pPr>
        <w:pStyle w:val="ConsPlusNonformat"/>
        <w:jc w:val="both"/>
      </w:pPr>
      <w:r>
        <w:t>Сведения о законном представителе:</w:t>
      </w:r>
    </w:p>
    <w:p w:rsidR="002C175A" w:rsidRDefault="002C175A" w:rsidP="002C175A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Дата рождения _____________________________________________________________</w:t>
      </w:r>
    </w:p>
    <w:p w:rsidR="002C175A" w:rsidRDefault="002C175A" w:rsidP="002C17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2C175A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2C175A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2B8E76A" wp14:editId="5A928614">
                  <wp:extent cx="180975" cy="23812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422E8C6D" wp14:editId="0ECDFF4D">
                  <wp:extent cx="180975" cy="2381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FC7EE50" wp14:editId="040E3587">
                  <wp:extent cx="180975" cy="23812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75A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2C175A" w:rsidRDefault="002C175A" w:rsidP="002C175A">
      <w:pPr>
        <w:pStyle w:val="ConsPlusNormal"/>
        <w:jc w:val="both"/>
      </w:pPr>
    </w:p>
    <w:p w:rsidR="002C175A" w:rsidRDefault="002C175A" w:rsidP="002C175A">
      <w:pPr>
        <w:pStyle w:val="ConsPlusNonformat"/>
        <w:jc w:val="both"/>
      </w:pPr>
      <w:r>
        <w:t>Гражданство (подданство) 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302833F1" wp14:editId="115D6B5C">
            <wp:extent cx="180975" cy="23812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47EC74D9" wp14:editId="554B8D29">
            <wp:extent cx="180975" cy="23812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2C175A" w:rsidRDefault="002C175A" w:rsidP="002C175A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2C175A" w:rsidRDefault="002C175A" w:rsidP="002C175A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2C175A" w:rsidRDefault="002C175A" w:rsidP="002C175A">
      <w:pPr>
        <w:pStyle w:val="ConsPlusNonformat"/>
        <w:jc w:val="both"/>
      </w:pPr>
      <w:r>
        <w:t>Получение разрешения: первичное,  в связи с окончанием срока действия ранее</w:t>
      </w:r>
    </w:p>
    <w:p w:rsidR="002C175A" w:rsidRDefault="002C175A" w:rsidP="002C175A">
      <w:pPr>
        <w:pStyle w:val="ConsPlusNonformat"/>
        <w:jc w:val="both"/>
      </w:pPr>
      <w:proofErr w:type="gramStart"/>
      <w:r>
        <w:t>выданного  разрешения,  в   связи   с  утратой  (порчей) разрешения (нужное</w:t>
      </w:r>
      <w:proofErr w:type="gramEnd"/>
    </w:p>
    <w:p w:rsidR="002C175A" w:rsidRDefault="002C175A" w:rsidP="002C175A">
      <w:pPr>
        <w:pStyle w:val="ConsPlusNonformat"/>
        <w:jc w:val="both"/>
      </w:pPr>
      <w:r>
        <w:t>подчеркнуть)</w:t>
      </w:r>
    </w:p>
    <w:p w:rsidR="002C175A" w:rsidRDefault="002C175A" w:rsidP="002C175A">
      <w:pPr>
        <w:pStyle w:val="ConsPlusNonformat"/>
        <w:jc w:val="both"/>
      </w:pPr>
      <w:r>
        <w:t>К заявлению прилагаются следующие документы: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 xml:space="preserve">                         (наименование документа)</w:t>
      </w:r>
    </w:p>
    <w:p w:rsidR="002C175A" w:rsidRDefault="002C175A" w:rsidP="002C175A">
      <w:pPr>
        <w:pStyle w:val="ConsPlusNonformat"/>
        <w:jc w:val="both"/>
      </w:pPr>
      <w:r>
        <w:t>Способ получения разрешения (нужное отметить знаком "V"):</w:t>
      </w:r>
    </w:p>
    <w:p w:rsidR="002C175A" w:rsidRDefault="002C175A" w:rsidP="002C175A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4E73400D" wp14:editId="366D0A9D">
            <wp:extent cx="180975" cy="23812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5A" w:rsidRDefault="002C175A" w:rsidP="002C175A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2C175A" w:rsidRDefault="002C175A" w:rsidP="002C175A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103D055A" wp14:editId="1002F8C8">
            <wp:extent cx="180975" cy="23812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5A" w:rsidRDefault="002C175A" w:rsidP="002C175A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___________________________________________________________________________</w:t>
      </w:r>
    </w:p>
    <w:p w:rsidR="002C175A" w:rsidRDefault="002C175A" w:rsidP="002C175A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2C175A" w:rsidRDefault="002C175A" w:rsidP="002C17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2C175A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75A" w:rsidRDefault="002C175A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</w:tr>
      <w:tr w:rsidR="002C175A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C175A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</w:tr>
      <w:tr w:rsidR="002C175A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2C175A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</w:tr>
      <w:tr w:rsidR="002C175A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75A" w:rsidRDefault="002C175A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1F22D4" w:rsidRPr="002C175A" w:rsidRDefault="001F22D4" w:rsidP="002C175A">
      <w:bookmarkStart w:id="1" w:name="_GoBack"/>
      <w:bookmarkEnd w:id="1"/>
    </w:p>
    <w:sectPr w:rsidR="001F22D4" w:rsidRPr="002C175A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07" w:rsidRDefault="00131507">
      <w:r>
        <w:separator/>
      </w:r>
    </w:p>
  </w:endnote>
  <w:endnote w:type="continuationSeparator" w:id="0">
    <w:p w:rsidR="00131507" w:rsidRDefault="0013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F22D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F22D4" w:rsidRDefault="004536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22D4" w:rsidRDefault="004536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22D4" w:rsidRDefault="004536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07" w:rsidRDefault="00131507">
      <w:r>
        <w:separator/>
      </w:r>
    </w:p>
  </w:footnote>
  <w:footnote w:type="continuationSeparator" w:id="0">
    <w:p w:rsidR="00131507" w:rsidRDefault="0013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D4" w:rsidRDefault="004536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4"/>
    <w:rsid w:val="00131507"/>
    <w:rsid w:val="001F22D4"/>
    <w:rsid w:val="002C175A"/>
    <w:rsid w:val="004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2C175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2C17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C1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75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2C175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2C17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C1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75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6765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2022-09-09T05:26:00Z</dcterms:created>
  <dcterms:modified xsi:type="dcterms:W3CDTF">2023-04-27T05:28:00Z</dcterms:modified>
</cp:coreProperties>
</file>