
<file path=[Content_Types].xml><?xml version="1.0" encoding="utf-8"?>
<Types xmlns="http://schemas.openxmlformats.org/package/2006/content-types">
  <Override PartName="/word/footnotes.xml" ContentType="application/vnd.openxmlformats-officedocument.wordprocessingml.footnotes+xml"/>
  <Override PartName="/word/charts/chart10.xml" ContentType="application/vnd.openxmlformats-officedocument.drawingml.chart+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word/charts/chart19.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charts/chart6.xml" ContentType="application/vnd.openxmlformats-officedocument.drawingml.chart+xml"/>
  <Override PartName="/word/charts/chart7.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charts/chart4.xml" ContentType="application/vnd.openxmlformats-officedocument.drawingml.chart+xml"/>
  <Override PartName="/word/charts/chart5.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24.xml" ContentType="application/vnd.openxmlformats-officedocument.drawingml.chart+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charts/chart13.xml" ContentType="application/vnd.openxmlformats-officedocument.drawingml.chart+xml"/>
  <Override PartName="/word/charts/chart14.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word/charts/chart11.xml" ContentType="application/vnd.openxmlformats-officedocument.drawingml.chart+xml"/>
  <Override PartName="/word/charts/chart12.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418" w:type="dxa"/>
        <w:jc w:val="center"/>
        <w:tblLayout w:type="fixed"/>
        <w:tblLook w:val="0000"/>
      </w:tblPr>
      <w:tblGrid>
        <w:gridCol w:w="33"/>
        <w:gridCol w:w="3133"/>
        <w:gridCol w:w="520"/>
        <w:gridCol w:w="362"/>
        <w:gridCol w:w="2479"/>
        <w:gridCol w:w="497"/>
        <w:gridCol w:w="2363"/>
        <w:gridCol w:w="31"/>
      </w:tblGrid>
      <w:tr w:rsidR="005E45E9" w:rsidRPr="000008B8" w:rsidTr="00495770">
        <w:trPr>
          <w:gridAfter w:val="1"/>
          <w:wAfter w:w="31" w:type="dxa"/>
          <w:jc w:val="center"/>
        </w:trPr>
        <w:tc>
          <w:tcPr>
            <w:tcW w:w="9387" w:type="dxa"/>
            <w:gridSpan w:val="7"/>
          </w:tcPr>
          <w:p w:rsidR="005E45E9" w:rsidRPr="000008B8" w:rsidRDefault="005E45E9" w:rsidP="00495770">
            <w:pPr>
              <w:jc w:val="center"/>
              <w:rPr>
                <w:b/>
                <w:color w:val="000000" w:themeColor="text1"/>
              </w:rPr>
            </w:pPr>
          </w:p>
        </w:tc>
      </w:tr>
      <w:tr w:rsidR="005E45E9" w:rsidRPr="000008B8" w:rsidTr="00D418C5">
        <w:trPr>
          <w:gridAfter w:val="1"/>
          <w:wAfter w:w="31" w:type="dxa"/>
          <w:trHeight w:val="386"/>
          <w:jc w:val="center"/>
        </w:trPr>
        <w:tc>
          <w:tcPr>
            <w:tcW w:w="9387" w:type="dxa"/>
            <w:gridSpan w:val="7"/>
          </w:tcPr>
          <w:p w:rsidR="005E45E9" w:rsidRPr="000008B8" w:rsidRDefault="005E45E9" w:rsidP="00495770">
            <w:pPr>
              <w:jc w:val="center"/>
              <w:rPr>
                <w:b/>
                <w:color w:val="000000" w:themeColor="text1"/>
              </w:rPr>
            </w:pPr>
          </w:p>
        </w:tc>
      </w:tr>
      <w:tr w:rsidR="00495770" w:rsidRPr="00B943EA" w:rsidTr="00495770">
        <w:trPr>
          <w:gridBefore w:val="1"/>
          <w:wBefore w:w="33" w:type="dxa"/>
          <w:trHeight w:val="329"/>
          <w:jc w:val="center"/>
        </w:trPr>
        <w:tc>
          <w:tcPr>
            <w:tcW w:w="9385" w:type="dxa"/>
            <w:gridSpan w:val="7"/>
          </w:tcPr>
          <w:p w:rsidR="00495770" w:rsidRPr="00B943EA" w:rsidRDefault="00D16D94" w:rsidP="00495770">
            <w:pPr>
              <w:ind w:firstLine="6145"/>
              <w:rPr>
                <w:color w:val="000000" w:themeColor="text1"/>
                <w:sz w:val="26"/>
                <w:szCs w:val="26"/>
              </w:rPr>
            </w:pPr>
            <w:r w:rsidRPr="00B943EA">
              <w:rPr>
                <w:color w:val="000000" w:themeColor="text1"/>
                <w:sz w:val="26"/>
                <w:szCs w:val="26"/>
              </w:rPr>
              <w:t>УТВЕРЖДЕНА</w:t>
            </w:r>
          </w:p>
        </w:tc>
      </w:tr>
      <w:tr w:rsidR="00495770" w:rsidRPr="00B943EA" w:rsidTr="00787D63">
        <w:trPr>
          <w:gridBefore w:val="1"/>
          <w:wBefore w:w="33" w:type="dxa"/>
          <w:trHeight w:val="644"/>
          <w:jc w:val="center"/>
        </w:trPr>
        <w:tc>
          <w:tcPr>
            <w:tcW w:w="9385" w:type="dxa"/>
            <w:gridSpan w:val="7"/>
            <w:vAlign w:val="center"/>
          </w:tcPr>
          <w:p w:rsidR="00495770" w:rsidRPr="00B943EA" w:rsidRDefault="00495770" w:rsidP="00787D63">
            <w:pPr>
              <w:ind w:firstLine="5011"/>
              <w:jc w:val="center"/>
              <w:rPr>
                <w:color w:val="000000" w:themeColor="text1"/>
                <w:sz w:val="26"/>
                <w:szCs w:val="26"/>
              </w:rPr>
            </w:pPr>
            <w:r w:rsidRPr="00B943EA">
              <w:rPr>
                <w:color w:val="000000" w:themeColor="text1"/>
                <w:sz w:val="26"/>
                <w:szCs w:val="26"/>
              </w:rPr>
              <w:t xml:space="preserve">приказом </w:t>
            </w:r>
            <w:proofErr w:type="gramStart"/>
            <w:r w:rsidR="002B5A52">
              <w:rPr>
                <w:color w:val="000000" w:themeColor="text1"/>
                <w:sz w:val="26"/>
                <w:szCs w:val="26"/>
              </w:rPr>
              <w:t>Енисейского</w:t>
            </w:r>
            <w:proofErr w:type="gramEnd"/>
            <w:r w:rsidR="002B5A52">
              <w:rPr>
                <w:color w:val="000000" w:themeColor="text1"/>
                <w:sz w:val="26"/>
                <w:szCs w:val="26"/>
              </w:rPr>
              <w:t xml:space="preserve"> БВУ</w:t>
            </w:r>
          </w:p>
        </w:tc>
      </w:tr>
      <w:tr w:rsidR="00495770" w:rsidRPr="00B943EA" w:rsidTr="00495770">
        <w:trPr>
          <w:gridBefore w:val="1"/>
          <w:wBefore w:w="33" w:type="dxa"/>
          <w:trHeight w:val="329"/>
          <w:jc w:val="center"/>
        </w:trPr>
        <w:tc>
          <w:tcPr>
            <w:tcW w:w="3133" w:type="dxa"/>
          </w:tcPr>
          <w:p w:rsidR="00495770" w:rsidRPr="00B943EA" w:rsidRDefault="00495770" w:rsidP="00495770">
            <w:pPr>
              <w:ind w:left="459"/>
              <w:rPr>
                <w:color w:val="000000" w:themeColor="text1"/>
                <w:sz w:val="26"/>
                <w:szCs w:val="26"/>
              </w:rPr>
            </w:pPr>
          </w:p>
        </w:tc>
        <w:tc>
          <w:tcPr>
            <w:tcW w:w="6252" w:type="dxa"/>
            <w:gridSpan w:val="6"/>
          </w:tcPr>
          <w:p w:rsidR="00495770" w:rsidRPr="00B943EA" w:rsidRDefault="00DD3842" w:rsidP="00DD3842">
            <w:pPr>
              <w:ind w:firstLine="2428"/>
              <w:rPr>
                <w:color w:val="000000" w:themeColor="text1"/>
                <w:sz w:val="26"/>
                <w:szCs w:val="26"/>
              </w:rPr>
            </w:pPr>
            <w:r>
              <w:rPr>
                <w:color w:val="000000" w:themeColor="text1"/>
                <w:sz w:val="26"/>
                <w:szCs w:val="26"/>
              </w:rPr>
              <w:t>от «</w:t>
            </w:r>
            <w:r>
              <w:rPr>
                <w:color w:val="000000" w:themeColor="text1"/>
                <w:sz w:val="26"/>
                <w:szCs w:val="26"/>
                <w:u w:val="single"/>
              </w:rPr>
              <w:t>20</w:t>
            </w:r>
            <w:r>
              <w:rPr>
                <w:color w:val="000000" w:themeColor="text1"/>
                <w:sz w:val="26"/>
                <w:szCs w:val="26"/>
              </w:rPr>
              <w:t xml:space="preserve">» </w:t>
            </w:r>
            <w:r>
              <w:rPr>
                <w:color w:val="000000" w:themeColor="text1"/>
                <w:sz w:val="26"/>
                <w:szCs w:val="26"/>
                <w:u w:val="single"/>
              </w:rPr>
              <w:t>июня</w:t>
            </w:r>
            <w:r>
              <w:rPr>
                <w:color w:val="000000" w:themeColor="text1"/>
                <w:sz w:val="26"/>
                <w:szCs w:val="26"/>
              </w:rPr>
              <w:t xml:space="preserve"> 2014 г. № </w:t>
            </w:r>
            <w:r>
              <w:rPr>
                <w:color w:val="000000" w:themeColor="text1"/>
                <w:sz w:val="26"/>
                <w:szCs w:val="26"/>
                <w:u w:val="single"/>
              </w:rPr>
              <w:t>96</w:t>
            </w:r>
          </w:p>
        </w:tc>
      </w:tr>
      <w:tr w:rsidR="005E45E9" w:rsidRPr="000008B8" w:rsidTr="00495770">
        <w:trPr>
          <w:gridAfter w:val="1"/>
          <w:wAfter w:w="31" w:type="dxa"/>
          <w:jc w:val="center"/>
        </w:trPr>
        <w:tc>
          <w:tcPr>
            <w:tcW w:w="9387" w:type="dxa"/>
            <w:gridSpan w:val="7"/>
          </w:tcPr>
          <w:p w:rsidR="005E45E9" w:rsidRPr="000008B8" w:rsidRDefault="005E45E9" w:rsidP="00495770">
            <w:pPr>
              <w:rPr>
                <w:color w:val="000000" w:themeColor="text1"/>
              </w:rPr>
            </w:pPr>
          </w:p>
        </w:tc>
      </w:tr>
      <w:tr w:rsidR="005E45E9" w:rsidRPr="000008B8" w:rsidTr="00495770">
        <w:trPr>
          <w:gridAfter w:val="1"/>
          <w:wAfter w:w="31" w:type="dxa"/>
          <w:jc w:val="center"/>
        </w:trPr>
        <w:tc>
          <w:tcPr>
            <w:tcW w:w="9387" w:type="dxa"/>
            <w:gridSpan w:val="7"/>
          </w:tcPr>
          <w:p w:rsidR="005E45E9" w:rsidRPr="00715134" w:rsidRDefault="005E45E9" w:rsidP="00495770">
            <w:pPr>
              <w:rPr>
                <w:color w:val="000000" w:themeColor="text1"/>
              </w:rPr>
            </w:pPr>
          </w:p>
        </w:tc>
      </w:tr>
      <w:tr w:rsidR="005E45E9" w:rsidRPr="000008B8" w:rsidTr="00495770">
        <w:trPr>
          <w:gridAfter w:val="1"/>
          <w:wAfter w:w="31" w:type="dxa"/>
          <w:jc w:val="center"/>
        </w:trPr>
        <w:tc>
          <w:tcPr>
            <w:tcW w:w="3686" w:type="dxa"/>
            <w:gridSpan w:val="3"/>
          </w:tcPr>
          <w:p w:rsidR="005E45E9" w:rsidRPr="000008B8" w:rsidRDefault="005E45E9" w:rsidP="00495770">
            <w:pPr>
              <w:ind w:left="459"/>
              <w:rPr>
                <w:color w:val="000000" w:themeColor="text1"/>
              </w:rPr>
            </w:pPr>
          </w:p>
        </w:tc>
        <w:tc>
          <w:tcPr>
            <w:tcW w:w="5701" w:type="dxa"/>
            <w:gridSpan w:val="4"/>
          </w:tcPr>
          <w:p w:rsidR="005E45E9" w:rsidRPr="000008B8" w:rsidRDefault="005E45E9" w:rsidP="00495770">
            <w:pPr>
              <w:rPr>
                <w:color w:val="000000" w:themeColor="text1"/>
              </w:rPr>
            </w:pPr>
          </w:p>
        </w:tc>
      </w:tr>
      <w:tr w:rsidR="005E45E9" w:rsidRPr="000008B8" w:rsidTr="00495770">
        <w:trPr>
          <w:gridAfter w:val="1"/>
          <w:wAfter w:w="31" w:type="dxa"/>
          <w:jc w:val="center"/>
        </w:trPr>
        <w:tc>
          <w:tcPr>
            <w:tcW w:w="3686" w:type="dxa"/>
            <w:gridSpan w:val="3"/>
          </w:tcPr>
          <w:p w:rsidR="005E45E9" w:rsidRPr="000008B8" w:rsidRDefault="005E45E9" w:rsidP="00495770">
            <w:pPr>
              <w:ind w:left="459"/>
              <w:rPr>
                <w:color w:val="000000" w:themeColor="text1"/>
              </w:rPr>
            </w:pPr>
          </w:p>
        </w:tc>
        <w:tc>
          <w:tcPr>
            <w:tcW w:w="5701" w:type="dxa"/>
            <w:gridSpan w:val="4"/>
          </w:tcPr>
          <w:p w:rsidR="005E45E9" w:rsidRPr="000008B8" w:rsidRDefault="005E45E9" w:rsidP="00495770">
            <w:pPr>
              <w:rPr>
                <w:color w:val="000000" w:themeColor="text1"/>
              </w:rPr>
            </w:pPr>
          </w:p>
        </w:tc>
      </w:tr>
      <w:tr w:rsidR="005E45E9" w:rsidRPr="000008B8" w:rsidTr="00495770">
        <w:trPr>
          <w:gridAfter w:val="1"/>
          <w:wAfter w:w="31" w:type="dxa"/>
          <w:trHeight w:val="220"/>
          <w:jc w:val="center"/>
        </w:trPr>
        <w:tc>
          <w:tcPr>
            <w:tcW w:w="6527" w:type="dxa"/>
            <w:gridSpan w:val="5"/>
          </w:tcPr>
          <w:p w:rsidR="005E45E9" w:rsidRPr="000008B8" w:rsidRDefault="005E45E9" w:rsidP="00495770">
            <w:pPr>
              <w:rPr>
                <w:color w:val="000000" w:themeColor="text1"/>
              </w:rPr>
            </w:pPr>
          </w:p>
        </w:tc>
        <w:tc>
          <w:tcPr>
            <w:tcW w:w="2860" w:type="dxa"/>
            <w:gridSpan w:val="2"/>
          </w:tcPr>
          <w:p w:rsidR="005E45E9" w:rsidRPr="000008B8" w:rsidRDefault="005E45E9" w:rsidP="00495770">
            <w:pPr>
              <w:rPr>
                <w:color w:val="000000" w:themeColor="text1"/>
              </w:rPr>
            </w:pPr>
          </w:p>
        </w:tc>
      </w:tr>
      <w:tr w:rsidR="005E45E9" w:rsidRPr="000008B8" w:rsidTr="00495770">
        <w:trPr>
          <w:gridAfter w:val="1"/>
          <w:wAfter w:w="31" w:type="dxa"/>
          <w:trHeight w:val="220"/>
          <w:jc w:val="center"/>
        </w:trPr>
        <w:tc>
          <w:tcPr>
            <w:tcW w:w="6527" w:type="dxa"/>
            <w:gridSpan w:val="5"/>
          </w:tcPr>
          <w:p w:rsidR="005E45E9" w:rsidRPr="000008B8" w:rsidRDefault="005E45E9" w:rsidP="00495770">
            <w:pPr>
              <w:rPr>
                <w:color w:val="000000" w:themeColor="text1"/>
              </w:rPr>
            </w:pPr>
          </w:p>
        </w:tc>
        <w:tc>
          <w:tcPr>
            <w:tcW w:w="2860" w:type="dxa"/>
            <w:gridSpan w:val="2"/>
          </w:tcPr>
          <w:p w:rsidR="005E45E9" w:rsidRPr="000008B8" w:rsidRDefault="005E45E9" w:rsidP="00495770">
            <w:pPr>
              <w:rPr>
                <w:color w:val="000000" w:themeColor="text1"/>
              </w:rPr>
            </w:pPr>
          </w:p>
        </w:tc>
      </w:tr>
      <w:tr w:rsidR="005E45E9" w:rsidRPr="000008B8" w:rsidTr="00495770">
        <w:trPr>
          <w:gridAfter w:val="1"/>
          <w:wAfter w:w="31" w:type="dxa"/>
          <w:trHeight w:val="220"/>
          <w:jc w:val="center"/>
        </w:trPr>
        <w:tc>
          <w:tcPr>
            <w:tcW w:w="6527" w:type="dxa"/>
            <w:gridSpan w:val="5"/>
          </w:tcPr>
          <w:p w:rsidR="005E45E9" w:rsidRPr="000008B8" w:rsidRDefault="005E45E9" w:rsidP="00495770">
            <w:pPr>
              <w:rPr>
                <w:color w:val="000000" w:themeColor="text1"/>
              </w:rPr>
            </w:pPr>
          </w:p>
        </w:tc>
        <w:tc>
          <w:tcPr>
            <w:tcW w:w="2860" w:type="dxa"/>
            <w:gridSpan w:val="2"/>
          </w:tcPr>
          <w:p w:rsidR="005E45E9" w:rsidRPr="000008B8" w:rsidRDefault="005E45E9" w:rsidP="00495770">
            <w:pPr>
              <w:rPr>
                <w:color w:val="000000" w:themeColor="text1"/>
              </w:rPr>
            </w:pPr>
          </w:p>
        </w:tc>
      </w:tr>
      <w:tr w:rsidR="005E45E9" w:rsidRPr="000008B8" w:rsidTr="00495770">
        <w:trPr>
          <w:gridAfter w:val="1"/>
          <w:wAfter w:w="31" w:type="dxa"/>
          <w:trHeight w:hRule="exact" w:val="320"/>
          <w:jc w:val="center"/>
        </w:trPr>
        <w:tc>
          <w:tcPr>
            <w:tcW w:w="6527" w:type="dxa"/>
            <w:gridSpan w:val="5"/>
          </w:tcPr>
          <w:p w:rsidR="005E45E9" w:rsidRPr="000008B8" w:rsidRDefault="005E45E9" w:rsidP="00495770">
            <w:pPr>
              <w:rPr>
                <w:color w:val="000000" w:themeColor="text1"/>
              </w:rPr>
            </w:pPr>
          </w:p>
        </w:tc>
        <w:tc>
          <w:tcPr>
            <w:tcW w:w="2860" w:type="dxa"/>
            <w:gridSpan w:val="2"/>
          </w:tcPr>
          <w:p w:rsidR="005E45E9" w:rsidRPr="000008B8" w:rsidRDefault="005E45E9" w:rsidP="00495770">
            <w:pPr>
              <w:rPr>
                <w:color w:val="000000" w:themeColor="text1"/>
              </w:rPr>
            </w:pPr>
          </w:p>
        </w:tc>
      </w:tr>
      <w:tr w:rsidR="005E45E9" w:rsidRPr="000008B8" w:rsidTr="00495770">
        <w:trPr>
          <w:gridAfter w:val="1"/>
          <w:wAfter w:w="31" w:type="dxa"/>
          <w:jc w:val="center"/>
        </w:trPr>
        <w:tc>
          <w:tcPr>
            <w:tcW w:w="9387" w:type="dxa"/>
            <w:gridSpan w:val="7"/>
          </w:tcPr>
          <w:p w:rsidR="005E45E9" w:rsidRPr="000008B8" w:rsidRDefault="005E45E9" w:rsidP="00495770">
            <w:pPr>
              <w:rPr>
                <w:color w:val="000000" w:themeColor="text1"/>
              </w:rPr>
            </w:pPr>
          </w:p>
        </w:tc>
      </w:tr>
      <w:tr w:rsidR="005E45E9" w:rsidRPr="000008B8" w:rsidTr="00495770">
        <w:trPr>
          <w:gridAfter w:val="1"/>
          <w:wAfter w:w="31" w:type="dxa"/>
          <w:jc w:val="center"/>
        </w:trPr>
        <w:tc>
          <w:tcPr>
            <w:tcW w:w="9387" w:type="dxa"/>
            <w:gridSpan w:val="7"/>
          </w:tcPr>
          <w:p w:rsidR="005E45E9" w:rsidRPr="000008B8" w:rsidRDefault="005E45E9" w:rsidP="00495770">
            <w:pPr>
              <w:rPr>
                <w:color w:val="000000" w:themeColor="text1"/>
              </w:rPr>
            </w:pPr>
          </w:p>
        </w:tc>
      </w:tr>
      <w:tr w:rsidR="005E45E9" w:rsidRPr="000008B8" w:rsidTr="00495770">
        <w:trPr>
          <w:gridAfter w:val="1"/>
          <w:wAfter w:w="31" w:type="dxa"/>
          <w:jc w:val="center"/>
        </w:trPr>
        <w:tc>
          <w:tcPr>
            <w:tcW w:w="9387" w:type="dxa"/>
            <w:gridSpan w:val="7"/>
          </w:tcPr>
          <w:p w:rsidR="005E45E9" w:rsidRPr="00495770" w:rsidRDefault="005E45E9" w:rsidP="00495770">
            <w:pPr>
              <w:rPr>
                <w:color w:val="000000" w:themeColor="text1"/>
                <w:sz w:val="36"/>
                <w:szCs w:val="36"/>
              </w:rPr>
            </w:pPr>
          </w:p>
        </w:tc>
      </w:tr>
      <w:tr w:rsidR="005E45E9" w:rsidRPr="000008B8" w:rsidTr="00495770">
        <w:trPr>
          <w:gridAfter w:val="1"/>
          <w:wAfter w:w="31" w:type="dxa"/>
          <w:jc w:val="center"/>
        </w:trPr>
        <w:tc>
          <w:tcPr>
            <w:tcW w:w="9387" w:type="dxa"/>
            <w:gridSpan w:val="7"/>
          </w:tcPr>
          <w:p w:rsidR="001B53A8" w:rsidRDefault="005E45E9" w:rsidP="00495770">
            <w:pPr>
              <w:jc w:val="center"/>
              <w:rPr>
                <w:b/>
                <w:color w:val="000000" w:themeColor="text1"/>
                <w:sz w:val="36"/>
                <w:szCs w:val="36"/>
              </w:rPr>
            </w:pPr>
            <w:r w:rsidRPr="00495770">
              <w:rPr>
                <w:b/>
                <w:color w:val="000000" w:themeColor="text1"/>
                <w:sz w:val="36"/>
                <w:szCs w:val="36"/>
              </w:rPr>
              <w:t xml:space="preserve">СХЕМА </w:t>
            </w:r>
          </w:p>
          <w:p w:rsidR="001B53A8" w:rsidRDefault="005E45E9" w:rsidP="00495770">
            <w:pPr>
              <w:jc w:val="center"/>
              <w:rPr>
                <w:b/>
                <w:color w:val="000000" w:themeColor="text1"/>
                <w:sz w:val="36"/>
                <w:szCs w:val="36"/>
              </w:rPr>
            </w:pPr>
            <w:r w:rsidRPr="00495770">
              <w:rPr>
                <w:b/>
                <w:color w:val="000000" w:themeColor="text1"/>
                <w:sz w:val="36"/>
                <w:szCs w:val="36"/>
              </w:rPr>
              <w:t xml:space="preserve">КОМПЛЕКСНОГО ИСПОЛЬЗОВАНИЯ </w:t>
            </w:r>
          </w:p>
          <w:p w:rsidR="005E45E9" w:rsidRPr="00495770" w:rsidRDefault="005E45E9" w:rsidP="00495770">
            <w:pPr>
              <w:jc w:val="center"/>
              <w:rPr>
                <w:b/>
                <w:color w:val="000000" w:themeColor="text1"/>
                <w:sz w:val="36"/>
                <w:szCs w:val="36"/>
              </w:rPr>
            </w:pPr>
            <w:r w:rsidRPr="00495770">
              <w:rPr>
                <w:b/>
                <w:color w:val="000000" w:themeColor="text1"/>
                <w:sz w:val="36"/>
                <w:szCs w:val="36"/>
              </w:rPr>
              <w:t>И ОХРАНЫ ВОДНЫХ ОБЪЕКТОВ</w:t>
            </w:r>
          </w:p>
          <w:p w:rsidR="005E45E9" w:rsidRPr="00495770" w:rsidRDefault="005E45E9" w:rsidP="00495770">
            <w:pPr>
              <w:jc w:val="center"/>
              <w:rPr>
                <w:color w:val="000000" w:themeColor="text1"/>
                <w:sz w:val="36"/>
                <w:szCs w:val="36"/>
              </w:rPr>
            </w:pPr>
            <w:r w:rsidRPr="00495770">
              <w:rPr>
                <w:b/>
                <w:color w:val="000000" w:themeColor="text1"/>
                <w:sz w:val="36"/>
                <w:szCs w:val="36"/>
              </w:rPr>
              <w:t>БАССЕЙНА РЕКИ ПЯСИНА</w:t>
            </w:r>
          </w:p>
        </w:tc>
      </w:tr>
      <w:tr w:rsidR="005E45E9" w:rsidRPr="000008B8" w:rsidTr="00495770">
        <w:trPr>
          <w:gridAfter w:val="1"/>
          <w:wAfter w:w="31" w:type="dxa"/>
          <w:jc w:val="center"/>
        </w:trPr>
        <w:tc>
          <w:tcPr>
            <w:tcW w:w="9387" w:type="dxa"/>
            <w:gridSpan w:val="7"/>
          </w:tcPr>
          <w:p w:rsidR="005E45E9" w:rsidRDefault="005E45E9" w:rsidP="00495770">
            <w:pPr>
              <w:jc w:val="center"/>
              <w:rPr>
                <w:color w:val="000000" w:themeColor="text1"/>
              </w:rPr>
            </w:pPr>
          </w:p>
          <w:p w:rsidR="005E45E9" w:rsidRDefault="005E45E9" w:rsidP="00495770">
            <w:pPr>
              <w:jc w:val="center"/>
              <w:rPr>
                <w:color w:val="000000" w:themeColor="text1"/>
              </w:rPr>
            </w:pPr>
          </w:p>
          <w:p w:rsidR="001B53A8" w:rsidRDefault="001B53A8" w:rsidP="00495770">
            <w:pPr>
              <w:jc w:val="center"/>
              <w:rPr>
                <w:color w:val="000000" w:themeColor="text1"/>
              </w:rPr>
            </w:pPr>
          </w:p>
          <w:p w:rsidR="001B53A8" w:rsidRPr="001B53A8" w:rsidRDefault="001B53A8" w:rsidP="00495770">
            <w:pPr>
              <w:jc w:val="center"/>
              <w:rPr>
                <w:color w:val="000000" w:themeColor="text1"/>
              </w:rPr>
            </w:pPr>
          </w:p>
          <w:p w:rsidR="0073393B" w:rsidRPr="001B53A8" w:rsidRDefault="0073393B" w:rsidP="00495770">
            <w:pPr>
              <w:jc w:val="center"/>
              <w:rPr>
                <w:color w:val="000000" w:themeColor="text1"/>
              </w:rPr>
            </w:pPr>
          </w:p>
        </w:tc>
      </w:tr>
      <w:tr w:rsidR="005E45E9" w:rsidRPr="000008B8" w:rsidTr="00495770">
        <w:trPr>
          <w:gridAfter w:val="1"/>
          <w:wAfter w:w="31" w:type="dxa"/>
          <w:jc w:val="center"/>
        </w:trPr>
        <w:tc>
          <w:tcPr>
            <w:tcW w:w="9387" w:type="dxa"/>
            <w:gridSpan w:val="7"/>
          </w:tcPr>
          <w:p w:rsidR="005E45E9" w:rsidRDefault="00495770" w:rsidP="00495770">
            <w:pPr>
              <w:jc w:val="center"/>
              <w:rPr>
                <w:b/>
                <w:color w:val="000000" w:themeColor="text1"/>
                <w:sz w:val="32"/>
                <w:szCs w:val="36"/>
                <w:lang w:val="en-US"/>
              </w:rPr>
            </w:pPr>
            <w:r w:rsidRPr="00495770">
              <w:rPr>
                <w:b/>
                <w:color w:val="000000" w:themeColor="text1"/>
                <w:sz w:val="32"/>
                <w:szCs w:val="36"/>
              </w:rPr>
              <w:t xml:space="preserve">КНИГА 1 </w:t>
            </w:r>
          </w:p>
          <w:p w:rsidR="0073393B" w:rsidRDefault="0073393B" w:rsidP="00495770">
            <w:pPr>
              <w:jc w:val="center"/>
              <w:rPr>
                <w:b/>
                <w:color w:val="000000" w:themeColor="text1"/>
                <w:sz w:val="32"/>
                <w:szCs w:val="36"/>
                <w:lang w:val="en-US"/>
              </w:rPr>
            </w:pPr>
          </w:p>
          <w:p w:rsidR="0073393B" w:rsidRPr="0073393B" w:rsidRDefault="0073393B" w:rsidP="00495770">
            <w:pPr>
              <w:jc w:val="center"/>
              <w:rPr>
                <w:b/>
                <w:color w:val="000000" w:themeColor="text1"/>
                <w:sz w:val="36"/>
                <w:szCs w:val="36"/>
                <w:lang w:val="en-US"/>
              </w:rPr>
            </w:pPr>
          </w:p>
        </w:tc>
      </w:tr>
      <w:tr w:rsidR="005E45E9" w:rsidRPr="000008B8" w:rsidTr="00495770">
        <w:trPr>
          <w:gridAfter w:val="1"/>
          <w:wAfter w:w="31" w:type="dxa"/>
          <w:jc w:val="center"/>
        </w:trPr>
        <w:tc>
          <w:tcPr>
            <w:tcW w:w="9387" w:type="dxa"/>
            <w:gridSpan w:val="7"/>
          </w:tcPr>
          <w:p w:rsidR="001B53A8" w:rsidRDefault="00495770" w:rsidP="00495770">
            <w:pPr>
              <w:jc w:val="center"/>
              <w:rPr>
                <w:b/>
                <w:color w:val="000000" w:themeColor="text1"/>
                <w:sz w:val="36"/>
                <w:szCs w:val="36"/>
              </w:rPr>
            </w:pPr>
            <w:r w:rsidRPr="000008B8">
              <w:rPr>
                <w:b/>
                <w:color w:val="000000" w:themeColor="text1"/>
                <w:sz w:val="36"/>
                <w:szCs w:val="36"/>
              </w:rPr>
              <w:t>ОБЩАЯ ХАРАКТЕРИСТИКА</w:t>
            </w:r>
          </w:p>
          <w:p w:rsidR="005E45E9" w:rsidRPr="000008B8" w:rsidRDefault="00495770" w:rsidP="00495770">
            <w:pPr>
              <w:jc w:val="center"/>
              <w:rPr>
                <w:color w:val="000000" w:themeColor="text1"/>
              </w:rPr>
            </w:pPr>
            <w:r w:rsidRPr="000008B8">
              <w:rPr>
                <w:b/>
                <w:color w:val="000000" w:themeColor="text1"/>
                <w:sz w:val="36"/>
                <w:szCs w:val="36"/>
              </w:rPr>
              <w:t>РЕЧНОГО БАССЕЙНА</w:t>
            </w:r>
          </w:p>
        </w:tc>
      </w:tr>
      <w:tr w:rsidR="005E45E9" w:rsidRPr="000008B8" w:rsidTr="00495770">
        <w:trPr>
          <w:gridAfter w:val="1"/>
          <w:wAfter w:w="31" w:type="dxa"/>
          <w:jc w:val="center"/>
        </w:trPr>
        <w:tc>
          <w:tcPr>
            <w:tcW w:w="9387" w:type="dxa"/>
            <w:gridSpan w:val="7"/>
          </w:tcPr>
          <w:p w:rsidR="005E45E9" w:rsidRPr="000008B8" w:rsidRDefault="005E45E9" w:rsidP="00495770">
            <w:pPr>
              <w:jc w:val="right"/>
              <w:rPr>
                <w:color w:val="000000" w:themeColor="text1"/>
                <w:sz w:val="36"/>
                <w:szCs w:val="36"/>
              </w:rPr>
            </w:pPr>
          </w:p>
        </w:tc>
      </w:tr>
      <w:tr w:rsidR="005E45E9" w:rsidRPr="000008B8" w:rsidTr="00495770">
        <w:trPr>
          <w:gridAfter w:val="1"/>
          <w:wAfter w:w="31" w:type="dxa"/>
          <w:jc w:val="center"/>
        </w:trPr>
        <w:tc>
          <w:tcPr>
            <w:tcW w:w="9387" w:type="dxa"/>
            <w:gridSpan w:val="7"/>
          </w:tcPr>
          <w:p w:rsidR="005E45E9" w:rsidRPr="000008B8" w:rsidRDefault="005E45E9" w:rsidP="00495770">
            <w:pPr>
              <w:jc w:val="center"/>
              <w:rPr>
                <w:color w:val="000000" w:themeColor="text1"/>
              </w:rPr>
            </w:pPr>
          </w:p>
        </w:tc>
      </w:tr>
      <w:tr w:rsidR="005E45E9" w:rsidRPr="000008B8" w:rsidTr="00495770">
        <w:trPr>
          <w:gridAfter w:val="1"/>
          <w:wAfter w:w="31" w:type="dxa"/>
          <w:jc w:val="center"/>
        </w:trPr>
        <w:tc>
          <w:tcPr>
            <w:tcW w:w="9387" w:type="dxa"/>
            <w:gridSpan w:val="7"/>
          </w:tcPr>
          <w:p w:rsidR="005E45E9" w:rsidRPr="000008B8" w:rsidRDefault="005E45E9" w:rsidP="00495770">
            <w:pPr>
              <w:jc w:val="center"/>
              <w:rPr>
                <w:color w:val="000000" w:themeColor="text1"/>
              </w:rPr>
            </w:pPr>
          </w:p>
        </w:tc>
      </w:tr>
      <w:tr w:rsidR="005E45E9" w:rsidRPr="000008B8" w:rsidTr="00495770">
        <w:trPr>
          <w:gridAfter w:val="1"/>
          <w:wAfter w:w="31" w:type="dxa"/>
          <w:jc w:val="center"/>
        </w:trPr>
        <w:tc>
          <w:tcPr>
            <w:tcW w:w="9387" w:type="dxa"/>
            <w:gridSpan w:val="7"/>
          </w:tcPr>
          <w:p w:rsidR="005E45E9" w:rsidRPr="000008B8" w:rsidRDefault="005E45E9" w:rsidP="00495770">
            <w:pPr>
              <w:jc w:val="center"/>
              <w:rPr>
                <w:color w:val="000000" w:themeColor="text1"/>
              </w:rPr>
            </w:pPr>
          </w:p>
        </w:tc>
      </w:tr>
      <w:tr w:rsidR="005E45E9" w:rsidRPr="000008B8" w:rsidTr="00495770">
        <w:trPr>
          <w:gridAfter w:val="1"/>
          <w:wAfter w:w="31" w:type="dxa"/>
          <w:jc w:val="center"/>
        </w:trPr>
        <w:tc>
          <w:tcPr>
            <w:tcW w:w="9387" w:type="dxa"/>
            <w:gridSpan w:val="7"/>
          </w:tcPr>
          <w:p w:rsidR="005E45E9" w:rsidRPr="000008B8" w:rsidRDefault="005E45E9" w:rsidP="00495770">
            <w:pPr>
              <w:ind w:left="459"/>
              <w:rPr>
                <w:color w:val="000000" w:themeColor="text1"/>
              </w:rPr>
            </w:pPr>
          </w:p>
        </w:tc>
      </w:tr>
      <w:tr w:rsidR="005E45E9" w:rsidRPr="000008B8" w:rsidTr="00495770">
        <w:trPr>
          <w:gridAfter w:val="1"/>
          <w:wAfter w:w="31" w:type="dxa"/>
          <w:jc w:val="center"/>
        </w:trPr>
        <w:tc>
          <w:tcPr>
            <w:tcW w:w="9387" w:type="dxa"/>
            <w:gridSpan w:val="7"/>
          </w:tcPr>
          <w:p w:rsidR="005E45E9" w:rsidRPr="000008B8" w:rsidRDefault="005E45E9" w:rsidP="00495770">
            <w:pPr>
              <w:ind w:left="459"/>
              <w:rPr>
                <w:color w:val="000000" w:themeColor="text1"/>
              </w:rPr>
            </w:pPr>
          </w:p>
        </w:tc>
      </w:tr>
      <w:tr w:rsidR="005E45E9" w:rsidRPr="000008B8" w:rsidTr="00495770">
        <w:trPr>
          <w:gridAfter w:val="1"/>
          <w:wAfter w:w="31" w:type="dxa"/>
          <w:trHeight w:val="220"/>
          <w:jc w:val="center"/>
        </w:trPr>
        <w:tc>
          <w:tcPr>
            <w:tcW w:w="4048" w:type="dxa"/>
            <w:gridSpan w:val="4"/>
          </w:tcPr>
          <w:p w:rsidR="005E45E9" w:rsidRPr="000008B8" w:rsidRDefault="005E45E9" w:rsidP="00495770">
            <w:pPr>
              <w:ind w:left="459"/>
              <w:rPr>
                <w:color w:val="000000" w:themeColor="text1"/>
              </w:rPr>
            </w:pPr>
          </w:p>
        </w:tc>
        <w:tc>
          <w:tcPr>
            <w:tcW w:w="2976" w:type="dxa"/>
            <w:gridSpan w:val="2"/>
          </w:tcPr>
          <w:p w:rsidR="005E45E9" w:rsidRPr="000008B8" w:rsidRDefault="005E45E9" w:rsidP="00495770">
            <w:pPr>
              <w:rPr>
                <w:color w:val="000000" w:themeColor="text1"/>
              </w:rPr>
            </w:pPr>
          </w:p>
        </w:tc>
        <w:tc>
          <w:tcPr>
            <w:tcW w:w="2363" w:type="dxa"/>
          </w:tcPr>
          <w:p w:rsidR="005E45E9" w:rsidRPr="000008B8" w:rsidRDefault="005E45E9" w:rsidP="00495770">
            <w:pPr>
              <w:rPr>
                <w:color w:val="000000" w:themeColor="text1"/>
              </w:rPr>
            </w:pPr>
          </w:p>
        </w:tc>
      </w:tr>
      <w:tr w:rsidR="005E45E9" w:rsidRPr="000008B8" w:rsidTr="00495770">
        <w:trPr>
          <w:gridAfter w:val="1"/>
          <w:wAfter w:w="31" w:type="dxa"/>
          <w:trHeight w:val="220"/>
          <w:jc w:val="center"/>
        </w:trPr>
        <w:tc>
          <w:tcPr>
            <w:tcW w:w="4048" w:type="dxa"/>
            <w:gridSpan w:val="4"/>
          </w:tcPr>
          <w:p w:rsidR="005E45E9" w:rsidRPr="000008B8" w:rsidRDefault="005E45E9" w:rsidP="00495770">
            <w:pPr>
              <w:ind w:left="459"/>
              <w:rPr>
                <w:color w:val="000000" w:themeColor="text1"/>
                <w:sz w:val="32"/>
                <w:szCs w:val="32"/>
              </w:rPr>
            </w:pPr>
          </w:p>
        </w:tc>
        <w:tc>
          <w:tcPr>
            <w:tcW w:w="2976" w:type="dxa"/>
            <w:gridSpan w:val="2"/>
          </w:tcPr>
          <w:p w:rsidR="005E45E9" w:rsidRPr="000008B8" w:rsidRDefault="005E45E9" w:rsidP="00495770">
            <w:pPr>
              <w:rPr>
                <w:color w:val="000000" w:themeColor="text1"/>
                <w:sz w:val="32"/>
                <w:szCs w:val="32"/>
              </w:rPr>
            </w:pPr>
          </w:p>
        </w:tc>
        <w:tc>
          <w:tcPr>
            <w:tcW w:w="2363" w:type="dxa"/>
          </w:tcPr>
          <w:p w:rsidR="005E45E9" w:rsidRPr="000008B8" w:rsidRDefault="005E45E9" w:rsidP="00495770">
            <w:pPr>
              <w:rPr>
                <w:color w:val="000000" w:themeColor="text1"/>
                <w:sz w:val="32"/>
                <w:szCs w:val="32"/>
              </w:rPr>
            </w:pPr>
          </w:p>
        </w:tc>
      </w:tr>
      <w:tr w:rsidR="005E45E9" w:rsidRPr="000008B8" w:rsidTr="00495770">
        <w:trPr>
          <w:gridAfter w:val="1"/>
          <w:wAfter w:w="31" w:type="dxa"/>
          <w:trHeight w:val="220"/>
          <w:jc w:val="center"/>
        </w:trPr>
        <w:tc>
          <w:tcPr>
            <w:tcW w:w="4048" w:type="dxa"/>
            <w:gridSpan w:val="4"/>
          </w:tcPr>
          <w:p w:rsidR="005E45E9" w:rsidRPr="000008B8" w:rsidRDefault="005E45E9" w:rsidP="00495770">
            <w:pPr>
              <w:ind w:left="459"/>
              <w:rPr>
                <w:color w:val="000000" w:themeColor="text1"/>
                <w:sz w:val="32"/>
                <w:szCs w:val="32"/>
              </w:rPr>
            </w:pPr>
          </w:p>
        </w:tc>
        <w:tc>
          <w:tcPr>
            <w:tcW w:w="2976" w:type="dxa"/>
            <w:gridSpan w:val="2"/>
          </w:tcPr>
          <w:p w:rsidR="005E45E9" w:rsidRPr="000008B8" w:rsidRDefault="005E45E9" w:rsidP="00495770">
            <w:pPr>
              <w:rPr>
                <w:color w:val="000000" w:themeColor="text1"/>
                <w:sz w:val="32"/>
                <w:szCs w:val="32"/>
              </w:rPr>
            </w:pPr>
          </w:p>
        </w:tc>
        <w:tc>
          <w:tcPr>
            <w:tcW w:w="2363" w:type="dxa"/>
          </w:tcPr>
          <w:p w:rsidR="005E45E9" w:rsidRPr="000008B8" w:rsidRDefault="005E45E9" w:rsidP="00495770">
            <w:pPr>
              <w:rPr>
                <w:color w:val="000000" w:themeColor="text1"/>
                <w:sz w:val="32"/>
                <w:szCs w:val="32"/>
              </w:rPr>
            </w:pPr>
          </w:p>
        </w:tc>
      </w:tr>
      <w:tr w:rsidR="005E45E9" w:rsidRPr="000008B8" w:rsidTr="00495770">
        <w:trPr>
          <w:gridAfter w:val="1"/>
          <w:wAfter w:w="31" w:type="dxa"/>
          <w:trHeight w:val="220"/>
          <w:jc w:val="center"/>
        </w:trPr>
        <w:tc>
          <w:tcPr>
            <w:tcW w:w="4048" w:type="dxa"/>
            <w:gridSpan w:val="4"/>
          </w:tcPr>
          <w:p w:rsidR="005E45E9" w:rsidRPr="000008B8" w:rsidRDefault="005E45E9" w:rsidP="00495770">
            <w:pPr>
              <w:ind w:left="459"/>
              <w:rPr>
                <w:color w:val="000000" w:themeColor="text1"/>
                <w:sz w:val="32"/>
                <w:szCs w:val="32"/>
              </w:rPr>
            </w:pPr>
          </w:p>
        </w:tc>
        <w:tc>
          <w:tcPr>
            <w:tcW w:w="2976" w:type="dxa"/>
            <w:gridSpan w:val="2"/>
          </w:tcPr>
          <w:p w:rsidR="005E45E9" w:rsidRPr="000008B8" w:rsidRDefault="005E45E9" w:rsidP="00495770">
            <w:pPr>
              <w:rPr>
                <w:color w:val="000000" w:themeColor="text1"/>
                <w:sz w:val="32"/>
                <w:szCs w:val="32"/>
              </w:rPr>
            </w:pPr>
          </w:p>
        </w:tc>
        <w:tc>
          <w:tcPr>
            <w:tcW w:w="2363" w:type="dxa"/>
          </w:tcPr>
          <w:p w:rsidR="005E45E9" w:rsidRPr="000008B8" w:rsidRDefault="005E45E9" w:rsidP="00495770">
            <w:pPr>
              <w:rPr>
                <w:color w:val="000000" w:themeColor="text1"/>
                <w:sz w:val="32"/>
                <w:szCs w:val="32"/>
              </w:rPr>
            </w:pPr>
          </w:p>
        </w:tc>
      </w:tr>
    </w:tbl>
    <w:p w:rsidR="005E45E9" w:rsidRPr="005E45E9" w:rsidRDefault="005E45E9" w:rsidP="000008B8">
      <w:pPr>
        <w:jc w:val="center"/>
        <w:rPr>
          <w:b/>
          <w:color w:val="000000" w:themeColor="text1"/>
          <w:lang w:val="en-US"/>
        </w:rPr>
        <w:sectPr w:rsidR="005E45E9" w:rsidRPr="005E45E9" w:rsidSect="008631F4">
          <w:footerReference w:type="default" r:id="rId8"/>
          <w:pgSz w:w="11907" w:h="16840" w:code="9"/>
          <w:pgMar w:top="1134" w:right="1134" w:bottom="1134" w:left="1418" w:header="720" w:footer="720" w:gutter="0"/>
          <w:cols w:space="708"/>
          <w:noEndnote/>
          <w:titlePg/>
          <w:docGrid w:linePitch="381"/>
        </w:sectPr>
      </w:pPr>
    </w:p>
    <w:p w:rsidR="00A34C93" w:rsidRPr="00046BCF" w:rsidRDefault="00A34C93" w:rsidP="00495770">
      <w:pPr>
        <w:pageBreakBefore/>
        <w:jc w:val="center"/>
        <w:rPr>
          <w:b/>
          <w:color w:val="auto"/>
          <w:szCs w:val="28"/>
        </w:rPr>
      </w:pPr>
      <w:r w:rsidRPr="00046BCF">
        <w:rPr>
          <w:b/>
          <w:color w:val="auto"/>
          <w:szCs w:val="28"/>
        </w:rPr>
        <w:lastRenderedPageBreak/>
        <w:t>Содержание</w:t>
      </w:r>
    </w:p>
    <w:sdt>
      <w:sdtPr>
        <w:rPr>
          <w:rFonts w:ascii="Times New Roman" w:eastAsia="Calibri" w:hAnsi="Times New Roman"/>
          <w:b w:val="0"/>
          <w:bCs w:val="0"/>
          <w:color w:val="auto"/>
          <w:szCs w:val="24"/>
        </w:rPr>
        <w:id w:val="6229612"/>
        <w:docPartObj>
          <w:docPartGallery w:val="Table of Contents"/>
          <w:docPartUnique/>
        </w:docPartObj>
      </w:sdtPr>
      <w:sdtEndPr>
        <w:rPr>
          <w:szCs w:val="28"/>
        </w:rPr>
      </w:sdtEndPr>
      <w:sdtContent>
        <w:p w:rsidR="00C81359" w:rsidRPr="006C2B45" w:rsidRDefault="00C81359" w:rsidP="006C2B45">
          <w:pPr>
            <w:pStyle w:val="aff"/>
            <w:spacing w:before="0" w:line="360" w:lineRule="auto"/>
            <w:rPr>
              <w:color w:val="auto"/>
              <w:sz w:val="18"/>
              <w:szCs w:val="18"/>
            </w:rPr>
          </w:pPr>
        </w:p>
        <w:p w:rsidR="00901081" w:rsidRPr="00901081" w:rsidRDefault="00C757A0" w:rsidP="00901081">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r w:rsidRPr="00901081">
            <w:rPr>
              <w:color w:val="auto"/>
              <w:szCs w:val="28"/>
            </w:rPr>
            <w:fldChar w:fldCharType="begin"/>
          </w:r>
          <w:r w:rsidR="00C81359" w:rsidRPr="00901081">
            <w:rPr>
              <w:color w:val="auto"/>
              <w:szCs w:val="28"/>
            </w:rPr>
            <w:instrText xml:space="preserve"> TOC \o "1-3" \h \z \u </w:instrText>
          </w:r>
          <w:r w:rsidRPr="00901081">
            <w:rPr>
              <w:color w:val="auto"/>
              <w:szCs w:val="28"/>
            </w:rPr>
            <w:fldChar w:fldCharType="separate"/>
          </w:r>
          <w:hyperlink w:anchor="_Toc386540938" w:history="1">
            <w:r w:rsidR="00901081" w:rsidRPr="00901081">
              <w:rPr>
                <w:rStyle w:val="af7"/>
                <w:noProof/>
                <w:color w:val="auto"/>
              </w:rPr>
              <w:t>Введение</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_Toc386540938 \h </w:instrText>
            </w:r>
            <w:r w:rsidRPr="00901081">
              <w:rPr>
                <w:noProof/>
                <w:webHidden/>
                <w:color w:val="auto"/>
              </w:rPr>
            </w:r>
            <w:r w:rsidRPr="00901081">
              <w:rPr>
                <w:noProof/>
                <w:webHidden/>
                <w:color w:val="auto"/>
              </w:rPr>
              <w:fldChar w:fldCharType="separate"/>
            </w:r>
            <w:r w:rsidR="004C54DF">
              <w:rPr>
                <w:noProof/>
                <w:webHidden/>
                <w:color w:val="auto"/>
              </w:rPr>
              <w:t>5</w:t>
            </w:r>
            <w:r w:rsidRPr="00901081">
              <w:rPr>
                <w:noProof/>
                <w:webHidden/>
                <w:color w:val="auto"/>
              </w:rPr>
              <w:fldChar w:fldCharType="end"/>
            </w:r>
          </w:hyperlink>
        </w:p>
        <w:p w:rsidR="00901081" w:rsidRPr="00901081" w:rsidRDefault="00C757A0" w:rsidP="00901081">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39" w:history="1">
            <w:r w:rsidR="00901081" w:rsidRPr="00901081">
              <w:rPr>
                <w:rStyle w:val="af7"/>
                <w:noProof/>
                <w:color w:val="auto"/>
              </w:rPr>
              <w:t>1 Краткое географическое описание речного бассейна</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_Toc386540939 \h </w:instrText>
            </w:r>
            <w:r w:rsidRPr="00901081">
              <w:rPr>
                <w:noProof/>
                <w:webHidden/>
                <w:color w:val="auto"/>
              </w:rPr>
            </w:r>
            <w:r w:rsidRPr="00901081">
              <w:rPr>
                <w:noProof/>
                <w:webHidden/>
                <w:color w:val="auto"/>
              </w:rPr>
              <w:fldChar w:fldCharType="separate"/>
            </w:r>
            <w:r w:rsidR="004C54DF">
              <w:rPr>
                <w:noProof/>
                <w:webHidden/>
                <w:color w:val="auto"/>
              </w:rPr>
              <w:t>6</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40" w:history="1">
            <w:r w:rsidR="00901081" w:rsidRPr="00901081">
              <w:rPr>
                <w:rStyle w:val="af7"/>
                <w:noProof/>
                <w:color w:val="auto"/>
              </w:rPr>
              <w:t>1.1 Рельеф и ландшафты речного бассейна</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_Toc386540940 \h </w:instrText>
            </w:r>
            <w:r w:rsidRPr="00901081">
              <w:rPr>
                <w:noProof/>
                <w:webHidden/>
                <w:color w:val="auto"/>
              </w:rPr>
            </w:r>
            <w:r w:rsidRPr="00901081">
              <w:rPr>
                <w:noProof/>
                <w:webHidden/>
                <w:color w:val="auto"/>
              </w:rPr>
              <w:fldChar w:fldCharType="separate"/>
            </w:r>
            <w:r w:rsidR="004C54DF">
              <w:rPr>
                <w:noProof/>
                <w:webHidden/>
                <w:color w:val="auto"/>
              </w:rPr>
              <w:t>6</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41" w:history="1">
            <w:r w:rsidR="00901081" w:rsidRPr="00901081">
              <w:rPr>
                <w:rStyle w:val="af7"/>
                <w:noProof/>
                <w:color w:val="auto"/>
              </w:rPr>
              <w:t>1.2 Климатическая характеристика</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_Toc386540941 \h </w:instrText>
            </w:r>
            <w:r w:rsidRPr="00901081">
              <w:rPr>
                <w:noProof/>
                <w:webHidden/>
                <w:color w:val="auto"/>
              </w:rPr>
            </w:r>
            <w:r w:rsidRPr="00901081">
              <w:rPr>
                <w:noProof/>
                <w:webHidden/>
                <w:color w:val="auto"/>
              </w:rPr>
              <w:fldChar w:fldCharType="separate"/>
            </w:r>
            <w:r w:rsidR="004C54DF">
              <w:rPr>
                <w:noProof/>
                <w:webHidden/>
                <w:color w:val="auto"/>
              </w:rPr>
              <w:t>8</w:t>
            </w:r>
            <w:r w:rsidRPr="00901081">
              <w:rPr>
                <w:noProof/>
                <w:webHidden/>
                <w:color w:val="auto"/>
              </w:rPr>
              <w:fldChar w:fldCharType="end"/>
            </w:r>
          </w:hyperlink>
        </w:p>
        <w:p w:rsidR="00901081" w:rsidRPr="00901081" w:rsidRDefault="00C757A0" w:rsidP="00901081">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42" w:history="1">
            <w:r w:rsidR="00901081" w:rsidRPr="00901081">
              <w:rPr>
                <w:rStyle w:val="af7"/>
                <w:noProof/>
                <w:color w:val="auto"/>
              </w:rPr>
              <w:t>2 Социально-экономическая характеристика территории речного бассейна</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_Toc386540942 \h </w:instrText>
            </w:r>
            <w:r w:rsidRPr="00901081">
              <w:rPr>
                <w:noProof/>
                <w:webHidden/>
                <w:color w:val="auto"/>
              </w:rPr>
            </w:r>
            <w:r w:rsidRPr="00901081">
              <w:rPr>
                <w:noProof/>
                <w:webHidden/>
                <w:color w:val="auto"/>
              </w:rPr>
              <w:fldChar w:fldCharType="separate"/>
            </w:r>
            <w:r w:rsidR="004C54DF">
              <w:rPr>
                <w:noProof/>
                <w:webHidden/>
                <w:color w:val="auto"/>
              </w:rPr>
              <w:t>13</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43" w:history="1">
            <w:r w:rsidR="00901081" w:rsidRPr="00901081">
              <w:rPr>
                <w:rStyle w:val="af7"/>
                <w:noProof/>
                <w:color w:val="auto"/>
              </w:rPr>
              <w:t>2.1 Административно-территориальное устройство в границах речного бассейна</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_Toc386540943 \h </w:instrText>
            </w:r>
            <w:r w:rsidRPr="00901081">
              <w:rPr>
                <w:noProof/>
                <w:webHidden/>
                <w:color w:val="auto"/>
              </w:rPr>
            </w:r>
            <w:r w:rsidRPr="00901081">
              <w:rPr>
                <w:noProof/>
                <w:webHidden/>
                <w:color w:val="auto"/>
              </w:rPr>
              <w:fldChar w:fldCharType="separate"/>
            </w:r>
            <w:r w:rsidR="004C54DF">
              <w:rPr>
                <w:noProof/>
                <w:webHidden/>
                <w:color w:val="auto"/>
              </w:rPr>
              <w:t>13</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44" w:history="1">
            <w:r w:rsidR="00901081" w:rsidRPr="00901081">
              <w:rPr>
                <w:rStyle w:val="af7"/>
                <w:noProof/>
                <w:color w:val="auto"/>
              </w:rPr>
              <w:t>2.2 Социально-экономическое состояние речного бассейна</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_Toc386540944 \h </w:instrText>
            </w:r>
            <w:r w:rsidRPr="00901081">
              <w:rPr>
                <w:noProof/>
                <w:webHidden/>
                <w:color w:val="auto"/>
              </w:rPr>
            </w:r>
            <w:r w:rsidRPr="00901081">
              <w:rPr>
                <w:noProof/>
                <w:webHidden/>
                <w:color w:val="auto"/>
              </w:rPr>
              <w:fldChar w:fldCharType="separate"/>
            </w:r>
            <w:r w:rsidR="004C54DF">
              <w:rPr>
                <w:noProof/>
                <w:webHidden/>
                <w:color w:val="auto"/>
              </w:rPr>
              <w:t>14</w:t>
            </w:r>
            <w:r w:rsidRPr="00901081">
              <w:rPr>
                <w:noProof/>
                <w:webHidden/>
                <w:color w:val="auto"/>
              </w:rPr>
              <w:fldChar w:fldCharType="end"/>
            </w:r>
          </w:hyperlink>
        </w:p>
        <w:p w:rsidR="00901081" w:rsidRPr="00901081" w:rsidRDefault="00C757A0" w:rsidP="00901081">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45" w:history="1">
            <w:r w:rsidR="00901081" w:rsidRPr="00901081">
              <w:rPr>
                <w:rStyle w:val="af7"/>
                <w:noProof/>
                <w:color w:val="auto"/>
              </w:rPr>
              <w:t>3. Характеристика гидрологической и гидрогеологической изученности речного бассейна</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_Toc386540945 \h </w:instrText>
            </w:r>
            <w:r w:rsidRPr="00901081">
              <w:rPr>
                <w:noProof/>
                <w:webHidden/>
                <w:color w:val="auto"/>
              </w:rPr>
            </w:r>
            <w:r w:rsidRPr="00901081">
              <w:rPr>
                <w:noProof/>
                <w:webHidden/>
                <w:color w:val="auto"/>
              </w:rPr>
              <w:fldChar w:fldCharType="separate"/>
            </w:r>
            <w:r w:rsidR="004C54DF">
              <w:rPr>
                <w:noProof/>
                <w:webHidden/>
                <w:color w:val="auto"/>
              </w:rPr>
              <w:t>26</w:t>
            </w:r>
            <w:r w:rsidRPr="00901081">
              <w:rPr>
                <w:noProof/>
                <w:webHidden/>
                <w:color w:val="auto"/>
              </w:rPr>
              <w:fldChar w:fldCharType="end"/>
            </w:r>
          </w:hyperlink>
        </w:p>
        <w:p w:rsidR="00901081" w:rsidRPr="00901081" w:rsidRDefault="00C757A0" w:rsidP="00901081">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46" w:history="1">
            <w:r w:rsidR="00901081" w:rsidRPr="00901081">
              <w:rPr>
                <w:rStyle w:val="af7"/>
                <w:noProof/>
                <w:color w:val="auto"/>
              </w:rPr>
              <w:t>4 Гидрологические единицы и водохозяйственные участки, входящие в состав речного бассейна</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_Toc386540946 \h </w:instrText>
            </w:r>
            <w:r w:rsidRPr="00901081">
              <w:rPr>
                <w:noProof/>
                <w:webHidden/>
                <w:color w:val="auto"/>
              </w:rPr>
            </w:r>
            <w:r w:rsidRPr="00901081">
              <w:rPr>
                <w:noProof/>
                <w:webHidden/>
                <w:color w:val="auto"/>
              </w:rPr>
              <w:fldChar w:fldCharType="separate"/>
            </w:r>
            <w:r w:rsidR="004C54DF">
              <w:rPr>
                <w:noProof/>
                <w:webHidden/>
                <w:color w:val="auto"/>
              </w:rPr>
              <w:t>29</w:t>
            </w:r>
            <w:r w:rsidRPr="00901081">
              <w:rPr>
                <w:noProof/>
                <w:webHidden/>
                <w:color w:val="auto"/>
              </w:rPr>
              <w:fldChar w:fldCharType="end"/>
            </w:r>
          </w:hyperlink>
        </w:p>
        <w:p w:rsidR="00901081" w:rsidRPr="00901081" w:rsidRDefault="00C757A0" w:rsidP="00901081">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47" w:history="1">
            <w:r w:rsidR="00901081" w:rsidRPr="00901081">
              <w:rPr>
                <w:rStyle w:val="af7"/>
                <w:noProof/>
                <w:color w:val="auto"/>
              </w:rPr>
              <w:t>5 Водные объекты речного бассейна. Перечень и основные параметры</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_Toc386540947 \h </w:instrText>
            </w:r>
            <w:r w:rsidRPr="00901081">
              <w:rPr>
                <w:noProof/>
                <w:webHidden/>
                <w:color w:val="auto"/>
              </w:rPr>
            </w:r>
            <w:r w:rsidRPr="00901081">
              <w:rPr>
                <w:noProof/>
                <w:webHidden/>
                <w:color w:val="auto"/>
              </w:rPr>
              <w:fldChar w:fldCharType="separate"/>
            </w:r>
            <w:r w:rsidR="004C54DF">
              <w:rPr>
                <w:noProof/>
                <w:webHidden/>
                <w:color w:val="auto"/>
              </w:rPr>
              <w:t>30</w:t>
            </w:r>
            <w:r w:rsidRPr="00901081">
              <w:rPr>
                <w:noProof/>
                <w:webHidden/>
                <w:color w:val="auto"/>
              </w:rPr>
              <w:fldChar w:fldCharType="end"/>
            </w:r>
          </w:hyperlink>
        </w:p>
        <w:p w:rsidR="00901081" w:rsidRPr="00901081" w:rsidRDefault="00C757A0" w:rsidP="00901081">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48" w:history="1">
            <w:r w:rsidR="00901081" w:rsidRPr="00901081">
              <w:rPr>
                <w:rStyle w:val="af7"/>
                <w:noProof/>
                <w:color w:val="auto"/>
              </w:rPr>
              <w:t>6 Гидрологическая характеристика речного бассейна</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_Toc386540948 \h </w:instrText>
            </w:r>
            <w:r w:rsidRPr="00901081">
              <w:rPr>
                <w:noProof/>
                <w:webHidden/>
                <w:color w:val="auto"/>
              </w:rPr>
            </w:r>
            <w:r w:rsidRPr="00901081">
              <w:rPr>
                <w:noProof/>
                <w:webHidden/>
                <w:color w:val="auto"/>
              </w:rPr>
              <w:fldChar w:fldCharType="separate"/>
            </w:r>
            <w:r w:rsidR="004C54DF">
              <w:rPr>
                <w:noProof/>
                <w:webHidden/>
                <w:color w:val="auto"/>
              </w:rPr>
              <w:t>30</w:t>
            </w:r>
            <w:r w:rsidRPr="00901081">
              <w:rPr>
                <w:noProof/>
                <w:webHidden/>
                <w:color w:val="auto"/>
              </w:rPr>
              <w:fldChar w:fldCharType="end"/>
            </w:r>
          </w:hyperlink>
        </w:p>
        <w:p w:rsidR="00901081" w:rsidRPr="00901081" w:rsidRDefault="00C757A0" w:rsidP="00901081">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49" w:history="1">
            <w:r w:rsidR="00901081" w:rsidRPr="00901081">
              <w:rPr>
                <w:rStyle w:val="af7"/>
                <w:noProof/>
                <w:color w:val="auto"/>
              </w:rPr>
              <w:t>7 Гидрогеологическая характеристика речного бассейна</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_Toc386540949 \h </w:instrText>
            </w:r>
            <w:r w:rsidRPr="00901081">
              <w:rPr>
                <w:noProof/>
                <w:webHidden/>
                <w:color w:val="auto"/>
              </w:rPr>
            </w:r>
            <w:r w:rsidRPr="00901081">
              <w:rPr>
                <w:noProof/>
                <w:webHidden/>
                <w:color w:val="auto"/>
              </w:rPr>
              <w:fldChar w:fldCharType="separate"/>
            </w:r>
            <w:r w:rsidR="004C54DF">
              <w:rPr>
                <w:noProof/>
                <w:webHidden/>
                <w:color w:val="auto"/>
              </w:rPr>
              <w:t>36</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50" w:history="1">
            <w:r w:rsidR="00901081" w:rsidRPr="00901081">
              <w:rPr>
                <w:rStyle w:val="af7"/>
                <w:noProof/>
                <w:color w:val="auto"/>
              </w:rPr>
              <w:t>7.1 Общая характеристика гидрогеологических условий речного бассейна</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_Toc386540950 \h </w:instrText>
            </w:r>
            <w:r w:rsidRPr="00901081">
              <w:rPr>
                <w:noProof/>
                <w:webHidden/>
                <w:color w:val="auto"/>
              </w:rPr>
            </w:r>
            <w:r w:rsidRPr="00901081">
              <w:rPr>
                <w:noProof/>
                <w:webHidden/>
                <w:color w:val="auto"/>
              </w:rPr>
              <w:fldChar w:fldCharType="separate"/>
            </w:r>
            <w:r w:rsidR="004C54DF">
              <w:rPr>
                <w:noProof/>
                <w:webHidden/>
                <w:color w:val="auto"/>
              </w:rPr>
              <w:t>36</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51" w:history="1">
            <w:r w:rsidR="00901081" w:rsidRPr="00901081">
              <w:rPr>
                <w:rStyle w:val="af7"/>
                <w:noProof/>
                <w:color w:val="auto"/>
              </w:rPr>
              <w:t>7.2 Гидрогеологическая характеристика городского округа Норильск</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_Toc386540951 \h </w:instrText>
            </w:r>
            <w:r w:rsidRPr="00901081">
              <w:rPr>
                <w:noProof/>
                <w:webHidden/>
                <w:color w:val="auto"/>
              </w:rPr>
            </w:r>
            <w:r w:rsidRPr="00901081">
              <w:rPr>
                <w:noProof/>
                <w:webHidden/>
                <w:color w:val="auto"/>
              </w:rPr>
              <w:fldChar w:fldCharType="separate"/>
            </w:r>
            <w:r w:rsidR="004C54DF">
              <w:rPr>
                <w:noProof/>
                <w:webHidden/>
                <w:color w:val="auto"/>
              </w:rPr>
              <w:t>47</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52" w:history="1">
            <w:r w:rsidR="00901081" w:rsidRPr="00901081">
              <w:rPr>
                <w:rStyle w:val="af7"/>
                <w:noProof/>
                <w:color w:val="auto"/>
              </w:rPr>
              <w:t>7.3 Мерзлотно-гидрогеологические условия на территории городского округа Норильск</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_Toc386540952 \h </w:instrText>
            </w:r>
            <w:r w:rsidRPr="00901081">
              <w:rPr>
                <w:noProof/>
                <w:webHidden/>
                <w:color w:val="auto"/>
              </w:rPr>
            </w:r>
            <w:r w:rsidRPr="00901081">
              <w:rPr>
                <w:noProof/>
                <w:webHidden/>
                <w:color w:val="auto"/>
              </w:rPr>
              <w:fldChar w:fldCharType="separate"/>
            </w:r>
            <w:r w:rsidR="004C54DF">
              <w:rPr>
                <w:noProof/>
                <w:webHidden/>
                <w:color w:val="auto"/>
              </w:rPr>
              <w:t>52</w:t>
            </w:r>
            <w:r w:rsidRPr="00901081">
              <w:rPr>
                <w:noProof/>
                <w:webHidden/>
                <w:color w:val="auto"/>
              </w:rPr>
              <w:fldChar w:fldCharType="end"/>
            </w:r>
          </w:hyperlink>
        </w:p>
        <w:p w:rsidR="00901081" w:rsidRPr="00901081" w:rsidRDefault="00C757A0" w:rsidP="00901081">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53" w:history="1">
            <w:r w:rsidR="00901081" w:rsidRPr="00901081">
              <w:rPr>
                <w:rStyle w:val="af7"/>
                <w:noProof/>
                <w:color w:val="auto"/>
              </w:rPr>
              <w:t>8 Характеристика хозяйственного освоения водного объекта и существующей водохозяйственной инфраструктуры</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_Toc386540953 \h </w:instrText>
            </w:r>
            <w:r w:rsidRPr="00901081">
              <w:rPr>
                <w:noProof/>
                <w:webHidden/>
                <w:color w:val="auto"/>
              </w:rPr>
            </w:r>
            <w:r w:rsidRPr="00901081">
              <w:rPr>
                <w:noProof/>
                <w:webHidden/>
                <w:color w:val="auto"/>
              </w:rPr>
              <w:fldChar w:fldCharType="separate"/>
            </w:r>
            <w:r w:rsidR="004C54DF">
              <w:rPr>
                <w:noProof/>
                <w:webHidden/>
                <w:color w:val="auto"/>
              </w:rPr>
              <w:t>59</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54" w:history="1">
            <w:r w:rsidR="00901081" w:rsidRPr="00901081">
              <w:rPr>
                <w:rStyle w:val="af7"/>
                <w:noProof/>
                <w:color w:val="auto"/>
              </w:rPr>
              <w:t>8.1 Сельскохозяйственное использование территории</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_Toc386540954 \h </w:instrText>
            </w:r>
            <w:r w:rsidRPr="00901081">
              <w:rPr>
                <w:noProof/>
                <w:webHidden/>
                <w:color w:val="auto"/>
              </w:rPr>
            </w:r>
            <w:r w:rsidRPr="00901081">
              <w:rPr>
                <w:noProof/>
                <w:webHidden/>
                <w:color w:val="auto"/>
              </w:rPr>
              <w:fldChar w:fldCharType="separate"/>
            </w:r>
            <w:r w:rsidR="004C54DF">
              <w:rPr>
                <w:noProof/>
                <w:webHidden/>
                <w:color w:val="auto"/>
              </w:rPr>
              <w:t>59</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55" w:history="1">
            <w:r w:rsidR="00901081" w:rsidRPr="00901081">
              <w:rPr>
                <w:rStyle w:val="af7"/>
                <w:noProof/>
                <w:color w:val="auto"/>
              </w:rPr>
              <w:t>8.2 Виды и объемы сельскохозяйственного производства</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_Toc386540955 \h </w:instrText>
            </w:r>
            <w:r w:rsidRPr="00901081">
              <w:rPr>
                <w:noProof/>
                <w:webHidden/>
                <w:color w:val="auto"/>
              </w:rPr>
            </w:r>
            <w:r w:rsidRPr="00901081">
              <w:rPr>
                <w:noProof/>
                <w:webHidden/>
                <w:color w:val="auto"/>
              </w:rPr>
              <w:fldChar w:fldCharType="separate"/>
            </w:r>
            <w:r w:rsidR="004C54DF">
              <w:rPr>
                <w:noProof/>
                <w:webHidden/>
                <w:color w:val="auto"/>
              </w:rPr>
              <w:t>60</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56" w:history="1">
            <w:r w:rsidR="00901081" w:rsidRPr="00901081">
              <w:rPr>
                <w:rStyle w:val="af7"/>
                <w:noProof/>
                <w:color w:val="auto"/>
              </w:rPr>
              <w:t>8.3 Химизация сельского хозяйства</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_Toc386540956 \h </w:instrText>
            </w:r>
            <w:r w:rsidRPr="00901081">
              <w:rPr>
                <w:noProof/>
                <w:webHidden/>
                <w:color w:val="auto"/>
              </w:rPr>
            </w:r>
            <w:r w:rsidRPr="00901081">
              <w:rPr>
                <w:noProof/>
                <w:webHidden/>
                <w:color w:val="auto"/>
              </w:rPr>
              <w:fldChar w:fldCharType="separate"/>
            </w:r>
            <w:r w:rsidR="004C54DF">
              <w:rPr>
                <w:noProof/>
                <w:webHidden/>
                <w:color w:val="auto"/>
              </w:rPr>
              <w:t>61</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57" w:history="1">
            <w:r w:rsidR="00901081" w:rsidRPr="00901081">
              <w:rPr>
                <w:rStyle w:val="af7"/>
                <w:noProof/>
                <w:color w:val="auto"/>
              </w:rPr>
              <w:t>8.4 Застроенные земли</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_Toc386540957 \h </w:instrText>
            </w:r>
            <w:r w:rsidRPr="00901081">
              <w:rPr>
                <w:noProof/>
                <w:webHidden/>
                <w:color w:val="auto"/>
              </w:rPr>
            </w:r>
            <w:r w:rsidRPr="00901081">
              <w:rPr>
                <w:noProof/>
                <w:webHidden/>
                <w:color w:val="auto"/>
              </w:rPr>
              <w:fldChar w:fldCharType="separate"/>
            </w:r>
            <w:r w:rsidR="004C54DF">
              <w:rPr>
                <w:noProof/>
                <w:webHidden/>
                <w:color w:val="auto"/>
              </w:rPr>
              <w:t>61</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58" w:history="1">
            <w:r w:rsidR="00901081" w:rsidRPr="00901081">
              <w:rPr>
                <w:rStyle w:val="af7"/>
                <w:noProof/>
                <w:color w:val="auto"/>
              </w:rPr>
              <w:t>8.5 Нарушенные земли</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_Toc386540958 \h </w:instrText>
            </w:r>
            <w:r w:rsidRPr="00901081">
              <w:rPr>
                <w:noProof/>
                <w:webHidden/>
                <w:color w:val="auto"/>
              </w:rPr>
            </w:r>
            <w:r w:rsidRPr="00901081">
              <w:rPr>
                <w:noProof/>
                <w:webHidden/>
                <w:color w:val="auto"/>
              </w:rPr>
              <w:fldChar w:fldCharType="separate"/>
            </w:r>
            <w:r w:rsidR="004C54DF">
              <w:rPr>
                <w:noProof/>
                <w:webHidden/>
                <w:color w:val="auto"/>
              </w:rPr>
              <w:t>61</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59" w:history="1">
            <w:r w:rsidR="00901081" w:rsidRPr="00901081">
              <w:rPr>
                <w:rStyle w:val="af7"/>
                <w:noProof/>
                <w:color w:val="auto"/>
              </w:rPr>
              <w:t>8.6 Регулирующие емкости, системы распределения (перераспределения) речного стока и гидротехнические сооружения</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_Toc386540959 \h </w:instrText>
            </w:r>
            <w:r w:rsidRPr="00901081">
              <w:rPr>
                <w:noProof/>
                <w:webHidden/>
                <w:color w:val="auto"/>
              </w:rPr>
            </w:r>
            <w:r w:rsidRPr="00901081">
              <w:rPr>
                <w:noProof/>
                <w:webHidden/>
                <w:color w:val="auto"/>
              </w:rPr>
              <w:fldChar w:fldCharType="separate"/>
            </w:r>
            <w:r w:rsidR="004C54DF">
              <w:rPr>
                <w:noProof/>
                <w:webHidden/>
                <w:color w:val="auto"/>
              </w:rPr>
              <w:t>62</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60" w:history="1">
            <w:r w:rsidR="00901081" w:rsidRPr="00901081">
              <w:rPr>
                <w:rStyle w:val="af7"/>
                <w:noProof/>
                <w:color w:val="auto"/>
              </w:rPr>
              <w:t>8.7 Особо охраняемые природные территории</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_Toc386540960 \h </w:instrText>
            </w:r>
            <w:r w:rsidRPr="00901081">
              <w:rPr>
                <w:noProof/>
                <w:webHidden/>
                <w:color w:val="auto"/>
              </w:rPr>
            </w:r>
            <w:r w:rsidRPr="00901081">
              <w:rPr>
                <w:noProof/>
                <w:webHidden/>
                <w:color w:val="auto"/>
              </w:rPr>
              <w:fldChar w:fldCharType="separate"/>
            </w:r>
            <w:r w:rsidR="004C54DF">
              <w:rPr>
                <w:noProof/>
                <w:webHidden/>
                <w:color w:val="auto"/>
              </w:rPr>
              <w:t>64</w:t>
            </w:r>
            <w:r w:rsidRPr="00901081">
              <w:rPr>
                <w:noProof/>
                <w:webHidden/>
                <w:color w:val="auto"/>
              </w:rPr>
              <w:fldChar w:fldCharType="end"/>
            </w:r>
          </w:hyperlink>
        </w:p>
        <w:p w:rsidR="00901081" w:rsidRPr="00901081" w:rsidRDefault="00C757A0" w:rsidP="00901081">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61" w:history="1">
            <w:r w:rsidR="00901081" w:rsidRPr="00901081">
              <w:rPr>
                <w:rStyle w:val="af7"/>
                <w:noProof/>
                <w:color w:val="auto"/>
              </w:rPr>
              <w:t>9 Характеристика использования водных объектов</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_Toc386540961 \h </w:instrText>
            </w:r>
            <w:r w:rsidRPr="00901081">
              <w:rPr>
                <w:noProof/>
                <w:webHidden/>
                <w:color w:val="auto"/>
              </w:rPr>
            </w:r>
            <w:r w:rsidRPr="00901081">
              <w:rPr>
                <w:noProof/>
                <w:webHidden/>
                <w:color w:val="auto"/>
              </w:rPr>
              <w:fldChar w:fldCharType="separate"/>
            </w:r>
            <w:r w:rsidR="004C54DF">
              <w:rPr>
                <w:noProof/>
                <w:webHidden/>
                <w:color w:val="auto"/>
              </w:rPr>
              <w:t>67</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62" w:history="1">
            <w:r w:rsidR="00901081" w:rsidRPr="00901081">
              <w:rPr>
                <w:rStyle w:val="af7"/>
                <w:noProof/>
                <w:color w:val="auto"/>
              </w:rPr>
              <w:t>9.1 Способы использования водных объектов в речном бассейне</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_Toc386540962 \h </w:instrText>
            </w:r>
            <w:r w:rsidRPr="00901081">
              <w:rPr>
                <w:noProof/>
                <w:webHidden/>
                <w:color w:val="auto"/>
              </w:rPr>
            </w:r>
            <w:r w:rsidRPr="00901081">
              <w:rPr>
                <w:noProof/>
                <w:webHidden/>
                <w:color w:val="auto"/>
              </w:rPr>
              <w:fldChar w:fldCharType="separate"/>
            </w:r>
            <w:r w:rsidR="004C54DF">
              <w:rPr>
                <w:noProof/>
                <w:webHidden/>
                <w:color w:val="auto"/>
              </w:rPr>
              <w:t>67</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63" w:history="1">
            <w:r w:rsidR="00901081" w:rsidRPr="00901081">
              <w:rPr>
                <w:rStyle w:val="af7"/>
                <w:noProof/>
                <w:color w:val="auto"/>
              </w:rPr>
              <w:t>9.2 Способы использования водных объектов в промышленности</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_Toc386540963 \h </w:instrText>
            </w:r>
            <w:r w:rsidRPr="00901081">
              <w:rPr>
                <w:noProof/>
                <w:webHidden/>
                <w:color w:val="auto"/>
              </w:rPr>
            </w:r>
            <w:r w:rsidRPr="00901081">
              <w:rPr>
                <w:noProof/>
                <w:webHidden/>
                <w:color w:val="auto"/>
              </w:rPr>
              <w:fldChar w:fldCharType="separate"/>
            </w:r>
            <w:r w:rsidR="004C54DF">
              <w:rPr>
                <w:noProof/>
                <w:webHidden/>
                <w:color w:val="auto"/>
              </w:rPr>
              <w:t>70</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64" w:history="1">
            <w:r w:rsidR="00901081" w:rsidRPr="00901081">
              <w:rPr>
                <w:rStyle w:val="af7"/>
                <w:noProof/>
                <w:color w:val="auto"/>
              </w:rPr>
              <w:t>9.3 Способы использования водных объектов в сельском хозяйстве</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_Toc386540964 \h </w:instrText>
            </w:r>
            <w:r w:rsidRPr="00901081">
              <w:rPr>
                <w:noProof/>
                <w:webHidden/>
                <w:color w:val="auto"/>
              </w:rPr>
            </w:r>
            <w:r w:rsidRPr="00901081">
              <w:rPr>
                <w:noProof/>
                <w:webHidden/>
                <w:color w:val="auto"/>
              </w:rPr>
              <w:fldChar w:fldCharType="separate"/>
            </w:r>
            <w:r w:rsidR="004C54DF">
              <w:rPr>
                <w:noProof/>
                <w:webHidden/>
                <w:color w:val="auto"/>
              </w:rPr>
              <w:t>77</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65" w:history="1">
            <w:r w:rsidR="00901081" w:rsidRPr="00901081">
              <w:rPr>
                <w:rStyle w:val="af7"/>
                <w:noProof/>
                <w:color w:val="auto"/>
              </w:rPr>
              <w:t>9.4 Использование водных объектов для целей питьевого и хозяйственно – бытового водоснабжения</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_Toc386540965 \h </w:instrText>
            </w:r>
            <w:r w:rsidRPr="00901081">
              <w:rPr>
                <w:noProof/>
                <w:webHidden/>
                <w:color w:val="auto"/>
              </w:rPr>
            </w:r>
            <w:r w:rsidRPr="00901081">
              <w:rPr>
                <w:noProof/>
                <w:webHidden/>
                <w:color w:val="auto"/>
              </w:rPr>
              <w:fldChar w:fldCharType="separate"/>
            </w:r>
            <w:r w:rsidR="004C54DF">
              <w:rPr>
                <w:noProof/>
                <w:webHidden/>
                <w:color w:val="auto"/>
              </w:rPr>
              <w:t>77</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66" w:history="1">
            <w:r w:rsidR="00901081" w:rsidRPr="00901081">
              <w:rPr>
                <w:rStyle w:val="af7"/>
                <w:noProof/>
                <w:color w:val="auto"/>
              </w:rPr>
              <w:t>9.5 Использование поверхностных водных объектов для целей водного транспорта и лесосплава</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_Toc386540966 \h </w:instrText>
            </w:r>
            <w:r w:rsidRPr="00901081">
              <w:rPr>
                <w:noProof/>
                <w:webHidden/>
                <w:color w:val="auto"/>
              </w:rPr>
            </w:r>
            <w:r w:rsidRPr="00901081">
              <w:rPr>
                <w:noProof/>
                <w:webHidden/>
                <w:color w:val="auto"/>
              </w:rPr>
              <w:fldChar w:fldCharType="separate"/>
            </w:r>
            <w:r w:rsidR="004C54DF">
              <w:rPr>
                <w:noProof/>
                <w:webHidden/>
                <w:color w:val="auto"/>
              </w:rPr>
              <w:t>83</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67" w:history="1">
            <w:r w:rsidR="00901081" w:rsidRPr="00901081">
              <w:rPr>
                <w:rStyle w:val="af7"/>
                <w:noProof/>
                <w:color w:val="auto"/>
              </w:rPr>
              <w:t>9.6 Использование водных объектов для лечебных, оздоровительных целей и рекреации</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_Toc386540967 \h </w:instrText>
            </w:r>
            <w:r w:rsidRPr="00901081">
              <w:rPr>
                <w:noProof/>
                <w:webHidden/>
                <w:color w:val="auto"/>
              </w:rPr>
            </w:r>
            <w:r w:rsidRPr="00901081">
              <w:rPr>
                <w:noProof/>
                <w:webHidden/>
                <w:color w:val="auto"/>
              </w:rPr>
              <w:fldChar w:fldCharType="separate"/>
            </w:r>
            <w:r w:rsidR="004C54DF">
              <w:rPr>
                <w:noProof/>
                <w:webHidden/>
                <w:color w:val="auto"/>
              </w:rPr>
              <w:t>84</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68" w:history="1">
            <w:r w:rsidR="00901081" w:rsidRPr="00901081">
              <w:rPr>
                <w:rStyle w:val="af7"/>
                <w:noProof/>
                <w:color w:val="auto"/>
              </w:rPr>
              <w:t>9.7 Использование водных объектов для целей рыболовства и охоты</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_Toc386540968 \h </w:instrText>
            </w:r>
            <w:r w:rsidRPr="00901081">
              <w:rPr>
                <w:noProof/>
                <w:webHidden/>
                <w:color w:val="auto"/>
              </w:rPr>
            </w:r>
            <w:r w:rsidRPr="00901081">
              <w:rPr>
                <w:noProof/>
                <w:webHidden/>
                <w:color w:val="auto"/>
              </w:rPr>
              <w:fldChar w:fldCharType="separate"/>
            </w:r>
            <w:r w:rsidR="004C54DF">
              <w:rPr>
                <w:noProof/>
                <w:webHidden/>
                <w:color w:val="auto"/>
              </w:rPr>
              <w:t>87</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69" w:history="1">
            <w:r w:rsidR="00901081" w:rsidRPr="00901081">
              <w:rPr>
                <w:rStyle w:val="af7"/>
                <w:noProof/>
                <w:color w:val="auto"/>
              </w:rPr>
              <w:t>9.8 Использование водных объектов в местах традиционного проживания и традиционной хозяйственной деятельности коренных малочисленных народов Севера, Сибири</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_Toc386540969 \h </w:instrText>
            </w:r>
            <w:r w:rsidRPr="00901081">
              <w:rPr>
                <w:noProof/>
                <w:webHidden/>
                <w:color w:val="auto"/>
              </w:rPr>
            </w:r>
            <w:r w:rsidRPr="00901081">
              <w:rPr>
                <w:noProof/>
                <w:webHidden/>
                <w:color w:val="auto"/>
              </w:rPr>
              <w:fldChar w:fldCharType="separate"/>
            </w:r>
            <w:r w:rsidR="004C54DF">
              <w:rPr>
                <w:noProof/>
                <w:webHidden/>
                <w:color w:val="auto"/>
              </w:rPr>
              <w:t>90</w:t>
            </w:r>
            <w:r w:rsidRPr="00901081">
              <w:rPr>
                <w:noProof/>
                <w:webHidden/>
                <w:color w:val="auto"/>
              </w:rPr>
              <w:fldChar w:fldCharType="end"/>
            </w:r>
          </w:hyperlink>
        </w:p>
        <w:p w:rsidR="00901081" w:rsidRPr="00901081" w:rsidRDefault="00C757A0" w:rsidP="00901081">
          <w:pPr>
            <w:pStyle w:val="21"/>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70" w:history="1">
            <w:r w:rsidR="00901081" w:rsidRPr="00901081">
              <w:rPr>
                <w:rStyle w:val="af7"/>
                <w:noProof/>
                <w:color w:val="auto"/>
              </w:rPr>
              <w:t>9.9 Водоохранные зоны водных объектов</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_Toc386540970 \h </w:instrText>
            </w:r>
            <w:r w:rsidRPr="00901081">
              <w:rPr>
                <w:noProof/>
                <w:webHidden/>
                <w:color w:val="auto"/>
              </w:rPr>
            </w:r>
            <w:r w:rsidRPr="00901081">
              <w:rPr>
                <w:noProof/>
                <w:webHidden/>
                <w:color w:val="auto"/>
              </w:rPr>
              <w:fldChar w:fldCharType="separate"/>
            </w:r>
            <w:r w:rsidR="004C54DF">
              <w:rPr>
                <w:noProof/>
                <w:webHidden/>
                <w:color w:val="auto"/>
              </w:rPr>
              <w:t>93</w:t>
            </w:r>
            <w:r w:rsidRPr="00901081">
              <w:rPr>
                <w:noProof/>
                <w:webHidden/>
                <w:color w:val="auto"/>
              </w:rPr>
              <w:fldChar w:fldCharType="end"/>
            </w:r>
          </w:hyperlink>
        </w:p>
        <w:p w:rsidR="00901081" w:rsidRPr="00901081" w:rsidRDefault="00C757A0" w:rsidP="00901081">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71" w:history="1">
            <w:r w:rsidR="00901081" w:rsidRPr="00901081">
              <w:rPr>
                <w:rStyle w:val="af7"/>
                <w:noProof/>
                <w:color w:val="auto"/>
              </w:rPr>
              <w:t>10 Перечень водных объектов речного бассейна и их частей, осуществление мер по охране которых возложено на органы государственной власти субъектов Российской Федерации</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_Toc386540971 \h </w:instrText>
            </w:r>
            <w:r w:rsidRPr="00901081">
              <w:rPr>
                <w:noProof/>
                <w:webHidden/>
                <w:color w:val="auto"/>
              </w:rPr>
            </w:r>
            <w:r w:rsidRPr="00901081">
              <w:rPr>
                <w:noProof/>
                <w:webHidden/>
                <w:color w:val="auto"/>
              </w:rPr>
              <w:fldChar w:fldCharType="separate"/>
            </w:r>
            <w:r w:rsidR="004C54DF">
              <w:rPr>
                <w:noProof/>
                <w:webHidden/>
                <w:color w:val="auto"/>
              </w:rPr>
              <w:t>97</w:t>
            </w:r>
            <w:r w:rsidRPr="00901081">
              <w:rPr>
                <w:noProof/>
                <w:webHidden/>
                <w:color w:val="auto"/>
              </w:rPr>
              <w:fldChar w:fldCharType="end"/>
            </w:r>
          </w:hyperlink>
        </w:p>
        <w:p w:rsidR="00901081" w:rsidRPr="00901081" w:rsidRDefault="00C757A0" w:rsidP="00901081">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72" w:history="1">
            <w:r w:rsidR="00901081" w:rsidRPr="00901081">
              <w:rPr>
                <w:rStyle w:val="af7"/>
                <w:noProof/>
                <w:color w:val="auto"/>
              </w:rPr>
              <w:t>11 Перечень водных объектов речного бассейна, осуществление мер по предотвращению негативного воздействия вод и ликвидации его последствий в отношении которых возложено на органы государственной власти субъектов Российской Федерации</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_Toc386540972 \h </w:instrText>
            </w:r>
            <w:r w:rsidRPr="00901081">
              <w:rPr>
                <w:noProof/>
                <w:webHidden/>
                <w:color w:val="auto"/>
              </w:rPr>
            </w:r>
            <w:r w:rsidRPr="00901081">
              <w:rPr>
                <w:noProof/>
                <w:webHidden/>
                <w:color w:val="auto"/>
              </w:rPr>
              <w:fldChar w:fldCharType="separate"/>
            </w:r>
            <w:r w:rsidR="004C54DF">
              <w:rPr>
                <w:noProof/>
                <w:webHidden/>
                <w:color w:val="auto"/>
              </w:rPr>
              <w:t>99</w:t>
            </w:r>
            <w:r w:rsidRPr="00901081">
              <w:rPr>
                <w:noProof/>
                <w:webHidden/>
                <w:color w:val="auto"/>
              </w:rPr>
              <w:fldChar w:fldCharType="end"/>
            </w:r>
          </w:hyperlink>
        </w:p>
        <w:p w:rsidR="00901081" w:rsidRPr="00901081" w:rsidRDefault="00C757A0" w:rsidP="00901081">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73" w:history="1">
            <w:r w:rsidR="00901081" w:rsidRPr="00901081">
              <w:rPr>
                <w:rStyle w:val="af7"/>
                <w:noProof/>
                <w:color w:val="auto"/>
              </w:rPr>
              <w:t>12 Перечень водных объектов речного бассейна, осуществление мер по предотвращению негативного воздействия вод и ликвидации его последствий в отношении которых возложено на территориальные органы Федерального агентства водных ресурсов</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_Toc386540973 \h </w:instrText>
            </w:r>
            <w:r w:rsidRPr="00901081">
              <w:rPr>
                <w:noProof/>
                <w:webHidden/>
                <w:color w:val="auto"/>
              </w:rPr>
            </w:r>
            <w:r w:rsidRPr="00901081">
              <w:rPr>
                <w:noProof/>
                <w:webHidden/>
                <w:color w:val="auto"/>
              </w:rPr>
              <w:fldChar w:fldCharType="separate"/>
            </w:r>
            <w:r w:rsidR="004C54DF">
              <w:rPr>
                <w:noProof/>
                <w:webHidden/>
                <w:color w:val="auto"/>
              </w:rPr>
              <w:t>102</w:t>
            </w:r>
            <w:r w:rsidRPr="00901081">
              <w:rPr>
                <w:noProof/>
                <w:webHidden/>
                <w:color w:val="auto"/>
              </w:rPr>
              <w:fldChar w:fldCharType="end"/>
            </w:r>
          </w:hyperlink>
        </w:p>
        <w:p w:rsidR="00901081" w:rsidRPr="00901081" w:rsidRDefault="00C757A0" w:rsidP="00901081">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74" w:history="1">
            <w:r w:rsidR="00901081" w:rsidRPr="00901081">
              <w:rPr>
                <w:rStyle w:val="af7"/>
                <w:noProof/>
                <w:color w:val="auto"/>
              </w:rPr>
              <w:t>13 Перечень водных объектов речного бассейна, осуществление мер в отношении которых возложено на муниципальные органы власти, физические и юридические лица</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_Toc386540974 \h </w:instrText>
            </w:r>
            <w:r w:rsidRPr="00901081">
              <w:rPr>
                <w:noProof/>
                <w:webHidden/>
                <w:color w:val="auto"/>
              </w:rPr>
            </w:r>
            <w:r w:rsidRPr="00901081">
              <w:rPr>
                <w:noProof/>
                <w:webHidden/>
                <w:color w:val="auto"/>
              </w:rPr>
              <w:fldChar w:fldCharType="separate"/>
            </w:r>
            <w:r w:rsidR="004C54DF">
              <w:rPr>
                <w:noProof/>
                <w:webHidden/>
                <w:color w:val="auto"/>
              </w:rPr>
              <w:t>102</w:t>
            </w:r>
            <w:r w:rsidRPr="00901081">
              <w:rPr>
                <w:noProof/>
                <w:webHidden/>
                <w:color w:val="auto"/>
              </w:rPr>
              <w:fldChar w:fldCharType="end"/>
            </w:r>
          </w:hyperlink>
        </w:p>
        <w:p w:rsidR="00901081" w:rsidRPr="00901081" w:rsidRDefault="00C757A0" w:rsidP="00901081">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75" w:history="1">
            <w:r w:rsidR="00901081" w:rsidRPr="00901081">
              <w:rPr>
                <w:rStyle w:val="af7"/>
                <w:noProof/>
                <w:color w:val="auto"/>
              </w:rPr>
              <w:t>Заключение</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_Toc386540975 \h </w:instrText>
            </w:r>
            <w:r w:rsidRPr="00901081">
              <w:rPr>
                <w:noProof/>
                <w:webHidden/>
                <w:color w:val="auto"/>
              </w:rPr>
            </w:r>
            <w:r w:rsidRPr="00901081">
              <w:rPr>
                <w:noProof/>
                <w:webHidden/>
                <w:color w:val="auto"/>
              </w:rPr>
              <w:fldChar w:fldCharType="separate"/>
            </w:r>
            <w:r w:rsidR="004C54DF">
              <w:rPr>
                <w:noProof/>
                <w:webHidden/>
                <w:color w:val="auto"/>
              </w:rPr>
              <w:t>104</w:t>
            </w:r>
            <w:r w:rsidRPr="00901081">
              <w:rPr>
                <w:noProof/>
                <w:webHidden/>
                <w:color w:val="auto"/>
              </w:rPr>
              <w:fldChar w:fldCharType="end"/>
            </w:r>
          </w:hyperlink>
        </w:p>
        <w:p w:rsidR="00901081" w:rsidRPr="00901081" w:rsidRDefault="00C757A0" w:rsidP="00901081">
          <w:pPr>
            <w:pStyle w:val="13"/>
            <w:tabs>
              <w:tab w:val="right" w:leader="dot" w:pos="9345"/>
            </w:tabs>
            <w:spacing w:after="0" w:line="360" w:lineRule="auto"/>
            <w:rPr>
              <w:rFonts w:asciiTheme="minorHAnsi" w:eastAsiaTheme="minorEastAsia" w:hAnsiTheme="minorHAnsi" w:cstheme="minorBidi"/>
              <w:noProof/>
              <w:color w:val="auto"/>
              <w:sz w:val="22"/>
              <w:szCs w:val="22"/>
              <w:lang w:eastAsia="ru-RU"/>
            </w:rPr>
          </w:pPr>
          <w:hyperlink w:anchor="_Toc386540976" w:history="1">
            <w:r w:rsidR="00901081" w:rsidRPr="00901081">
              <w:rPr>
                <w:rStyle w:val="af7"/>
                <w:noProof/>
                <w:color w:val="auto"/>
              </w:rPr>
              <w:t>Приложения</w:t>
            </w:r>
            <w:r w:rsidR="00901081" w:rsidRPr="00901081">
              <w:rPr>
                <w:noProof/>
                <w:webHidden/>
                <w:color w:val="auto"/>
              </w:rPr>
              <w:tab/>
            </w:r>
            <w:r w:rsidRPr="00901081">
              <w:rPr>
                <w:noProof/>
                <w:webHidden/>
                <w:color w:val="auto"/>
              </w:rPr>
              <w:fldChar w:fldCharType="begin"/>
            </w:r>
            <w:r w:rsidR="00901081" w:rsidRPr="00901081">
              <w:rPr>
                <w:noProof/>
                <w:webHidden/>
                <w:color w:val="auto"/>
              </w:rPr>
              <w:instrText xml:space="preserve"> PAGEREF _Toc386540976 \h </w:instrText>
            </w:r>
            <w:r w:rsidRPr="00901081">
              <w:rPr>
                <w:noProof/>
                <w:webHidden/>
                <w:color w:val="auto"/>
              </w:rPr>
            </w:r>
            <w:r w:rsidRPr="00901081">
              <w:rPr>
                <w:noProof/>
                <w:webHidden/>
                <w:color w:val="auto"/>
              </w:rPr>
              <w:fldChar w:fldCharType="separate"/>
            </w:r>
            <w:r w:rsidR="004C54DF">
              <w:rPr>
                <w:noProof/>
                <w:webHidden/>
                <w:color w:val="auto"/>
              </w:rPr>
              <w:t>105</w:t>
            </w:r>
            <w:r w:rsidRPr="00901081">
              <w:rPr>
                <w:noProof/>
                <w:webHidden/>
                <w:color w:val="auto"/>
              </w:rPr>
              <w:fldChar w:fldCharType="end"/>
            </w:r>
          </w:hyperlink>
        </w:p>
        <w:p w:rsidR="00C81359" w:rsidRPr="00901081" w:rsidRDefault="00C757A0" w:rsidP="00901081">
          <w:pPr>
            <w:spacing w:line="360" w:lineRule="auto"/>
            <w:rPr>
              <w:color w:val="auto"/>
              <w:szCs w:val="28"/>
            </w:rPr>
          </w:pPr>
          <w:r w:rsidRPr="00901081">
            <w:rPr>
              <w:color w:val="auto"/>
              <w:szCs w:val="28"/>
            </w:rPr>
            <w:fldChar w:fldCharType="end"/>
          </w:r>
        </w:p>
      </w:sdtContent>
    </w:sdt>
    <w:p w:rsidR="00C1366D" w:rsidRPr="000E4705" w:rsidRDefault="00A35667" w:rsidP="002B5A52">
      <w:pPr>
        <w:pStyle w:val="1"/>
        <w:pageBreakBefore/>
        <w:spacing w:after="120" w:line="360" w:lineRule="auto"/>
        <w:jc w:val="center"/>
        <w:rPr>
          <w:rFonts w:ascii="Times New Roman" w:hAnsi="Times New Roman"/>
          <w:color w:val="auto"/>
          <w:sz w:val="28"/>
          <w:szCs w:val="28"/>
        </w:rPr>
      </w:pPr>
      <w:bookmarkStart w:id="0" w:name="_Toc289516749"/>
      <w:bookmarkStart w:id="1" w:name="_Toc386540938"/>
      <w:r w:rsidRPr="000E4705">
        <w:rPr>
          <w:rFonts w:ascii="Times New Roman" w:hAnsi="Times New Roman"/>
          <w:color w:val="auto"/>
          <w:sz w:val="28"/>
          <w:szCs w:val="28"/>
        </w:rPr>
        <w:t>Введение</w:t>
      </w:r>
      <w:bookmarkEnd w:id="0"/>
      <w:bookmarkEnd w:id="1"/>
    </w:p>
    <w:p w:rsidR="00B27B5A" w:rsidRPr="0018711F" w:rsidRDefault="00B27B5A" w:rsidP="00046BCF">
      <w:pPr>
        <w:spacing w:line="360" w:lineRule="auto"/>
        <w:ind w:firstLine="720"/>
        <w:rPr>
          <w:color w:val="auto"/>
          <w:szCs w:val="28"/>
        </w:rPr>
      </w:pPr>
      <w:r w:rsidRPr="0018711F">
        <w:rPr>
          <w:color w:val="auto"/>
          <w:szCs w:val="28"/>
        </w:rPr>
        <w:t>Схем</w:t>
      </w:r>
      <w:r w:rsidR="005E45E9" w:rsidRPr="0018711F">
        <w:rPr>
          <w:color w:val="auto"/>
          <w:szCs w:val="28"/>
        </w:rPr>
        <w:t>а</w:t>
      </w:r>
      <w:r w:rsidRPr="0018711F">
        <w:rPr>
          <w:color w:val="auto"/>
          <w:szCs w:val="28"/>
        </w:rPr>
        <w:t xml:space="preserve"> комплексного использования и охраны водных объектов (СКИОВО) бассейна р. </w:t>
      </w:r>
      <w:r w:rsidR="00637390" w:rsidRPr="0018711F">
        <w:rPr>
          <w:color w:val="auto"/>
          <w:szCs w:val="28"/>
        </w:rPr>
        <w:t>Пясина</w:t>
      </w:r>
      <w:r w:rsidRPr="0018711F">
        <w:rPr>
          <w:color w:val="auto"/>
          <w:szCs w:val="28"/>
        </w:rPr>
        <w:t xml:space="preserve"> разработан</w:t>
      </w:r>
      <w:r w:rsidR="00012EDF" w:rsidRPr="0018711F">
        <w:rPr>
          <w:color w:val="auto"/>
          <w:szCs w:val="28"/>
        </w:rPr>
        <w:t>а</w:t>
      </w:r>
      <w:r w:rsidRPr="0018711F">
        <w:rPr>
          <w:color w:val="auto"/>
          <w:szCs w:val="28"/>
        </w:rPr>
        <w:t xml:space="preserve"> в соответствии с Методическими указаниями по разработке схем комплексного использования и охраны водных объектов, утвержденных приказом МПР России от 04.07.2007 № 169 и другими действующими нормативными правовыми и методическими документами.</w:t>
      </w:r>
    </w:p>
    <w:p w:rsidR="00A7192B" w:rsidRPr="0018711F" w:rsidRDefault="00D16D94" w:rsidP="00A7192B">
      <w:pPr>
        <w:spacing w:line="360" w:lineRule="auto"/>
        <w:ind w:firstLine="720"/>
        <w:rPr>
          <w:color w:val="auto"/>
          <w:szCs w:val="28"/>
        </w:rPr>
      </w:pPr>
      <w:r w:rsidRPr="0018711F">
        <w:rPr>
          <w:color w:val="auto"/>
          <w:szCs w:val="28"/>
        </w:rPr>
        <w:t>Р</w:t>
      </w:r>
      <w:r w:rsidR="00A7192B" w:rsidRPr="0018711F">
        <w:rPr>
          <w:color w:val="auto"/>
          <w:szCs w:val="28"/>
        </w:rPr>
        <w:t>азработан</w:t>
      </w:r>
      <w:r w:rsidR="002B5A52">
        <w:rPr>
          <w:color w:val="auto"/>
          <w:szCs w:val="28"/>
        </w:rPr>
        <w:t>н</w:t>
      </w:r>
      <w:r w:rsidR="00A7192B" w:rsidRPr="0018711F">
        <w:rPr>
          <w:color w:val="auto"/>
          <w:szCs w:val="28"/>
        </w:rPr>
        <w:t>ы</w:t>
      </w:r>
      <w:r w:rsidR="002B5A52">
        <w:rPr>
          <w:color w:val="auto"/>
          <w:szCs w:val="28"/>
        </w:rPr>
        <w:t>е</w:t>
      </w:r>
      <w:r w:rsidR="00A7192B" w:rsidRPr="0018711F">
        <w:rPr>
          <w:color w:val="auto"/>
          <w:szCs w:val="28"/>
        </w:rPr>
        <w:t xml:space="preserve"> «Нормативы допустимого воздействия на водные объекты бассейна реки Пясина» (далее – НДВ) утверждены Федеральным агентством водных ресурсов 15.06.2012. </w:t>
      </w:r>
    </w:p>
    <w:p w:rsidR="00E27E65" w:rsidRPr="00863DB8" w:rsidRDefault="00E27E65" w:rsidP="00046BCF">
      <w:pPr>
        <w:spacing w:line="360" w:lineRule="auto"/>
        <w:ind w:firstLine="709"/>
        <w:rPr>
          <w:color w:val="auto"/>
          <w:szCs w:val="28"/>
        </w:rPr>
      </w:pPr>
      <w:r w:rsidRPr="00863DB8">
        <w:rPr>
          <w:color w:val="auto"/>
          <w:szCs w:val="28"/>
        </w:rPr>
        <w:t xml:space="preserve">Книга </w:t>
      </w:r>
      <w:r w:rsidR="00B659CA">
        <w:rPr>
          <w:color w:val="auto"/>
          <w:szCs w:val="28"/>
        </w:rPr>
        <w:t>1</w:t>
      </w:r>
      <w:r w:rsidR="00B27B5A" w:rsidRPr="00B27B5A">
        <w:rPr>
          <w:color w:val="auto"/>
          <w:szCs w:val="28"/>
        </w:rPr>
        <w:t xml:space="preserve"> </w:t>
      </w:r>
      <w:r w:rsidRPr="00863DB8">
        <w:rPr>
          <w:color w:val="auto"/>
          <w:szCs w:val="28"/>
        </w:rPr>
        <w:t>разработана на основе информации, предоставленной территориальными управлениями федеральных органов государственной власти, исполнительными органами государстве</w:t>
      </w:r>
      <w:r w:rsidR="002B3067">
        <w:rPr>
          <w:color w:val="auto"/>
          <w:szCs w:val="28"/>
        </w:rPr>
        <w:t>нной власти Красноярского края.</w:t>
      </w:r>
    </w:p>
    <w:p w:rsidR="00E27E65" w:rsidRPr="00863DB8" w:rsidRDefault="00E27E65" w:rsidP="00046BCF">
      <w:pPr>
        <w:spacing w:line="360" w:lineRule="auto"/>
        <w:ind w:firstLine="709"/>
        <w:rPr>
          <w:color w:val="auto"/>
          <w:szCs w:val="28"/>
        </w:rPr>
      </w:pPr>
      <w:r w:rsidRPr="00863DB8">
        <w:rPr>
          <w:color w:val="auto"/>
        </w:rPr>
        <w:t xml:space="preserve">В книге приведено краткое </w:t>
      </w:r>
      <w:r w:rsidRPr="00863DB8">
        <w:rPr>
          <w:color w:val="auto"/>
          <w:szCs w:val="28"/>
        </w:rPr>
        <w:t>географическое описание бассейна р. </w:t>
      </w:r>
      <w:r w:rsidR="00DB15E1">
        <w:rPr>
          <w:color w:val="auto"/>
          <w:szCs w:val="28"/>
        </w:rPr>
        <w:t>Пясина</w:t>
      </w:r>
      <w:r w:rsidRPr="00863DB8">
        <w:rPr>
          <w:color w:val="auto"/>
          <w:szCs w:val="28"/>
        </w:rPr>
        <w:t xml:space="preserve"> и дана социально-экономическая характеристика территории бассейна. Выполнена характеристика гидрологической и гидрогеологической изученности бассейна р.</w:t>
      </w:r>
      <w:r w:rsidR="004D4640" w:rsidRPr="00863DB8">
        <w:rPr>
          <w:color w:val="auto"/>
          <w:szCs w:val="28"/>
        </w:rPr>
        <w:t xml:space="preserve"> </w:t>
      </w:r>
      <w:r w:rsidR="00DB15E1">
        <w:rPr>
          <w:color w:val="auto"/>
          <w:szCs w:val="28"/>
        </w:rPr>
        <w:t>Пясина</w:t>
      </w:r>
      <w:r w:rsidRPr="00863DB8">
        <w:rPr>
          <w:color w:val="auto"/>
          <w:szCs w:val="28"/>
        </w:rPr>
        <w:t xml:space="preserve">, гидрологических единиц и водохозяйственных участков, входящих в его состав. Составлен перечень водных объектов, приведены их основные параметры. Выполнена гидрологическая и гидрогеологическая характеристика речного бассейна. Дана характеристика хозяйственного освоения р. </w:t>
      </w:r>
      <w:r w:rsidR="00DB15E1">
        <w:rPr>
          <w:color w:val="auto"/>
          <w:szCs w:val="28"/>
        </w:rPr>
        <w:t>Пясина</w:t>
      </w:r>
      <w:r w:rsidRPr="00863DB8">
        <w:rPr>
          <w:color w:val="auto"/>
          <w:szCs w:val="28"/>
        </w:rPr>
        <w:t xml:space="preserve"> и существующей водохозяйственной инфраструктуры, характеристика использования водных объектов. </w:t>
      </w:r>
    </w:p>
    <w:p w:rsidR="004F1336" w:rsidRPr="00863DB8" w:rsidRDefault="004F1336" w:rsidP="00E07819">
      <w:pPr>
        <w:spacing w:line="360" w:lineRule="auto"/>
        <w:rPr>
          <w:color w:val="auto"/>
        </w:rPr>
      </w:pPr>
    </w:p>
    <w:p w:rsidR="00F21EF3" w:rsidRPr="00B659CA" w:rsidRDefault="00B659CA" w:rsidP="002B5A52">
      <w:pPr>
        <w:pStyle w:val="1"/>
        <w:pageBreakBefore/>
        <w:spacing w:after="120" w:line="360" w:lineRule="auto"/>
        <w:jc w:val="center"/>
        <w:rPr>
          <w:rStyle w:val="afb"/>
          <w:rFonts w:ascii="Times New Roman" w:hAnsi="Times New Roman"/>
          <w:b/>
          <w:bCs/>
          <w:color w:val="auto"/>
        </w:rPr>
      </w:pPr>
      <w:bookmarkStart w:id="2" w:name="_Toc386540939"/>
      <w:bookmarkStart w:id="3" w:name="_Toc266171728"/>
      <w:bookmarkStart w:id="4" w:name="_Toc283127770"/>
      <w:bookmarkStart w:id="5" w:name="_Toc284844342"/>
      <w:bookmarkStart w:id="6" w:name="_Toc284947560"/>
      <w:bookmarkStart w:id="7" w:name="_Toc289516750"/>
      <w:r>
        <w:rPr>
          <w:rStyle w:val="afb"/>
          <w:rFonts w:ascii="Times New Roman" w:hAnsi="Times New Roman"/>
          <w:b/>
          <w:bCs/>
          <w:color w:val="auto"/>
        </w:rPr>
        <w:t>1</w:t>
      </w:r>
      <w:r w:rsidR="00F21EF3" w:rsidRPr="00B659CA">
        <w:rPr>
          <w:rStyle w:val="afb"/>
          <w:rFonts w:ascii="Times New Roman" w:hAnsi="Times New Roman"/>
          <w:b/>
          <w:bCs/>
          <w:color w:val="auto"/>
        </w:rPr>
        <w:t xml:space="preserve"> Краткое геог</w:t>
      </w:r>
      <w:r w:rsidR="00354C5F" w:rsidRPr="00B659CA">
        <w:rPr>
          <w:rStyle w:val="afb"/>
          <w:rFonts w:ascii="Times New Roman" w:hAnsi="Times New Roman"/>
          <w:b/>
          <w:bCs/>
          <w:color w:val="auto"/>
        </w:rPr>
        <w:t xml:space="preserve">рафическое описание </w:t>
      </w:r>
      <w:r w:rsidR="00CF6423">
        <w:rPr>
          <w:rStyle w:val="afb"/>
          <w:rFonts w:ascii="Times New Roman" w:hAnsi="Times New Roman"/>
          <w:b/>
          <w:bCs/>
          <w:color w:val="auto"/>
        </w:rPr>
        <w:t xml:space="preserve">речного </w:t>
      </w:r>
      <w:r w:rsidR="00354C5F" w:rsidRPr="00B659CA">
        <w:rPr>
          <w:rStyle w:val="afb"/>
          <w:rFonts w:ascii="Times New Roman" w:hAnsi="Times New Roman"/>
          <w:b/>
          <w:bCs/>
          <w:color w:val="auto"/>
        </w:rPr>
        <w:t>бассейна</w:t>
      </w:r>
      <w:bookmarkEnd w:id="2"/>
      <w:r w:rsidR="00354C5F" w:rsidRPr="00B659CA">
        <w:rPr>
          <w:rStyle w:val="afb"/>
          <w:rFonts w:ascii="Times New Roman" w:hAnsi="Times New Roman"/>
          <w:b/>
          <w:bCs/>
          <w:color w:val="auto"/>
        </w:rPr>
        <w:t xml:space="preserve"> </w:t>
      </w:r>
      <w:bookmarkEnd w:id="3"/>
      <w:bookmarkEnd w:id="4"/>
      <w:bookmarkEnd w:id="5"/>
      <w:bookmarkEnd w:id="6"/>
      <w:bookmarkEnd w:id="7"/>
    </w:p>
    <w:p w:rsidR="00367423" w:rsidRPr="00367423" w:rsidRDefault="00367423" w:rsidP="00367423">
      <w:pPr>
        <w:spacing w:line="360" w:lineRule="auto"/>
        <w:ind w:firstLine="709"/>
        <w:rPr>
          <w:color w:val="auto"/>
        </w:rPr>
      </w:pPr>
      <w:bookmarkStart w:id="8" w:name="_Toc266171729"/>
      <w:bookmarkStart w:id="9" w:name="_Toc283127771"/>
      <w:bookmarkStart w:id="10" w:name="_Toc289516751"/>
      <w:bookmarkStart w:id="11" w:name="_Toc284844343"/>
      <w:bookmarkStart w:id="12" w:name="_Toc284947561"/>
      <w:r w:rsidRPr="00367423">
        <w:rPr>
          <w:color w:val="auto"/>
        </w:rPr>
        <w:t xml:space="preserve">Река Пясина </w:t>
      </w:r>
      <w:r w:rsidR="00DD7060">
        <w:rPr>
          <w:color w:val="auto"/>
        </w:rPr>
        <w:t>– одна из крупных рек России. Истоком реки является</w:t>
      </w:r>
      <w:r w:rsidRPr="00367423">
        <w:rPr>
          <w:color w:val="auto"/>
        </w:rPr>
        <w:t xml:space="preserve"> </w:t>
      </w:r>
      <w:r w:rsidR="00DD7060">
        <w:rPr>
          <w:color w:val="auto"/>
        </w:rPr>
        <w:t>озеро</w:t>
      </w:r>
      <w:r w:rsidRPr="00367423">
        <w:rPr>
          <w:color w:val="auto"/>
        </w:rPr>
        <w:t xml:space="preserve"> </w:t>
      </w:r>
      <w:proofErr w:type="spellStart"/>
      <w:r w:rsidRPr="00367423">
        <w:rPr>
          <w:color w:val="auto"/>
        </w:rPr>
        <w:t>Пясино</w:t>
      </w:r>
      <w:proofErr w:type="spellEnd"/>
      <w:r w:rsidRPr="00367423">
        <w:rPr>
          <w:color w:val="auto"/>
        </w:rPr>
        <w:t>. Её длина от озера и до устья составляет 818 км.</w:t>
      </w:r>
    </w:p>
    <w:p w:rsidR="00367423" w:rsidRPr="00367423" w:rsidRDefault="00367423" w:rsidP="00367423">
      <w:pPr>
        <w:spacing w:line="360" w:lineRule="auto"/>
        <w:ind w:firstLine="709"/>
        <w:rPr>
          <w:color w:val="auto"/>
        </w:rPr>
      </w:pPr>
      <w:r w:rsidRPr="00367423">
        <w:rPr>
          <w:color w:val="auto"/>
        </w:rPr>
        <w:t xml:space="preserve">Река Пясина впадает в </w:t>
      </w:r>
      <w:proofErr w:type="spellStart"/>
      <w:r w:rsidRPr="00367423">
        <w:rPr>
          <w:color w:val="auto"/>
        </w:rPr>
        <w:t>Пясинский</w:t>
      </w:r>
      <w:proofErr w:type="spellEnd"/>
      <w:r w:rsidRPr="00367423">
        <w:rPr>
          <w:color w:val="auto"/>
        </w:rPr>
        <w:t xml:space="preserve"> залив Карского моря, образуя при этом эстуарий длиной 170 км. В устье реки расположены Лабиринтовые острова площадью 2,</w:t>
      </w:r>
      <w:r>
        <w:rPr>
          <w:color w:val="auto"/>
        </w:rPr>
        <w:t>4</w:t>
      </w:r>
      <w:r w:rsidRPr="00367423">
        <w:rPr>
          <w:color w:val="auto"/>
        </w:rPr>
        <w:t> тыс. км</w:t>
      </w:r>
      <w:proofErr w:type="gramStart"/>
      <w:r w:rsidRPr="00367423">
        <w:rPr>
          <w:color w:val="auto"/>
          <w:vertAlign w:val="superscript"/>
        </w:rPr>
        <w:t>2</w:t>
      </w:r>
      <w:proofErr w:type="gramEnd"/>
      <w:r w:rsidRPr="00367423">
        <w:rPr>
          <w:color w:val="auto"/>
        </w:rPr>
        <w:t>.</w:t>
      </w:r>
    </w:p>
    <w:p w:rsidR="00367423" w:rsidRPr="00367423" w:rsidRDefault="00367423" w:rsidP="00367423">
      <w:pPr>
        <w:spacing w:line="360" w:lineRule="auto"/>
        <w:ind w:firstLine="709"/>
        <w:rPr>
          <w:color w:val="auto"/>
        </w:rPr>
      </w:pPr>
      <w:r w:rsidRPr="00367423">
        <w:rPr>
          <w:color w:val="auto"/>
        </w:rPr>
        <w:t xml:space="preserve">Пясина течет в северном направлении до впадения в Карское море. </w:t>
      </w:r>
    </w:p>
    <w:p w:rsidR="00367423" w:rsidRPr="00367423" w:rsidRDefault="00367423" w:rsidP="00367423">
      <w:pPr>
        <w:spacing w:line="360" w:lineRule="auto"/>
        <w:ind w:firstLine="709"/>
        <w:rPr>
          <w:b/>
          <w:bCs/>
          <w:color w:val="auto"/>
        </w:rPr>
      </w:pPr>
      <w:r w:rsidRPr="00367423">
        <w:rPr>
          <w:color w:val="auto"/>
        </w:rPr>
        <w:t xml:space="preserve">Бассейн р. Пясина расположен на севере Евразии на территории России. Общая площадь водосборного бассейна – </w:t>
      </w:r>
      <w:r>
        <w:rPr>
          <w:color w:val="auto"/>
        </w:rPr>
        <w:t>205</w:t>
      </w:r>
      <w:r w:rsidRPr="00367423">
        <w:rPr>
          <w:color w:val="auto"/>
        </w:rPr>
        <w:t xml:space="preserve"> тыс. км</w:t>
      </w:r>
      <w:proofErr w:type="gramStart"/>
      <w:r w:rsidRPr="00367423">
        <w:rPr>
          <w:color w:val="auto"/>
          <w:vertAlign w:val="superscript"/>
        </w:rPr>
        <w:t>2</w:t>
      </w:r>
      <w:proofErr w:type="gramEnd"/>
      <w:r w:rsidRPr="00367423">
        <w:rPr>
          <w:color w:val="auto"/>
        </w:rPr>
        <w:t xml:space="preserve">. </w:t>
      </w:r>
    </w:p>
    <w:p w:rsidR="00F21EF3" w:rsidRPr="00B659CA" w:rsidRDefault="00B659CA" w:rsidP="002B5A52">
      <w:pPr>
        <w:pStyle w:val="2"/>
        <w:spacing w:before="240" w:after="120" w:line="360" w:lineRule="auto"/>
        <w:jc w:val="center"/>
        <w:rPr>
          <w:rFonts w:ascii="Times New Roman" w:hAnsi="Times New Roman"/>
          <w:color w:val="auto"/>
          <w:sz w:val="28"/>
          <w:szCs w:val="28"/>
        </w:rPr>
      </w:pPr>
      <w:bookmarkStart w:id="13" w:name="_Toc386540940"/>
      <w:r w:rsidRPr="00B659CA">
        <w:rPr>
          <w:rFonts w:ascii="Times New Roman" w:hAnsi="Times New Roman"/>
          <w:color w:val="auto"/>
          <w:sz w:val="28"/>
          <w:szCs w:val="28"/>
        </w:rPr>
        <w:t xml:space="preserve">1.1 </w:t>
      </w:r>
      <w:r w:rsidR="00F21EF3" w:rsidRPr="00B659CA">
        <w:rPr>
          <w:rFonts w:ascii="Times New Roman" w:hAnsi="Times New Roman"/>
          <w:color w:val="auto"/>
          <w:sz w:val="28"/>
          <w:szCs w:val="28"/>
        </w:rPr>
        <w:t xml:space="preserve">Рельеф и ландшафты </w:t>
      </w:r>
      <w:r w:rsidR="002B5A52">
        <w:rPr>
          <w:rFonts w:ascii="Times New Roman" w:hAnsi="Times New Roman"/>
          <w:color w:val="auto"/>
          <w:sz w:val="28"/>
          <w:szCs w:val="28"/>
        </w:rPr>
        <w:t xml:space="preserve">речного </w:t>
      </w:r>
      <w:r w:rsidR="00F21EF3" w:rsidRPr="00B659CA">
        <w:rPr>
          <w:rFonts w:ascii="Times New Roman" w:hAnsi="Times New Roman"/>
          <w:color w:val="auto"/>
          <w:sz w:val="28"/>
          <w:szCs w:val="28"/>
        </w:rPr>
        <w:t>бассейна</w:t>
      </w:r>
      <w:bookmarkEnd w:id="13"/>
      <w:r w:rsidR="00F21EF3" w:rsidRPr="00B659CA">
        <w:rPr>
          <w:rFonts w:ascii="Times New Roman" w:hAnsi="Times New Roman"/>
          <w:color w:val="auto"/>
          <w:sz w:val="28"/>
          <w:szCs w:val="28"/>
        </w:rPr>
        <w:t xml:space="preserve"> </w:t>
      </w:r>
      <w:bookmarkEnd w:id="8"/>
      <w:bookmarkEnd w:id="9"/>
      <w:bookmarkEnd w:id="10"/>
      <w:bookmarkEnd w:id="11"/>
      <w:bookmarkEnd w:id="12"/>
    </w:p>
    <w:p w:rsidR="006E29CC" w:rsidRPr="006E29CC" w:rsidRDefault="006E29CC" w:rsidP="006E29CC">
      <w:pPr>
        <w:spacing w:line="360" w:lineRule="auto"/>
        <w:ind w:firstLine="709"/>
        <w:rPr>
          <w:color w:val="auto"/>
        </w:rPr>
      </w:pPr>
      <w:r w:rsidRPr="006E29CC">
        <w:rPr>
          <w:color w:val="auto"/>
        </w:rPr>
        <w:t xml:space="preserve">Верховья речной системы Пясина находятся в горах </w:t>
      </w:r>
      <w:proofErr w:type="spellStart"/>
      <w:r w:rsidRPr="006E29CC">
        <w:rPr>
          <w:color w:val="auto"/>
        </w:rPr>
        <w:t>Путорана</w:t>
      </w:r>
      <w:proofErr w:type="spellEnd"/>
      <w:r w:rsidRPr="006E29CC">
        <w:rPr>
          <w:color w:val="auto"/>
        </w:rPr>
        <w:t xml:space="preserve">, на северо-западе </w:t>
      </w:r>
      <w:proofErr w:type="spellStart"/>
      <w:r w:rsidRPr="006E29CC">
        <w:rPr>
          <w:color w:val="auto"/>
        </w:rPr>
        <w:t>Средне-Сибирского</w:t>
      </w:r>
      <w:proofErr w:type="spellEnd"/>
      <w:r w:rsidRPr="006E29CC">
        <w:rPr>
          <w:color w:val="auto"/>
        </w:rPr>
        <w:t xml:space="preserve"> плоскогорья. По линиям тектонических разломов </w:t>
      </w:r>
      <w:proofErr w:type="spellStart"/>
      <w:r w:rsidRPr="006E29CC">
        <w:rPr>
          <w:color w:val="auto"/>
        </w:rPr>
        <w:t>Путорана</w:t>
      </w:r>
      <w:proofErr w:type="spellEnd"/>
      <w:r w:rsidRPr="006E29CC">
        <w:rPr>
          <w:color w:val="auto"/>
        </w:rPr>
        <w:t xml:space="preserve"> пролегают долины многих рек и располагаются озерные котловины. </w:t>
      </w:r>
      <w:proofErr w:type="spellStart"/>
      <w:r w:rsidRPr="006E29CC">
        <w:rPr>
          <w:color w:val="auto"/>
        </w:rPr>
        <w:t>Путоранская</w:t>
      </w:r>
      <w:proofErr w:type="spellEnd"/>
      <w:r w:rsidRPr="006E29CC">
        <w:rPr>
          <w:color w:val="auto"/>
        </w:rPr>
        <w:t xml:space="preserve"> группа горных озер по своей уникальности и размерам сопоставима только с Байкалом и Телецким озером Горного Алтая. Самыми большими озерами здесь являются</w:t>
      </w:r>
      <w:r w:rsidR="000E4705">
        <w:rPr>
          <w:color w:val="auto"/>
        </w:rPr>
        <w:t>:</w:t>
      </w:r>
      <w:r w:rsidRPr="006E29CC">
        <w:rPr>
          <w:color w:val="auto"/>
        </w:rPr>
        <w:t xml:space="preserve"> </w:t>
      </w:r>
      <w:proofErr w:type="spellStart"/>
      <w:r w:rsidRPr="006E29CC">
        <w:rPr>
          <w:color w:val="auto"/>
        </w:rPr>
        <w:t>Пясино</w:t>
      </w:r>
      <w:proofErr w:type="spellEnd"/>
      <w:r w:rsidRPr="006E29CC">
        <w:rPr>
          <w:color w:val="auto"/>
        </w:rPr>
        <w:t xml:space="preserve"> (735 км</w:t>
      </w:r>
      <w:proofErr w:type="gramStart"/>
      <w:r w:rsidRPr="006E29CC">
        <w:rPr>
          <w:color w:val="auto"/>
          <w:vertAlign w:val="superscript"/>
        </w:rPr>
        <w:t>2</w:t>
      </w:r>
      <w:proofErr w:type="gramEnd"/>
      <w:r w:rsidRPr="006E29CC">
        <w:rPr>
          <w:color w:val="auto"/>
        </w:rPr>
        <w:t>), Мелкое (270 км</w:t>
      </w:r>
      <w:r w:rsidRPr="006E29CC">
        <w:rPr>
          <w:color w:val="auto"/>
          <w:vertAlign w:val="superscript"/>
        </w:rPr>
        <w:t>2</w:t>
      </w:r>
      <w:r w:rsidRPr="006E29CC">
        <w:rPr>
          <w:color w:val="auto"/>
        </w:rPr>
        <w:t>), Лама (320 км</w:t>
      </w:r>
      <w:r w:rsidRPr="006E29CC">
        <w:rPr>
          <w:color w:val="auto"/>
          <w:vertAlign w:val="superscript"/>
        </w:rPr>
        <w:t>2</w:t>
      </w:r>
      <w:r w:rsidRPr="006E29CC">
        <w:rPr>
          <w:color w:val="auto"/>
        </w:rPr>
        <w:t>), Кета (450 км</w:t>
      </w:r>
      <w:r w:rsidRPr="006E29CC">
        <w:rPr>
          <w:color w:val="auto"/>
          <w:vertAlign w:val="superscript"/>
        </w:rPr>
        <w:t>2</w:t>
      </w:r>
      <w:r w:rsidRPr="006E29CC">
        <w:rPr>
          <w:color w:val="auto"/>
        </w:rPr>
        <w:t xml:space="preserve">). Глубина </w:t>
      </w:r>
      <w:r w:rsidRPr="009739EB">
        <w:rPr>
          <w:color w:val="auto"/>
        </w:rPr>
        <w:t xml:space="preserve">водоемов </w:t>
      </w:r>
      <w:r w:rsidR="009739EB" w:rsidRPr="009739EB">
        <w:rPr>
          <w:color w:val="auto"/>
        </w:rPr>
        <w:t>100</w:t>
      </w:r>
      <w:r w:rsidR="009739EB" w:rsidRPr="00F558BA">
        <w:rPr>
          <w:color w:val="auto"/>
        </w:rPr>
        <w:t>-</w:t>
      </w:r>
      <w:r w:rsidRPr="009739EB">
        <w:rPr>
          <w:color w:val="auto"/>
        </w:rPr>
        <w:t>250 м.</w:t>
      </w:r>
      <w:r w:rsidRPr="006E29CC">
        <w:rPr>
          <w:color w:val="auto"/>
        </w:rPr>
        <w:t xml:space="preserve"> Из озера Кета вытекает р. Рыбная. Реки Лама и Глубокая, текущие из одноименных озер, несут свои воды в оз. Мелкое, откуда начинается р. Норил</w:t>
      </w:r>
      <w:r w:rsidR="00DB6F2D">
        <w:rPr>
          <w:color w:val="auto"/>
        </w:rPr>
        <w:t>ьс</w:t>
      </w:r>
      <w:r w:rsidRPr="006E29CC">
        <w:rPr>
          <w:color w:val="auto"/>
        </w:rPr>
        <w:t>ка</w:t>
      </w:r>
      <w:r w:rsidR="00DB6F2D">
        <w:rPr>
          <w:color w:val="auto"/>
        </w:rPr>
        <w:t>я</w:t>
      </w:r>
      <w:r w:rsidRPr="006E29CC">
        <w:rPr>
          <w:color w:val="auto"/>
        </w:rPr>
        <w:t>, сливающаяся с Рыбной в преде</w:t>
      </w:r>
      <w:r w:rsidR="00736F5C">
        <w:rPr>
          <w:color w:val="auto"/>
        </w:rPr>
        <w:t>лах тектонической депрессии – так называемой</w:t>
      </w:r>
      <w:r w:rsidRPr="006E29CC">
        <w:rPr>
          <w:color w:val="auto"/>
        </w:rPr>
        <w:t xml:space="preserve"> «Норильской долины». Всхолмленное дно этой депрессии сложено ледниковыми отложениями, высотные отметки колеблются от 50 до </w:t>
      </w:r>
      <w:smartTag w:uri="urn:schemas-microsoft-com:office:smarttags" w:element="metricconverter">
        <w:smartTagPr>
          <w:attr w:name="ProductID" w:val="100 м"/>
        </w:smartTagPr>
        <w:r w:rsidRPr="006E29CC">
          <w:rPr>
            <w:color w:val="auto"/>
          </w:rPr>
          <w:t>100 м</w:t>
        </w:r>
      </w:smartTag>
      <w:r w:rsidRPr="006E29CC">
        <w:rPr>
          <w:color w:val="auto"/>
        </w:rPr>
        <w:t xml:space="preserve">, по краям депрессии увеличиваются до </w:t>
      </w:r>
      <w:smartTag w:uri="urn:schemas-microsoft-com:office:smarttags" w:element="metricconverter">
        <w:smartTagPr>
          <w:attr w:name="ProductID" w:val="200 м"/>
        </w:smartTagPr>
        <w:r w:rsidRPr="006E29CC">
          <w:rPr>
            <w:color w:val="auto"/>
          </w:rPr>
          <w:t>200 м</w:t>
        </w:r>
      </w:smartTag>
      <w:r w:rsidRPr="006E29CC">
        <w:rPr>
          <w:color w:val="auto"/>
        </w:rPr>
        <w:t xml:space="preserve"> и более, с запада долина отделена от </w:t>
      </w:r>
      <w:proofErr w:type="spellStart"/>
      <w:r w:rsidRPr="006E29CC">
        <w:rPr>
          <w:color w:val="auto"/>
        </w:rPr>
        <w:t>Приенисейской</w:t>
      </w:r>
      <w:proofErr w:type="spellEnd"/>
      <w:r w:rsidRPr="006E29CC">
        <w:rPr>
          <w:color w:val="auto"/>
        </w:rPr>
        <w:t xml:space="preserve"> террасовой равнины хребтом </w:t>
      </w:r>
      <w:proofErr w:type="spellStart"/>
      <w:r w:rsidRPr="006E29CC">
        <w:rPr>
          <w:color w:val="auto"/>
        </w:rPr>
        <w:t>Лонтокойский</w:t>
      </w:r>
      <w:proofErr w:type="spellEnd"/>
      <w:r w:rsidRPr="006E29CC">
        <w:rPr>
          <w:color w:val="auto"/>
        </w:rPr>
        <w:t xml:space="preserve"> Камень. В северной ее части лежит озеро </w:t>
      </w:r>
      <w:proofErr w:type="spellStart"/>
      <w:r w:rsidRPr="006E29CC">
        <w:rPr>
          <w:color w:val="auto"/>
        </w:rPr>
        <w:t>Пясино</w:t>
      </w:r>
      <w:proofErr w:type="spellEnd"/>
      <w:r w:rsidRPr="006E29CC">
        <w:rPr>
          <w:color w:val="auto"/>
        </w:rPr>
        <w:t xml:space="preserve">, откуда и </w:t>
      </w:r>
      <w:r w:rsidR="00736F5C">
        <w:rPr>
          <w:color w:val="auto"/>
        </w:rPr>
        <w:t>берет начало</w:t>
      </w:r>
      <w:r w:rsidRPr="006E29CC">
        <w:rPr>
          <w:color w:val="auto"/>
        </w:rPr>
        <w:t xml:space="preserve"> река Пясина, текущая по Северо-Сибирской (Таймырской) тундровой низменности.</w:t>
      </w:r>
    </w:p>
    <w:p w:rsidR="006E29CC" w:rsidRPr="006E29CC" w:rsidRDefault="006E29CC" w:rsidP="006E29CC">
      <w:pPr>
        <w:spacing w:line="360" w:lineRule="auto"/>
        <w:ind w:firstLine="709"/>
        <w:rPr>
          <w:color w:val="auto"/>
        </w:rPr>
      </w:pPr>
      <w:r w:rsidRPr="006E29CC">
        <w:rPr>
          <w:color w:val="auto"/>
        </w:rPr>
        <w:t xml:space="preserve">Рельеф низменности равнинный, нарушаемый </w:t>
      </w:r>
      <w:r w:rsidRPr="009739EB">
        <w:rPr>
          <w:color w:val="auto"/>
        </w:rPr>
        <w:t>невысокими (</w:t>
      </w:r>
      <w:r w:rsidR="009739EB" w:rsidRPr="009739EB">
        <w:rPr>
          <w:color w:val="auto"/>
        </w:rPr>
        <w:t>200-</w:t>
      </w:r>
      <w:r w:rsidRPr="009739EB">
        <w:rPr>
          <w:color w:val="auto"/>
        </w:rPr>
        <w:t>240 м)</w:t>
      </w:r>
      <w:r w:rsidRPr="006E29CC">
        <w:rPr>
          <w:color w:val="auto"/>
        </w:rPr>
        <w:t xml:space="preserve"> увалами и холмистыми грядами северо-восточного простирания, между ними в многочисленных впадинах располагаются озера и озерки. Низменность с поверхности сложена мощной толщей четвертичных отложений ледникового и морского происхождения. Слой многолетне</w:t>
      </w:r>
      <w:r w:rsidR="00736F5C">
        <w:rPr>
          <w:color w:val="auto"/>
        </w:rPr>
        <w:t xml:space="preserve">мерзлых пород </w:t>
      </w:r>
      <w:r w:rsidR="00736F5C" w:rsidRPr="009739EB">
        <w:rPr>
          <w:color w:val="auto"/>
        </w:rPr>
        <w:t>достигает 400</w:t>
      </w:r>
      <w:r w:rsidR="009739EB" w:rsidRPr="009739EB">
        <w:rPr>
          <w:color w:val="auto"/>
        </w:rPr>
        <w:t>-</w:t>
      </w:r>
      <w:r w:rsidR="00736F5C" w:rsidRPr="009739EB">
        <w:rPr>
          <w:color w:val="auto"/>
        </w:rPr>
        <w:t>550</w:t>
      </w:r>
      <w:r w:rsidR="00736F5C">
        <w:rPr>
          <w:color w:val="auto"/>
        </w:rPr>
        <w:t> </w:t>
      </w:r>
      <w:r w:rsidRPr="006E29CC">
        <w:rPr>
          <w:color w:val="auto"/>
        </w:rPr>
        <w:t xml:space="preserve">м. Обширные участки низменности заболочены, широкое развитие получили явления </w:t>
      </w:r>
      <w:proofErr w:type="spellStart"/>
      <w:r w:rsidRPr="006E29CC">
        <w:rPr>
          <w:color w:val="auto"/>
        </w:rPr>
        <w:t>термокарста</w:t>
      </w:r>
      <w:proofErr w:type="spellEnd"/>
      <w:r w:rsidRPr="006E29CC">
        <w:rPr>
          <w:color w:val="auto"/>
        </w:rPr>
        <w:t xml:space="preserve">. Большинство озер территории имеет термокарстовое происхождение, они небольшие по размерам, округлой формы, приурочены к плоским водоразделам и заболоченным поймам рек. Большие термокарстовые озера встречаются редко, обычно они занимают часть дна термокарстовых котловин. Озера не проточные. В пойменных долинах большинства рек располагаются небольшие и мелкие пойменные озера, имеющие связь с рекой только в период половодья. </w:t>
      </w:r>
    </w:p>
    <w:p w:rsidR="006E29CC" w:rsidRPr="006E29CC" w:rsidRDefault="006E29CC" w:rsidP="006E29CC">
      <w:pPr>
        <w:spacing w:line="360" w:lineRule="auto"/>
        <w:ind w:firstLine="709"/>
        <w:rPr>
          <w:color w:val="auto"/>
        </w:rPr>
      </w:pPr>
      <w:r w:rsidRPr="006E29CC">
        <w:rPr>
          <w:color w:val="auto"/>
        </w:rPr>
        <w:t xml:space="preserve">Тектонические озера занимают сравнительно глубокие котловины, измененные денудационными процессами. Эти озера проточные. Ледниковые озера так же проточные или сточные. Для всех озерных котловин характерна подводная ступенчатость склонов, наличие далеко впадающих в озера речных дельт, в узких местах почти перегораживающих их, нередко подводных тектонических порогов, разделяющих акватории озер на мелководные и глубоководные плесы. Береговая линия озер слабо изрезана, больших заливов, как правило, нет. Вблизи береговой линии некоторых озер встречаются небольшие группы скалистых островков со следами ледниковой обработки озерным льдом. </w:t>
      </w:r>
    </w:p>
    <w:p w:rsidR="006E29CC" w:rsidRPr="006E29CC" w:rsidRDefault="006E29CC" w:rsidP="006E29CC">
      <w:pPr>
        <w:spacing w:line="360" w:lineRule="auto"/>
        <w:ind w:firstLine="709"/>
        <w:rPr>
          <w:color w:val="auto"/>
        </w:rPr>
      </w:pPr>
      <w:proofErr w:type="gramStart"/>
      <w:r w:rsidRPr="006E29CC">
        <w:rPr>
          <w:color w:val="auto"/>
        </w:rPr>
        <w:t>Для северной части равнины характерна мохово-лишайниковая тундра, для южной – кустарниковая тундра.</w:t>
      </w:r>
      <w:proofErr w:type="gramEnd"/>
      <w:r w:rsidRPr="006E29CC">
        <w:rPr>
          <w:color w:val="auto"/>
        </w:rPr>
        <w:t xml:space="preserve"> В долинах рек распространены травяные и гипново-травяные болота.</w:t>
      </w:r>
    </w:p>
    <w:p w:rsidR="006E29CC" w:rsidRPr="006E29CC" w:rsidRDefault="006E29CC" w:rsidP="006E29CC">
      <w:pPr>
        <w:spacing w:line="360" w:lineRule="auto"/>
        <w:ind w:firstLine="709"/>
        <w:rPr>
          <w:color w:val="auto"/>
        </w:rPr>
      </w:pPr>
      <w:r w:rsidRPr="006E29CC">
        <w:rPr>
          <w:color w:val="auto"/>
        </w:rPr>
        <w:t xml:space="preserve">После впадения реки </w:t>
      </w:r>
      <w:proofErr w:type="spellStart"/>
      <w:r w:rsidRPr="006E29CC">
        <w:rPr>
          <w:color w:val="auto"/>
        </w:rPr>
        <w:t>Тарея</w:t>
      </w:r>
      <w:proofErr w:type="spellEnd"/>
      <w:r w:rsidR="005536C5">
        <w:rPr>
          <w:color w:val="auto"/>
        </w:rPr>
        <w:t>,</w:t>
      </w:r>
      <w:r w:rsidRPr="006E29CC">
        <w:rPr>
          <w:color w:val="auto"/>
        </w:rPr>
        <w:t xml:space="preserve"> Пясина течет в широтном направлении вдоль южных склонов </w:t>
      </w:r>
      <w:proofErr w:type="spellStart"/>
      <w:r w:rsidRPr="006E29CC">
        <w:rPr>
          <w:color w:val="auto"/>
        </w:rPr>
        <w:t>арктическопустынных</w:t>
      </w:r>
      <w:proofErr w:type="spellEnd"/>
      <w:r w:rsidRPr="006E29CC">
        <w:rPr>
          <w:color w:val="auto"/>
        </w:rPr>
        <w:t xml:space="preserve"> гор </w:t>
      </w:r>
      <w:proofErr w:type="spellStart"/>
      <w:r w:rsidRPr="006E29CC">
        <w:rPr>
          <w:color w:val="auto"/>
        </w:rPr>
        <w:t>Бырранга</w:t>
      </w:r>
      <w:proofErr w:type="spellEnd"/>
      <w:r w:rsidRPr="006E29CC">
        <w:rPr>
          <w:color w:val="auto"/>
        </w:rPr>
        <w:t xml:space="preserve">. На </w:t>
      </w:r>
      <w:smartTag w:uri="urn:schemas-microsoft-com:office:smarttags" w:element="metricconverter">
        <w:smartTagPr>
          <w:attr w:name="ProductID" w:val="150 км"/>
        </w:smartTagPr>
        <w:r w:rsidRPr="006E29CC">
          <w:rPr>
            <w:color w:val="auto"/>
          </w:rPr>
          <w:t>150 км</w:t>
        </w:r>
      </w:smartTag>
      <w:r w:rsidRPr="006E29CC">
        <w:rPr>
          <w:color w:val="auto"/>
        </w:rPr>
        <w:t xml:space="preserve"> от устья она круто поворачивает на север, прорезает горы и впадает в Карское море. Горы тянутся от междуречья Енисейского залива и низовьев </w:t>
      </w:r>
      <w:proofErr w:type="spellStart"/>
      <w:r w:rsidRPr="006E29CC">
        <w:rPr>
          <w:color w:val="auto"/>
        </w:rPr>
        <w:t>Пясины</w:t>
      </w:r>
      <w:proofErr w:type="spellEnd"/>
      <w:r w:rsidRPr="006E29CC">
        <w:rPr>
          <w:color w:val="auto"/>
        </w:rPr>
        <w:t xml:space="preserve"> в северо-восточном направлении на </w:t>
      </w:r>
      <w:smartTag w:uri="urn:schemas-microsoft-com:office:smarttags" w:element="metricconverter">
        <w:smartTagPr>
          <w:attr w:name="ProductID" w:val="900 км"/>
        </w:smartTagPr>
        <w:r w:rsidRPr="006E29CC">
          <w:rPr>
            <w:color w:val="auto"/>
          </w:rPr>
          <w:t>900 км</w:t>
        </w:r>
      </w:smartTag>
      <w:r w:rsidRPr="006E29CC">
        <w:rPr>
          <w:color w:val="auto"/>
        </w:rPr>
        <w:t xml:space="preserve">. В западной части их </w:t>
      </w:r>
      <w:r w:rsidRPr="009739EB">
        <w:rPr>
          <w:color w:val="auto"/>
        </w:rPr>
        <w:t>высота 300</w:t>
      </w:r>
      <w:r w:rsidR="009739EB" w:rsidRPr="009739EB">
        <w:rPr>
          <w:color w:val="auto"/>
        </w:rPr>
        <w:t>-</w:t>
      </w:r>
      <w:r w:rsidRPr="009739EB">
        <w:rPr>
          <w:color w:val="auto"/>
        </w:rPr>
        <w:t>400</w:t>
      </w:r>
      <w:r w:rsidRPr="006E29CC">
        <w:rPr>
          <w:color w:val="auto"/>
        </w:rPr>
        <w:t xml:space="preserve"> м. Северные склоны гор пониженные и пологие, южные – крутые и скалистые. Горы сильно разрушены, плосковершинные, с хорошо выраженными ледниковыми формами рельефа (цирки, кары, </w:t>
      </w:r>
      <w:proofErr w:type="spellStart"/>
      <w:r w:rsidRPr="006E29CC">
        <w:rPr>
          <w:color w:val="auto"/>
        </w:rPr>
        <w:t>троги</w:t>
      </w:r>
      <w:proofErr w:type="spellEnd"/>
      <w:r w:rsidRPr="006E29CC">
        <w:rPr>
          <w:color w:val="auto"/>
        </w:rPr>
        <w:t>). Климатические условия суровые. К нижнему поясу гор приурочена мохово-лишайниковая тундра и участки редких низкорослых кустарников. В верхних частях склонов и на вершинах господствует горная арктическая пустыня.</w:t>
      </w:r>
    </w:p>
    <w:p w:rsidR="006E29CC" w:rsidRPr="006E29CC" w:rsidRDefault="006E29CC" w:rsidP="006E29CC">
      <w:pPr>
        <w:spacing w:line="360" w:lineRule="auto"/>
        <w:ind w:firstLine="709"/>
        <w:rPr>
          <w:color w:val="auto"/>
        </w:rPr>
      </w:pPr>
      <w:r w:rsidRPr="006E29CC">
        <w:rPr>
          <w:color w:val="auto"/>
        </w:rPr>
        <w:t xml:space="preserve">Устьевая часть реки находится в пределах Северо-Таймырской </w:t>
      </w:r>
      <w:proofErr w:type="spellStart"/>
      <w:r w:rsidRPr="006E29CC">
        <w:rPr>
          <w:color w:val="auto"/>
        </w:rPr>
        <w:t>арктическопустынной</w:t>
      </w:r>
      <w:proofErr w:type="spellEnd"/>
      <w:r w:rsidRPr="006E29CC">
        <w:rPr>
          <w:color w:val="auto"/>
        </w:rPr>
        <w:t xml:space="preserve"> приморской низменности. Низменность сложена морскими четвертичными отложениями, среди которых выходят на дневную поверхность коренные породы, поднимающиеся над поверхностью </w:t>
      </w:r>
      <w:r w:rsidRPr="009739EB">
        <w:rPr>
          <w:color w:val="auto"/>
        </w:rPr>
        <w:t>на 50</w:t>
      </w:r>
      <w:r w:rsidR="009739EB" w:rsidRPr="009739EB">
        <w:rPr>
          <w:color w:val="auto"/>
        </w:rPr>
        <w:t>-</w:t>
      </w:r>
      <w:r w:rsidRPr="009739EB">
        <w:rPr>
          <w:color w:val="auto"/>
        </w:rPr>
        <w:t>100 м.</w:t>
      </w:r>
      <w:r w:rsidRPr="006E29CC">
        <w:rPr>
          <w:color w:val="auto"/>
        </w:rPr>
        <w:t xml:space="preserve"> Рыхлые отложения находятся в промерзшем состоянии, летом оттаивают на глубину до 0,5 м. Климат суровый, растительность скудная, в увлажненных местах встречаются гипново-травяные болота и пятна мха и лишайника. </w:t>
      </w:r>
    </w:p>
    <w:p w:rsidR="006E29CC" w:rsidRPr="006E29CC" w:rsidRDefault="006E29CC" w:rsidP="006E29CC">
      <w:pPr>
        <w:spacing w:line="360" w:lineRule="auto"/>
        <w:ind w:firstLine="709"/>
        <w:rPr>
          <w:color w:val="auto"/>
        </w:rPr>
      </w:pPr>
      <w:r w:rsidRPr="006E29CC">
        <w:rPr>
          <w:color w:val="auto"/>
        </w:rPr>
        <w:t xml:space="preserve">Характеристики водотоков и их бассейнов </w:t>
      </w:r>
      <w:proofErr w:type="gramStart"/>
      <w:r w:rsidRPr="006E29CC">
        <w:rPr>
          <w:color w:val="auto"/>
        </w:rPr>
        <w:t xml:space="preserve">приведены в приложении </w:t>
      </w:r>
      <w:r>
        <w:rPr>
          <w:color w:val="auto"/>
        </w:rPr>
        <w:t>А</w:t>
      </w:r>
      <w:r w:rsidR="005536C5">
        <w:rPr>
          <w:color w:val="auto"/>
        </w:rPr>
        <w:t>.</w:t>
      </w:r>
      <w:r w:rsidRPr="006E29CC">
        <w:rPr>
          <w:color w:val="auto"/>
        </w:rPr>
        <w:t xml:space="preserve"> </w:t>
      </w:r>
      <w:r w:rsidR="00B27D7C">
        <w:rPr>
          <w:color w:val="auto"/>
        </w:rPr>
        <w:t>Л</w:t>
      </w:r>
      <w:r w:rsidRPr="006E29CC">
        <w:rPr>
          <w:color w:val="auto"/>
        </w:rPr>
        <w:t>андшафтная карт</w:t>
      </w:r>
      <w:r w:rsidR="00B27D7C">
        <w:rPr>
          <w:color w:val="auto"/>
        </w:rPr>
        <w:t>а</w:t>
      </w:r>
      <w:r w:rsidRPr="006E29CC">
        <w:rPr>
          <w:color w:val="auto"/>
        </w:rPr>
        <w:t xml:space="preserve"> </w:t>
      </w:r>
      <w:r w:rsidR="00B27D7C">
        <w:rPr>
          <w:color w:val="auto"/>
        </w:rPr>
        <w:t>включена</w:t>
      </w:r>
      <w:proofErr w:type="gramEnd"/>
      <w:r w:rsidR="00B27D7C">
        <w:rPr>
          <w:color w:val="auto"/>
        </w:rPr>
        <w:t xml:space="preserve"> в комплект ситуационных карт (приложение 1, карта 1.3)</w:t>
      </w:r>
      <w:r w:rsidRPr="006E29CC">
        <w:rPr>
          <w:color w:val="auto"/>
        </w:rPr>
        <w:t>.</w:t>
      </w:r>
    </w:p>
    <w:p w:rsidR="00C52EB2" w:rsidRPr="004E501A" w:rsidRDefault="004E501A" w:rsidP="002B5A52">
      <w:pPr>
        <w:pStyle w:val="2"/>
        <w:spacing w:before="240" w:after="120" w:line="360" w:lineRule="auto"/>
        <w:jc w:val="center"/>
        <w:rPr>
          <w:rFonts w:ascii="Times New Roman" w:hAnsi="Times New Roman"/>
          <w:color w:val="auto"/>
          <w:sz w:val="28"/>
          <w:szCs w:val="28"/>
        </w:rPr>
      </w:pPr>
      <w:bookmarkStart w:id="14" w:name="_Toc386540941"/>
      <w:r w:rsidRPr="004E501A">
        <w:rPr>
          <w:rFonts w:ascii="Times New Roman" w:hAnsi="Times New Roman"/>
          <w:color w:val="auto"/>
          <w:sz w:val="28"/>
          <w:szCs w:val="28"/>
        </w:rPr>
        <w:t>1.2</w:t>
      </w:r>
      <w:r w:rsidR="00C52EB2" w:rsidRPr="004E501A">
        <w:rPr>
          <w:rFonts w:ascii="Times New Roman" w:hAnsi="Times New Roman"/>
          <w:color w:val="auto"/>
          <w:sz w:val="28"/>
          <w:szCs w:val="28"/>
        </w:rPr>
        <w:t xml:space="preserve"> Климатическ</w:t>
      </w:r>
      <w:r w:rsidR="004D4640" w:rsidRPr="004E501A">
        <w:rPr>
          <w:rFonts w:ascii="Times New Roman" w:hAnsi="Times New Roman"/>
          <w:color w:val="auto"/>
          <w:sz w:val="28"/>
          <w:szCs w:val="28"/>
        </w:rPr>
        <w:t>ая</w:t>
      </w:r>
      <w:r w:rsidR="00C52EB2" w:rsidRPr="004E501A">
        <w:rPr>
          <w:rFonts w:ascii="Times New Roman" w:hAnsi="Times New Roman"/>
          <w:color w:val="auto"/>
          <w:sz w:val="28"/>
          <w:szCs w:val="28"/>
        </w:rPr>
        <w:t xml:space="preserve"> характеристик</w:t>
      </w:r>
      <w:r w:rsidR="004D4640" w:rsidRPr="004E501A">
        <w:rPr>
          <w:rFonts w:ascii="Times New Roman" w:hAnsi="Times New Roman"/>
          <w:color w:val="auto"/>
          <w:sz w:val="28"/>
          <w:szCs w:val="28"/>
        </w:rPr>
        <w:t>а</w:t>
      </w:r>
      <w:bookmarkEnd w:id="14"/>
    </w:p>
    <w:p w:rsidR="006E29CC" w:rsidRPr="006E29CC" w:rsidRDefault="006E29CC" w:rsidP="006E29CC">
      <w:pPr>
        <w:spacing w:line="360" w:lineRule="auto"/>
        <w:ind w:firstLine="709"/>
        <w:rPr>
          <w:bCs/>
          <w:color w:val="auto"/>
          <w:szCs w:val="28"/>
        </w:rPr>
      </w:pPr>
      <w:r w:rsidRPr="006E29CC">
        <w:rPr>
          <w:bCs/>
          <w:color w:val="auto"/>
          <w:szCs w:val="28"/>
        </w:rPr>
        <w:t xml:space="preserve">Климат территории бассейна формируется при значительной удаленности от теплых морей и воздействием Северного Ледовитого океана. В целом, это субарктический или умеренный резко-континентальный климат, некоторое смягчение которого прослеживается только в северной части по побережьям морей. Погода с сильными морозами, обилием безветренных дней и небольшим количеством осадков способствует значительному промерзанию грунтов. </w:t>
      </w:r>
    </w:p>
    <w:p w:rsidR="006E29CC" w:rsidRPr="006E29CC" w:rsidRDefault="006E29CC" w:rsidP="006E29CC">
      <w:pPr>
        <w:spacing w:line="360" w:lineRule="auto"/>
        <w:ind w:firstLine="709"/>
        <w:rPr>
          <w:bCs/>
          <w:color w:val="auto"/>
          <w:szCs w:val="28"/>
        </w:rPr>
      </w:pPr>
      <w:r w:rsidRPr="006E29CC">
        <w:rPr>
          <w:bCs/>
          <w:color w:val="auto"/>
          <w:szCs w:val="28"/>
        </w:rPr>
        <w:t xml:space="preserve">Летом преобладает пониженное давление, температуры воздуха достигают наибольших величин для этих широт: даже севернее 70°с.ш. местами средняя температура июля </w:t>
      </w:r>
      <w:r>
        <w:rPr>
          <w:bCs/>
          <w:color w:val="auto"/>
          <w:szCs w:val="28"/>
        </w:rPr>
        <w:t>+</w:t>
      </w:r>
      <w:r w:rsidRPr="006E29CC">
        <w:rPr>
          <w:bCs/>
          <w:color w:val="auto"/>
          <w:szCs w:val="28"/>
        </w:rPr>
        <w:t xml:space="preserve">3,3°С. </w:t>
      </w:r>
    </w:p>
    <w:p w:rsidR="006E29CC" w:rsidRPr="006E29CC" w:rsidRDefault="006E29CC" w:rsidP="006E29CC">
      <w:pPr>
        <w:spacing w:line="360" w:lineRule="auto"/>
        <w:ind w:firstLine="709"/>
        <w:rPr>
          <w:bCs/>
          <w:color w:val="auto"/>
          <w:szCs w:val="28"/>
        </w:rPr>
      </w:pPr>
      <w:r w:rsidRPr="006E29CC">
        <w:rPr>
          <w:bCs/>
          <w:color w:val="auto"/>
          <w:szCs w:val="28"/>
        </w:rPr>
        <w:t>Термический режим</w:t>
      </w:r>
      <w:r w:rsidRPr="006E29CC">
        <w:rPr>
          <w:b/>
          <w:bCs/>
          <w:color w:val="auto"/>
          <w:szCs w:val="28"/>
        </w:rPr>
        <w:t xml:space="preserve"> </w:t>
      </w:r>
      <w:r w:rsidRPr="006E29CC">
        <w:rPr>
          <w:bCs/>
          <w:color w:val="auto"/>
          <w:szCs w:val="28"/>
        </w:rPr>
        <w:t>территории достаточно суровый: годовая температура воздуха изменяется от -13,8 до -13,9</w:t>
      </w:r>
      <w:proofErr w:type="gramStart"/>
      <w:r w:rsidRPr="006E29CC">
        <w:rPr>
          <w:bCs/>
          <w:color w:val="auto"/>
          <w:szCs w:val="28"/>
        </w:rPr>
        <w:t>°С</w:t>
      </w:r>
      <w:proofErr w:type="gramEnd"/>
      <w:r w:rsidRPr="006E29CC">
        <w:rPr>
          <w:bCs/>
          <w:color w:val="auto"/>
          <w:szCs w:val="28"/>
        </w:rPr>
        <w:t xml:space="preserve"> (таблица</w:t>
      </w:r>
      <w:r>
        <w:rPr>
          <w:bCs/>
          <w:color w:val="auto"/>
          <w:szCs w:val="28"/>
        </w:rPr>
        <w:t xml:space="preserve"> 1</w:t>
      </w:r>
      <w:r w:rsidRPr="006E29CC">
        <w:rPr>
          <w:bCs/>
          <w:color w:val="auto"/>
          <w:szCs w:val="28"/>
        </w:rPr>
        <w:t>).</w:t>
      </w:r>
    </w:p>
    <w:p w:rsidR="006E29CC" w:rsidRPr="006E29CC" w:rsidRDefault="006E29CC" w:rsidP="006E29CC">
      <w:pPr>
        <w:spacing w:line="360" w:lineRule="auto"/>
        <w:ind w:firstLine="709"/>
        <w:rPr>
          <w:bCs/>
          <w:color w:val="auto"/>
          <w:szCs w:val="28"/>
        </w:rPr>
      </w:pPr>
      <w:r w:rsidRPr="006E29CC">
        <w:rPr>
          <w:bCs/>
          <w:color w:val="auto"/>
          <w:szCs w:val="28"/>
        </w:rPr>
        <w:t>Соответственно, в северной части бассейна продолжительность теплого периода очень короткая – всего 2 месяца, весна и осень холодные и, только, в июле, августе среднемесячная температура воздуха при максимальной продолжительности светлого времени суто</w:t>
      </w:r>
      <w:r w:rsidR="00923205">
        <w:rPr>
          <w:bCs/>
          <w:color w:val="auto"/>
          <w:szCs w:val="28"/>
        </w:rPr>
        <w:t>к поднимается от -0,1 до 3,3</w:t>
      </w:r>
      <w:proofErr w:type="gramStart"/>
      <w:r w:rsidR="00923205">
        <w:rPr>
          <w:bCs/>
          <w:color w:val="auto"/>
          <w:szCs w:val="28"/>
        </w:rPr>
        <w:t xml:space="preserve"> °С</w:t>
      </w:r>
      <w:proofErr w:type="gramEnd"/>
      <w:r w:rsidR="00923205">
        <w:rPr>
          <w:bCs/>
          <w:color w:val="auto"/>
          <w:szCs w:val="28"/>
        </w:rPr>
        <w:t xml:space="preserve"> </w:t>
      </w:r>
      <w:r w:rsidRPr="006E29CC">
        <w:rPr>
          <w:bCs/>
          <w:color w:val="auto"/>
          <w:szCs w:val="28"/>
        </w:rPr>
        <w:t>(рисунок 1).</w:t>
      </w:r>
    </w:p>
    <w:p w:rsidR="006E29CC" w:rsidRPr="006E29CC" w:rsidRDefault="006E29CC" w:rsidP="006E29CC">
      <w:pPr>
        <w:spacing w:line="360" w:lineRule="auto"/>
        <w:ind w:firstLine="709"/>
        <w:rPr>
          <w:bCs/>
          <w:color w:val="auto"/>
          <w:szCs w:val="28"/>
        </w:rPr>
      </w:pPr>
      <w:r w:rsidRPr="006E29CC">
        <w:rPr>
          <w:bCs/>
          <w:color w:val="auto"/>
          <w:szCs w:val="28"/>
        </w:rPr>
        <w:t xml:space="preserve">Важнейшим следствием сурового термического режима является почти повсеместное распространение многолетней мерзлоты. </w:t>
      </w:r>
    </w:p>
    <w:p w:rsidR="006E29CC" w:rsidRPr="006E29CC" w:rsidRDefault="006E29CC" w:rsidP="006E29CC">
      <w:pPr>
        <w:spacing w:line="360" w:lineRule="auto"/>
        <w:ind w:firstLine="709"/>
        <w:rPr>
          <w:bCs/>
          <w:color w:val="auto"/>
          <w:szCs w:val="28"/>
        </w:rPr>
      </w:pPr>
      <w:r w:rsidRPr="006E29CC">
        <w:rPr>
          <w:bCs/>
          <w:color w:val="auto"/>
          <w:szCs w:val="28"/>
        </w:rPr>
        <w:t xml:space="preserve">В годовом ходе и распределении осадков имеются свои особенности (таблица </w:t>
      </w:r>
      <w:r>
        <w:rPr>
          <w:bCs/>
          <w:color w:val="auto"/>
          <w:szCs w:val="28"/>
        </w:rPr>
        <w:t>2</w:t>
      </w:r>
      <w:r w:rsidRPr="006E29CC">
        <w:rPr>
          <w:bCs/>
          <w:color w:val="auto"/>
          <w:szCs w:val="28"/>
        </w:rPr>
        <w:t xml:space="preserve">). </w:t>
      </w:r>
      <w:proofErr w:type="gramStart"/>
      <w:r w:rsidRPr="006E29CC">
        <w:rPr>
          <w:bCs/>
          <w:color w:val="auto"/>
          <w:szCs w:val="28"/>
        </w:rPr>
        <w:t>На большей части территории</w:t>
      </w:r>
      <w:proofErr w:type="gramEnd"/>
      <w:r w:rsidRPr="006E29CC">
        <w:rPr>
          <w:bCs/>
          <w:color w:val="auto"/>
          <w:szCs w:val="28"/>
        </w:rPr>
        <w:t xml:space="preserve"> месячные суммы осадков в течение зимы меняются незначительно. Наименьшее количество осадков выпадает в апреле-мае. Максимум осадков </w:t>
      </w:r>
      <w:proofErr w:type="gramStart"/>
      <w:r w:rsidRPr="006E29CC">
        <w:rPr>
          <w:bCs/>
          <w:color w:val="auto"/>
          <w:szCs w:val="28"/>
        </w:rPr>
        <w:t>на большей части территории</w:t>
      </w:r>
      <w:proofErr w:type="gramEnd"/>
      <w:r w:rsidRPr="006E29CC">
        <w:rPr>
          <w:bCs/>
          <w:color w:val="auto"/>
          <w:szCs w:val="28"/>
        </w:rPr>
        <w:t xml:space="preserve"> приходится на август (рисунок </w:t>
      </w:r>
      <w:r>
        <w:rPr>
          <w:bCs/>
          <w:color w:val="auto"/>
          <w:szCs w:val="28"/>
        </w:rPr>
        <w:t>2</w:t>
      </w:r>
      <w:r w:rsidRPr="006E29CC">
        <w:rPr>
          <w:bCs/>
          <w:color w:val="auto"/>
          <w:szCs w:val="28"/>
        </w:rPr>
        <w:t>).</w:t>
      </w:r>
    </w:p>
    <w:p w:rsidR="006E29CC" w:rsidRDefault="006E29CC" w:rsidP="006E29CC">
      <w:pPr>
        <w:spacing w:line="360" w:lineRule="auto"/>
        <w:ind w:firstLine="709"/>
        <w:rPr>
          <w:bCs/>
          <w:color w:val="auto"/>
          <w:szCs w:val="28"/>
        </w:rPr>
      </w:pPr>
      <w:r w:rsidRPr="006E29CC">
        <w:rPr>
          <w:bCs/>
          <w:color w:val="auto"/>
          <w:szCs w:val="28"/>
        </w:rPr>
        <w:t>В месяцы максимума осадков (август) их количество колеблется по территории в низких пределах, достигая 23,9-27,5 мм.</w:t>
      </w:r>
    </w:p>
    <w:p w:rsidR="00AD150D" w:rsidRPr="006E29CC" w:rsidRDefault="00AD150D" w:rsidP="00AD150D">
      <w:pPr>
        <w:spacing w:line="360" w:lineRule="auto"/>
        <w:ind w:firstLine="709"/>
        <w:rPr>
          <w:bCs/>
          <w:color w:val="auto"/>
          <w:szCs w:val="28"/>
        </w:rPr>
      </w:pPr>
      <w:r w:rsidRPr="006E29CC">
        <w:rPr>
          <w:bCs/>
          <w:color w:val="auto"/>
          <w:szCs w:val="28"/>
        </w:rPr>
        <w:t xml:space="preserve">Изменчивость месячных сумм осадков из года в год велика, особенно в теплый период, в зависимости от особенностей атмосферной циркуляции. Дополнительной характеристикой средних месячных осадков при этом являются суммы осадков различной вероятности или обеспеченности, которые в пределах рассматриваемой территории колеблются в незначительных пределах (приложение </w:t>
      </w:r>
      <w:r>
        <w:rPr>
          <w:bCs/>
          <w:color w:val="auto"/>
          <w:szCs w:val="28"/>
        </w:rPr>
        <w:t>Б</w:t>
      </w:r>
      <w:r w:rsidRPr="006E29CC">
        <w:rPr>
          <w:bCs/>
          <w:color w:val="auto"/>
          <w:szCs w:val="28"/>
        </w:rPr>
        <w:t xml:space="preserve">). </w:t>
      </w:r>
    </w:p>
    <w:p w:rsidR="00AD150D" w:rsidRPr="006E29CC" w:rsidRDefault="00AD150D" w:rsidP="00AD150D">
      <w:pPr>
        <w:spacing w:line="360" w:lineRule="auto"/>
        <w:ind w:firstLine="709"/>
        <w:rPr>
          <w:bCs/>
          <w:color w:val="auto"/>
          <w:szCs w:val="28"/>
        </w:rPr>
      </w:pPr>
      <w:r w:rsidRPr="006E29CC">
        <w:rPr>
          <w:bCs/>
          <w:color w:val="auto"/>
          <w:szCs w:val="28"/>
        </w:rPr>
        <w:t xml:space="preserve">Снежный покров на рассматриваемой территории появляется в период с конца августа до конца октября. Ранее всего – в конце августа – он появляется на побережье морей Карского и Лаптевых, на вершинах </w:t>
      </w:r>
      <w:proofErr w:type="spellStart"/>
      <w:r w:rsidRPr="006E29CC">
        <w:rPr>
          <w:bCs/>
          <w:color w:val="auto"/>
          <w:szCs w:val="28"/>
        </w:rPr>
        <w:t>Бырранга</w:t>
      </w:r>
      <w:proofErr w:type="spellEnd"/>
      <w:r w:rsidRPr="006E29CC">
        <w:rPr>
          <w:bCs/>
          <w:color w:val="auto"/>
          <w:szCs w:val="28"/>
        </w:rPr>
        <w:t xml:space="preserve"> и </w:t>
      </w:r>
      <w:proofErr w:type="spellStart"/>
      <w:r w:rsidRPr="006E29CC">
        <w:rPr>
          <w:bCs/>
          <w:color w:val="auto"/>
          <w:szCs w:val="28"/>
        </w:rPr>
        <w:t>Путорана</w:t>
      </w:r>
      <w:proofErr w:type="spellEnd"/>
      <w:r w:rsidRPr="006E29CC">
        <w:rPr>
          <w:bCs/>
          <w:color w:val="auto"/>
          <w:szCs w:val="28"/>
        </w:rPr>
        <w:t>.</w:t>
      </w:r>
    </w:p>
    <w:p w:rsidR="002B5A52" w:rsidRDefault="00AD150D" w:rsidP="006E29CC">
      <w:pPr>
        <w:spacing w:line="360" w:lineRule="auto"/>
        <w:ind w:firstLine="709"/>
        <w:rPr>
          <w:bCs/>
          <w:color w:val="auto"/>
          <w:szCs w:val="28"/>
        </w:rPr>
        <w:sectPr w:rsidR="002B5A52" w:rsidSect="0041631F">
          <w:pgSz w:w="11907" w:h="16840" w:code="9"/>
          <w:pgMar w:top="1134" w:right="1134" w:bottom="1134" w:left="1418" w:header="720" w:footer="720" w:gutter="0"/>
          <w:cols w:space="708"/>
          <w:noEndnote/>
          <w:docGrid w:linePitch="381"/>
        </w:sectPr>
      </w:pPr>
      <w:r w:rsidRPr="006E29CC">
        <w:rPr>
          <w:bCs/>
          <w:color w:val="auto"/>
          <w:szCs w:val="28"/>
        </w:rPr>
        <w:t>Даты выпадения первого снега, как правило, близки к осенней дате перехода средней суточной</w:t>
      </w:r>
      <w:r>
        <w:rPr>
          <w:bCs/>
          <w:color w:val="auto"/>
          <w:szCs w:val="28"/>
        </w:rPr>
        <w:t xml:space="preserve"> </w:t>
      </w:r>
      <w:r w:rsidRPr="006E29CC">
        <w:rPr>
          <w:bCs/>
          <w:color w:val="auto"/>
          <w:szCs w:val="28"/>
        </w:rPr>
        <w:t>температу</w:t>
      </w:r>
      <w:r>
        <w:rPr>
          <w:bCs/>
          <w:color w:val="auto"/>
          <w:szCs w:val="28"/>
        </w:rPr>
        <w:t>ры воздуха через 0°С.</w:t>
      </w:r>
    </w:p>
    <w:p w:rsidR="006E29CC" w:rsidRPr="006E29CC" w:rsidRDefault="006E29CC" w:rsidP="000E4705">
      <w:pPr>
        <w:spacing w:before="240" w:after="120" w:line="360" w:lineRule="auto"/>
        <w:rPr>
          <w:bCs/>
          <w:color w:val="auto"/>
          <w:szCs w:val="28"/>
        </w:rPr>
      </w:pPr>
      <w:r>
        <w:rPr>
          <w:color w:val="auto"/>
          <w:szCs w:val="28"/>
        </w:rPr>
        <w:t>Таблица 1</w:t>
      </w:r>
      <w:r w:rsidRPr="006E29CC">
        <w:rPr>
          <w:color w:val="auto"/>
          <w:szCs w:val="28"/>
        </w:rPr>
        <w:t xml:space="preserve"> </w:t>
      </w:r>
      <w:r w:rsidRPr="006E29CC">
        <w:rPr>
          <w:bCs/>
          <w:color w:val="auto"/>
          <w:szCs w:val="28"/>
        </w:rPr>
        <w:t>–</w:t>
      </w:r>
      <w:r w:rsidRPr="006E29CC">
        <w:rPr>
          <w:color w:val="auto"/>
          <w:szCs w:val="28"/>
        </w:rPr>
        <w:t xml:space="preserve"> </w:t>
      </w:r>
      <w:r w:rsidRPr="006E29CC">
        <w:rPr>
          <w:bCs/>
          <w:color w:val="auto"/>
          <w:szCs w:val="28"/>
        </w:rPr>
        <w:t>Средняя месячная и годовая температура воздуха (°С)</w:t>
      </w:r>
    </w:p>
    <w:tbl>
      <w:tblPr>
        <w:tblW w:w="1331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127"/>
        <w:gridCol w:w="850"/>
        <w:gridCol w:w="850"/>
        <w:gridCol w:w="851"/>
        <w:gridCol w:w="851"/>
        <w:gridCol w:w="850"/>
        <w:gridCol w:w="851"/>
        <w:gridCol w:w="708"/>
        <w:gridCol w:w="993"/>
        <w:gridCol w:w="851"/>
        <w:gridCol w:w="850"/>
        <w:gridCol w:w="851"/>
        <w:gridCol w:w="981"/>
        <w:gridCol w:w="850"/>
      </w:tblGrid>
      <w:tr w:rsidR="006E29CC" w:rsidRPr="006E29CC" w:rsidTr="008631F4">
        <w:trPr>
          <w:tblHeader/>
        </w:trPr>
        <w:tc>
          <w:tcPr>
            <w:tcW w:w="2127" w:type="dxa"/>
            <w:vMerge w:val="restart"/>
            <w:vAlign w:val="center"/>
          </w:tcPr>
          <w:p w:rsidR="006E29CC" w:rsidRPr="006E29CC" w:rsidRDefault="006E29CC" w:rsidP="006E29CC">
            <w:pPr>
              <w:jc w:val="center"/>
              <w:rPr>
                <w:color w:val="auto"/>
                <w:sz w:val="24"/>
                <w:szCs w:val="28"/>
              </w:rPr>
            </w:pPr>
            <w:r w:rsidRPr="006E29CC">
              <w:rPr>
                <w:color w:val="auto"/>
                <w:sz w:val="24"/>
                <w:szCs w:val="28"/>
              </w:rPr>
              <w:t>Метеостанция</w:t>
            </w:r>
          </w:p>
        </w:tc>
        <w:tc>
          <w:tcPr>
            <w:tcW w:w="10337" w:type="dxa"/>
            <w:gridSpan w:val="12"/>
            <w:vAlign w:val="bottom"/>
          </w:tcPr>
          <w:p w:rsidR="006E29CC" w:rsidRPr="006E29CC" w:rsidRDefault="006E29CC" w:rsidP="006E29CC">
            <w:pPr>
              <w:jc w:val="center"/>
              <w:rPr>
                <w:color w:val="auto"/>
                <w:sz w:val="24"/>
                <w:szCs w:val="28"/>
              </w:rPr>
            </w:pPr>
            <w:r w:rsidRPr="006E29CC">
              <w:rPr>
                <w:color w:val="auto"/>
                <w:sz w:val="24"/>
                <w:szCs w:val="28"/>
              </w:rPr>
              <w:t>Месяцы</w:t>
            </w:r>
          </w:p>
        </w:tc>
        <w:tc>
          <w:tcPr>
            <w:tcW w:w="850" w:type="dxa"/>
            <w:vMerge w:val="restart"/>
            <w:vAlign w:val="center"/>
          </w:tcPr>
          <w:p w:rsidR="006E29CC" w:rsidRPr="006E29CC" w:rsidRDefault="006E29CC" w:rsidP="006E29CC">
            <w:pPr>
              <w:jc w:val="center"/>
              <w:rPr>
                <w:color w:val="auto"/>
                <w:sz w:val="24"/>
                <w:szCs w:val="28"/>
              </w:rPr>
            </w:pPr>
            <w:r w:rsidRPr="006E29CC">
              <w:rPr>
                <w:color w:val="auto"/>
                <w:sz w:val="24"/>
                <w:szCs w:val="28"/>
              </w:rPr>
              <w:t>Год</w:t>
            </w:r>
          </w:p>
        </w:tc>
      </w:tr>
      <w:tr w:rsidR="006E29CC" w:rsidRPr="006E29CC" w:rsidTr="008631F4">
        <w:trPr>
          <w:tblHeader/>
        </w:trPr>
        <w:tc>
          <w:tcPr>
            <w:tcW w:w="2127" w:type="dxa"/>
            <w:vMerge/>
            <w:vAlign w:val="bottom"/>
          </w:tcPr>
          <w:p w:rsidR="006E29CC" w:rsidRPr="006E29CC" w:rsidRDefault="006E29CC" w:rsidP="006E29CC">
            <w:pPr>
              <w:rPr>
                <w:color w:val="auto"/>
                <w:sz w:val="24"/>
                <w:szCs w:val="28"/>
              </w:rPr>
            </w:pPr>
          </w:p>
        </w:tc>
        <w:tc>
          <w:tcPr>
            <w:tcW w:w="850" w:type="dxa"/>
            <w:vAlign w:val="bottom"/>
          </w:tcPr>
          <w:p w:rsidR="006E29CC" w:rsidRPr="006E29CC" w:rsidRDefault="006E29CC" w:rsidP="006E29CC">
            <w:pPr>
              <w:jc w:val="center"/>
              <w:rPr>
                <w:color w:val="auto"/>
                <w:sz w:val="24"/>
                <w:szCs w:val="28"/>
              </w:rPr>
            </w:pPr>
            <w:r w:rsidRPr="006E29CC">
              <w:rPr>
                <w:color w:val="auto"/>
                <w:sz w:val="24"/>
                <w:szCs w:val="28"/>
                <w:lang w:val="en-US"/>
              </w:rPr>
              <w:t>I</w:t>
            </w:r>
          </w:p>
        </w:tc>
        <w:tc>
          <w:tcPr>
            <w:tcW w:w="850" w:type="dxa"/>
            <w:vAlign w:val="bottom"/>
          </w:tcPr>
          <w:p w:rsidR="006E29CC" w:rsidRPr="006E29CC" w:rsidRDefault="006E29CC" w:rsidP="006E29CC">
            <w:pPr>
              <w:jc w:val="center"/>
              <w:rPr>
                <w:color w:val="auto"/>
                <w:sz w:val="24"/>
                <w:szCs w:val="28"/>
              </w:rPr>
            </w:pPr>
            <w:r w:rsidRPr="006E29CC">
              <w:rPr>
                <w:color w:val="auto"/>
                <w:sz w:val="24"/>
                <w:szCs w:val="28"/>
                <w:lang w:val="en-US"/>
              </w:rPr>
              <w:t>II</w:t>
            </w:r>
          </w:p>
        </w:tc>
        <w:tc>
          <w:tcPr>
            <w:tcW w:w="851" w:type="dxa"/>
            <w:vAlign w:val="bottom"/>
          </w:tcPr>
          <w:p w:rsidR="006E29CC" w:rsidRPr="006E29CC" w:rsidRDefault="006E29CC" w:rsidP="006E29CC">
            <w:pPr>
              <w:jc w:val="center"/>
              <w:rPr>
                <w:color w:val="auto"/>
                <w:sz w:val="24"/>
                <w:szCs w:val="28"/>
              </w:rPr>
            </w:pPr>
            <w:r w:rsidRPr="006E29CC">
              <w:rPr>
                <w:color w:val="auto"/>
                <w:sz w:val="24"/>
                <w:szCs w:val="28"/>
                <w:lang w:val="en-US"/>
              </w:rPr>
              <w:t>III</w:t>
            </w:r>
          </w:p>
        </w:tc>
        <w:tc>
          <w:tcPr>
            <w:tcW w:w="851" w:type="dxa"/>
            <w:vAlign w:val="bottom"/>
          </w:tcPr>
          <w:p w:rsidR="006E29CC" w:rsidRPr="006E29CC" w:rsidRDefault="006E29CC" w:rsidP="006E29CC">
            <w:pPr>
              <w:jc w:val="center"/>
              <w:rPr>
                <w:color w:val="auto"/>
                <w:sz w:val="24"/>
                <w:szCs w:val="28"/>
              </w:rPr>
            </w:pPr>
            <w:r w:rsidRPr="006E29CC">
              <w:rPr>
                <w:color w:val="auto"/>
                <w:sz w:val="24"/>
                <w:szCs w:val="28"/>
                <w:lang w:val="en-US"/>
              </w:rPr>
              <w:t>IV</w:t>
            </w:r>
          </w:p>
        </w:tc>
        <w:tc>
          <w:tcPr>
            <w:tcW w:w="850" w:type="dxa"/>
            <w:vAlign w:val="bottom"/>
          </w:tcPr>
          <w:p w:rsidR="006E29CC" w:rsidRPr="006E29CC" w:rsidRDefault="006E29CC" w:rsidP="006E29CC">
            <w:pPr>
              <w:jc w:val="center"/>
              <w:rPr>
                <w:color w:val="auto"/>
                <w:sz w:val="24"/>
                <w:szCs w:val="28"/>
              </w:rPr>
            </w:pPr>
            <w:r w:rsidRPr="006E29CC">
              <w:rPr>
                <w:color w:val="auto"/>
                <w:sz w:val="24"/>
                <w:szCs w:val="28"/>
                <w:lang w:val="en-US"/>
              </w:rPr>
              <w:t>V</w:t>
            </w:r>
          </w:p>
        </w:tc>
        <w:tc>
          <w:tcPr>
            <w:tcW w:w="851" w:type="dxa"/>
            <w:vAlign w:val="bottom"/>
          </w:tcPr>
          <w:p w:rsidR="006E29CC" w:rsidRPr="006E29CC" w:rsidRDefault="006E29CC" w:rsidP="006E29CC">
            <w:pPr>
              <w:jc w:val="center"/>
              <w:rPr>
                <w:color w:val="auto"/>
                <w:sz w:val="24"/>
                <w:szCs w:val="28"/>
              </w:rPr>
            </w:pPr>
            <w:r w:rsidRPr="006E29CC">
              <w:rPr>
                <w:color w:val="auto"/>
                <w:sz w:val="24"/>
                <w:szCs w:val="28"/>
                <w:lang w:val="en-US"/>
              </w:rPr>
              <w:t>VI</w:t>
            </w:r>
          </w:p>
        </w:tc>
        <w:tc>
          <w:tcPr>
            <w:tcW w:w="708" w:type="dxa"/>
            <w:vAlign w:val="bottom"/>
          </w:tcPr>
          <w:p w:rsidR="006E29CC" w:rsidRPr="006E29CC" w:rsidRDefault="006E29CC" w:rsidP="006E29CC">
            <w:pPr>
              <w:jc w:val="center"/>
              <w:rPr>
                <w:color w:val="auto"/>
                <w:sz w:val="24"/>
                <w:szCs w:val="28"/>
              </w:rPr>
            </w:pPr>
            <w:r w:rsidRPr="006E29CC">
              <w:rPr>
                <w:color w:val="auto"/>
                <w:sz w:val="24"/>
                <w:szCs w:val="28"/>
                <w:lang w:val="en-US"/>
              </w:rPr>
              <w:t>VII</w:t>
            </w:r>
          </w:p>
        </w:tc>
        <w:tc>
          <w:tcPr>
            <w:tcW w:w="993" w:type="dxa"/>
            <w:vAlign w:val="bottom"/>
          </w:tcPr>
          <w:p w:rsidR="006E29CC" w:rsidRPr="006E29CC" w:rsidRDefault="006E29CC" w:rsidP="006E29CC">
            <w:pPr>
              <w:jc w:val="center"/>
              <w:rPr>
                <w:color w:val="auto"/>
                <w:sz w:val="24"/>
                <w:szCs w:val="28"/>
              </w:rPr>
            </w:pPr>
            <w:r w:rsidRPr="006E29CC">
              <w:rPr>
                <w:color w:val="auto"/>
                <w:sz w:val="24"/>
                <w:szCs w:val="28"/>
                <w:lang w:val="en-US"/>
              </w:rPr>
              <w:t>VIII</w:t>
            </w:r>
          </w:p>
        </w:tc>
        <w:tc>
          <w:tcPr>
            <w:tcW w:w="851" w:type="dxa"/>
            <w:vAlign w:val="bottom"/>
          </w:tcPr>
          <w:p w:rsidR="006E29CC" w:rsidRPr="006E29CC" w:rsidRDefault="006E29CC" w:rsidP="006E29CC">
            <w:pPr>
              <w:jc w:val="center"/>
              <w:rPr>
                <w:color w:val="auto"/>
                <w:sz w:val="24"/>
                <w:szCs w:val="28"/>
              </w:rPr>
            </w:pPr>
            <w:r w:rsidRPr="006E29CC">
              <w:rPr>
                <w:color w:val="auto"/>
                <w:sz w:val="24"/>
                <w:szCs w:val="28"/>
                <w:lang w:val="en-US"/>
              </w:rPr>
              <w:t>IX</w:t>
            </w:r>
          </w:p>
        </w:tc>
        <w:tc>
          <w:tcPr>
            <w:tcW w:w="850" w:type="dxa"/>
            <w:vAlign w:val="bottom"/>
          </w:tcPr>
          <w:p w:rsidR="006E29CC" w:rsidRPr="006E29CC" w:rsidRDefault="006E29CC" w:rsidP="006E29CC">
            <w:pPr>
              <w:jc w:val="center"/>
              <w:rPr>
                <w:color w:val="auto"/>
                <w:sz w:val="24"/>
                <w:szCs w:val="28"/>
                <w:lang w:val="en-US"/>
              </w:rPr>
            </w:pPr>
            <w:r w:rsidRPr="006E29CC">
              <w:rPr>
                <w:color w:val="auto"/>
                <w:sz w:val="24"/>
                <w:szCs w:val="28"/>
                <w:lang w:val="en-US"/>
              </w:rPr>
              <w:t>X</w:t>
            </w:r>
          </w:p>
        </w:tc>
        <w:tc>
          <w:tcPr>
            <w:tcW w:w="851" w:type="dxa"/>
            <w:vAlign w:val="bottom"/>
          </w:tcPr>
          <w:p w:rsidR="006E29CC" w:rsidRPr="006E29CC" w:rsidRDefault="006E29CC" w:rsidP="006E29CC">
            <w:pPr>
              <w:jc w:val="center"/>
              <w:rPr>
                <w:color w:val="auto"/>
                <w:sz w:val="24"/>
                <w:szCs w:val="28"/>
                <w:lang w:val="en-US"/>
              </w:rPr>
            </w:pPr>
            <w:r w:rsidRPr="006E29CC">
              <w:rPr>
                <w:color w:val="auto"/>
                <w:sz w:val="24"/>
                <w:szCs w:val="28"/>
                <w:lang w:val="en-US"/>
              </w:rPr>
              <w:t>XI</w:t>
            </w:r>
          </w:p>
        </w:tc>
        <w:tc>
          <w:tcPr>
            <w:tcW w:w="981" w:type="dxa"/>
            <w:vAlign w:val="bottom"/>
          </w:tcPr>
          <w:p w:rsidR="006E29CC" w:rsidRPr="006E29CC" w:rsidRDefault="006E29CC" w:rsidP="006E29CC">
            <w:pPr>
              <w:jc w:val="center"/>
              <w:rPr>
                <w:color w:val="auto"/>
                <w:sz w:val="24"/>
                <w:szCs w:val="28"/>
              </w:rPr>
            </w:pPr>
            <w:r w:rsidRPr="006E29CC">
              <w:rPr>
                <w:color w:val="auto"/>
                <w:sz w:val="24"/>
                <w:szCs w:val="28"/>
                <w:lang w:val="en-US"/>
              </w:rPr>
              <w:t>XII</w:t>
            </w:r>
          </w:p>
        </w:tc>
        <w:tc>
          <w:tcPr>
            <w:tcW w:w="850" w:type="dxa"/>
            <w:vMerge/>
            <w:vAlign w:val="bottom"/>
          </w:tcPr>
          <w:p w:rsidR="006E29CC" w:rsidRPr="006E29CC" w:rsidRDefault="006E29CC" w:rsidP="006E29CC">
            <w:pPr>
              <w:jc w:val="center"/>
              <w:rPr>
                <w:color w:val="auto"/>
                <w:sz w:val="24"/>
                <w:szCs w:val="28"/>
              </w:rPr>
            </w:pPr>
          </w:p>
        </w:tc>
      </w:tr>
      <w:tr w:rsidR="006E29CC" w:rsidRPr="006E29CC" w:rsidTr="008631F4">
        <w:tc>
          <w:tcPr>
            <w:tcW w:w="2127" w:type="dxa"/>
            <w:vAlign w:val="bottom"/>
          </w:tcPr>
          <w:p w:rsidR="006E29CC" w:rsidRPr="006E29CC" w:rsidRDefault="006E29CC" w:rsidP="006E29CC">
            <w:pPr>
              <w:rPr>
                <w:color w:val="auto"/>
                <w:sz w:val="24"/>
                <w:szCs w:val="28"/>
              </w:rPr>
            </w:pPr>
            <w:proofErr w:type="spellStart"/>
            <w:r w:rsidRPr="006E29CC">
              <w:rPr>
                <w:color w:val="auto"/>
                <w:sz w:val="24"/>
                <w:szCs w:val="28"/>
              </w:rPr>
              <w:t>Стерлегова</w:t>
            </w:r>
            <w:proofErr w:type="spellEnd"/>
          </w:p>
        </w:tc>
        <w:tc>
          <w:tcPr>
            <w:tcW w:w="850" w:type="dxa"/>
            <w:vAlign w:val="bottom"/>
          </w:tcPr>
          <w:p w:rsidR="006E29CC" w:rsidRPr="006E29CC" w:rsidRDefault="006E29CC" w:rsidP="006E29CC">
            <w:pPr>
              <w:rPr>
                <w:color w:val="auto"/>
                <w:sz w:val="24"/>
                <w:szCs w:val="28"/>
              </w:rPr>
            </w:pPr>
            <w:r w:rsidRPr="006E29CC">
              <w:rPr>
                <w:color w:val="auto"/>
                <w:sz w:val="24"/>
                <w:szCs w:val="28"/>
              </w:rPr>
              <w:t>-28,6</w:t>
            </w:r>
          </w:p>
        </w:tc>
        <w:tc>
          <w:tcPr>
            <w:tcW w:w="850" w:type="dxa"/>
            <w:vAlign w:val="bottom"/>
          </w:tcPr>
          <w:p w:rsidR="006E29CC" w:rsidRPr="006E29CC" w:rsidRDefault="006E29CC" w:rsidP="006E29CC">
            <w:pPr>
              <w:rPr>
                <w:color w:val="auto"/>
                <w:sz w:val="24"/>
                <w:szCs w:val="28"/>
              </w:rPr>
            </w:pPr>
            <w:r w:rsidRPr="006E29CC">
              <w:rPr>
                <w:color w:val="auto"/>
                <w:sz w:val="24"/>
                <w:szCs w:val="28"/>
              </w:rPr>
              <w:t>-29</w:t>
            </w:r>
          </w:p>
        </w:tc>
        <w:tc>
          <w:tcPr>
            <w:tcW w:w="851" w:type="dxa"/>
            <w:vAlign w:val="bottom"/>
          </w:tcPr>
          <w:p w:rsidR="006E29CC" w:rsidRPr="006E29CC" w:rsidRDefault="006E29CC" w:rsidP="006E29CC">
            <w:pPr>
              <w:rPr>
                <w:color w:val="auto"/>
                <w:sz w:val="24"/>
                <w:szCs w:val="28"/>
              </w:rPr>
            </w:pPr>
            <w:r w:rsidRPr="006E29CC">
              <w:rPr>
                <w:color w:val="auto"/>
                <w:sz w:val="24"/>
                <w:szCs w:val="28"/>
              </w:rPr>
              <w:t>-27,1</w:t>
            </w:r>
          </w:p>
        </w:tc>
        <w:tc>
          <w:tcPr>
            <w:tcW w:w="851" w:type="dxa"/>
            <w:vAlign w:val="bottom"/>
          </w:tcPr>
          <w:p w:rsidR="006E29CC" w:rsidRPr="006E29CC" w:rsidRDefault="006E29CC" w:rsidP="006E29CC">
            <w:pPr>
              <w:rPr>
                <w:color w:val="auto"/>
                <w:sz w:val="24"/>
                <w:szCs w:val="28"/>
              </w:rPr>
            </w:pPr>
            <w:r w:rsidRPr="006E29CC">
              <w:rPr>
                <w:color w:val="auto"/>
                <w:sz w:val="24"/>
                <w:szCs w:val="28"/>
              </w:rPr>
              <w:t>-20,3</w:t>
            </w:r>
          </w:p>
        </w:tc>
        <w:tc>
          <w:tcPr>
            <w:tcW w:w="850" w:type="dxa"/>
            <w:vAlign w:val="bottom"/>
          </w:tcPr>
          <w:p w:rsidR="006E29CC" w:rsidRPr="006E29CC" w:rsidRDefault="006E29CC" w:rsidP="006E29CC">
            <w:pPr>
              <w:rPr>
                <w:color w:val="auto"/>
                <w:sz w:val="24"/>
                <w:szCs w:val="28"/>
              </w:rPr>
            </w:pPr>
            <w:r w:rsidRPr="006E29CC">
              <w:rPr>
                <w:color w:val="auto"/>
                <w:sz w:val="24"/>
                <w:szCs w:val="28"/>
              </w:rPr>
              <w:t>-9,7</w:t>
            </w:r>
          </w:p>
        </w:tc>
        <w:tc>
          <w:tcPr>
            <w:tcW w:w="851" w:type="dxa"/>
            <w:vAlign w:val="bottom"/>
          </w:tcPr>
          <w:p w:rsidR="006E29CC" w:rsidRPr="006E29CC" w:rsidRDefault="006E29CC" w:rsidP="006E29CC">
            <w:pPr>
              <w:rPr>
                <w:color w:val="auto"/>
                <w:sz w:val="24"/>
                <w:szCs w:val="28"/>
              </w:rPr>
            </w:pPr>
            <w:r w:rsidRPr="006E29CC">
              <w:rPr>
                <w:color w:val="auto"/>
                <w:sz w:val="24"/>
                <w:szCs w:val="28"/>
              </w:rPr>
              <w:t>-0,4</w:t>
            </w:r>
          </w:p>
        </w:tc>
        <w:tc>
          <w:tcPr>
            <w:tcW w:w="708" w:type="dxa"/>
            <w:vAlign w:val="bottom"/>
          </w:tcPr>
          <w:p w:rsidR="006E29CC" w:rsidRPr="006E29CC" w:rsidRDefault="006E29CC" w:rsidP="006E29CC">
            <w:pPr>
              <w:rPr>
                <w:color w:val="auto"/>
                <w:sz w:val="24"/>
                <w:szCs w:val="28"/>
              </w:rPr>
            </w:pPr>
            <w:r w:rsidRPr="006E29CC">
              <w:rPr>
                <w:color w:val="auto"/>
                <w:sz w:val="24"/>
                <w:szCs w:val="28"/>
              </w:rPr>
              <w:t>3,3</w:t>
            </w:r>
          </w:p>
        </w:tc>
        <w:tc>
          <w:tcPr>
            <w:tcW w:w="993" w:type="dxa"/>
            <w:vAlign w:val="bottom"/>
          </w:tcPr>
          <w:p w:rsidR="006E29CC" w:rsidRPr="006E29CC" w:rsidRDefault="006E29CC" w:rsidP="006E29CC">
            <w:pPr>
              <w:rPr>
                <w:color w:val="auto"/>
                <w:sz w:val="24"/>
                <w:szCs w:val="28"/>
              </w:rPr>
            </w:pPr>
            <w:r w:rsidRPr="006E29CC">
              <w:rPr>
                <w:color w:val="auto"/>
                <w:sz w:val="24"/>
                <w:szCs w:val="28"/>
              </w:rPr>
              <w:t>3,1</w:t>
            </w:r>
          </w:p>
        </w:tc>
        <w:tc>
          <w:tcPr>
            <w:tcW w:w="851" w:type="dxa"/>
            <w:vAlign w:val="bottom"/>
          </w:tcPr>
          <w:p w:rsidR="006E29CC" w:rsidRPr="006E29CC" w:rsidRDefault="006E29CC" w:rsidP="006E29CC">
            <w:pPr>
              <w:rPr>
                <w:color w:val="auto"/>
                <w:sz w:val="24"/>
                <w:szCs w:val="28"/>
              </w:rPr>
            </w:pPr>
            <w:r w:rsidRPr="006E29CC">
              <w:rPr>
                <w:color w:val="auto"/>
                <w:sz w:val="24"/>
                <w:szCs w:val="28"/>
              </w:rPr>
              <w:t>-0,5</w:t>
            </w:r>
          </w:p>
        </w:tc>
        <w:tc>
          <w:tcPr>
            <w:tcW w:w="850" w:type="dxa"/>
            <w:vAlign w:val="bottom"/>
          </w:tcPr>
          <w:p w:rsidR="006E29CC" w:rsidRPr="006E29CC" w:rsidRDefault="006E29CC" w:rsidP="006E29CC">
            <w:pPr>
              <w:rPr>
                <w:color w:val="auto"/>
                <w:sz w:val="24"/>
                <w:szCs w:val="28"/>
              </w:rPr>
            </w:pPr>
            <w:r w:rsidRPr="006E29CC">
              <w:rPr>
                <w:color w:val="auto"/>
                <w:sz w:val="24"/>
                <w:szCs w:val="28"/>
              </w:rPr>
              <w:t>-10,9</w:t>
            </w:r>
          </w:p>
        </w:tc>
        <w:tc>
          <w:tcPr>
            <w:tcW w:w="851" w:type="dxa"/>
            <w:vAlign w:val="bottom"/>
          </w:tcPr>
          <w:p w:rsidR="006E29CC" w:rsidRPr="006E29CC" w:rsidRDefault="006E29CC" w:rsidP="006E29CC">
            <w:pPr>
              <w:rPr>
                <w:color w:val="auto"/>
                <w:sz w:val="24"/>
                <w:szCs w:val="28"/>
              </w:rPr>
            </w:pPr>
            <w:r w:rsidRPr="006E29CC">
              <w:rPr>
                <w:color w:val="auto"/>
                <w:sz w:val="24"/>
                <w:szCs w:val="28"/>
              </w:rPr>
              <w:t>-21,3</w:t>
            </w:r>
          </w:p>
        </w:tc>
        <w:tc>
          <w:tcPr>
            <w:tcW w:w="981" w:type="dxa"/>
            <w:vAlign w:val="bottom"/>
          </w:tcPr>
          <w:p w:rsidR="006E29CC" w:rsidRPr="006E29CC" w:rsidRDefault="006E29CC" w:rsidP="006E29CC">
            <w:pPr>
              <w:rPr>
                <w:color w:val="auto"/>
                <w:sz w:val="24"/>
                <w:szCs w:val="28"/>
              </w:rPr>
            </w:pPr>
            <w:r w:rsidRPr="006E29CC">
              <w:rPr>
                <w:color w:val="auto"/>
                <w:sz w:val="24"/>
                <w:szCs w:val="28"/>
              </w:rPr>
              <w:t>-25,6</w:t>
            </w:r>
          </w:p>
        </w:tc>
        <w:tc>
          <w:tcPr>
            <w:tcW w:w="850" w:type="dxa"/>
            <w:vAlign w:val="bottom"/>
          </w:tcPr>
          <w:p w:rsidR="006E29CC" w:rsidRPr="006E29CC" w:rsidRDefault="006E29CC" w:rsidP="006E29CC">
            <w:pPr>
              <w:rPr>
                <w:color w:val="auto"/>
                <w:sz w:val="24"/>
                <w:szCs w:val="28"/>
              </w:rPr>
            </w:pPr>
            <w:r w:rsidRPr="006E29CC">
              <w:rPr>
                <w:color w:val="auto"/>
                <w:sz w:val="24"/>
                <w:szCs w:val="28"/>
              </w:rPr>
              <w:t>-13,9</w:t>
            </w:r>
          </w:p>
        </w:tc>
      </w:tr>
      <w:tr w:rsidR="006E29CC" w:rsidRPr="006E29CC" w:rsidTr="008631F4">
        <w:tc>
          <w:tcPr>
            <w:tcW w:w="2127" w:type="dxa"/>
            <w:vAlign w:val="bottom"/>
          </w:tcPr>
          <w:p w:rsidR="006E29CC" w:rsidRPr="006E29CC" w:rsidRDefault="006E29CC" w:rsidP="006E29CC">
            <w:pPr>
              <w:rPr>
                <w:color w:val="auto"/>
                <w:sz w:val="24"/>
                <w:szCs w:val="28"/>
              </w:rPr>
            </w:pPr>
            <w:r w:rsidRPr="006E29CC">
              <w:rPr>
                <w:color w:val="auto"/>
                <w:sz w:val="24"/>
                <w:szCs w:val="28"/>
              </w:rPr>
              <w:t>Визе</w:t>
            </w:r>
          </w:p>
        </w:tc>
        <w:tc>
          <w:tcPr>
            <w:tcW w:w="850" w:type="dxa"/>
            <w:vAlign w:val="bottom"/>
          </w:tcPr>
          <w:p w:rsidR="006E29CC" w:rsidRPr="006E29CC" w:rsidRDefault="006E29CC" w:rsidP="006E29CC">
            <w:pPr>
              <w:rPr>
                <w:color w:val="auto"/>
                <w:sz w:val="24"/>
                <w:szCs w:val="28"/>
              </w:rPr>
            </w:pPr>
            <w:r w:rsidRPr="006E29CC">
              <w:rPr>
                <w:color w:val="auto"/>
                <w:sz w:val="24"/>
                <w:szCs w:val="28"/>
              </w:rPr>
              <w:t>-26,0</w:t>
            </w:r>
          </w:p>
        </w:tc>
        <w:tc>
          <w:tcPr>
            <w:tcW w:w="850" w:type="dxa"/>
            <w:vAlign w:val="bottom"/>
          </w:tcPr>
          <w:p w:rsidR="006E29CC" w:rsidRPr="006E29CC" w:rsidRDefault="006E29CC" w:rsidP="006E29CC">
            <w:pPr>
              <w:rPr>
                <w:color w:val="auto"/>
                <w:sz w:val="24"/>
                <w:szCs w:val="28"/>
              </w:rPr>
            </w:pPr>
            <w:r w:rsidRPr="006E29CC">
              <w:rPr>
                <w:color w:val="auto"/>
                <w:sz w:val="24"/>
                <w:szCs w:val="28"/>
              </w:rPr>
              <w:t>-26,2</w:t>
            </w:r>
          </w:p>
        </w:tc>
        <w:tc>
          <w:tcPr>
            <w:tcW w:w="851" w:type="dxa"/>
            <w:vAlign w:val="bottom"/>
          </w:tcPr>
          <w:p w:rsidR="006E29CC" w:rsidRPr="006E29CC" w:rsidRDefault="006E29CC" w:rsidP="006E29CC">
            <w:pPr>
              <w:rPr>
                <w:color w:val="auto"/>
                <w:sz w:val="24"/>
                <w:szCs w:val="28"/>
              </w:rPr>
            </w:pPr>
            <w:r w:rsidRPr="006E29CC">
              <w:rPr>
                <w:color w:val="auto"/>
                <w:sz w:val="24"/>
                <w:szCs w:val="28"/>
              </w:rPr>
              <w:t>-25,8</w:t>
            </w:r>
          </w:p>
        </w:tc>
        <w:tc>
          <w:tcPr>
            <w:tcW w:w="851" w:type="dxa"/>
            <w:vAlign w:val="bottom"/>
          </w:tcPr>
          <w:p w:rsidR="006E29CC" w:rsidRPr="006E29CC" w:rsidRDefault="006E29CC" w:rsidP="006E29CC">
            <w:pPr>
              <w:rPr>
                <w:color w:val="auto"/>
                <w:sz w:val="24"/>
                <w:szCs w:val="28"/>
              </w:rPr>
            </w:pPr>
            <w:r w:rsidRPr="006E29CC">
              <w:rPr>
                <w:color w:val="auto"/>
                <w:sz w:val="24"/>
                <w:szCs w:val="28"/>
              </w:rPr>
              <w:t>-20,1</w:t>
            </w:r>
          </w:p>
        </w:tc>
        <w:tc>
          <w:tcPr>
            <w:tcW w:w="850" w:type="dxa"/>
            <w:vAlign w:val="bottom"/>
          </w:tcPr>
          <w:p w:rsidR="006E29CC" w:rsidRPr="006E29CC" w:rsidRDefault="006E29CC" w:rsidP="006E29CC">
            <w:pPr>
              <w:rPr>
                <w:color w:val="auto"/>
                <w:sz w:val="24"/>
                <w:szCs w:val="28"/>
              </w:rPr>
            </w:pPr>
            <w:r w:rsidRPr="006E29CC">
              <w:rPr>
                <w:color w:val="auto"/>
                <w:sz w:val="24"/>
                <w:szCs w:val="28"/>
              </w:rPr>
              <w:t>-9,8</w:t>
            </w:r>
          </w:p>
        </w:tc>
        <w:tc>
          <w:tcPr>
            <w:tcW w:w="851" w:type="dxa"/>
            <w:vAlign w:val="bottom"/>
          </w:tcPr>
          <w:p w:rsidR="006E29CC" w:rsidRPr="006E29CC" w:rsidRDefault="006E29CC" w:rsidP="006E29CC">
            <w:pPr>
              <w:rPr>
                <w:color w:val="auto"/>
                <w:sz w:val="24"/>
                <w:szCs w:val="28"/>
              </w:rPr>
            </w:pPr>
            <w:r w:rsidRPr="006E29CC">
              <w:rPr>
                <w:color w:val="auto"/>
                <w:sz w:val="24"/>
                <w:szCs w:val="28"/>
              </w:rPr>
              <w:t>-1,7</w:t>
            </w:r>
          </w:p>
        </w:tc>
        <w:tc>
          <w:tcPr>
            <w:tcW w:w="708" w:type="dxa"/>
            <w:vAlign w:val="bottom"/>
          </w:tcPr>
          <w:p w:rsidR="006E29CC" w:rsidRPr="006E29CC" w:rsidRDefault="006E29CC" w:rsidP="006E29CC">
            <w:pPr>
              <w:rPr>
                <w:color w:val="auto"/>
                <w:sz w:val="24"/>
                <w:szCs w:val="28"/>
              </w:rPr>
            </w:pPr>
            <w:r w:rsidRPr="006E29CC">
              <w:rPr>
                <w:color w:val="auto"/>
                <w:sz w:val="24"/>
                <w:szCs w:val="28"/>
              </w:rPr>
              <w:t>0,5</w:t>
            </w:r>
          </w:p>
        </w:tc>
        <w:tc>
          <w:tcPr>
            <w:tcW w:w="993" w:type="dxa"/>
            <w:vAlign w:val="bottom"/>
          </w:tcPr>
          <w:p w:rsidR="006E29CC" w:rsidRPr="006E29CC" w:rsidRDefault="006E29CC" w:rsidP="006E29CC">
            <w:pPr>
              <w:rPr>
                <w:color w:val="auto"/>
                <w:sz w:val="24"/>
                <w:szCs w:val="28"/>
              </w:rPr>
            </w:pPr>
            <w:r w:rsidRPr="006E29CC">
              <w:rPr>
                <w:color w:val="auto"/>
                <w:sz w:val="24"/>
                <w:szCs w:val="28"/>
              </w:rPr>
              <w:t>-0,1</w:t>
            </w:r>
          </w:p>
        </w:tc>
        <w:tc>
          <w:tcPr>
            <w:tcW w:w="851" w:type="dxa"/>
            <w:vAlign w:val="bottom"/>
          </w:tcPr>
          <w:p w:rsidR="006E29CC" w:rsidRPr="006E29CC" w:rsidRDefault="006E29CC" w:rsidP="006E29CC">
            <w:pPr>
              <w:rPr>
                <w:color w:val="auto"/>
                <w:sz w:val="24"/>
                <w:szCs w:val="28"/>
              </w:rPr>
            </w:pPr>
            <w:r w:rsidRPr="006E29CC">
              <w:rPr>
                <w:color w:val="auto"/>
                <w:sz w:val="24"/>
                <w:szCs w:val="28"/>
              </w:rPr>
              <w:t>-3,0</w:t>
            </w:r>
          </w:p>
        </w:tc>
        <w:tc>
          <w:tcPr>
            <w:tcW w:w="850" w:type="dxa"/>
            <w:vAlign w:val="bottom"/>
          </w:tcPr>
          <w:p w:rsidR="006E29CC" w:rsidRPr="006E29CC" w:rsidRDefault="006E29CC" w:rsidP="006E29CC">
            <w:pPr>
              <w:rPr>
                <w:color w:val="auto"/>
                <w:sz w:val="24"/>
                <w:szCs w:val="28"/>
              </w:rPr>
            </w:pPr>
            <w:r w:rsidRPr="006E29CC">
              <w:rPr>
                <w:color w:val="auto"/>
                <w:sz w:val="24"/>
                <w:szCs w:val="28"/>
              </w:rPr>
              <w:t>-11,2</w:t>
            </w:r>
          </w:p>
        </w:tc>
        <w:tc>
          <w:tcPr>
            <w:tcW w:w="851" w:type="dxa"/>
            <w:vAlign w:val="bottom"/>
          </w:tcPr>
          <w:p w:rsidR="006E29CC" w:rsidRPr="006E29CC" w:rsidRDefault="006E29CC" w:rsidP="006E29CC">
            <w:pPr>
              <w:rPr>
                <w:color w:val="auto"/>
                <w:sz w:val="24"/>
                <w:szCs w:val="28"/>
              </w:rPr>
            </w:pPr>
            <w:r w:rsidRPr="006E29CC">
              <w:rPr>
                <w:color w:val="auto"/>
                <w:sz w:val="24"/>
                <w:szCs w:val="28"/>
              </w:rPr>
              <w:t>-19,2</w:t>
            </w:r>
          </w:p>
        </w:tc>
        <w:tc>
          <w:tcPr>
            <w:tcW w:w="981" w:type="dxa"/>
            <w:vAlign w:val="bottom"/>
          </w:tcPr>
          <w:p w:rsidR="006E29CC" w:rsidRPr="006E29CC" w:rsidRDefault="006E29CC" w:rsidP="006E29CC">
            <w:pPr>
              <w:rPr>
                <w:color w:val="auto"/>
                <w:sz w:val="24"/>
                <w:szCs w:val="28"/>
              </w:rPr>
            </w:pPr>
            <w:r w:rsidRPr="006E29CC">
              <w:rPr>
                <w:color w:val="auto"/>
                <w:sz w:val="24"/>
                <w:szCs w:val="28"/>
              </w:rPr>
              <w:t>-23,0</w:t>
            </w:r>
          </w:p>
        </w:tc>
        <w:tc>
          <w:tcPr>
            <w:tcW w:w="850" w:type="dxa"/>
            <w:vAlign w:val="bottom"/>
          </w:tcPr>
          <w:p w:rsidR="006E29CC" w:rsidRPr="006E29CC" w:rsidRDefault="006E29CC" w:rsidP="006E29CC">
            <w:pPr>
              <w:rPr>
                <w:color w:val="auto"/>
                <w:sz w:val="24"/>
                <w:szCs w:val="28"/>
              </w:rPr>
            </w:pPr>
            <w:r w:rsidRPr="006E29CC">
              <w:rPr>
                <w:color w:val="auto"/>
                <w:sz w:val="24"/>
                <w:szCs w:val="28"/>
              </w:rPr>
              <w:t>-13,8</w:t>
            </w:r>
          </w:p>
        </w:tc>
      </w:tr>
    </w:tbl>
    <w:p w:rsidR="006E29CC" w:rsidRPr="006E29CC" w:rsidRDefault="006E29CC" w:rsidP="006E29CC">
      <w:pPr>
        <w:rPr>
          <w:color w:val="auto"/>
          <w:szCs w:val="28"/>
        </w:rPr>
      </w:pPr>
    </w:p>
    <w:p w:rsidR="006E29CC" w:rsidRPr="006E29CC" w:rsidRDefault="006E29CC" w:rsidP="000E4705">
      <w:pPr>
        <w:spacing w:before="240" w:after="120" w:line="360" w:lineRule="auto"/>
        <w:rPr>
          <w:bCs/>
          <w:color w:val="auto"/>
          <w:szCs w:val="28"/>
        </w:rPr>
      </w:pPr>
      <w:r w:rsidRPr="006E29CC">
        <w:rPr>
          <w:color w:val="auto"/>
          <w:szCs w:val="28"/>
        </w:rPr>
        <w:t xml:space="preserve">Таблица </w:t>
      </w:r>
      <w:r>
        <w:rPr>
          <w:color w:val="auto"/>
          <w:szCs w:val="28"/>
        </w:rPr>
        <w:t>2</w:t>
      </w:r>
      <w:r w:rsidRPr="006E29CC">
        <w:rPr>
          <w:color w:val="auto"/>
          <w:szCs w:val="28"/>
        </w:rPr>
        <w:t xml:space="preserve"> – </w:t>
      </w:r>
      <w:r w:rsidRPr="006E29CC">
        <w:rPr>
          <w:bCs/>
          <w:color w:val="auto"/>
          <w:szCs w:val="28"/>
        </w:rPr>
        <w:t>Средние месячные и годовые количества осадков (</w:t>
      </w:r>
      <w:proofErr w:type="gramStart"/>
      <w:r w:rsidRPr="006E29CC">
        <w:rPr>
          <w:bCs/>
          <w:color w:val="auto"/>
          <w:szCs w:val="28"/>
        </w:rPr>
        <w:t>мм</w:t>
      </w:r>
      <w:proofErr w:type="gramEnd"/>
      <w:r w:rsidRPr="006E29CC">
        <w:rPr>
          <w:bCs/>
          <w:color w:val="auto"/>
          <w:szCs w:val="28"/>
        </w:rPr>
        <w:t>)</w:t>
      </w:r>
    </w:p>
    <w:tbl>
      <w:tblPr>
        <w:tblW w:w="133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44"/>
        <w:gridCol w:w="938"/>
        <w:gridCol w:w="851"/>
        <w:gridCol w:w="850"/>
        <w:gridCol w:w="851"/>
        <w:gridCol w:w="850"/>
        <w:gridCol w:w="851"/>
        <w:gridCol w:w="706"/>
        <w:gridCol w:w="995"/>
        <w:gridCol w:w="850"/>
        <w:gridCol w:w="851"/>
        <w:gridCol w:w="992"/>
        <w:gridCol w:w="850"/>
        <w:gridCol w:w="851"/>
      </w:tblGrid>
      <w:tr w:rsidR="006E29CC" w:rsidRPr="006E29CC" w:rsidTr="00D904F8">
        <w:trPr>
          <w:trHeight w:val="255"/>
        </w:trPr>
        <w:tc>
          <w:tcPr>
            <w:tcW w:w="2044" w:type="dxa"/>
            <w:vMerge w:val="restart"/>
            <w:shd w:val="clear" w:color="auto" w:fill="auto"/>
            <w:vAlign w:val="bottom"/>
            <w:hideMark/>
          </w:tcPr>
          <w:p w:rsidR="006E29CC" w:rsidRPr="006E29CC" w:rsidRDefault="006E29CC" w:rsidP="006E29CC">
            <w:pPr>
              <w:rPr>
                <w:bCs/>
                <w:color w:val="auto"/>
                <w:sz w:val="24"/>
                <w:szCs w:val="28"/>
              </w:rPr>
            </w:pPr>
            <w:r w:rsidRPr="006E29CC">
              <w:rPr>
                <w:bCs/>
                <w:color w:val="auto"/>
                <w:sz w:val="24"/>
                <w:szCs w:val="28"/>
              </w:rPr>
              <w:t>Метеостанция</w:t>
            </w:r>
          </w:p>
        </w:tc>
        <w:tc>
          <w:tcPr>
            <w:tcW w:w="10435" w:type="dxa"/>
            <w:gridSpan w:val="12"/>
            <w:shd w:val="clear" w:color="auto" w:fill="auto"/>
            <w:hideMark/>
          </w:tcPr>
          <w:p w:rsidR="006E29CC" w:rsidRPr="006E29CC" w:rsidRDefault="006E29CC" w:rsidP="006E29CC">
            <w:pPr>
              <w:jc w:val="center"/>
              <w:rPr>
                <w:bCs/>
                <w:color w:val="auto"/>
                <w:sz w:val="24"/>
                <w:szCs w:val="28"/>
              </w:rPr>
            </w:pPr>
            <w:r w:rsidRPr="006E29CC">
              <w:rPr>
                <w:bCs/>
                <w:color w:val="auto"/>
                <w:sz w:val="24"/>
                <w:szCs w:val="28"/>
              </w:rPr>
              <w:t>Месяцы</w:t>
            </w:r>
          </w:p>
        </w:tc>
        <w:tc>
          <w:tcPr>
            <w:tcW w:w="851" w:type="dxa"/>
            <w:vMerge w:val="restart"/>
            <w:shd w:val="clear" w:color="auto" w:fill="auto"/>
            <w:hideMark/>
          </w:tcPr>
          <w:p w:rsidR="006E29CC" w:rsidRPr="006E29CC" w:rsidRDefault="006E29CC" w:rsidP="006E29CC">
            <w:pPr>
              <w:jc w:val="center"/>
              <w:rPr>
                <w:bCs/>
                <w:color w:val="auto"/>
                <w:sz w:val="24"/>
                <w:szCs w:val="28"/>
              </w:rPr>
            </w:pPr>
            <w:r w:rsidRPr="006E29CC">
              <w:rPr>
                <w:bCs/>
                <w:color w:val="auto"/>
                <w:sz w:val="24"/>
                <w:szCs w:val="28"/>
              </w:rPr>
              <w:t>Год</w:t>
            </w:r>
          </w:p>
        </w:tc>
      </w:tr>
      <w:tr w:rsidR="006E29CC" w:rsidRPr="006E29CC" w:rsidTr="00D904F8">
        <w:trPr>
          <w:trHeight w:val="255"/>
        </w:trPr>
        <w:tc>
          <w:tcPr>
            <w:tcW w:w="2044" w:type="dxa"/>
            <w:vMerge/>
            <w:vAlign w:val="center"/>
            <w:hideMark/>
          </w:tcPr>
          <w:p w:rsidR="006E29CC" w:rsidRPr="006E29CC" w:rsidRDefault="006E29CC" w:rsidP="006E29CC">
            <w:pPr>
              <w:rPr>
                <w:bCs/>
                <w:color w:val="auto"/>
                <w:sz w:val="24"/>
                <w:szCs w:val="28"/>
              </w:rPr>
            </w:pPr>
          </w:p>
        </w:tc>
        <w:tc>
          <w:tcPr>
            <w:tcW w:w="938" w:type="dxa"/>
            <w:shd w:val="clear" w:color="auto" w:fill="auto"/>
            <w:vAlign w:val="bottom"/>
            <w:hideMark/>
          </w:tcPr>
          <w:p w:rsidR="006E29CC" w:rsidRPr="006E29CC" w:rsidRDefault="006E29CC" w:rsidP="006E29CC">
            <w:pPr>
              <w:jc w:val="center"/>
              <w:rPr>
                <w:bCs/>
                <w:color w:val="auto"/>
                <w:sz w:val="24"/>
                <w:szCs w:val="28"/>
              </w:rPr>
            </w:pPr>
            <w:r w:rsidRPr="006E29CC">
              <w:rPr>
                <w:bCs/>
                <w:color w:val="auto"/>
                <w:sz w:val="24"/>
                <w:szCs w:val="28"/>
                <w:lang w:val="en-US"/>
              </w:rPr>
              <w:t>I</w:t>
            </w:r>
          </w:p>
        </w:tc>
        <w:tc>
          <w:tcPr>
            <w:tcW w:w="851" w:type="dxa"/>
            <w:shd w:val="clear" w:color="auto" w:fill="auto"/>
            <w:vAlign w:val="bottom"/>
            <w:hideMark/>
          </w:tcPr>
          <w:p w:rsidR="006E29CC" w:rsidRPr="006E29CC" w:rsidRDefault="006E29CC" w:rsidP="006E29CC">
            <w:pPr>
              <w:jc w:val="center"/>
              <w:rPr>
                <w:bCs/>
                <w:color w:val="auto"/>
                <w:sz w:val="24"/>
                <w:szCs w:val="28"/>
              </w:rPr>
            </w:pPr>
            <w:r w:rsidRPr="006E29CC">
              <w:rPr>
                <w:bCs/>
                <w:color w:val="auto"/>
                <w:sz w:val="24"/>
                <w:szCs w:val="28"/>
                <w:lang w:val="en-US"/>
              </w:rPr>
              <w:t>II</w:t>
            </w:r>
          </w:p>
        </w:tc>
        <w:tc>
          <w:tcPr>
            <w:tcW w:w="850" w:type="dxa"/>
            <w:shd w:val="clear" w:color="auto" w:fill="auto"/>
            <w:vAlign w:val="bottom"/>
            <w:hideMark/>
          </w:tcPr>
          <w:p w:rsidR="006E29CC" w:rsidRPr="006E29CC" w:rsidRDefault="006E29CC" w:rsidP="006E29CC">
            <w:pPr>
              <w:jc w:val="center"/>
              <w:rPr>
                <w:bCs/>
                <w:color w:val="auto"/>
                <w:sz w:val="24"/>
                <w:szCs w:val="28"/>
              </w:rPr>
            </w:pPr>
            <w:r w:rsidRPr="006E29CC">
              <w:rPr>
                <w:bCs/>
                <w:color w:val="auto"/>
                <w:sz w:val="24"/>
                <w:szCs w:val="28"/>
                <w:lang w:val="en-US"/>
              </w:rPr>
              <w:t>III</w:t>
            </w:r>
          </w:p>
        </w:tc>
        <w:tc>
          <w:tcPr>
            <w:tcW w:w="851" w:type="dxa"/>
            <w:shd w:val="clear" w:color="auto" w:fill="auto"/>
            <w:vAlign w:val="bottom"/>
            <w:hideMark/>
          </w:tcPr>
          <w:p w:rsidR="006E29CC" w:rsidRPr="006E29CC" w:rsidRDefault="006E29CC" w:rsidP="006E29CC">
            <w:pPr>
              <w:jc w:val="center"/>
              <w:rPr>
                <w:bCs/>
                <w:color w:val="auto"/>
                <w:sz w:val="24"/>
                <w:szCs w:val="28"/>
              </w:rPr>
            </w:pPr>
            <w:r w:rsidRPr="006E29CC">
              <w:rPr>
                <w:bCs/>
                <w:color w:val="auto"/>
                <w:sz w:val="24"/>
                <w:szCs w:val="28"/>
                <w:lang w:val="en-US"/>
              </w:rPr>
              <w:t>IV</w:t>
            </w:r>
          </w:p>
        </w:tc>
        <w:tc>
          <w:tcPr>
            <w:tcW w:w="850" w:type="dxa"/>
            <w:shd w:val="clear" w:color="auto" w:fill="auto"/>
            <w:vAlign w:val="bottom"/>
            <w:hideMark/>
          </w:tcPr>
          <w:p w:rsidR="006E29CC" w:rsidRPr="006E29CC" w:rsidRDefault="006E29CC" w:rsidP="006E29CC">
            <w:pPr>
              <w:jc w:val="center"/>
              <w:rPr>
                <w:bCs/>
                <w:color w:val="auto"/>
                <w:sz w:val="24"/>
                <w:szCs w:val="28"/>
              </w:rPr>
            </w:pPr>
            <w:r w:rsidRPr="006E29CC">
              <w:rPr>
                <w:bCs/>
                <w:color w:val="auto"/>
                <w:sz w:val="24"/>
                <w:szCs w:val="28"/>
                <w:lang w:val="en-US"/>
              </w:rPr>
              <w:t>V</w:t>
            </w:r>
          </w:p>
        </w:tc>
        <w:tc>
          <w:tcPr>
            <w:tcW w:w="851" w:type="dxa"/>
            <w:shd w:val="clear" w:color="auto" w:fill="auto"/>
            <w:vAlign w:val="bottom"/>
            <w:hideMark/>
          </w:tcPr>
          <w:p w:rsidR="006E29CC" w:rsidRPr="006E29CC" w:rsidRDefault="006E29CC" w:rsidP="006E29CC">
            <w:pPr>
              <w:jc w:val="center"/>
              <w:rPr>
                <w:bCs/>
                <w:color w:val="auto"/>
                <w:sz w:val="24"/>
                <w:szCs w:val="28"/>
              </w:rPr>
            </w:pPr>
            <w:r w:rsidRPr="006E29CC">
              <w:rPr>
                <w:bCs/>
                <w:color w:val="auto"/>
                <w:sz w:val="24"/>
                <w:szCs w:val="28"/>
                <w:lang w:val="en-US"/>
              </w:rPr>
              <w:t>VI</w:t>
            </w:r>
          </w:p>
        </w:tc>
        <w:tc>
          <w:tcPr>
            <w:tcW w:w="706" w:type="dxa"/>
            <w:shd w:val="clear" w:color="auto" w:fill="auto"/>
            <w:vAlign w:val="bottom"/>
            <w:hideMark/>
          </w:tcPr>
          <w:p w:rsidR="006E29CC" w:rsidRPr="006E29CC" w:rsidRDefault="006E29CC" w:rsidP="006E29CC">
            <w:pPr>
              <w:jc w:val="center"/>
              <w:rPr>
                <w:bCs/>
                <w:color w:val="auto"/>
                <w:sz w:val="24"/>
                <w:szCs w:val="28"/>
              </w:rPr>
            </w:pPr>
            <w:r w:rsidRPr="006E29CC">
              <w:rPr>
                <w:bCs/>
                <w:color w:val="auto"/>
                <w:sz w:val="24"/>
                <w:szCs w:val="28"/>
                <w:lang w:val="en-US"/>
              </w:rPr>
              <w:t>VII</w:t>
            </w:r>
          </w:p>
        </w:tc>
        <w:tc>
          <w:tcPr>
            <w:tcW w:w="995" w:type="dxa"/>
            <w:shd w:val="clear" w:color="auto" w:fill="auto"/>
            <w:vAlign w:val="bottom"/>
            <w:hideMark/>
          </w:tcPr>
          <w:p w:rsidR="006E29CC" w:rsidRPr="006E29CC" w:rsidRDefault="006E29CC" w:rsidP="006E29CC">
            <w:pPr>
              <w:jc w:val="center"/>
              <w:rPr>
                <w:bCs/>
                <w:color w:val="auto"/>
                <w:sz w:val="24"/>
                <w:szCs w:val="28"/>
              </w:rPr>
            </w:pPr>
            <w:r w:rsidRPr="006E29CC">
              <w:rPr>
                <w:bCs/>
                <w:color w:val="auto"/>
                <w:sz w:val="24"/>
                <w:szCs w:val="28"/>
                <w:lang w:val="en-US"/>
              </w:rPr>
              <w:t>VIII</w:t>
            </w:r>
          </w:p>
        </w:tc>
        <w:tc>
          <w:tcPr>
            <w:tcW w:w="850" w:type="dxa"/>
            <w:shd w:val="clear" w:color="auto" w:fill="auto"/>
            <w:vAlign w:val="bottom"/>
            <w:hideMark/>
          </w:tcPr>
          <w:p w:rsidR="006E29CC" w:rsidRPr="006E29CC" w:rsidRDefault="006E29CC" w:rsidP="006E29CC">
            <w:pPr>
              <w:jc w:val="center"/>
              <w:rPr>
                <w:bCs/>
                <w:color w:val="auto"/>
                <w:sz w:val="24"/>
                <w:szCs w:val="28"/>
              </w:rPr>
            </w:pPr>
            <w:r w:rsidRPr="006E29CC">
              <w:rPr>
                <w:bCs/>
                <w:color w:val="auto"/>
                <w:sz w:val="24"/>
                <w:szCs w:val="28"/>
                <w:lang w:val="en-US"/>
              </w:rPr>
              <w:t>IX</w:t>
            </w:r>
          </w:p>
        </w:tc>
        <w:tc>
          <w:tcPr>
            <w:tcW w:w="851" w:type="dxa"/>
            <w:shd w:val="clear" w:color="auto" w:fill="auto"/>
            <w:vAlign w:val="bottom"/>
            <w:hideMark/>
          </w:tcPr>
          <w:p w:rsidR="006E29CC" w:rsidRPr="006E29CC" w:rsidRDefault="006E29CC" w:rsidP="006E29CC">
            <w:pPr>
              <w:jc w:val="center"/>
              <w:rPr>
                <w:bCs/>
                <w:color w:val="auto"/>
                <w:sz w:val="24"/>
                <w:szCs w:val="28"/>
              </w:rPr>
            </w:pPr>
            <w:r w:rsidRPr="006E29CC">
              <w:rPr>
                <w:bCs/>
                <w:color w:val="auto"/>
                <w:sz w:val="24"/>
                <w:szCs w:val="28"/>
                <w:lang w:val="en-US"/>
              </w:rPr>
              <w:t>X</w:t>
            </w:r>
          </w:p>
        </w:tc>
        <w:tc>
          <w:tcPr>
            <w:tcW w:w="992" w:type="dxa"/>
            <w:shd w:val="clear" w:color="auto" w:fill="auto"/>
            <w:vAlign w:val="bottom"/>
            <w:hideMark/>
          </w:tcPr>
          <w:p w:rsidR="006E29CC" w:rsidRPr="006E29CC" w:rsidRDefault="006E29CC" w:rsidP="006E29CC">
            <w:pPr>
              <w:jc w:val="center"/>
              <w:rPr>
                <w:bCs/>
                <w:color w:val="auto"/>
                <w:sz w:val="24"/>
                <w:szCs w:val="28"/>
              </w:rPr>
            </w:pPr>
            <w:r w:rsidRPr="006E29CC">
              <w:rPr>
                <w:bCs/>
                <w:color w:val="auto"/>
                <w:sz w:val="24"/>
                <w:szCs w:val="28"/>
                <w:lang w:val="en-US"/>
              </w:rPr>
              <w:t>XI</w:t>
            </w:r>
          </w:p>
        </w:tc>
        <w:tc>
          <w:tcPr>
            <w:tcW w:w="850" w:type="dxa"/>
            <w:shd w:val="clear" w:color="auto" w:fill="auto"/>
            <w:vAlign w:val="bottom"/>
            <w:hideMark/>
          </w:tcPr>
          <w:p w:rsidR="006E29CC" w:rsidRPr="006E29CC" w:rsidRDefault="006E29CC" w:rsidP="006E29CC">
            <w:pPr>
              <w:jc w:val="center"/>
              <w:rPr>
                <w:bCs/>
                <w:color w:val="auto"/>
                <w:sz w:val="24"/>
                <w:szCs w:val="28"/>
              </w:rPr>
            </w:pPr>
            <w:r w:rsidRPr="006E29CC">
              <w:rPr>
                <w:bCs/>
                <w:color w:val="auto"/>
                <w:sz w:val="24"/>
                <w:szCs w:val="28"/>
                <w:lang w:val="en-US"/>
              </w:rPr>
              <w:t>XII</w:t>
            </w:r>
          </w:p>
        </w:tc>
        <w:tc>
          <w:tcPr>
            <w:tcW w:w="851" w:type="dxa"/>
            <w:vMerge/>
            <w:shd w:val="clear" w:color="auto" w:fill="auto"/>
            <w:hideMark/>
          </w:tcPr>
          <w:p w:rsidR="006E29CC" w:rsidRPr="006E29CC" w:rsidRDefault="006E29CC" w:rsidP="006E29CC">
            <w:pPr>
              <w:jc w:val="center"/>
              <w:rPr>
                <w:bCs/>
                <w:color w:val="auto"/>
                <w:sz w:val="24"/>
                <w:szCs w:val="28"/>
              </w:rPr>
            </w:pPr>
          </w:p>
        </w:tc>
      </w:tr>
      <w:tr w:rsidR="006E29CC" w:rsidRPr="006E29CC" w:rsidTr="00D904F8">
        <w:trPr>
          <w:trHeight w:val="255"/>
        </w:trPr>
        <w:tc>
          <w:tcPr>
            <w:tcW w:w="2044"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Визе</w:t>
            </w:r>
          </w:p>
        </w:tc>
        <w:tc>
          <w:tcPr>
            <w:tcW w:w="938"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12,9</w:t>
            </w:r>
          </w:p>
        </w:tc>
        <w:tc>
          <w:tcPr>
            <w:tcW w:w="851"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11,6</w:t>
            </w:r>
          </w:p>
        </w:tc>
        <w:tc>
          <w:tcPr>
            <w:tcW w:w="850"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12,3</w:t>
            </w:r>
          </w:p>
        </w:tc>
        <w:tc>
          <w:tcPr>
            <w:tcW w:w="851"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10,1</w:t>
            </w:r>
          </w:p>
        </w:tc>
        <w:tc>
          <w:tcPr>
            <w:tcW w:w="850"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11,5</w:t>
            </w:r>
          </w:p>
        </w:tc>
        <w:tc>
          <w:tcPr>
            <w:tcW w:w="851"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13,5</w:t>
            </w:r>
          </w:p>
        </w:tc>
        <w:tc>
          <w:tcPr>
            <w:tcW w:w="706"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20,6</w:t>
            </w:r>
          </w:p>
        </w:tc>
        <w:tc>
          <w:tcPr>
            <w:tcW w:w="995"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23,9</w:t>
            </w:r>
          </w:p>
        </w:tc>
        <w:tc>
          <w:tcPr>
            <w:tcW w:w="850"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22,4</w:t>
            </w:r>
          </w:p>
        </w:tc>
        <w:tc>
          <w:tcPr>
            <w:tcW w:w="851"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23,6</w:t>
            </w:r>
          </w:p>
        </w:tc>
        <w:tc>
          <w:tcPr>
            <w:tcW w:w="992"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14,6</w:t>
            </w:r>
          </w:p>
        </w:tc>
        <w:tc>
          <w:tcPr>
            <w:tcW w:w="850"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15,9</w:t>
            </w:r>
          </w:p>
        </w:tc>
        <w:tc>
          <w:tcPr>
            <w:tcW w:w="851"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192</w:t>
            </w:r>
          </w:p>
        </w:tc>
      </w:tr>
      <w:tr w:rsidR="006E29CC" w:rsidRPr="006E29CC" w:rsidTr="00D904F8">
        <w:trPr>
          <w:trHeight w:val="255"/>
        </w:trPr>
        <w:tc>
          <w:tcPr>
            <w:tcW w:w="2044" w:type="dxa"/>
            <w:shd w:val="clear" w:color="auto" w:fill="auto"/>
            <w:vAlign w:val="bottom"/>
            <w:hideMark/>
          </w:tcPr>
          <w:p w:rsidR="006E29CC" w:rsidRPr="006E29CC" w:rsidRDefault="006E29CC" w:rsidP="006E29CC">
            <w:pPr>
              <w:rPr>
                <w:color w:val="auto"/>
                <w:sz w:val="24"/>
                <w:szCs w:val="28"/>
              </w:rPr>
            </w:pPr>
            <w:proofErr w:type="spellStart"/>
            <w:r w:rsidRPr="006E29CC">
              <w:rPr>
                <w:color w:val="auto"/>
                <w:sz w:val="24"/>
                <w:szCs w:val="28"/>
              </w:rPr>
              <w:t>Стерлегова</w:t>
            </w:r>
            <w:proofErr w:type="spellEnd"/>
          </w:p>
        </w:tc>
        <w:tc>
          <w:tcPr>
            <w:tcW w:w="938"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22,4</w:t>
            </w:r>
          </w:p>
        </w:tc>
        <w:tc>
          <w:tcPr>
            <w:tcW w:w="851"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21,3</w:t>
            </w:r>
          </w:p>
        </w:tc>
        <w:tc>
          <w:tcPr>
            <w:tcW w:w="850"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17,4</w:t>
            </w:r>
          </w:p>
        </w:tc>
        <w:tc>
          <w:tcPr>
            <w:tcW w:w="851"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13,5</w:t>
            </w:r>
          </w:p>
        </w:tc>
        <w:tc>
          <w:tcPr>
            <w:tcW w:w="850"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11</w:t>
            </w:r>
          </w:p>
        </w:tc>
        <w:tc>
          <w:tcPr>
            <w:tcW w:w="851"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18,8</w:t>
            </w:r>
          </w:p>
        </w:tc>
        <w:tc>
          <w:tcPr>
            <w:tcW w:w="706"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25,8</w:t>
            </w:r>
          </w:p>
        </w:tc>
        <w:tc>
          <w:tcPr>
            <w:tcW w:w="995"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27,5</w:t>
            </w:r>
          </w:p>
        </w:tc>
        <w:tc>
          <w:tcPr>
            <w:tcW w:w="850"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24</w:t>
            </w:r>
          </w:p>
        </w:tc>
        <w:tc>
          <w:tcPr>
            <w:tcW w:w="851"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20,4</w:t>
            </w:r>
          </w:p>
        </w:tc>
        <w:tc>
          <w:tcPr>
            <w:tcW w:w="992"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16,1</w:t>
            </w:r>
          </w:p>
        </w:tc>
        <w:tc>
          <w:tcPr>
            <w:tcW w:w="850"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22,6</w:t>
            </w:r>
          </w:p>
        </w:tc>
        <w:tc>
          <w:tcPr>
            <w:tcW w:w="851" w:type="dxa"/>
            <w:shd w:val="clear" w:color="auto" w:fill="auto"/>
            <w:vAlign w:val="bottom"/>
            <w:hideMark/>
          </w:tcPr>
          <w:p w:rsidR="006E29CC" w:rsidRPr="006E29CC" w:rsidRDefault="006E29CC" w:rsidP="006E29CC">
            <w:pPr>
              <w:rPr>
                <w:color w:val="auto"/>
                <w:sz w:val="24"/>
                <w:szCs w:val="28"/>
              </w:rPr>
            </w:pPr>
            <w:r w:rsidRPr="006E29CC">
              <w:rPr>
                <w:color w:val="auto"/>
                <w:sz w:val="24"/>
                <w:szCs w:val="28"/>
              </w:rPr>
              <w:t>231</w:t>
            </w:r>
          </w:p>
        </w:tc>
      </w:tr>
    </w:tbl>
    <w:p w:rsidR="006E29CC" w:rsidRPr="006E29CC" w:rsidRDefault="006E29CC" w:rsidP="006E29CC">
      <w:pPr>
        <w:rPr>
          <w:bCs/>
          <w:color w:val="auto"/>
          <w:szCs w:val="28"/>
        </w:rPr>
        <w:sectPr w:rsidR="006E29CC" w:rsidRPr="006E29CC" w:rsidSect="008631F4">
          <w:pgSz w:w="16840" w:h="11907" w:orient="landscape" w:code="9"/>
          <w:pgMar w:top="1418" w:right="1134" w:bottom="1134" w:left="1134" w:header="720" w:footer="720" w:gutter="0"/>
          <w:cols w:space="708"/>
          <w:noEndnote/>
          <w:docGrid w:linePitch="381"/>
        </w:sectPr>
      </w:pPr>
    </w:p>
    <w:p w:rsidR="00322483" w:rsidRPr="00863DB8" w:rsidRDefault="006A3CD0" w:rsidP="003B2284">
      <w:pPr>
        <w:jc w:val="center"/>
        <w:rPr>
          <w:color w:val="auto"/>
        </w:rPr>
      </w:pPr>
      <w:r w:rsidRPr="006A3CD0">
        <w:rPr>
          <w:noProof/>
          <w:color w:val="auto"/>
          <w:lang w:eastAsia="ru-RU"/>
        </w:rPr>
        <w:drawing>
          <wp:inline distT="0" distB="0" distL="0" distR="0">
            <wp:extent cx="5926765" cy="3583172"/>
            <wp:effectExtent l="19050" t="0" r="16835" b="0"/>
            <wp:docPr id="4"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3B2284" w:rsidRDefault="00ED1BE5" w:rsidP="00285405">
      <w:pPr>
        <w:spacing w:before="240" w:after="120" w:line="360" w:lineRule="auto"/>
        <w:jc w:val="center"/>
        <w:rPr>
          <w:bCs/>
          <w:color w:val="auto"/>
          <w:szCs w:val="28"/>
        </w:rPr>
      </w:pPr>
      <w:r>
        <w:rPr>
          <w:bCs/>
          <w:color w:val="auto"/>
          <w:szCs w:val="28"/>
        </w:rPr>
        <w:t xml:space="preserve">Рисунок </w:t>
      </w:r>
      <w:r w:rsidR="00C80141">
        <w:rPr>
          <w:bCs/>
          <w:color w:val="auto"/>
          <w:szCs w:val="28"/>
        </w:rPr>
        <w:t>1 –</w:t>
      </w:r>
      <w:r w:rsidR="003B2284" w:rsidRPr="00863DB8">
        <w:rPr>
          <w:bCs/>
          <w:color w:val="auto"/>
          <w:szCs w:val="28"/>
        </w:rPr>
        <w:t xml:space="preserve"> Распределение среднемесячной температуры воздуха в течение года (годовой ход температуры)</w:t>
      </w:r>
    </w:p>
    <w:p w:rsidR="00C80141" w:rsidRPr="00863DB8" w:rsidRDefault="00C80141" w:rsidP="00C80141">
      <w:pPr>
        <w:spacing w:after="120"/>
        <w:ind w:firstLine="709"/>
        <w:jc w:val="center"/>
        <w:rPr>
          <w:bCs/>
          <w:color w:val="auto"/>
          <w:szCs w:val="28"/>
        </w:rPr>
      </w:pPr>
    </w:p>
    <w:p w:rsidR="009377A0" w:rsidRPr="00863DB8" w:rsidRDefault="006E29CC" w:rsidP="003B2284">
      <w:pPr>
        <w:jc w:val="center"/>
        <w:rPr>
          <w:color w:val="auto"/>
        </w:rPr>
      </w:pPr>
      <w:r w:rsidRPr="006E29CC">
        <w:rPr>
          <w:noProof/>
          <w:color w:val="auto"/>
          <w:lang w:eastAsia="ru-RU"/>
        </w:rPr>
        <w:drawing>
          <wp:inline distT="0" distB="0" distL="0" distR="0">
            <wp:extent cx="5854242" cy="3455581"/>
            <wp:effectExtent l="19050" t="0" r="13158" b="0"/>
            <wp:docPr id="6"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C52EB2" w:rsidRPr="00863DB8" w:rsidRDefault="00ED1BE5" w:rsidP="000E4705">
      <w:pPr>
        <w:spacing w:before="240" w:after="120" w:line="360" w:lineRule="auto"/>
        <w:jc w:val="center"/>
        <w:rPr>
          <w:color w:val="auto"/>
          <w:szCs w:val="28"/>
        </w:rPr>
      </w:pPr>
      <w:r>
        <w:rPr>
          <w:color w:val="auto"/>
          <w:szCs w:val="28"/>
        </w:rPr>
        <w:t xml:space="preserve">Рисунок </w:t>
      </w:r>
      <w:r w:rsidR="00C80141">
        <w:rPr>
          <w:color w:val="auto"/>
          <w:szCs w:val="28"/>
        </w:rPr>
        <w:t>2 –</w:t>
      </w:r>
      <w:r w:rsidR="00C52EB2" w:rsidRPr="00863DB8">
        <w:rPr>
          <w:color w:val="auto"/>
          <w:szCs w:val="28"/>
        </w:rPr>
        <w:t xml:space="preserve"> Годовой ход количества осадков</w:t>
      </w:r>
    </w:p>
    <w:p w:rsidR="00AD150D" w:rsidRDefault="00AD150D">
      <w:pPr>
        <w:jc w:val="left"/>
        <w:rPr>
          <w:bCs/>
          <w:color w:val="auto"/>
          <w:szCs w:val="28"/>
        </w:rPr>
      </w:pPr>
      <w:bookmarkStart w:id="15" w:name="_Toc283127773"/>
      <w:bookmarkStart w:id="16" w:name="_Toc284844345"/>
      <w:bookmarkStart w:id="17" w:name="_Toc284947563"/>
      <w:bookmarkStart w:id="18" w:name="_Toc289516753"/>
      <w:bookmarkStart w:id="19" w:name="_Toc266171724"/>
      <w:r>
        <w:rPr>
          <w:bCs/>
          <w:color w:val="auto"/>
          <w:szCs w:val="28"/>
        </w:rPr>
        <w:br w:type="page"/>
      </w:r>
    </w:p>
    <w:p w:rsidR="00AD150D" w:rsidRPr="006E29CC" w:rsidRDefault="002B5A52" w:rsidP="00AD150D">
      <w:pPr>
        <w:spacing w:line="360" w:lineRule="auto"/>
        <w:rPr>
          <w:bCs/>
          <w:color w:val="auto"/>
          <w:szCs w:val="28"/>
        </w:rPr>
      </w:pPr>
      <w:r>
        <w:rPr>
          <w:bCs/>
          <w:color w:val="auto"/>
          <w:szCs w:val="28"/>
        </w:rPr>
        <w:t>Через 1-2</w:t>
      </w:r>
      <w:r>
        <w:rPr>
          <w:bCs/>
          <w:color w:val="auto"/>
          <w:szCs w:val="28"/>
          <w:lang w:val="en-US"/>
        </w:rPr>
        <w:t> </w:t>
      </w:r>
      <w:r w:rsidRPr="006E29CC">
        <w:rPr>
          <w:bCs/>
          <w:color w:val="auto"/>
          <w:szCs w:val="28"/>
        </w:rPr>
        <w:t xml:space="preserve">недели, местами только через 20-25 дней, формируется устойчивый </w:t>
      </w:r>
      <w:r w:rsidR="00AD150D" w:rsidRPr="006E29CC">
        <w:rPr>
          <w:bCs/>
          <w:color w:val="auto"/>
          <w:szCs w:val="28"/>
        </w:rPr>
        <w:t xml:space="preserve">снежный покров: в середине-конце сентября на побережье моря, во второй-третьей декаде октября – в таежной зоне. </w:t>
      </w:r>
    </w:p>
    <w:p w:rsidR="006E29CC" w:rsidRPr="006E29CC" w:rsidRDefault="006E29CC" w:rsidP="006E29CC">
      <w:pPr>
        <w:spacing w:line="360" w:lineRule="auto"/>
        <w:ind w:firstLine="709"/>
        <w:rPr>
          <w:color w:val="auto"/>
        </w:rPr>
      </w:pPr>
      <w:r w:rsidRPr="006E29CC">
        <w:rPr>
          <w:color w:val="auto"/>
        </w:rPr>
        <w:t xml:space="preserve">Со времени образования устойчивого снежного покрова высота его постепенно увеличивается, особенно быстро в первый период зимы – в октябре-ноябре, который характеризуется наибольшей </w:t>
      </w:r>
      <w:proofErr w:type="spellStart"/>
      <w:r w:rsidRPr="006E29CC">
        <w:rPr>
          <w:color w:val="auto"/>
        </w:rPr>
        <w:t>циклоничностью</w:t>
      </w:r>
      <w:proofErr w:type="spellEnd"/>
      <w:r w:rsidRPr="006E29CC">
        <w:rPr>
          <w:color w:val="auto"/>
        </w:rPr>
        <w:t xml:space="preserve">, повторяемостью снегопадов во время прохождения фронтов. В декабре-январе прирост высоты снежного покрова замедляется вследствие преобладания антициклональной погоды и в феврале-марте перед началом таяния отмечается некоторый прирост высоты снежного покрова при увеличении количества циклонов, проходящих по территории бассейна. </w:t>
      </w:r>
    </w:p>
    <w:p w:rsidR="006E29CC" w:rsidRPr="006E29CC" w:rsidRDefault="006E29CC" w:rsidP="006E29CC">
      <w:pPr>
        <w:spacing w:line="360" w:lineRule="auto"/>
        <w:ind w:firstLine="709"/>
        <w:rPr>
          <w:color w:val="auto"/>
        </w:rPr>
      </w:pPr>
      <w:proofErr w:type="gramStart"/>
      <w:r w:rsidRPr="006E29CC">
        <w:rPr>
          <w:color w:val="auto"/>
        </w:rPr>
        <w:t>Средняя</w:t>
      </w:r>
      <w:proofErr w:type="gramEnd"/>
      <w:r w:rsidRPr="006E29CC">
        <w:rPr>
          <w:color w:val="auto"/>
        </w:rPr>
        <w:t xml:space="preserve"> из наибольших декадных высот снежного покрова по территории распределяется очень пестро. На побережье Карского моря средняя, из наибольших декадных высот сне</w:t>
      </w:r>
      <w:r w:rsidR="00F558BA">
        <w:rPr>
          <w:color w:val="auto"/>
        </w:rPr>
        <w:t>жного покрова, составляет 50-65</w:t>
      </w:r>
      <w:r w:rsidR="00F558BA">
        <w:rPr>
          <w:color w:val="auto"/>
          <w:lang w:val="en-US"/>
        </w:rPr>
        <w:t> </w:t>
      </w:r>
      <w:r w:rsidRPr="006E29CC">
        <w:rPr>
          <w:color w:val="auto"/>
        </w:rPr>
        <w:t xml:space="preserve">см. В пределах Северо-Сибирской низменности высота снежного покрова изменяется с запада на восток от 55-65 до 40-50 см. </w:t>
      </w:r>
    </w:p>
    <w:p w:rsidR="006E29CC" w:rsidRPr="006E29CC" w:rsidRDefault="006E29CC" w:rsidP="006E29CC">
      <w:pPr>
        <w:spacing w:line="360" w:lineRule="auto"/>
        <w:ind w:firstLine="709"/>
        <w:rPr>
          <w:color w:val="auto"/>
        </w:rPr>
      </w:pPr>
      <w:r w:rsidRPr="006E29CC">
        <w:rPr>
          <w:color w:val="auto"/>
        </w:rPr>
        <w:t xml:space="preserve">Разрушение устойчивого снежного покрова протекает в более сжатые сроки, чем его образование: на побережье моря – в конце июня. Обычно через неделю-две отмечается окончательный сход снега. Сжатые сроки разрушения снежного покрова определяют значительный поверхностный сток по промерзшей поверхности </w:t>
      </w:r>
      <w:proofErr w:type="spellStart"/>
      <w:r w:rsidRPr="006E29CC">
        <w:rPr>
          <w:color w:val="auto"/>
        </w:rPr>
        <w:t>почвогрунтов</w:t>
      </w:r>
      <w:proofErr w:type="spellEnd"/>
      <w:r w:rsidRPr="006E29CC">
        <w:rPr>
          <w:color w:val="auto"/>
        </w:rPr>
        <w:t>.</w:t>
      </w:r>
    </w:p>
    <w:p w:rsidR="006E29CC" w:rsidRPr="006E29CC" w:rsidRDefault="006E29CC" w:rsidP="006E29CC">
      <w:pPr>
        <w:spacing w:line="360" w:lineRule="auto"/>
        <w:ind w:firstLine="709"/>
        <w:rPr>
          <w:color w:val="auto"/>
        </w:rPr>
      </w:pPr>
      <w:r w:rsidRPr="006E29CC">
        <w:rPr>
          <w:color w:val="auto"/>
        </w:rPr>
        <w:t>В горах число дней со снежным покровом увеличивается на 4-5 дней на каждые 100 м высоты. Число дней со снежным покровом изменяется с увеличением с юга на север, на Северо-Сибирской низменности – 250-270, на побережье моря</w:t>
      </w:r>
      <w:r>
        <w:rPr>
          <w:color w:val="auto"/>
        </w:rPr>
        <w:t xml:space="preserve"> – 290-300 дней.</w:t>
      </w:r>
    </w:p>
    <w:p w:rsidR="006E29CC" w:rsidRPr="006E29CC" w:rsidRDefault="006E29CC" w:rsidP="006E29CC">
      <w:pPr>
        <w:spacing w:line="360" w:lineRule="auto"/>
        <w:ind w:firstLine="709"/>
        <w:rPr>
          <w:color w:val="auto"/>
        </w:rPr>
      </w:pPr>
      <w:proofErr w:type="spellStart"/>
      <w:r w:rsidRPr="006E29CC">
        <w:rPr>
          <w:color w:val="auto"/>
        </w:rPr>
        <w:t>Снегозапасы</w:t>
      </w:r>
      <w:proofErr w:type="spellEnd"/>
      <w:r w:rsidRPr="006E29CC">
        <w:rPr>
          <w:color w:val="auto"/>
        </w:rPr>
        <w:t xml:space="preserve"> наибольших значений достигают к моменту снеготаяния на Среднесибирском плоскогорье – в апреле-мае, на полуострове Таймыр – в начале июня (Справочник, 1969).</w:t>
      </w:r>
    </w:p>
    <w:p w:rsidR="006E29CC" w:rsidRPr="006E29CC" w:rsidRDefault="006E29CC" w:rsidP="006E29CC">
      <w:pPr>
        <w:spacing w:line="360" w:lineRule="auto"/>
        <w:ind w:firstLine="709"/>
        <w:rPr>
          <w:color w:val="auto"/>
        </w:rPr>
      </w:pPr>
      <w:r w:rsidRPr="006E29CC">
        <w:rPr>
          <w:color w:val="auto"/>
        </w:rPr>
        <w:t xml:space="preserve">Запасы воды в снежном покрове составляют на западе Северо-Сибирской низменности – 140-170 мм; на побережье Карского моря – 150-160 мм. </w:t>
      </w:r>
    </w:p>
    <w:p w:rsidR="00F21EF3" w:rsidRPr="006B585E" w:rsidRDefault="006B585E" w:rsidP="002B5A52">
      <w:pPr>
        <w:pStyle w:val="1"/>
        <w:spacing w:after="120" w:line="360" w:lineRule="auto"/>
        <w:jc w:val="center"/>
        <w:rPr>
          <w:rFonts w:ascii="Times New Roman" w:hAnsi="Times New Roman"/>
          <w:color w:val="auto"/>
          <w:sz w:val="28"/>
          <w:szCs w:val="28"/>
        </w:rPr>
      </w:pPr>
      <w:bookmarkStart w:id="20" w:name="_Toc386540942"/>
      <w:r>
        <w:rPr>
          <w:rFonts w:ascii="Times New Roman" w:hAnsi="Times New Roman"/>
          <w:color w:val="auto"/>
          <w:sz w:val="28"/>
          <w:szCs w:val="28"/>
        </w:rPr>
        <w:t>2</w:t>
      </w:r>
      <w:r w:rsidR="00F21EF3" w:rsidRPr="006B585E">
        <w:rPr>
          <w:rFonts w:ascii="Times New Roman" w:hAnsi="Times New Roman"/>
          <w:color w:val="auto"/>
          <w:sz w:val="28"/>
          <w:szCs w:val="28"/>
        </w:rPr>
        <w:t xml:space="preserve"> Социально-экономич</w:t>
      </w:r>
      <w:r>
        <w:rPr>
          <w:rFonts w:ascii="Times New Roman" w:hAnsi="Times New Roman"/>
          <w:color w:val="auto"/>
          <w:sz w:val="28"/>
          <w:szCs w:val="28"/>
        </w:rPr>
        <w:t xml:space="preserve">еская характеристика территории </w:t>
      </w:r>
      <w:bookmarkEnd w:id="15"/>
      <w:bookmarkEnd w:id="16"/>
      <w:bookmarkEnd w:id="17"/>
      <w:bookmarkEnd w:id="18"/>
      <w:r w:rsidR="00CF6423">
        <w:rPr>
          <w:rFonts w:ascii="Times New Roman" w:hAnsi="Times New Roman"/>
          <w:color w:val="auto"/>
          <w:sz w:val="28"/>
          <w:szCs w:val="28"/>
        </w:rPr>
        <w:t>речного бассейна</w:t>
      </w:r>
      <w:bookmarkEnd w:id="20"/>
    </w:p>
    <w:p w:rsidR="00F21EF3" w:rsidRPr="006B585E" w:rsidRDefault="006B585E" w:rsidP="002B5A52">
      <w:pPr>
        <w:pStyle w:val="2"/>
        <w:spacing w:before="240" w:after="120" w:line="360" w:lineRule="auto"/>
        <w:jc w:val="center"/>
        <w:rPr>
          <w:rFonts w:ascii="Times New Roman" w:hAnsi="Times New Roman"/>
          <w:color w:val="auto"/>
          <w:sz w:val="28"/>
          <w:szCs w:val="28"/>
        </w:rPr>
      </w:pPr>
      <w:bookmarkStart w:id="21" w:name="_Toc283127774"/>
      <w:bookmarkStart w:id="22" w:name="_Toc289516754"/>
      <w:bookmarkStart w:id="23" w:name="_Toc284844346"/>
      <w:bookmarkStart w:id="24" w:name="_Toc284947564"/>
      <w:bookmarkStart w:id="25" w:name="_Toc386540943"/>
      <w:r>
        <w:rPr>
          <w:rFonts w:ascii="Times New Roman" w:hAnsi="Times New Roman"/>
          <w:color w:val="auto"/>
          <w:sz w:val="28"/>
          <w:szCs w:val="28"/>
        </w:rPr>
        <w:t>2.1</w:t>
      </w:r>
      <w:r w:rsidR="00F21EF3" w:rsidRPr="006B585E">
        <w:rPr>
          <w:rFonts w:ascii="Times New Roman" w:hAnsi="Times New Roman"/>
          <w:color w:val="auto"/>
          <w:sz w:val="28"/>
          <w:szCs w:val="28"/>
        </w:rPr>
        <w:t xml:space="preserve"> Административно-территориальное устройство </w:t>
      </w:r>
      <w:r>
        <w:rPr>
          <w:rFonts w:ascii="Times New Roman" w:hAnsi="Times New Roman"/>
          <w:color w:val="auto"/>
          <w:sz w:val="28"/>
          <w:szCs w:val="28"/>
        </w:rPr>
        <w:t xml:space="preserve">в границах </w:t>
      </w:r>
      <w:r w:rsidR="002B5A52">
        <w:rPr>
          <w:rFonts w:ascii="Times New Roman" w:hAnsi="Times New Roman"/>
          <w:color w:val="auto"/>
          <w:sz w:val="28"/>
          <w:szCs w:val="28"/>
        </w:rPr>
        <w:t xml:space="preserve">речного </w:t>
      </w:r>
      <w:r w:rsidR="00F21EF3" w:rsidRPr="006B585E">
        <w:rPr>
          <w:rFonts w:ascii="Times New Roman" w:hAnsi="Times New Roman"/>
          <w:color w:val="auto"/>
          <w:sz w:val="28"/>
          <w:szCs w:val="28"/>
        </w:rPr>
        <w:t>бассейна</w:t>
      </w:r>
      <w:bookmarkEnd w:id="19"/>
      <w:bookmarkEnd w:id="21"/>
      <w:bookmarkEnd w:id="22"/>
      <w:bookmarkEnd w:id="23"/>
      <w:bookmarkEnd w:id="24"/>
      <w:bookmarkEnd w:id="25"/>
    </w:p>
    <w:p w:rsidR="00EA4EBA" w:rsidRPr="00453C56" w:rsidRDefault="00EA4EBA" w:rsidP="00017F77">
      <w:pPr>
        <w:spacing w:line="360" w:lineRule="auto"/>
        <w:ind w:firstLine="709"/>
        <w:rPr>
          <w:color w:val="auto"/>
          <w:szCs w:val="28"/>
        </w:rPr>
      </w:pPr>
      <w:r>
        <w:rPr>
          <w:color w:val="auto"/>
          <w:szCs w:val="28"/>
        </w:rPr>
        <w:t xml:space="preserve">Бассейн р. </w:t>
      </w:r>
      <w:r w:rsidR="00AA1AD1">
        <w:rPr>
          <w:color w:val="auto"/>
          <w:szCs w:val="28"/>
        </w:rPr>
        <w:t>Пясина</w:t>
      </w:r>
      <w:r>
        <w:rPr>
          <w:color w:val="auto"/>
          <w:szCs w:val="28"/>
        </w:rPr>
        <w:t xml:space="preserve"> как гидрографическ</w:t>
      </w:r>
      <w:r w:rsidR="005536C5">
        <w:rPr>
          <w:color w:val="auto"/>
          <w:szCs w:val="28"/>
        </w:rPr>
        <w:t>ая единица включает водосбор р. </w:t>
      </w:r>
      <w:r w:rsidR="00AA1AD1">
        <w:rPr>
          <w:color w:val="auto"/>
          <w:szCs w:val="28"/>
        </w:rPr>
        <w:t>Пясина</w:t>
      </w:r>
      <w:r>
        <w:rPr>
          <w:color w:val="auto"/>
          <w:szCs w:val="28"/>
        </w:rPr>
        <w:t xml:space="preserve"> (</w:t>
      </w:r>
      <w:r w:rsidR="00AA1AD1">
        <w:rPr>
          <w:color w:val="auto"/>
          <w:szCs w:val="28"/>
        </w:rPr>
        <w:t>205</w:t>
      </w:r>
      <w:r>
        <w:rPr>
          <w:color w:val="auto"/>
          <w:szCs w:val="28"/>
        </w:rPr>
        <w:t>,0 тыс. км</w:t>
      </w:r>
      <w:proofErr w:type="gramStart"/>
      <w:r w:rsidRPr="00CE6F2D">
        <w:rPr>
          <w:color w:val="auto"/>
          <w:szCs w:val="28"/>
          <w:vertAlign w:val="superscript"/>
        </w:rPr>
        <w:t>2</w:t>
      </w:r>
      <w:proofErr w:type="gramEnd"/>
      <w:r w:rsidR="002934F7">
        <w:rPr>
          <w:color w:val="auto"/>
          <w:szCs w:val="28"/>
        </w:rPr>
        <w:t>) и острова Карского моря</w:t>
      </w:r>
      <w:r w:rsidR="00017F77">
        <w:rPr>
          <w:color w:val="auto"/>
          <w:szCs w:val="28"/>
        </w:rPr>
        <w:t xml:space="preserve"> в пределах внутренних морских вод и территориального моря Р</w:t>
      </w:r>
      <w:r w:rsidR="000E4705">
        <w:rPr>
          <w:color w:val="auto"/>
          <w:szCs w:val="28"/>
        </w:rPr>
        <w:t xml:space="preserve">оссийской </w:t>
      </w:r>
      <w:r w:rsidR="00017F77">
        <w:rPr>
          <w:color w:val="auto"/>
          <w:szCs w:val="28"/>
        </w:rPr>
        <w:t>Ф</w:t>
      </w:r>
      <w:r w:rsidR="000E4705">
        <w:rPr>
          <w:color w:val="auto"/>
          <w:szCs w:val="28"/>
        </w:rPr>
        <w:t>едерации</w:t>
      </w:r>
      <w:r w:rsidR="00017F77">
        <w:rPr>
          <w:color w:val="auto"/>
          <w:szCs w:val="28"/>
        </w:rPr>
        <w:t xml:space="preserve">, прилегающего к береговой линии гидрографической единицы 17.02.00, площадью </w:t>
      </w:r>
      <w:r w:rsidR="00AA1AD1">
        <w:rPr>
          <w:color w:val="auto"/>
          <w:szCs w:val="28"/>
        </w:rPr>
        <w:t>2</w:t>
      </w:r>
      <w:r>
        <w:rPr>
          <w:color w:val="auto"/>
          <w:szCs w:val="28"/>
        </w:rPr>
        <w:t>,</w:t>
      </w:r>
      <w:r w:rsidR="00AA1AD1">
        <w:rPr>
          <w:color w:val="auto"/>
          <w:szCs w:val="28"/>
        </w:rPr>
        <w:t>4</w:t>
      </w:r>
      <w:r w:rsidR="005536C5">
        <w:rPr>
          <w:color w:val="auto"/>
          <w:szCs w:val="28"/>
        </w:rPr>
        <w:t> </w:t>
      </w:r>
      <w:r>
        <w:rPr>
          <w:color w:val="auto"/>
          <w:szCs w:val="28"/>
        </w:rPr>
        <w:t>тыс. км</w:t>
      </w:r>
      <w:r w:rsidRPr="00CE6F2D">
        <w:rPr>
          <w:color w:val="auto"/>
          <w:szCs w:val="28"/>
          <w:vertAlign w:val="superscript"/>
        </w:rPr>
        <w:t>2</w:t>
      </w:r>
      <w:r>
        <w:rPr>
          <w:color w:val="auto"/>
          <w:szCs w:val="28"/>
        </w:rPr>
        <w:t>.</w:t>
      </w:r>
    </w:p>
    <w:p w:rsidR="008D1D95" w:rsidRPr="008D1D95" w:rsidRDefault="008D1D95" w:rsidP="008D1D95">
      <w:pPr>
        <w:spacing w:line="360" w:lineRule="auto"/>
        <w:ind w:firstLine="709"/>
        <w:rPr>
          <w:color w:val="auto"/>
          <w:szCs w:val="28"/>
        </w:rPr>
      </w:pPr>
      <w:r w:rsidRPr="008D1D95">
        <w:rPr>
          <w:color w:val="auto"/>
          <w:szCs w:val="28"/>
        </w:rPr>
        <w:t>Анализ данных показал, что на территорию Таймырского Долгано-Ненецкого муниципального района приходится 97,9 % площади бассейна р. Пясина, а на территорию городского округа Норильск – 2,1 % (таблица </w:t>
      </w:r>
      <w:r>
        <w:rPr>
          <w:color w:val="auto"/>
          <w:szCs w:val="28"/>
        </w:rPr>
        <w:t>3, рисунок 3.</w:t>
      </w:r>
      <w:r w:rsidRPr="008D1D95">
        <w:rPr>
          <w:color w:val="auto"/>
          <w:szCs w:val="28"/>
        </w:rPr>
        <w:t>).</w:t>
      </w:r>
    </w:p>
    <w:p w:rsidR="008D1D95" w:rsidRDefault="008D1D95" w:rsidP="008D1D95">
      <w:pPr>
        <w:spacing w:line="360" w:lineRule="auto"/>
        <w:ind w:firstLine="709"/>
        <w:rPr>
          <w:color w:val="auto"/>
          <w:szCs w:val="28"/>
        </w:rPr>
      </w:pPr>
      <w:r w:rsidRPr="008D1D95">
        <w:rPr>
          <w:color w:val="auto"/>
          <w:szCs w:val="28"/>
        </w:rPr>
        <w:t>Данные о площадях территорий муниципальных образований в границах ВХУ приведены в приложении</w:t>
      </w:r>
      <w:proofErr w:type="gramStart"/>
      <w:r w:rsidRPr="008D1D95">
        <w:rPr>
          <w:color w:val="auto"/>
          <w:szCs w:val="28"/>
        </w:rPr>
        <w:t xml:space="preserve"> </w:t>
      </w:r>
      <w:r>
        <w:rPr>
          <w:color w:val="auto"/>
          <w:szCs w:val="28"/>
        </w:rPr>
        <w:t>В</w:t>
      </w:r>
      <w:proofErr w:type="gramEnd"/>
      <w:r w:rsidR="00AD150D">
        <w:rPr>
          <w:color w:val="auto"/>
          <w:szCs w:val="28"/>
        </w:rPr>
        <w:t>, границы показаны на карте 1.4 (приложение 1).</w:t>
      </w:r>
    </w:p>
    <w:p w:rsidR="00017F77" w:rsidRPr="008D1D95" w:rsidRDefault="00017F77" w:rsidP="008D1D95">
      <w:pPr>
        <w:spacing w:line="360" w:lineRule="auto"/>
        <w:ind w:firstLine="709"/>
        <w:rPr>
          <w:color w:val="auto"/>
          <w:szCs w:val="28"/>
        </w:rPr>
      </w:pPr>
      <w:r w:rsidRPr="00373F42">
        <w:rPr>
          <w:color w:val="auto"/>
          <w:szCs w:val="28"/>
        </w:rPr>
        <w:t xml:space="preserve">На территории бассейна реки </w:t>
      </w:r>
      <w:r>
        <w:rPr>
          <w:color w:val="auto"/>
          <w:szCs w:val="28"/>
        </w:rPr>
        <w:t>Пясина</w:t>
      </w:r>
      <w:r w:rsidRPr="00373F42">
        <w:rPr>
          <w:color w:val="auto"/>
          <w:szCs w:val="28"/>
        </w:rPr>
        <w:t xml:space="preserve"> находится </w:t>
      </w:r>
      <w:r>
        <w:rPr>
          <w:color w:val="auto"/>
          <w:szCs w:val="28"/>
        </w:rPr>
        <w:t>2</w:t>
      </w:r>
      <w:r w:rsidRPr="00373F42">
        <w:rPr>
          <w:color w:val="auto"/>
          <w:szCs w:val="28"/>
        </w:rPr>
        <w:t xml:space="preserve"> ВХУ</w:t>
      </w:r>
      <w:r>
        <w:rPr>
          <w:color w:val="auto"/>
          <w:szCs w:val="28"/>
        </w:rPr>
        <w:t>:</w:t>
      </w:r>
      <w:r w:rsidRPr="00373F42">
        <w:rPr>
          <w:color w:val="auto"/>
          <w:szCs w:val="28"/>
        </w:rPr>
        <w:t xml:space="preserve"> 17.0</w:t>
      </w:r>
      <w:r>
        <w:rPr>
          <w:color w:val="auto"/>
          <w:szCs w:val="28"/>
        </w:rPr>
        <w:t>2</w:t>
      </w:r>
      <w:r w:rsidRPr="00373F42">
        <w:rPr>
          <w:color w:val="auto"/>
          <w:szCs w:val="28"/>
        </w:rPr>
        <w:t>.0</w:t>
      </w:r>
      <w:r>
        <w:rPr>
          <w:color w:val="auto"/>
          <w:szCs w:val="28"/>
        </w:rPr>
        <w:t>0</w:t>
      </w:r>
      <w:r w:rsidRPr="00373F42">
        <w:rPr>
          <w:color w:val="auto"/>
          <w:szCs w:val="28"/>
        </w:rPr>
        <w:t>.001</w:t>
      </w:r>
      <w:r>
        <w:rPr>
          <w:color w:val="auto"/>
          <w:szCs w:val="28"/>
        </w:rPr>
        <w:t xml:space="preserve"> и 17.02.00.100, они</w:t>
      </w:r>
      <w:r w:rsidRPr="00373F42">
        <w:rPr>
          <w:color w:val="auto"/>
          <w:szCs w:val="28"/>
        </w:rPr>
        <w:t xml:space="preserve"> полностью расположен</w:t>
      </w:r>
      <w:r>
        <w:rPr>
          <w:color w:val="auto"/>
          <w:szCs w:val="28"/>
        </w:rPr>
        <w:t>ы</w:t>
      </w:r>
      <w:r w:rsidRPr="00373F42">
        <w:rPr>
          <w:color w:val="auto"/>
          <w:szCs w:val="28"/>
        </w:rPr>
        <w:t xml:space="preserve"> на территории Красноярского края (Таймырский Долгано-Ненецкий муниципальный район</w:t>
      </w:r>
      <w:r w:rsidR="00D55670">
        <w:rPr>
          <w:color w:val="auto"/>
          <w:szCs w:val="28"/>
        </w:rPr>
        <w:t>, городской округ Норильск</w:t>
      </w:r>
      <w:r w:rsidRPr="00373F42">
        <w:rPr>
          <w:color w:val="auto"/>
          <w:szCs w:val="28"/>
        </w:rPr>
        <w:t>).</w:t>
      </w:r>
    </w:p>
    <w:p w:rsidR="008D1D95" w:rsidRPr="008D1D95" w:rsidRDefault="008D1D95" w:rsidP="000E4705">
      <w:pPr>
        <w:spacing w:before="240" w:after="120" w:line="360" w:lineRule="auto"/>
        <w:rPr>
          <w:color w:val="auto"/>
          <w:szCs w:val="28"/>
        </w:rPr>
      </w:pPr>
      <w:r w:rsidRPr="008D1D95">
        <w:rPr>
          <w:color w:val="auto"/>
          <w:szCs w:val="28"/>
        </w:rPr>
        <w:t xml:space="preserve">Таблица </w:t>
      </w:r>
      <w:r>
        <w:rPr>
          <w:color w:val="auto"/>
          <w:szCs w:val="28"/>
        </w:rPr>
        <w:t>3</w:t>
      </w:r>
      <w:r w:rsidRPr="008D1D95">
        <w:rPr>
          <w:color w:val="auto"/>
          <w:szCs w:val="28"/>
        </w:rPr>
        <w:t xml:space="preserve"> – Муниципальные образования Красноярского края Российской Федерации, расположенные в бассейне р. Пясина</w:t>
      </w:r>
    </w:p>
    <w:tbl>
      <w:tblPr>
        <w:tblW w:w="4888" w:type="pct"/>
        <w:tblInd w:w="108" w:type="dxa"/>
        <w:tblLook w:val="04A0"/>
      </w:tblPr>
      <w:tblGrid>
        <w:gridCol w:w="2978"/>
        <w:gridCol w:w="3402"/>
        <w:gridCol w:w="2977"/>
      </w:tblGrid>
      <w:tr w:rsidR="008D1D95" w:rsidRPr="008D1D95" w:rsidTr="00D904F8">
        <w:trPr>
          <w:trHeight w:val="659"/>
        </w:trPr>
        <w:tc>
          <w:tcPr>
            <w:tcW w:w="159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D1D95" w:rsidRPr="008D1D95" w:rsidRDefault="008D1D95" w:rsidP="008D1D95">
            <w:pPr>
              <w:jc w:val="center"/>
              <w:rPr>
                <w:color w:val="auto"/>
                <w:sz w:val="24"/>
              </w:rPr>
            </w:pPr>
            <w:r w:rsidRPr="008D1D95">
              <w:rPr>
                <w:color w:val="auto"/>
                <w:sz w:val="24"/>
              </w:rPr>
              <w:t>Муниципальное образование Р</w:t>
            </w:r>
            <w:r w:rsidR="000E4705">
              <w:rPr>
                <w:color w:val="auto"/>
                <w:sz w:val="24"/>
              </w:rPr>
              <w:t xml:space="preserve">оссийской </w:t>
            </w:r>
            <w:r w:rsidRPr="008D1D95">
              <w:rPr>
                <w:color w:val="auto"/>
                <w:sz w:val="24"/>
              </w:rPr>
              <w:t>Ф</w:t>
            </w:r>
            <w:r w:rsidR="000E4705">
              <w:rPr>
                <w:color w:val="auto"/>
                <w:sz w:val="24"/>
              </w:rPr>
              <w:t>едерации</w:t>
            </w:r>
          </w:p>
        </w:tc>
        <w:tc>
          <w:tcPr>
            <w:tcW w:w="1818" w:type="pct"/>
            <w:tcBorders>
              <w:top w:val="single" w:sz="4" w:space="0" w:color="auto"/>
              <w:left w:val="nil"/>
              <w:bottom w:val="single" w:sz="4" w:space="0" w:color="auto"/>
              <w:right w:val="single" w:sz="4" w:space="0" w:color="auto"/>
            </w:tcBorders>
            <w:shd w:val="clear" w:color="auto" w:fill="auto"/>
            <w:vAlign w:val="center"/>
            <w:hideMark/>
          </w:tcPr>
          <w:p w:rsidR="008D1D95" w:rsidRPr="008D1D95" w:rsidRDefault="008D1D95" w:rsidP="008D1D95">
            <w:pPr>
              <w:jc w:val="center"/>
              <w:rPr>
                <w:color w:val="auto"/>
                <w:sz w:val="24"/>
              </w:rPr>
            </w:pPr>
            <w:r w:rsidRPr="008D1D95">
              <w:rPr>
                <w:color w:val="auto"/>
                <w:sz w:val="24"/>
              </w:rPr>
              <w:t>Площадь муниципального образования в бассейне р. Пясина, тыс. км</w:t>
            </w:r>
            <w:proofErr w:type="gramStart"/>
            <w:r w:rsidRPr="008D1D95">
              <w:rPr>
                <w:color w:val="auto"/>
                <w:sz w:val="24"/>
                <w:vertAlign w:val="superscript"/>
              </w:rPr>
              <w:t>2</w:t>
            </w:r>
            <w:proofErr w:type="gramEnd"/>
          </w:p>
        </w:tc>
        <w:tc>
          <w:tcPr>
            <w:tcW w:w="1591" w:type="pct"/>
            <w:tcBorders>
              <w:top w:val="single" w:sz="4" w:space="0" w:color="auto"/>
              <w:left w:val="nil"/>
              <w:bottom w:val="single" w:sz="4" w:space="0" w:color="auto"/>
              <w:right w:val="single" w:sz="4" w:space="0" w:color="auto"/>
            </w:tcBorders>
            <w:shd w:val="clear" w:color="auto" w:fill="auto"/>
            <w:vAlign w:val="center"/>
            <w:hideMark/>
          </w:tcPr>
          <w:p w:rsidR="008D1D95" w:rsidRPr="008D1D95" w:rsidRDefault="008D1D95" w:rsidP="008D1D95">
            <w:pPr>
              <w:jc w:val="center"/>
              <w:rPr>
                <w:color w:val="auto"/>
                <w:sz w:val="24"/>
              </w:rPr>
            </w:pPr>
            <w:r w:rsidRPr="008D1D95">
              <w:rPr>
                <w:color w:val="auto"/>
                <w:sz w:val="24"/>
              </w:rPr>
              <w:t>Доля муниципального образования в бассейне реки Пясина, %</w:t>
            </w:r>
          </w:p>
        </w:tc>
      </w:tr>
      <w:tr w:rsidR="008D1D95" w:rsidRPr="008D1D95" w:rsidTr="00D904F8">
        <w:trPr>
          <w:trHeight w:val="315"/>
        </w:trPr>
        <w:tc>
          <w:tcPr>
            <w:tcW w:w="1591" w:type="pct"/>
            <w:tcBorders>
              <w:top w:val="nil"/>
              <w:left w:val="single" w:sz="4" w:space="0" w:color="auto"/>
              <w:bottom w:val="single" w:sz="4" w:space="0" w:color="auto"/>
              <w:right w:val="single" w:sz="4" w:space="0" w:color="auto"/>
            </w:tcBorders>
            <w:shd w:val="clear" w:color="auto" w:fill="auto"/>
            <w:vAlign w:val="center"/>
            <w:hideMark/>
          </w:tcPr>
          <w:p w:rsidR="008D1D95" w:rsidRPr="008D1D95" w:rsidRDefault="008D1D95" w:rsidP="008D1D95">
            <w:pPr>
              <w:rPr>
                <w:color w:val="auto"/>
                <w:sz w:val="24"/>
              </w:rPr>
            </w:pPr>
            <w:r w:rsidRPr="008D1D95">
              <w:rPr>
                <w:color w:val="auto"/>
                <w:sz w:val="24"/>
              </w:rPr>
              <w:t>Таймырский Долгано-Ненецкий муниципальный район</w:t>
            </w:r>
          </w:p>
        </w:tc>
        <w:tc>
          <w:tcPr>
            <w:tcW w:w="1818" w:type="pct"/>
            <w:tcBorders>
              <w:top w:val="nil"/>
              <w:left w:val="nil"/>
              <w:bottom w:val="single" w:sz="4" w:space="0" w:color="auto"/>
              <w:right w:val="single" w:sz="4" w:space="0" w:color="auto"/>
            </w:tcBorders>
            <w:shd w:val="clear" w:color="auto" w:fill="auto"/>
            <w:vAlign w:val="center"/>
            <w:hideMark/>
          </w:tcPr>
          <w:p w:rsidR="008D1D95" w:rsidRPr="008D1D95" w:rsidRDefault="008D1D95" w:rsidP="008D1D95">
            <w:pPr>
              <w:jc w:val="center"/>
              <w:rPr>
                <w:color w:val="auto"/>
                <w:sz w:val="24"/>
              </w:rPr>
            </w:pPr>
            <w:r w:rsidRPr="008D1D95">
              <w:rPr>
                <w:color w:val="auto"/>
                <w:sz w:val="24"/>
              </w:rPr>
              <w:t>200,7</w:t>
            </w:r>
          </w:p>
        </w:tc>
        <w:tc>
          <w:tcPr>
            <w:tcW w:w="1591" w:type="pct"/>
            <w:tcBorders>
              <w:top w:val="nil"/>
              <w:left w:val="nil"/>
              <w:bottom w:val="single" w:sz="4" w:space="0" w:color="auto"/>
              <w:right w:val="single" w:sz="4" w:space="0" w:color="auto"/>
            </w:tcBorders>
            <w:shd w:val="clear" w:color="auto" w:fill="auto"/>
            <w:vAlign w:val="center"/>
            <w:hideMark/>
          </w:tcPr>
          <w:p w:rsidR="008D1D95" w:rsidRPr="008D1D95" w:rsidRDefault="008D1D95" w:rsidP="008D1D95">
            <w:pPr>
              <w:jc w:val="center"/>
              <w:rPr>
                <w:color w:val="auto"/>
                <w:sz w:val="24"/>
              </w:rPr>
            </w:pPr>
            <w:r w:rsidRPr="008D1D95">
              <w:rPr>
                <w:color w:val="auto"/>
                <w:sz w:val="24"/>
              </w:rPr>
              <w:t>97,9</w:t>
            </w:r>
          </w:p>
        </w:tc>
      </w:tr>
      <w:tr w:rsidR="008D1D95" w:rsidRPr="008D1D95" w:rsidTr="00D904F8">
        <w:trPr>
          <w:trHeight w:val="315"/>
        </w:trPr>
        <w:tc>
          <w:tcPr>
            <w:tcW w:w="1591" w:type="pct"/>
            <w:tcBorders>
              <w:top w:val="nil"/>
              <w:left w:val="single" w:sz="4" w:space="0" w:color="auto"/>
              <w:bottom w:val="single" w:sz="4" w:space="0" w:color="auto"/>
              <w:right w:val="single" w:sz="4" w:space="0" w:color="auto"/>
            </w:tcBorders>
            <w:shd w:val="clear" w:color="auto" w:fill="auto"/>
            <w:vAlign w:val="center"/>
            <w:hideMark/>
          </w:tcPr>
          <w:p w:rsidR="008D1D95" w:rsidRPr="008D1D95" w:rsidRDefault="008D1D95" w:rsidP="00D55670">
            <w:pPr>
              <w:jc w:val="left"/>
              <w:rPr>
                <w:color w:val="auto"/>
                <w:sz w:val="24"/>
              </w:rPr>
            </w:pPr>
            <w:r w:rsidRPr="008D1D95">
              <w:rPr>
                <w:color w:val="auto"/>
                <w:sz w:val="24"/>
              </w:rPr>
              <w:t>Городской округ Норильск</w:t>
            </w:r>
          </w:p>
        </w:tc>
        <w:tc>
          <w:tcPr>
            <w:tcW w:w="1818" w:type="pct"/>
            <w:tcBorders>
              <w:top w:val="nil"/>
              <w:left w:val="nil"/>
              <w:bottom w:val="single" w:sz="4" w:space="0" w:color="auto"/>
              <w:right w:val="single" w:sz="4" w:space="0" w:color="auto"/>
            </w:tcBorders>
            <w:shd w:val="clear" w:color="auto" w:fill="auto"/>
            <w:vAlign w:val="center"/>
            <w:hideMark/>
          </w:tcPr>
          <w:p w:rsidR="008D1D95" w:rsidRPr="008D1D95" w:rsidRDefault="008D1D95" w:rsidP="008D1D95">
            <w:pPr>
              <w:jc w:val="center"/>
              <w:rPr>
                <w:color w:val="auto"/>
                <w:sz w:val="24"/>
              </w:rPr>
            </w:pPr>
            <w:r w:rsidRPr="008D1D95">
              <w:rPr>
                <w:color w:val="auto"/>
                <w:sz w:val="24"/>
              </w:rPr>
              <w:t>4,3</w:t>
            </w:r>
          </w:p>
        </w:tc>
        <w:tc>
          <w:tcPr>
            <w:tcW w:w="1591" w:type="pct"/>
            <w:tcBorders>
              <w:top w:val="nil"/>
              <w:left w:val="nil"/>
              <w:bottom w:val="single" w:sz="4" w:space="0" w:color="auto"/>
              <w:right w:val="single" w:sz="4" w:space="0" w:color="auto"/>
            </w:tcBorders>
            <w:shd w:val="clear" w:color="auto" w:fill="auto"/>
            <w:vAlign w:val="center"/>
            <w:hideMark/>
          </w:tcPr>
          <w:p w:rsidR="008D1D95" w:rsidRPr="008D1D95" w:rsidRDefault="008D1D95" w:rsidP="008D1D95">
            <w:pPr>
              <w:jc w:val="center"/>
              <w:rPr>
                <w:color w:val="auto"/>
                <w:sz w:val="24"/>
              </w:rPr>
            </w:pPr>
            <w:r w:rsidRPr="008D1D95">
              <w:rPr>
                <w:color w:val="auto"/>
                <w:sz w:val="24"/>
              </w:rPr>
              <w:t>2,1</w:t>
            </w:r>
          </w:p>
        </w:tc>
      </w:tr>
      <w:tr w:rsidR="008D1D95" w:rsidRPr="008D1D95" w:rsidTr="00D904F8">
        <w:trPr>
          <w:trHeight w:val="330"/>
        </w:trPr>
        <w:tc>
          <w:tcPr>
            <w:tcW w:w="1591" w:type="pct"/>
            <w:tcBorders>
              <w:top w:val="single" w:sz="8" w:space="0" w:color="auto"/>
              <w:left w:val="single" w:sz="8" w:space="0" w:color="auto"/>
              <w:bottom w:val="single" w:sz="8" w:space="0" w:color="auto"/>
              <w:right w:val="single" w:sz="4" w:space="0" w:color="auto"/>
            </w:tcBorders>
            <w:shd w:val="clear" w:color="auto" w:fill="auto"/>
            <w:vAlign w:val="center"/>
            <w:hideMark/>
          </w:tcPr>
          <w:p w:rsidR="008D1D95" w:rsidRPr="008D1D95" w:rsidRDefault="008D1D95" w:rsidP="008D1D95">
            <w:pPr>
              <w:rPr>
                <w:bCs/>
                <w:color w:val="auto"/>
                <w:sz w:val="24"/>
              </w:rPr>
            </w:pPr>
            <w:r w:rsidRPr="008D1D95">
              <w:rPr>
                <w:bCs/>
                <w:color w:val="auto"/>
                <w:sz w:val="24"/>
              </w:rPr>
              <w:t>Итого</w:t>
            </w:r>
            <w:r w:rsidR="000E4705">
              <w:rPr>
                <w:bCs/>
                <w:color w:val="auto"/>
                <w:sz w:val="24"/>
              </w:rPr>
              <w:t>:</w:t>
            </w:r>
          </w:p>
        </w:tc>
        <w:tc>
          <w:tcPr>
            <w:tcW w:w="1818" w:type="pct"/>
            <w:tcBorders>
              <w:top w:val="single" w:sz="8" w:space="0" w:color="auto"/>
              <w:left w:val="nil"/>
              <w:bottom w:val="single" w:sz="8" w:space="0" w:color="auto"/>
              <w:right w:val="single" w:sz="4" w:space="0" w:color="auto"/>
            </w:tcBorders>
            <w:shd w:val="clear" w:color="auto" w:fill="auto"/>
            <w:vAlign w:val="center"/>
            <w:hideMark/>
          </w:tcPr>
          <w:p w:rsidR="008D1D95" w:rsidRPr="008D1D95" w:rsidRDefault="008D1D95" w:rsidP="008D1D95">
            <w:pPr>
              <w:jc w:val="center"/>
              <w:rPr>
                <w:bCs/>
                <w:color w:val="auto"/>
                <w:sz w:val="24"/>
              </w:rPr>
            </w:pPr>
            <w:r w:rsidRPr="008D1D95">
              <w:rPr>
                <w:bCs/>
                <w:color w:val="auto"/>
                <w:sz w:val="24"/>
              </w:rPr>
              <w:t>205</w:t>
            </w:r>
          </w:p>
        </w:tc>
        <w:tc>
          <w:tcPr>
            <w:tcW w:w="1591" w:type="pct"/>
            <w:tcBorders>
              <w:top w:val="single" w:sz="8" w:space="0" w:color="auto"/>
              <w:left w:val="nil"/>
              <w:bottom w:val="single" w:sz="8" w:space="0" w:color="auto"/>
              <w:right w:val="single" w:sz="8" w:space="0" w:color="auto"/>
            </w:tcBorders>
            <w:shd w:val="clear" w:color="auto" w:fill="auto"/>
            <w:vAlign w:val="center"/>
            <w:hideMark/>
          </w:tcPr>
          <w:p w:rsidR="008D1D95" w:rsidRPr="008D1D95" w:rsidRDefault="008D1D95" w:rsidP="008D1D95">
            <w:pPr>
              <w:jc w:val="center"/>
              <w:rPr>
                <w:bCs/>
                <w:color w:val="auto"/>
                <w:sz w:val="24"/>
              </w:rPr>
            </w:pPr>
            <w:r w:rsidRPr="008D1D95">
              <w:rPr>
                <w:bCs/>
                <w:color w:val="auto"/>
                <w:sz w:val="24"/>
              </w:rPr>
              <w:t>100</w:t>
            </w:r>
          </w:p>
        </w:tc>
      </w:tr>
    </w:tbl>
    <w:p w:rsidR="00373F42" w:rsidRDefault="00373F42" w:rsidP="006F0507">
      <w:pPr>
        <w:spacing w:line="360" w:lineRule="auto"/>
        <w:rPr>
          <w:noProof/>
          <w:color w:val="auto"/>
          <w:szCs w:val="28"/>
          <w:lang w:eastAsia="ru-RU"/>
        </w:rPr>
      </w:pPr>
    </w:p>
    <w:p w:rsidR="00465B03" w:rsidRPr="006F0507" w:rsidRDefault="00465B03" w:rsidP="004001EC">
      <w:pPr>
        <w:spacing w:line="360" w:lineRule="auto"/>
        <w:jc w:val="center"/>
        <w:rPr>
          <w:color w:val="auto"/>
          <w:szCs w:val="28"/>
        </w:rPr>
      </w:pPr>
      <w:r w:rsidRPr="00465B03">
        <w:rPr>
          <w:noProof/>
          <w:color w:val="auto"/>
          <w:szCs w:val="28"/>
          <w:lang w:eastAsia="ru-RU"/>
        </w:rPr>
        <w:drawing>
          <wp:inline distT="0" distB="0" distL="0" distR="0">
            <wp:extent cx="4438650" cy="2743200"/>
            <wp:effectExtent l="19050" t="0" r="19050" b="0"/>
            <wp:docPr id="7"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373F42" w:rsidRDefault="00373F42" w:rsidP="000E4705">
      <w:pPr>
        <w:spacing w:before="240" w:after="120" w:line="360" w:lineRule="auto"/>
        <w:jc w:val="center"/>
        <w:rPr>
          <w:color w:val="auto"/>
          <w:szCs w:val="28"/>
        </w:rPr>
      </w:pPr>
      <w:r w:rsidRPr="00373F42">
        <w:rPr>
          <w:color w:val="auto"/>
          <w:szCs w:val="28"/>
        </w:rPr>
        <w:t xml:space="preserve">Рисунок </w:t>
      </w:r>
      <w:r w:rsidR="004001EC">
        <w:rPr>
          <w:color w:val="auto"/>
          <w:szCs w:val="28"/>
        </w:rPr>
        <w:t>3</w:t>
      </w:r>
      <w:r w:rsidRPr="00373F42">
        <w:rPr>
          <w:color w:val="auto"/>
          <w:szCs w:val="28"/>
        </w:rPr>
        <w:t xml:space="preserve"> </w:t>
      </w:r>
      <w:r w:rsidR="00017F77">
        <w:rPr>
          <w:color w:val="auto"/>
          <w:szCs w:val="28"/>
        </w:rPr>
        <w:t>–</w:t>
      </w:r>
      <w:r w:rsidRPr="00373F42">
        <w:rPr>
          <w:color w:val="auto"/>
          <w:szCs w:val="28"/>
        </w:rPr>
        <w:t xml:space="preserve"> Доля муниципальных образований в бассейне р. </w:t>
      </w:r>
      <w:r w:rsidR="008D1D95">
        <w:rPr>
          <w:color w:val="auto"/>
          <w:szCs w:val="28"/>
        </w:rPr>
        <w:t>Пясина</w:t>
      </w:r>
      <w:r w:rsidRPr="00373F42">
        <w:rPr>
          <w:color w:val="auto"/>
          <w:szCs w:val="28"/>
        </w:rPr>
        <w:t xml:space="preserve"> от общей площади бассейна</w:t>
      </w:r>
    </w:p>
    <w:p w:rsidR="00F21EF3" w:rsidRPr="00022B35" w:rsidRDefault="00022B35" w:rsidP="002B5A52">
      <w:pPr>
        <w:pStyle w:val="2"/>
        <w:spacing w:before="240" w:after="120" w:line="360" w:lineRule="auto"/>
        <w:jc w:val="center"/>
        <w:rPr>
          <w:rFonts w:ascii="Times New Roman" w:hAnsi="Times New Roman"/>
          <w:color w:val="auto"/>
          <w:sz w:val="28"/>
          <w:szCs w:val="28"/>
        </w:rPr>
      </w:pPr>
      <w:bookmarkStart w:id="26" w:name="_Toc386540944"/>
      <w:bookmarkStart w:id="27" w:name="_Toc283127775"/>
      <w:bookmarkStart w:id="28" w:name="_Toc284844347"/>
      <w:bookmarkStart w:id="29" w:name="_Toc284947565"/>
      <w:bookmarkStart w:id="30" w:name="_Toc289516755"/>
      <w:r>
        <w:rPr>
          <w:rFonts w:ascii="Times New Roman" w:hAnsi="Times New Roman"/>
          <w:color w:val="auto"/>
          <w:sz w:val="28"/>
          <w:szCs w:val="28"/>
        </w:rPr>
        <w:t>2.2</w:t>
      </w:r>
      <w:r w:rsidR="00F21EF3" w:rsidRPr="00022B35">
        <w:rPr>
          <w:rFonts w:ascii="Times New Roman" w:hAnsi="Times New Roman"/>
          <w:color w:val="auto"/>
          <w:sz w:val="28"/>
          <w:szCs w:val="28"/>
        </w:rPr>
        <w:t xml:space="preserve"> Социально-экономическое состояние</w:t>
      </w:r>
      <w:r w:rsidR="00AC6E6F" w:rsidRPr="00022B35">
        <w:rPr>
          <w:rFonts w:ascii="Times New Roman" w:hAnsi="Times New Roman"/>
          <w:color w:val="auto"/>
          <w:sz w:val="28"/>
          <w:szCs w:val="28"/>
        </w:rPr>
        <w:t xml:space="preserve"> </w:t>
      </w:r>
      <w:r w:rsidR="00550A69">
        <w:rPr>
          <w:rFonts w:ascii="Times New Roman" w:hAnsi="Times New Roman"/>
          <w:color w:val="auto"/>
          <w:sz w:val="28"/>
          <w:szCs w:val="28"/>
        </w:rPr>
        <w:t xml:space="preserve">речного </w:t>
      </w:r>
      <w:r w:rsidR="00F21EF3" w:rsidRPr="00022B35">
        <w:rPr>
          <w:rFonts w:ascii="Times New Roman" w:hAnsi="Times New Roman"/>
          <w:color w:val="auto"/>
          <w:sz w:val="28"/>
          <w:szCs w:val="28"/>
        </w:rPr>
        <w:t>бассейн</w:t>
      </w:r>
      <w:r w:rsidR="00915B68">
        <w:rPr>
          <w:rFonts w:ascii="Times New Roman" w:hAnsi="Times New Roman"/>
          <w:color w:val="auto"/>
          <w:sz w:val="28"/>
          <w:szCs w:val="28"/>
        </w:rPr>
        <w:t>а</w:t>
      </w:r>
      <w:bookmarkEnd w:id="26"/>
      <w:r w:rsidR="00F21EF3" w:rsidRPr="00022B35">
        <w:rPr>
          <w:rFonts w:ascii="Times New Roman" w:hAnsi="Times New Roman"/>
          <w:color w:val="auto"/>
          <w:sz w:val="28"/>
          <w:szCs w:val="28"/>
        </w:rPr>
        <w:t xml:space="preserve"> </w:t>
      </w:r>
      <w:bookmarkEnd w:id="27"/>
      <w:bookmarkEnd w:id="28"/>
      <w:bookmarkEnd w:id="29"/>
      <w:bookmarkEnd w:id="30"/>
    </w:p>
    <w:p w:rsidR="00F21EF3" w:rsidRPr="00B0085B" w:rsidRDefault="00F21EF3" w:rsidP="002B5A52">
      <w:pPr>
        <w:spacing w:before="240" w:after="120" w:line="360" w:lineRule="auto"/>
        <w:jc w:val="center"/>
        <w:rPr>
          <w:b/>
          <w:color w:val="auto"/>
        </w:rPr>
      </w:pPr>
      <w:bookmarkStart w:id="31" w:name="_Toc289516756"/>
      <w:bookmarkStart w:id="32" w:name="_Toc284844348"/>
      <w:bookmarkStart w:id="33" w:name="_Toc284947566"/>
      <w:r w:rsidRPr="00B0085B">
        <w:rPr>
          <w:b/>
          <w:color w:val="auto"/>
        </w:rPr>
        <w:t>2.2.1. Численность и плотность населения</w:t>
      </w:r>
      <w:bookmarkEnd w:id="31"/>
      <w:bookmarkEnd w:id="32"/>
      <w:bookmarkEnd w:id="33"/>
    </w:p>
    <w:p w:rsidR="000D2632" w:rsidRPr="000D2632" w:rsidRDefault="000D2632" w:rsidP="000D2632">
      <w:pPr>
        <w:autoSpaceDE w:val="0"/>
        <w:autoSpaceDN w:val="0"/>
        <w:adjustRightInd w:val="0"/>
        <w:spacing w:line="360" w:lineRule="auto"/>
        <w:ind w:firstLine="709"/>
        <w:rPr>
          <w:color w:val="auto"/>
          <w:szCs w:val="28"/>
          <w:lang w:eastAsia="ru-RU"/>
        </w:rPr>
      </w:pPr>
      <w:bookmarkStart w:id="34" w:name="_Toc289516757"/>
      <w:r w:rsidRPr="000D2632">
        <w:rPr>
          <w:color w:val="auto"/>
          <w:szCs w:val="28"/>
          <w:lang w:eastAsia="ru-RU"/>
        </w:rPr>
        <w:t>Согласно данным органов федеральной службы государственной статистики по Красноярскому краю (</w:t>
      </w:r>
      <w:proofErr w:type="spellStart"/>
      <w:r w:rsidRPr="000D2632">
        <w:rPr>
          <w:color w:val="auto"/>
          <w:szCs w:val="28"/>
          <w:lang w:eastAsia="ru-RU"/>
        </w:rPr>
        <w:t>Красноярскстат</w:t>
      </w:r>
      <w:proofErr w:type="spellEnd"/>
      <w:r w:rsidRPr="000D2632">
        <w:rPr>
          <w:color w:val="auto"/>
          <w:szCs w:val="28"/>
          <w:lang w:eastAsia="ru-RU"/>
        </w:rPr>
        <w:t>) численность населения в границах бассейна р. Пясина составляет 202499 человек, в т</w:t>
      </w:r>
      <w:r w:rsidR="000E4705">
        <w:rPr>
          <w:color w:val="auto"/>
          <w:szCs w:val="28"/>
          <w:lang w:eastAsia="ru-RU"/>
        </w:rPr>
        <w:t xml:space="preserve">ом </w:t>
      </w:r>
      <w:r w:rsidRPr="000D2632">
        <w:rPr>
          <w:color w:val="auto"/>
          <w:szCs w:val="28"/>
          <w:lang w:eastAsia="ru-RU"/>
        </w:rPr>
        <w:t>ч</w:t>
      </w:r>
      <w:r w:rsidR="000E4705">
        <w:rPr>
          <w:color w:val="auto"/>
          <w:szCs w:val="28"/>
          <w:lang w:eastAsia="ru-RU"/>
        </w:rPr>
        <w:t>исле,</w:t>
      </w:r>
      <w:r w:rsidRPr="000D2632">
        <w:rPr>
          <w:color w:val="auto"/>
          <w:szCs w:val="28"/>
          <w:lang w:eastAsia="ru-RU"/>
        </w:rPr>
        <w:t xml:space="preserve"> городское население – 201982 человек (</w:t>
      </w:r>
      <w:proofErr w:type="gramStart"/>
      <w:r w:rsidRPr="000D2632">
        <w:rPr>
          <w:color w:val="auto"/>
          <w:szCs w:val="28"/>
          <w:lang w:eastAsia="ru-RU"/>
        </w:rPr>
        <w:t>г</w:t>
      </w:r>
      <w:proofErr w:type="gramEnd"/>
      <w:r w:rsidRPr="000D2632">
        <w:rPr>
          <w:color w:val="auto"/>
          <w:szCs w:val="28"/>
          <w:lang w:eastAsia="ru-RU"/>
        </w:rPr>
        <w:t xml:space="preserve">. Норильск), сельское население – 517 человек (п. </w:t>
      </w:r>
      <w:proofErr w:type="spellStart"/>
      <w:r w:rsidRPr="000D2632">
        <w:rPr>
          <w:color w:val="auto"/>
          <w:szCs w:val="28"/>
          <w:lang w:eastAsia="ru-RU"/>
        </w:rPr>
        <w:t>Усть-Авам</w:t>
      </w:r>
      <w:proofErr w:type="spellEnd"/>
      <w:r w:rsidRPr="000D2632">
        <w:rPr>
          <w:color w:val="auto"/>
          <w:szCs w:val="28"/>
          <w:lang w:eastAsia="ru-RU"/>
        </w:rPr>
        <w:t xml:space="preserve">) (таблица </w:t>
      </w:r>
      <w:r>
        <w:rPr>
          <w:color w:val="auto"/>
          <w:szCs w:val="28"/>
          <w:lang w:eastAsia="ru-RU"/>
        </w:rPr>
        <w:t>4</w:t>
      </w:r>
      <w:r w:rsidRPr="000D2632">
        <w:rPr>
          <w:color w:val="auto"/>
          <w:szCs w:val="28"/>
          <w:lang w:eastAsia="ru-RU"/>
        </w:rPr>
        <w:t>).</w:t>
      </w:r>
    </w:p>
    <w:p w:rsidR="000D2632" w:rsidRPr="000D2632" w:rsidRDefault="000D2632" w:rsidP="000E4705">
      <w:pPr>
        <w:autoSpaceDE w:val="0"/>
        <w:autoSpaceDN w:val="0"/>
        <w:adjustRightInd w:val="0"/>
        <w:spacing w:before="240" w:after="120" w:line="360" w:lineRule="auto"/>
        <w:rPr>
          <w:color w:val="auto"/>
          <w:szCs w:val="28"/>
          <w:lang w:eastAsia="ru-RU"/>
        </w:rPr>
      </w:pPr>
      <w:r w:rsidRPr="000D2632">
        <w:rPr>
          <w:color w:val="auto"/>
          <w:szCs w:val="28"/>
          <w:lang w:eastAsia="ru-RU"/>
        </w:rPr>
        <w:t xml:space="preserve">Таблица </w:t>
      </w:r>
      <w:r>
        <w:rPr>
          <w:color w:val="auto"/>
          <w:szCs w:val="28"/>
          <w:lang w:eastAsia="ru-RU"/>
        </w:rPr>
        <w:t>4</w:t>
      </w:r>
      <w:r w:rsidRPr="000D2632">
        <w:rPr>
          <w:color w:val="auto"/>
          <w:szCs w:val="28"/>
          <w:lang w:eastAsia="ru-RU"/>
        </w:rPr>
        <w:t xml:space="preserve"> – Распределение численности населения по городам, городским и сельским населенным пунктам, муниципал</w:t>
      </w:r>
      <w:r w:rsidR="00017F77">
        <w:rPr>
          <w:color w:val="auto"/>
          <w:szCs w:val="28"/>
          <w:lang w:eastAsia="ru-RU"/>
        </w:rPr>
        <w:t>ьным образованиям в бассейне р. </w:t>
      </w:r>
      <w:r w:rsidRPr="000D2632">
        <w:rPr>
          <w:color w:val="auto"/>
          <w:szCs w:val="28"/>
          <w:lang w:eastAsia="ru-RU"/>
        </w:rPr>
        <w:t>Пясина</w:t>
      </w:r>
    </w:p>
    <w:tbl>
      <w:tblPr>
        <w:tblW w:w="9339" w:type="dxa"/>
        <w:jc w:val="center"/>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69"/>
        <w:gridCol w:w="1843"/>
        <w:gridCol w:w="1417"/>
        <w:gridCol w:w="1560"/>
        <w:gridCol w:w="1550"/>
      </w:tblGrid>
      <w:tr w:rsidR="000D2632" w:rsidRPr="000D2632" w:rsidTr="00C9582B">
        <w:trPr>
          <w:trHeight w:val="300"/>
          <w:jc w:val="center"/>
        </w:trPr>
        <w:tc>
          <w:tcPr>
            <w:tcW w:w="2969" w:type="dxa"/>
            <w:vMerge w:val="restart"/>
            <w:shd w:val="clear" w:color="auto" w:fill="auto"/>
            <w:noWrap/>
            <w:hideMark/>
          </w:tcPr>
          <w:p w:rsidR="000D2632" w:rsidRPr="000D2632" w:rsidRDefault="000D2632" w:rsidP="00C9582B">
            <w:pPr>
              <w:jc w:val="center"/>
              <w:rPr>
                <w:color w:val="auto"/>
                <w:sz w:val="24"/>
                <w:lang w:eastAsia="ru-RU"/>
              </w:rPr>
            </w:pPr>
            <w:r w:rsidRPr="000D2632">
              <w:rPr>
                <w:color w:val="auto"/>
                <w:sz w:val="24"/>
                <w:lang w:eastAsia="ru-RU"/>
              </w:rPr>
              <w:t>Муниципальное образование РФ</w:t>
            </w:r>
          </w:p>
        </w:tc>
        <w:tc>
          <w:tcPr>
            <w:tcW w:w="1843" w:type="dxa"/>
            <w:vMerge w:val="restart"/>
            <w:shd w:val="clear" w:color="auto" w:fill="auto"/>
          </w:tcPr>
          <w:p w:rsidR="000D2632" w:rsidRPr="000D2632" w:rsidRDefault="000D2632" w:rsidP="00C9582B">
            <w:pPr>
              <w:jc w:val="center"/>
              <w:rPr>
                <w:color w:val="auto"/>
                <w:sz w:val="24"/>
                <w:lang w:eastAsia="ru-RU"/>
              </w:rPr>
            </w:pPr>
            <w:r w:rsidRPr="000D2632">
              <w:rPr>
                <w:color w:val="auto"/>
                <w:sz w:val="24"/>
                <w:lang w:eastAsia="ru-RU"/>
              </w:rPr>
              <w:t>Численность населения, чел.</w:t>
            </w:r>
          </w:p>
        </w:tc>
        <w:tc>
          <w:tcPr>
            <w:tcW w:w="4527" w:type="dxa"/>
            <w:gridSpan w:val="3"/>
            <w:shd w:val="clear" w:color="auto" w:fill="auto"/>
            <w:noWrap/>
            <w:vAlign w:val="center"/>
            <w:hideMark/>
          </w:tcPr>
          <w:p w:rsidR="000D2632" w:rsidRPr="000D2632" w:rsidRDefault="000D2632" w:rsidP="000D2632">
            <w:pPr>
              <w:jc w:val="center"/>
              <w:rPr>
                <w:color w:val="auto"/>
                <w:sz w:val="24"/>
                <w:lang w:eastAsia="ru-RU"/>
              </w:rPr>
            </w:pPr>
            <w:r w:rsidRPr="000D2632">
              <w:rPr>
                <w:color w:val="auto"/>
                <w:sz w:val="24"/>
                <w:lang w:eastAsia="ru-RU"/>
              </w:rPr>
              <w:t>Количество населенных пунктов, шт. / численность населения, чел.</w:t>
            </w:r>
          </w:p>
        </w:tc>
      </w:tr>
      <w:tr w:rsidR="000D2632" w:rsidRPr="000D2632" w:rsidTr="00AD150D">
        <w:trPr>
          <w:trHeight w:val="300"/>
          <w:jc w:val="center"/>
        </w:trPr>
        <w:tc>
          <w:tcPr>
            <w:tcW w:w="2969" w:type="dxa"/>
            <w:vMerge/>
            <w:vAlign w:val="center"/>
            <w:hideMark/>
          </w:tcPr>
          <w:p w:rsidR="000D2632" w:rsidRPr="000D2632" w:rsidRDefault="000D2632" w:rsidP="000D2632">
            <w:pPr>
              <w:jc w:val="center"/>
              <w:rPr>
                <w:color w:val="auto"/>
                <w:sz w:val="24"/>
                <w:lang w:eastAsia="ru-RU"/>
              </w:rPr>
            </w:pPr>
          </w:p>
        </w:tc>
        <w:tc>
          <w:tcPr>
            <w:tcW w:w="1843" w:type="dxa"/>
            <w:vMerge/>
            <w:vAlign w:val="center"/>
          </w:tcPr>
          <w:p w:rsidR="000D2632" w:rsidRPr="000D2632" w:rsidRDefault="000D2632" w:rsidP="000D2632">
            <w:pPr>
              <w:jc w:val="center"/>
              <w:rPr>
                <w:color w:val="auto"/>
                <w:sz w:val="24"/>
                <w:lang w:eastAsia="ru-RU"/>
              </w:rPr>
            </w:pPr>
          </w:p>
        </w:tc>
        <w:tc>
          <w:tcPr>
            <w:tcW w:w="1417" w:type="dxa"/>
            <w:shd w:val="clear" w:color="auto" w:fill="auto"/>
            <w:noWrap/>
            <w:vAlign w:val="center"/>
            <w:hideMark/>
          </w:tcPr>
          <w:p w:rsidR="000D2632" w:rsidRPr="000D2632" w:rsidRDefault="000D2632" w:rsidP="000D2632">
            <w:pPr>
              <w:jc w:val="center"/>
              <w:rPr>
                <w:color w:val="auto"/>
                <w:sz w:val="24"/>
                <w:lang w:eastAsia="ru-RU"/>
              </w:rPr>
            </w:pPr>
            <w:r w:rsidRPr="000D2632">
              <w:rPr>
                <w:color w:val="auto"/>
                <w:sz w:val="24"/>
                <w:lang w:eastAsia="ru-RU"/>
              </w:rPr>
              <w:t>город</w:t>
            </w:r>
          </w:p>
        </w:tc>
        <w:tc>
          <w:tcPr>
            <w:tcW w:w="1560" w:type="dxa"/>
            <w:shd w:val="clear" w:color="auto" w:fill="auto"/>
            <w:noWrap/>
            <w:vAlign w:val="center"/>
            <w:hideMark/>
          </w:tcPr>
          <w:p w:rsidR="000D2632" w:rsidRPr="000D2632" w:rsidRDefault="000D2632" w:rsidP="000D2632">
            <w:pPr>
              <w:jc w:val="center"/>
              <w:rPr>
                <w:color w:val="auto"/>
                <w:sz w:val="24"/>
                <w:lang w:eastAsia="ru-RU"/>
              </w:rPr>
            </w:pPr>
            <w:r w:rsidRPr="000D2632">
              <w:rPr>
                <w:color w:val="auto"/>
                <w:sz w:val="24"/>
                <w:lang w:eastAsia="ru-RU"/>
              </w:rPr>
              <w:t>городские населенные пункты</w:t>
            </w:r>
          </w:p>
        </w:tc>
        <w:tc>
          <w:tcPr>
            <w:tcW w:w="1550" w:type="dxa"/>
            <w:shd w:val="clear" w:color="auto" w:fill="auto"/>
            <w:noWrap/>
            <w:vAlign w:val="center"/>
            <w:hideMark/>
          </w:tcPr>
          <w:p w:rsidR="000D2632" w:rsidRPr="000D2632" w:rsidRDefault="000D2632" w:rsidP="000D2632">
            <w:pPr>
              <w:jc w:val="center"/>
              <w:rPr>
                <w:color w:val="auto"/>
                <w:sz w:val="24"/>
                <w:lang w:eastAsia="ru-RU"/>
              </w:rPr>
            </w:pPr>
            <w:r w:rsidRPr="000D2632">
              <w:rPr>
                <w:color w:val="auto"/>
                <w:sz w:val="24"/>
                <w:lang w:eastAsia="ru-RU"/>
              </w:rPr>
              <w:t>сельские населенные пункты</w:t>
            </w:r>
          </w:p>
        </w:tc>
      </w:tr>
      <w:tr w:rsidR="000D2632" w:rsidRPr="000D2632" w:rsidTr="00AD150D">
        <w:trPr>
          <w:trHeight w:val="581"/>
          <w:jc w:val="center"/>
        </w:trPr>
        <w:tc>
          <w:tcPr>
            <w:tcW w:w="2969" w:type="dxa"/>
            <w:vAlign w:val="center"/>
            <w:hideMark/>
          </w:tcPr>
          <w:p w:rsidR="000D2632" w:rsidRPr="000D2632" w:rsidRDefault="000D2632" w:rsidP="000D2632">
            <w:pPr>
              <w:rPr>
                <w:color w:val="auto"/>
                <w:sz w:val="24"/>
                <w:lang w:eastAsia="ru-RU"/>
              </w:rPr>
            </w:pPr>
            <w:r w:rsidRPr="000D2632">
              <w:rPr>
                <w:color w:val="auto"/>
                <w:sz w:val="24"/>
                <w:lang w:eastAsia="ru-RU"/>
              </w:rPr>
              <w:t>Таймырский Долгано-Ненецкий муниципальный район</w:t>
            </w:r>
          </w:p>
        </w:tc>
        <w:tc>
          <w:tcPr>
            <w:tcW w:w="1843" w:type="dxa"/>
            <w:vAlign w:val="center"/>
          </w:tcPr>
          <w:p w:rsidR="000D2632" w:rsidRPr="000D2632" w:rsidRDefault="000D2632" w:rsidP="000D2632">
            <w:pPr>
              <w:jc w:val="center"/>
              <w:rPr>
                <w:color w:val="auto"/>
                <w:sz w:val="24"/>
                <w:lang w:eastAsia="ru-RU"/>
              </w:rPr>
            </w:pPr>
            <w:r w:rsidRPr="000D2632">
              <w:rPr>
                <w:color w:val="auto"/>
                <w:sz w:val="24"/>
                <w:lang w:eastAsia="ru-RU"/>
              </w:rPr>
              <w:t>517</w:t>
            </w:r>
          </w:p>
        </w:tc>
        <w:tc>
          <w:tcPr>
            <w:tcW w:w="1417" w:type="dxa"/>
            <w:shd w:val="clear" w:color="auto" w:fill="auto"/>
            <w:noWrap/>
            <w:vAlign w:val="center"/>
            <w:hideMark/>
          </w:tcPr>
          <w:p w:rsidR="000D2632" w:rsidRPr="000D2632" w:rsidRDefault="000D2632" w:rsidP="000D2632">
            <w:pPr>
              <w:jc w:val="center"/>
              <w:rPr>
                <w:color w:val="auto"/>
                <w:sz w:val="24"/>
                <w:lang w:eastAsia="ru-RU"/>
              </w:rPr>
            </w:pPr>
            <w:r w:rsidRPr="000D2632">
              <w:rPr>
                <w:color w:val="auto"/>
                <w:sz w:val="24"/>
                <w:lang w:eastAsia="ru-RU"/>
              </w:rPr>
              <w:t>0/0</w:t>
            </w:r>
          </w:p>
        </w:tc>
        <w:tc>
          <w:tcPr>
            <w:tcW w:w="1560" w:type="dxa"/>
            <w:shd w:val="clear" w:color="auto" w:fill="auto"/>
            <w:noWrap/>
            <w:vAlign w:val="center"/>
            <w:hideMark/>
          </w:tcPr>
          <w:p w:rsidR="000D2632" w:rsidRPr="000D2632" w:rsidRDefault="000D2632" w:rsidP="000D2632">
            <w:pPr>
              <w:jc w:val="center"/>
              <w:rPr>
                <w:color w:val="auto"/>
                <w:sz w:val="24"/>
                <w:lang w:eastAsia="ru-RU"/>
              </w:rPr>
            </w:pPr>
            <w:r w:rsidRPr="000D2632">
              <w:rPr>
                <w:color w:val="auto"/>
                <w:sz w:val="24"/>
                <w:lang w:eastAsia="ru-RU"/>
              </w:rPr>
              <w:t>0/0</w:t>
            </w:r>
          </w:p>
        </w:tc>
        <w:tc>
          <w:tcPr>
            <w:tcW w:w="1550" w:type="dxa"/>
            <w:shd w:val="clear" w:color="auto" w:fill="auto"/>
            <w:noWrap/>
            <w:vAlign w:val="center"/>
            <w:hideMark/>
          </w:tcPr>
          <w:p w:rsidR="000D2632" w:rsidRPr="000D2632" w:rsidRDefault="000D2632" w:rsidP="000D2632">
            <w:pPr>
              <w:jc w:val="center"/>
              <w:rPr>
                <w:color w:val="auto"/>
                <w:sz w:val="24"/>
                <w:lang w:eastAsia="ru-RU"/>
              </w:rPr>
            </w:pPr>
            <w:r w:rsidRPr="000D2632">
              <w:rPr>
                <w:color w:val="auto"/>
                <w:sz w:val="24"/>
                <w:lang w:eastAsia="ru-RU"/>
              </w:rPr>
              <w:t>1/517</w:t>
            </w:r>
          </w:p>
        </w:tc>
      </w:tr>
      <w:tr w:rsidR="000D2632" w:rsidRPr="000D2632" w:rsidTr="00AD150D">
        <w:trPr>
          <w:trHeight w:val="357"/>
          <w:jc w:val="center"/>
        </w:trPr>
        <w:tc>
          <w:tcPr>
            <w:tcW w:w="2969" w:type="dxa"/>
            <w:vAlign w:val="center"/>
            <w:hideMark/>
          </w:tcPr>
          <w:p w:rsidR="000D2632" w:rsidRPr="000D2632" w:rsidRDefault="000D2632" w:rsidP="000D2632">
            <w:pPr>
              <w:rPr>
                <w:color w:val="auto"/>
                <w:sz w:val="24"/>
                <w:lang w:eastAsia="ru-RU"/>
              </w:rPr>
            </w:pPr>
            <w:r w:rsidRPr="000D2632">
              <w:rPr>
                <w:color w:val="auto"/>
                <w:sz w:val="24"/>
                <w:lang w:eastAsia="ru-RU"/>
              </w:rPr>
              <w:t>г. Норильск</w:t>
            </w:r>
          </w:p>
        </w:tc>
        <w:tc>
          <w:tcPr>
            <w:tcW w:w="1843" w:type="dxa"/>
            <w:vAlign w:val="center"/>
          </w:tcPr>
          <w:p w:rsidR="000D2632" w:rsidRPr="000D2632" w:rsidRDefault="000D2632" w:rsidP="000D2632">
            <w:pPr>
              <w:jc w:val="center"/>
              <w:rPr>
                <w:color w:val="auto"/>
                <w:sz w:val="24"/>
                <w:lang w:eastAsia="ru-RU"/>
              </w:rPr>
            </w:pPr>
            <w:r w:rsidRPr="000D2632">
              <w:rPr>
                <w:color w:val="auto"/>
                <w:sz w:val="24"/>
                <w:lang w:eastAsia="ru-RU"/>
              </w:rPr>
              <w:t>201982</w:t>
            </w:r>
          </w:p>
        </w:tc>
        <w:tc>
          <w:tcPr>
            <w:tcW w:w="1417" w:type="dxa"/>
            <w:shd w:val="clear" w:color="auto" w:fill="auto"/>
            <w:noWrap/>
            <w:vAlign w:val="center"/>
            <w:hideMark/>
          </w:tcPr>
          <w:p w:rsidR="000D2632" w:rsidRPr="000D2632" w:rsidRDefault="000D2632" w:rsidP="000D2632">
            <w:pPr>
              <w:jc w:val="center"/>
              <w:rPr>
                <w:color w:val="auto"/>
                <w:sz w:val="24"/>
                <w:lang w:eastAsia="ru-RU"/>
              </w:rPr>
            </w:pPr>
            <w:r w:rsidRPr="000D2632">
              <w:rPr>
                <w:color w:val="auto"/>
                <w:sz w:val="24"/>
                <w:lang w:eastAsia="ru-RU"/>
              </w:rPr>
              <w:t>1/201982</w:t>
            </w:r>
          </w:p>
        </w:tc>
        <w:tc>
          <w:tcPr>
            <w:tcW w:w="1560" w:type="dxa"/>
            <w:shd w:val="clear" w:color="auto" w:fill="auto"/>
            <w:noWrap/>
            <w:vAlign w:val="center"/>
            <w:hideMark/>
          </w:tcPr>
          <w:p w:rsidR="000D2632" w:rsidRPr="000D2632" w:rsidRDefault="000D2632" w:rsidP="000D2632">
            <w:pPr>
              <w:jc w:val="center"/>
              <w:rPr>
                <w:color w:val="auto"/>
                <w:sz w:val="24"/>
                <w:lang w:eastAsia="ru-RU"/>
              </w:rPr>
            </w:pPr>
            <w:r w:rsidRPr="000D2632">
              <w:rPr>
                <w:color w:val="auto"/>
                <w:sz w:val="24"/>
                <w:lang w:eastAsia="ru-RU"/>
              </w:rPr>
              <w:t>0/0</w:t>
            </w:r>
          </w:p>
        </w:tc>
        <w:tc>
          <w:tcPr>
            <w:tcW w:w="1550" w:type="dxa"/>
            <w:shd w:val="clear" w:color="auto" w:fill="auto"/>
            <w:noWrap/>
            <w:vAlign w:val="center"/>
            <w:hideMark/>
          </w:tcPr>
          <w:p w:rsidR="000D2632" w:rsidRPr="000D2632" w:rsidRDefault="000D2632" w:rsidP="000D2632">
            <w:pPr>
              <w:jc w:val="center"/>
              <w:rPr>
                <w:color w:val="auto"/>
                <w:sz w:val="24"/>
                <w:lang w:eastAsia="ru-RU"/>
              </w:rPr>
            </w:pPr>
            <w:r w:rsidRPr="000D2632">
              <w:rPr>
                <w:color w:val="auto"/>
                <w:sz w:val="24"/>
                <w:lang w:eastAsia="ru-RU"/>
              </w:rPr>
              <w:t>0/0</w:t>
            </w:r>
          </w:p>
        </w:tc>
      </w:tr>
      <w:tr w:rsidR="000D2632" w:rsidRPr="000D2632" w:rsidTr="00AD150D">
        <w:trPr>
          <w:trHeight w:val="300"/>
          <w:jc w:val="center"/>
        </w:trPr>
        <w:tc>
          <w:tcPr>
            <w:tcW w:w="2969" w:type="dxa"/>
            <w:vAlign w:val="center"/>
            <w:hideMark/>
          </w:tcPr>
          <w:p w:rsidR="000D2632" w:rsidRPr="000D2632" w:rsidRDefault="009739EB" w:rsidP="000D2632">
            <w:pPr>
              <w:rPr>
                <w:color w:val="auto"/>
                <w:sz w:val="24"/>
                <w:lang w:eastAsia="ru-RU"/>
              </w:rPr>
            </w:pPr>
            <w:r>
              <w:rPr>
                <w:color w:val="auto"/>
                <w:sz w:val="24"/>
                <w:lang w:eastAsia="ru-RU"/>
              </w:rPr>
              <w:t>Итого</w:t>
            </w:r>
            <w:r w:rsidR="000E4705">
              <w:rPr>
                <w:color w:val="auto"/>
                <w:sz w:val="24"/>
                <w:lang w:eastAsia="ru-RU"/>
              </w:rPr>
              <w:t>:</w:t>
            </w:r>
          </w:p>
        </w:tc>
        <w:tc>
          <w:tcPr>
            <w:tcW w:w="1843" w:type="dxa"/>
            <w:vAlign w:val="center"/>
          </w:tcPr>
          <w:p w:rsidR="000D2632" w:rsidRPr="000D2632" w:rsidRDefault="000D2632" w:rsidP="000D2632">
            <w:pPr>
              <w:jc w:val="center"/>
              <w:rPr>
                <w:color w:val="auto"/>
                <w:sz w:val="24"/>
                <w:lang w:eastAsia="ru-RU"/>
              </w:rPr>
            </w:pPr>
            <w:r w:rsidRPr="000D2632">
              <w:rPr>
                <w:color w:val="auto"/>
                <w:sz w:val="24"/>
                <w:lang w:eastAsia="ru-RU"/>
              </w:rPr>
              <w:t>202499</w:t>
            </w:r>
          </w:p>
        </w:tc>
        <w:tc>
          <w:tcPr>
            <w:tcW w:w="1417" w:type="dxa"/>
            <w:shd w:val="clear" w:color="auto" w:fill="auto"/>
            <w:noWrap/>
            <w:vAlign w:val="center"/>
            <w:hideMark/>
          </w:tcPr>
          <w:p w:rsidR="000D2632" w:rsidRPr="000D2632" w:rsidRDefault="000D2632" w:rsidP="000D2632">
            <w:pPr>
              <w:jc w:val="center"/>
              <w:rPr>
                <w:color w:val="auto"/>
                <w:sz w:val="24"/>
                <w:lang w:eastAsia="ru-RU"/>
              </w:rPr>
            </w:pPr>
            <w:r w:rsidRPr="000D2632">
              <w:rPr>
                <w:color w:val="auto"/>
                <w:sz w:val="24"/>
                <w:lang w:eastAsia="ru-RU"/>
              </w:rPr>
              <w:t>1/201982</w:t>
            </w:r>
          </w:p>
        </w:tc>
        <w:tc>
          <w:tcPr>
            <w:tcW w:w="1560" w:type="dxa"/>
            <w:shd w:val="clear" w:color="auto" w:fill="auto"/>
            <w:noWrap/>
            <w:vAlign w:val="center"/>
            <w:hideMark/>
          </w:tcPr>
          <w:p w:rsidR="000D2632" w:rsidRPr="000D2632" w:rsidRDefault="000D2632" w:rsidP="000D2632">
            <w:pPr>
              <w:jc w:val="center"/>
              <w:rPr>
                <w:color w:val="auto"/>
                <w:sz w:val="24"/>
                <w:lang w:eastAsia="ru-RU"/>
              </w:rPr>
            </w:pPr>
            <w:r w:rsidRPr="000D2632">
              <w:rPr>
                <w:color w:val="auto"/>
                <w:sz w:val="24"/>
                <w:lang w:eastAsia="ru-RU"/>
              </w:rPr>
              <w:t>0/0</w:t>
            </w:r>
          </w:p>
        </w:tc>
        <w:tc>
          <w:tcPr>
            <w:tcW w:w="1550" w:type="dxa"/>
            <w:shd w:val="clear" w:color="auto" w:fill="auto"/>
            <w:noWrap/>
            <w:vAlign w:val="center"/>
            <w:hideMark/>
          </w:tcPr>
          <w:p w:rsidR="000D2632" w:rsidRPr="000D2632" w:rsidRDefault="000D2632" w:rsidP="000D2632">
            <w:pPr>
              <w:jc w:val="center"/>
              <w:rPr>
                <w:color w:val="auto"/>
                <w:sz w:val="24"/>
                <w:lang w:eastAsia="ru-RU"/>
              </w:rPr>
            </w:pPr>
            <w:r w:rsidRPr="000D2632">
              <w:rPr>
                <w:color w:val="auto"/>
                <w:sz w:val="24"/>
                <w:lang w:eastAsia="ru-RU"/>
              </w:rPr>
              <w:t>1/517</w:t>
            </w:r>
          </w:p>
        </w:tc>
      </w:tr>
    </w:tbl>
    <w:p w:rsidR="000D2632" w:rsidRPr="000D2632" w:rsidRDefault="000D2632" w:rsidP="00017F77">
      <w:pPr>
        <w:autoSpaceDE w:val="0"/>
        <w:autoSpaceDN w:val="0"/>
        <w:adjustRightInd w:val="0"/>
        <w:spacing w:before="360" w:line="360" w:lineRule="auto"/>
        <w:ind w:firstLine="709"/>
        <w:rPr>
          <w:color w:val="auto"/>
          <w:szCs w:val="28"/>
          <w:lang w:eastAsia="ru-RU"/>
        </w:rPr>
      </w:pPr>
      <w:r w:rsidRPr="000D2632">
        <w:rPr>
          <w:color w:val="auto"/>
          <w:szCs w:val="28"/>
          <w:lang w:eastAsia="ru-RU"/>
        </w:rPr>
        <w:t xml:space="preserve">Средняя плотность населения в бассейне р. Пясина составляет </w:t>
      </w:r>
      <w:r w:rsidR="00F62775">
        <w:rPr>
          <w:color w:val="auto"/>
          <w:szCs w:val="28"/>
          <w:lang w:eastAsia="ru-RU"/>
        </w:rPr>
        <w:t>0,99</w:t>
      </w:r>
      <w:r w:rsidRPr="000D2632">
        <w:rPr>
          <w:color w:val="auto"/>
          <w:szCs w:val="28"/>
          <w:lang w:eastAsia="ru-RU"/>
        </w:rPr>
        <w:t> чел/км</w:t>
      </w:r>
      <w:proofErr w:type="gramStart"/>
      <w:r w:rsidRPr="000D2632">
        <w:rPr>
          <w:color w:val="auto"/>
          <w:szCs w:val="28"/>
          <w:vertAlign w:val="superscript"/>
          <w:lang w:eastAsia="ru-RU"/>
        </w:rPr>
        <w:t>2</w:t>
      </w:r>
      <w:proofErr w:type="gramEnd"/>
      <w:r w:rsidRPr="000D2632">
        <w:rPr>
          <w:color w:val="auto"/>
          <w:szCs w:val="28"/>
          <w:lang w:eastAsia="ru-RU"/>
        </w:rPr>
        <w:t xml:space="preserve">. При этом максимальная плотность населения </w:t>
      </w:r>
      <w:r w:rsidR="00F62775">
        <w:rPr>
          <w:color w:val="auto"/>
          <w:szCs w:val="28"/>
          <w:lang w:eastAsia="ru-RU"/>
        </w:rPr>
        <w:t>в границах города Норильска – 46,9</w:t>
      </w:r>
      <w:r w:rsidRPr="000D2632">
        <w:rPr>
          <w:color w:val="auto"/>
          <w:szCs w:val="28"/>
          <w:lang w:eastAsia="ru-RU"/>
        </w:rPr>
        <w:t xml:space="preserve"> чел/км</w:t>
      </w:r>
      <w:proofErr w:type="gramStart"/>
      <w:r w:rsidRPr="000D2632">
        <w:rPr>
          <w:color w:val="auto"/>
          <w:szCs w:val="28"/>
          <w:vertAlign w:val="superscript"/>
          <w:lang w:eastAsia="ru-RU"/>
        </w:rPr>
        <w:t>2</w:t>
      </w:r>
      <w:proofErr w:type="gramEnd"/>
      <w:r w:rsidRPr="000D2632">
        <w:rPr>
          <w:color w:val="auto"/>
          <w:szCs w:val="28"/>
          <w:lang w:eastAsia="ru-RU"/>
        </w:rPr>
        <w:t>, минимальная – на территории Таймырского Долгано-Ненецко</w:t>
      </w:r>
      <w:r w:rsidR="00F62775">
        <w:rPr>
          <w:color w:val="auto"/>
          <w:szCs w:val="28"/>
          <w:lang w:eastAsia="ru-RU"/>
        </w:rPr>
        <w:t>го муниципального района – 0,003</w:t>
      </w:r>
      <w:r w:rsidRPr="000D2632">
        <w:rPr>
          <w:color w:val="auto"/>
          <w:szCs w:val="28"/>
          <w:lang w:eastAsia="ru-RU"/>
        </w:rPr>
        <w:t xml:space="preserve"> чел/км</w:t>
      </w:r>
      <w:r w:rsidRPr="000D2632">
        <w:rPr>
          <w:color w:val="auto"/>
          <w:szCs w:val="28"/>
          <w:vertAlign w:val="superscript"/>
          <w:lang w:eastAsia="ru-RU"/>
        </w:rPr>
        <w:t>2</w:t>
      </w:r>
      <w:r w:rsidRPr="000D2632">
        <w:rPr>
          <w:color w:val="auto"/>
          <w:szCs w:val="28"/>
          <w:lang w:eastAsia="ru-RU"/>
        </w:rPr>
        <w:t xml:space="preserve">. Численность населения в населенных пунктах в бассейне реки Пясина представлена на рисунке </w:t>
      </w:r>
      <w:r>
        <w:rPr>
          <w:color w:val="auto"/>
          <w:szCs w:val="28"/>
          <w:lang w:eastAsia="ru-RU"/>
        </w:rPr>
        <w:t>4</w:t>
      </w:r>
      <w:r w:rsidRPr="000D2632">
        <w:rPr>
          <w:color w:val="auto"/>
          <w:szCs w:val="28"/>
          <w:lang w:eastAsia="ru-RU"/>
        </w:rPr>
        <w:t>.</w:t>
      </w:r>
    </w:p>
    <w:p w:rsidR="00081F75" w:rsidRDefault="000D2632" w:rsidP="000D2632">
      <w:pPr>
        <w:autoSpaceDE w:val="0"/>
        <w:autoSpaceDN w:val="0"/>
        <w:adjustRightInd w:val="0"/>
        <w:spacing w:line="360" w:lineRule="auto"/>
        <w:ind w:firstLine="709"/>
        <w:rPr>
          <w:color w:val="auto"/>
          <w:szCs w:val="28"/>
          <w:lang w:eastAsia="ru-RU"/>
        </w:rPr>
      </w:pPr>
      <w:r w:rsidRPr="000D2632">
        <w:rPr>
          <w:color w:val="auto"/>
          <w:szCs w:val="28"/>
          <w:lang w:eastAsia="ru-RU"/>
        </w:rPr>
        <w:t xml:space="preserve">Все население сосредоточено в границах ВХУ 17.02.00.001, на территории ВХУ 17.02.00.100 постоянное население отсутствует (таблица </w:t>
      </w:r>
      <w:r>
        <w:rPr>
          <w:color w:val="auto"/>
          <w:szCs w:val="28"/>
          <w:lang w:eastAsia="ru-RU"/>
        </w:rPr>
        <w:t>5</w:t>
      </w:r>
      <w:r w:rsidRPr="000D2632">
        <w:rPr>
          <w:color w:val="auto"/>
          <w:szCs w:val="28"/>
          <w:lang w:eastAsia="ru-RU"/>
        </w:rPr>
        <w:t>). Таким образом, на территории бассейна р. Пясина население распределено крайне неравномерно. Основная его часть сосредоточена на территории города Норильска, в границах ВХУ 17.02.00.001.</w:t>
      </w:r>
    </w:p>
    <w:p w:rsidR="00081F75" w:rsidRDefault="00081F75">
      <w:pPr>
        <w:jc w:val="left"/>
        <w:rPr>
          <w:color w:val="auto"/>
          <w:szCs w:val="28"/>
          <w:lang w:eastAsia="ru-RU"/>
        </w:rPr>
      </w:pPr>
      <w:r>
        <w:rPr>
          <w:color w:val="auto"/>
          <w:szCs w:val="28"/>
          <w:lang w:eastAsia="ru-RU"/>
        </w:rPr>
        <w:br w:type="page"/>
      </w:r>
    </w:p>
    <w:p w:rsidR="000D2632" w:rsidRPr="000D2632" w:rsidRDefault="000D2632" w:rsidP="000D2632">
      <w:pPr>
        <w:autoSpaceDE w:val="0"/>
        <w:autoSpaceDN w:val="0"/>
        <w:adjustRightInd w:val="0"/>
        <w:spacing w:line="360" w:lineRule="auto"/>
        <w:ind w:firstLine="709"/>
        <w:rPr>
          <w:color w:val="auto"/>
          <w:szCs w:val="28"/>
          <w:lang w:eastAsia="ru-RU"/>
        </w:rPr>
      </w:pPr>
    </w:p>
    <w:p w:rsidR="00915B68" w:rsidRPr="00915B68" w:rsidRDefault="000D2632" w:rsidP="00AD150D">
      <w:pPr>
        <w:autoSpaceDE w:val="0"/>
        <w:autoSpaceDN w:val="0"/>
        <w:adjustRightInd w:val="0"/>
        <w:spacing w:line="360" w:lineRule="auto"/>
        <w:ind w:firstLine="709"/>
        <w:jc w:val="center"/>
        <w:rPr>
          <w:szCs w:val="28"/>
          <w:lang w:eastAsia="ru-RU"/>
        </w:rPr>
      </w:pPr>
      <w:r w:rsidRPr="000D2632">
        <w:rPr>
          <w:noProof/>
          <w:szCs w:val="28"/>
          <w:lang w:eastAsia="ru-RU"/>
        </w:rPr>
        <w:drawing>
          <wp:inline distT="0" distB="0" distL="0" distR="0">
            <wp:extent cx="5226742" cy="7996794"/>
            <wp:effectExtent l="38100" t="19050" r="12008" b="23256"/>
            <wp:docPr id="8" name="Рисунок 1" descr="Пясина1_6_карта нас_пунктов_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ясина1_6_карта нас_пунктов__.jpg"/>
                    <pic:cNvPicPr/>
                  </pic:nvPicPr>
                  <pic:blipFill>
                    <a:blip r:embed="rId12" cstate="print"/>
                    <a:srcRect/>
                    <a:stretch>
                      <a:fillRect/>
                    </a:stretch>
                  </pic:blipFill>
                  <pic:spPr>
                    <a:xfrm>
                      <a:off x="0" y="0"/>
                      <a:ext cx="5228213" cy="7999045"/>
                    </a:xfrm>
                    <a:prstGeom prst="rect">
                      <a:avLst/>
                    </a:prstGeom>
                    <a:ln>
                      <a:solidFill>
                        <a:schemeClr val="tx1"/>
                      </a:solidFill>
                    </a:ln>
                  </pic:spPr>
                </pic:pic>
              </a:graphicData>
            </a:graphic>
          </wp:inline>
        </w:drawing>
      </w:r>
    </w:p>
    <w:p w:rsidR="00915B68" w:rsidRPr="00915B68" w:rsidRDefault="00915B68" w:rsidP="000E4705">
      <w:pPr>
        <w:autoSpaceDE w:val="0"/>
        <w:autoSpaceDN w:val="0"/>
        <w:adjustRightInd w:val="0"/>
        <w:spacing w:before="240" w:after="120" w:line="360" w:lineRule="auto"/>
        <w:jc w:val="center"/>
        <w:rPr>
          <w:color w:val="auto"/>
          <w:szCs w:val="28"/>
          <w:lang w:eastAsia="ru-RU"/>
        </w:rPr>
      </w:pPr>
      <w:r w:rsidRPr="00915B68">
        <w:rPr>
          <w:color w:val="auto"/>
          <w:szCs w:val="28"/>
          <w:lang w:eastAsia="ru-RU"/>
        </w:rPr>
        <w:t xml:space="preserve">Рисунок </w:t>
      </w:r>
      <w:r w:rsidR="00862AB4">
        <w:rPr>
          <w:color w:val="auto"/>
          <w:szCs w:val="28"/>
          <w:lang w:eastAsia="ru-RU"/>
        </w:rPr>
        <w:t>4</w:t>
      </w:r>
      <w:r w:rsidRPr="00915B68">
        <w:rPr>
          <w:color w:val="auto"/>
          <w:szCs w:val="28"/>
          <w:lang w:eastAsia="ru-RU"/>
        </w:rPr>
        <w:t xml:space="preserve"> </w:t>
      </w:r>
      <w:r w:rsidR="00017F77">
        <w:rPr>
          <w:color w:val="auto"/>
          <w:szCs w:val="28"/>
          <w:lang w:eastAsia="ru-RU"/>
        </w:rPr>
        <w:t>–</w:t>
      </w:r>
      <w:r w:rsidRPr="00915B68">
        <w:rPr>
          <w:color w:val="auto"/>
          <w:szCs w:val="28"/>
          <w:lang w:eastAsia="ru-RU"/>
        </w:rPr>
        <w:t xml:space="preserve"> Численность населения в населенных пунктах в бассейне р. </w:t>
      </w:r>
      <w:r w:rsidR="000D2632">
        <w:rPr>
          <w:color w:val="auto"/>
          <w:szCs w:val="28"/>
          <w:lang w:eastAsia="ru-RU"/>
        </w:rPr>
        <w:t>Пясина</w:t>
      </w:r>
    </w:p>
    <w:p w:rsidR="00915B68" w:rsidRPr="00915B68" w:rsidRDefault="00915B68" w:rsidP="00AD150D">
      <w:pPr>
        <w:autoSpaceDE w:val="0"/>
        <w:autoSpaceDN w:val="0"/>
        <w:adjustRightInd w:val="0"/>
        <w:spacing w:line="360" w:lineRule="auto"/>
        <w:rPr>
          <w:color w:val="auto"/>
          <w:szCs w:val="28"/>
          <w:lang w:eastAsia="ru-RU"/>
        </w:rPr>
        <w:sectPr w:rsidR="00915B68" w:rsidRPr="00915B68" w:rsidSect="00AD150D">
          <w:headerReference w:type="first" r:id="rId13"/>
          <w:pgSz w:w="11907" w:h="16840" w:code="9"/>
          <w:pgMar w:top="1134" w:right="1134" w:bottom="1134" w:left="1418" w:header="720" w:footer="720" w:gutter="0"/>
          <w:cols w:space="708"/>
          <w:noEndnote/>
          <w:docGrid w:linePitch="381"/>
        </w:sectPr>
      </w:pPr>
    </w:p>
    <w:p w:rsidR="00915B68" w:rsidRPr="00915B68" w:rsidRDefault="00915B68" w:rsidP="000E4705">
      <w:pPr>
        <w:autoSpaceDE w:val="0"/>
        <w:autoSpaceDN w:val="0"/>
        <w:adjustRightInd w:val="0"/>
        <w:spacing w:before="240" w:after="120" w:line="360" w:lineRule="auto"/>
        <w:rPr>
          <w:color w:val="auto"/>
          <w:szCs w:val="28"/>
          <w:lang w:eastAsia="ru-RU"/>
        </w:rPr>
      </w:pPr>
      <w:r w:rsidRPr="00915B68">
        <w:rPr>
          <w:color w:val="auto"/>
          <w:szCs w:val="28"/>
          <w:lang w:eastAsia="ru-RU"/>
        </w:rPr>
        <w:t>Таблица 5 – Численность и плотность населения по водохозяйственным участкам</w:t>
      </w:r>
    </w:p>
    <w:tbl>
      <w:tblPr>
        <w:tblW w:w="145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398"/>
        <w:gridCol w:w="940"/>
        <w:gridCol w:w="1656"/>
        <w:gridCol w:w="1559"/>
        <w:gridCol w:w="1350"/>
        <w:gridCol w:w="1319"/>
        <w:gridCol w:w="1499"/>
        <w:gridCol w:w="1955"/>
        <w:gridCol w:w="1842"/>
      </w:tblGrid>
      <w:tr w:rsidR="000D2632" w:rsidRPr="007B43F1" w:rsidTr="00205CAD">
        <w:trPr>
          <w:trHeight w:val="883"/>
          <w:tblHeader/>
          <w:jc w:val="center"/>
        </w:trPr>
        <w:tc>
          <w:tcPr>
            <w:tcW w:w="2398" w:type="dxa"/>
            <w:vMerge w:val="restart"/>
            <w:tcBorders>
              <w:top w:val="single" w:sz="4" w:space="0" w:color="auto"/>
              <w:left w:val="single" w:sz="4" w:space="0" w:color="auto"/>
              <w:bottom w:val="single" w:sz="4" w:space="0" w:color="auto"/>
              <w:right w:val="single" w:sz="4" w:space="0" w:color="auto"/>
            </w:tcBorders>
            <w:vAlign w:val="center"/>
          </w:tcPr>
          <w:p w:rsidR="000D2632" w:rsidRPr="000D2632" w:rsidRDefault="000D2632" w:rsidP="000D2632">
            <w:pPr>
              <w:jc w:val="center"/>
              <w:rPr>
                <w:color w:val="auto"/>
                <w:sz w:val="24"/>
                <w:lang w:eastAsia="ru-RU"/>
              </w:rPr>
            </w:pPr>
            <w:r w:rsidRPr="000D2632">
              <w:rPr>
                <w:color w:val="auto"/>
                <w:sz w:val="24"/>
                <w:lang w:eastAsia="ru-RU"/>
              </w:rPr>
              <w:t>Код водохозяйственного участка (ВХУ)</w:t>
            </w:r>
          </w:p>
        </w:tc>
        <w:tc>
          <w:tcPr>
            <w:tcW w:w="4155" w:type="dxa"/>
            <w:gridSpan w:val="3"/>
            <w:tcBorders>
              <w:top w:val="single" w:sz="4" w:space="0" w:color="auto"/>
              <w:left w:val="single" w:sz="4" w:space="0" w:color="auto"/>
              <w:bottom w:val="single" w:sz="4" w:space="0" w:color="auto"/>
              <w:right w:val="single" w:sz="4" w:space="0" w:color="auto"/>
            </w:tcBorders>
            <w:noWrap/>
          </w:tcPr>
          <w:p w:rsidR="000D2632" w:rsidRPr="000D2632" w:rsidRDefault="000D2632" w:rsidP="00205CAD">
            <w:pPr>
              <w:jc w:val="center"/>
              <w:rPr>
                <w:color w:val="auto"/>
                <w:sz w:val="24"/>
                <w:lang w:eastAsia="ru-RU"/>
              </w:rPr>
            </w:pPr>
            <w:r w:rsidRPr="000D2632">
              <w:rPr>
                <w:color w:val="auto"/>
                <w:sz w:val="24"/>
                <w:lang w:eastAsia="ru-RU"/>
              </w:rPr>
              <w:t>Количество, тип населенных пунктов в границах ВХУ, бассейне р. Пясина, шт.</w:t>
            </w:r>
          </w:p>
        </w:tc>
        <w:tc>
          <w:tcPr>
            <w:tcW w:w="6123" w:type="dxa"/>
            <w:gridSpan w:val="4"/>
            <w:tcBorders>
              <w:top w:val="single" w:sz="4" w:space="0" w:color="auto"/>
              <w:left w:val="single" w:sz="4" w:space="0" w:color="auto"/>
              <w:bottom w:val="single" w:sz="4" w:space="0" w:color="auto"/>
              <w:right w:val="single" w:sz="4" w:space="0" w:color="auto"/>
            </w:tcBorders>
          </w:tcPr>
          <w:p w:rsidR="000D2632" w:rsidRPr="000D2632" w:rsidRDefault="000D2632" w:rsidP="00205CAD">
            <w:pPr>
              <w:jc w:val="center"/>
              <w:rPr>
                <w:color w:val="auto"/>
                <w:sz w:val="24"/>
                <w:lang w:eastAsia="ru-RU"/>
              </w:rPr>
            </w:pPr>
            <w:r w:rsidRPr="000D2632">
              <w:rPr>
                <w:color w:val="auto"/>
                <w:sz w:val="24"/>
                <w:lang w:eastAsia="ru-RU"/>
              </w:rPr>
              <w:t>Численность населения в населенных пунктах в границах ВХУ, в бассейне р. Пясина, чел.</w:t>
            </w:r>
          </w:p>
        </w:tc>
        <w:tc>
          <w:tcPr>
            <w:tcW w:w="1842" w:type="dxa"/>
            <w:vMerge w:val="restart"/>
            <w:tcBorders>
              <w:top w:val="single" w:sz="4" w:space="0" w:color="auto"/>
              <w:left w:val="single" w:sz="4" w:space="0" w:color="auto"/>
              <w:bottom w:val="single" w:sz="4" w:space="0" w:color="auto"/>
              <w:right w:val="single" w:sz="4" w:space="0" w:color="auto"/>
            </w:tcBorders>
            <w:vAlign w:val="center"/>
          </w:tcPr>
          <w:p w:rsidR="000D2632" w:rsidRPr="000D2632" w:rsidRDefault="000D2632" w:rsidP="000D2632">
            <w:pPr>
              <w:jc w:val="center"/>
              <w:rPr>
                <w:color w:val="auto"/>
                <w:sz w:val="24"/>
                <w:lang w:eastAsia="ru-RU"/>
              </w:rPr>
            </w:pPr>
            <w:r w:rsidRPr="000D2632">
              <w:rPr>
                <w:color w:val="auto"/>
                <w:sz w:val="24"/>
                <w:lang w:eastAsia="ru-RU"/>
              </w:rPr>
              <w:t>Плотность населения, чел./км</w:t>
            </w:r>
            <w:proofErr w:type="gramStart"/>
            <w:r w:rsidRPr="000D2632">
              <w:rPr>
                <w:color w:val="auto"/>
                <w:sz w:val="24"/>
                <w:vertAlign w:val="superscript"/>
                <w:lang w:eastAsia="ru-RU"/>
              </w:rPr>
              <w:t>2</w:t>
            </w:r>
            <w:proofErr w:type="gramEnd"/>
          </w:p>
        </w:tc>
      </w:tr>
      <w:tr w:rsidR="000D2632" w:rsidRPr="007B43F1" w:rsidTr="00205CAD">
        <w:trPr>
          <w:trHeight w:val="1122"/>
          <w:tblHeader/>
          <w:jc w:val="center"/>
        </w:trPr>
        <w:tc>
          <w:tcPr>
            <w:tcW w:w="2398" w:type="dxa"/>
            <w:vMerge/>
            <w:tcBorders>
              <w:top w:val="single" w:sz="4" w:space="0" w:color="auto"/>
              <w:left w:val="single" w:sz="4" w:space="0" w:color="auto"/>
              <w:bottom w:val="single" w:sz="4" w:space="0" w:color="auto"/>
              <w:right w:val="single" w:sz="4" w:space="0" w:color="auto"/>
            </w:tcBorders>
            <w:vAlign w:val="center"/>
          </w:tcPr>
          <w:p w:rsidR="000D2632" w:rsidRPr="000D2632" w:rsidRDefault="000D2632" w:rsidP="000D2632">
            <w:pPr>
              <w:jc w:val="center"/>
              <w:rPr>
                <w:color w:val="auto"/>
                <w:sz w:val="24"/>
                <w:lang w:eastAsia="ru-RU"/>
              </w:rPr>
            </w:pPr>
          </w:p>
        </w:tc>
        <w:tc>
          <w:tcPr>
            <w:tcW w:w="940" w:type="dxa"/>
            <w:tcBorders>
              <w:top w:val="single" w:sz="4" w:space="0" w:color="auto"/>
              <w:left w:val="single" w:sz="4" w:space="0" w:color="auto"/>
              <w:bottom w:val="single" w:sz="4" w:space="0" w:color="auto"/>
              <w:right w:val="single" w:sz="4" w:space="0" w:color="auto"/>
            </w:tcBorders>
            <w:noWrap/>
          </w:tcPr>
          <w:p w:rsidR="000D2632" w:rsidRPr="000D2632" w:rsidRDefault="000D2632" w:rsidP="00205CAD">
            <w:pPr>
              <w:jc w:val="center"/>
              <w:rPr>
                <w:color w:val="auto"/>
                <w:sz w:val="24"/>
                <w:lang w:eastAsia="ru-RU"/>
              </w:rPr>
            </w:pPr>
            <w:r w:rsidRPr="000D2632">
              <w:rPr>
                <w:color w:val="auto"/>
                <w:sz w:val="24"/>
                <w:lang w:eastAsia="ru-RU"/>
              </w:rPr>
              <w:t>города</w:t>
            </w:r>
          </w:p>
        </w:tc>
        <w:tc>
          <w:tcPr>
            <w:tcW w:w="1656" w:type="dxa"/>
            <w:tcBorders>
              <w:top w:val="single" w:sz="4" w:space="0" w:color="auto"/>
              <w:left w:val="single" w:sz="4" w:space="0" w:color="auto"/>
              <w:bottom w:val="single" w:sz="4" w:space="0" w:color="auto"/>
              <w:right w:val="single" w:sz="4" w:space="0" w:color="auto"/>
            </w:tcBorders>
            <w:noWrap/>
          </w:tcPr>
          <w:p w:rsidR="000D2632" w:rsidRPr="000D2632" w:rsidRDefault="000D2632" w:rsidP="00205CAD">
            <w:pPr>
              <w:jc w:val="center"/>
              <w:rPr>
                <w:color w:val="auto"/>
                <w:sz w:val="24"/>
                <w:lang w:eastAsia="ru-RU"/>
              </w:rPr>
            </w:pPr>
            <w:r w:rsidRPr="000D2632">
              <w:rPr>
                <w:color w:val="auto"/>
                <w:sz w:val="24"/>
                <w:lang w:eastAsia="ru-RU"/>
              </w:rPr>
              <w:t>городские населенные пункты</w:t>
            </w:r>
          </w:p>
        </w:tc>
        <w:tc>
          <w:tcPr>
            <w:tcW w:w="1559" w:type="dxa"/>
            <w:tcBorders>
              <w:top w:val="single" w:sz="4" w:space="0" w:color="auto"/>
              <w:left w:val="single" w:sz="4" w:space="0" w:color="auto"/>
              <w:bottom w:val="single" w:sz="4" w:space="0" w:color="auto"/>
              <w:right w:val="single" w:sz="4" w:space="0" w:color="auto"/>
            </w:tcBorders>
            <w:noWrap/>
          </w:tcPr>
          <w:p w:rsidR="000D2632" w:rsidRPr="000D2632" w:rsidRDefault="000D2632" w:rsidP="00205CAD">
            <w:pPr>
              <w:jc w:val="center"/>
              <w:rPr>
                <w:color w:val="auto"/>
                <w:sz w:val="24"/>
                <w:lang w:eastAsia="ru-RU"/>
              </w:rPr>
            </w:pPr>
            <w:r w:rsidRPr="000D2632">
              <w:rPr>
                <w:color w:val="auto"/>
                <w:sz w:val="24"/>
                <w:lang w:eastAsia="ru-RU"/>
              </w:rPr>
              <w:t>сельские населенные пункты</w:t>
            </w:r>
          </w:p>
        </w:tc>
        <w:tc>
          <w:tcPr>
            <w:tcW w:w="1350" w:type="dxa"/>
            <w:tcBorders>
              <w:top w:val="single" w:sz="4" w:space="0" w:color="auto"/>
              <w:left w:val="single" w:sz="4" w:space="0" w:color="auto"/>
              <w:bottom w:val="single" w:sz="4" w:space="0" w:color="auto"/>
              <w:right w:val="single" w:sz="4" w:space="0" w:color="auto"/>
            </w:tcBorders>
          </w:tcPr>
          <w:p w:rsidR="000D2632" w:rsidRPr="000D2632" w:rsidRDefault="000E4705" w:rsidP="00205CAD">
            <w:pPr>
              <w:jc w:val="center"/>
              <w:rPr>
                <w:color w:val="auto"/>
                <w:sz w:val="24"/>
                <w:lang w:eastAsia="ru-RU"/>
              </w:rPr>
            </w:pPr>
            <w:r>
              <w:rPr>
                <w:color w:val="auto"/>
                <w:sz w:val="24"/>
                <w:lang w:eastAsia="ru-RU"/>
              </w:rPr>
              <w:t>в</w:t>
            </w:r>
            <w:r w:rsidR="000D2632" w:rsidRPr="000D2632">
              <w:rPr>
                <w:color w:val="auto"/>
                <w:sz w:val="24"/>
                <w:lang w:eastAsia="ru-RU"/>
              </w:rPr>
              <w:t>сего</w:t>
            </w:r>
          </w:p>
        </w:tc>
        <w:tc>
          <w:tcPr>
            <w:tcW w:w="1319" w:type="dxa"/>
            <w:tcBorders>
              <w:top w:val="single" w:sz="4" w:space="0" w:color="auto"/>
              <w:left w:val="single" w:sz="4" w:space="0" w:color="auto"/>
              <w:bottom w:val="single" w:sz="4" w:space="0" w:color="auto"/>
              <w:right w:val="single" w:sz="4" w:space="0" w:color="auto"/>
            </w:tcBorders>
            <w:noWrap/>
          </w:tcPr>
          <w:p w:rsidR="000D2632" w:rsidRPr="000D2632" w:rsidRDefault="000D2632" w:rsidP="00205CAD">
            <w:pPr>
              <w:jc w:val="center"/>
              <w:rPr>
                <w:color w:val="auto"/>
                <w:sz w:val="24"/>
                <w:lang w:eastAsia="ru-RU"/>
              </w:rPr>
            </w:pPr>
            <w:r w:rsidRPr="000D2632">
              <w:rPr>
                <w:color w:val="auto"/>
                <w:sz w:val="24"/>
                <w:lang w:eastAsia="ru-RU"/>
              </w:rPr>
              <w:t>города</w:t>
            </w:r>
          </w:p>
        </w:tc>
        <w:tc>
          <w:tcPr>
            <w:tcW w:w="1499" w:type="dxa"/>
            <w:tcBorders>
              <w:top w:val="single" w:sz="4" w:space="0" w:color="auto"/>
              <w:left w:val="single" w:sz="4" w:space="0" w:color="auto"/>
              <w:bottom w:val="single" w:sz="4" w:space="0" w:color="auto"/>
              <w:right w:val="single" w:sz="4" w:space="0" w:color="auto"/>
            </w:tcBorders>
            <w:noWrap/>
          </w:tcPr>
          <w:p w:rsidR="000D2632" w:rsidRPr="000D2632" w:rsidRDefault="000D2632" w:rsidP="00205CAD">
            <w:pPr>
              <w:jc w:val="center"/>
              <w:rPr>
                <w:color w:val="auto"/>
                <w:sz w:val="24"/>
                <w:lang w:eastAsia="ru-RU"/>
              </w:rPr>
            </w:pPr>
            <w:r w:rsidRPr="000D2632">
              <w:rPr>
                <w:color w:val="auto"/>
                <w:sz w:val="24"/>
                <w:lang w:eastAsia="ru-RU"/>
              </w:rPr>
              <w:t>городские населенные пункты</w:t>
            </w:r>
          </w:p>
        </w:tc>
        <w:tc>
          <w:tcPr>
            <w:tcW w:w="1955" w:type="dxa"/>
            <w:tcBorders>
              <w:top w:val="single" w:sz="4" w:space="0" w:color="auto"/>
              <w:left w:val="single" w:sz="4" w:space="0" w:color="auto"/>
              <w:bottom w:val="single" w:sz="4" w:space="0" w:color="auto"/>
              <w:right w:val="single" w:sz="4" w:space="0" w:color="auto"/>
            </w:tcBorders>
            <w:noWrap/>
          </w:tcPr>
          <w:p w:rsidR="000D2632" w:rsidRPr="000D2632" w:rsidRDefault="000D2632" w:rsidP="00205CAD">
            <w:pPr>
              <w:jc w:val="center"/>
              <w:rPr>
                <w:color w:val="auto"/>
                <w:sz w:val="24"/>
                <w:lang w:eastAsia="ru-RU"/>
              </w:rPr>
            </w:pPr>
            <w:r w:rsidRPr="000D2632">
              <w:rPr>
                <w:color w:val="auto"/>
                <w:sz w:val="24"/>
                <w:lang w:eastAsia="ru-RU"/>
              </w:rPr>
              <w:t>сельские населенные пункты</w:t>
            </w:r>
          </w:p>
        </w:tc>
        <w:tc>
          <w:tcPr>
            <w:tcW w:w="1842" w:type="dxa"/>
            <w:vMerge/>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0D2632">
            <w:pPr>
              <w:jc w:val="center"/>
              <w:rPr>
                <w:color w:val="auto"/>
                <w:sz w:val="24"/>
                <w:lang w:eastAsia="ru-RU"/>
              </w:rPr>
            </w:pPr>
          </w:p>
        </w:tc>
      </w:tr>
      <w:tr w:rsidR="000D2632" w:rsidRPr="007B43F1" w:rsidTr="00D904F8">
        <w:trPr>
          <w:trHeight w:val="340"/>
          <w:jc w:val="center"/>
        </w:trPr>
        <w:tc>
          <w:tcPr>
            <w:tcW w:w="2398" w:type="dxa"/>
            <w:tcBorders>
              <w:top w:val="single" w:sz="4" w:space="0" w:color="auto"/>
              <w:left w:val="single" w:sz="4" w:space="0" w:color="auto"/>
              <w:bottom w:val="single" w:sz="4" w:space="0" w:color="auto"/>
              <w:right w:val="single" w:sz="4" w:space="0" w:color="auto"/>
            </w:tcBorders>
            <w:vAlign w:val="center"/>
          </w:tcPr>
          <w:p w:rsidR="000D2632" w:rsidRPr="000D2632" w:rsidRDefault="000D2632" w:rsidP="000D2632">
            <w:pPr>
              <w:rPr>
                <w:color w:val="auto"/>
                <w:sz w:val="24"/>
                <w:lang w:eastAsia="ru-RU"/>
              </w:rPr>
            </w:pPr>
            <w:r w:rsidRPr="000D2632">
              <w:rPr>
                <w:color w:val="auto"/>
                <w:sz w:val="24"/>
                <w:lang w:eastAsia="ru-RU"/>
              </w:rPr>
              <w:t>17.02.00.001</w:t>
            </w:r>
          </w:p>
        </w:tc>
        <w:tc>
          <w:tcPr>
            <w:tcW w:w="940"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7B43F1">
            <w:pPr>
              <w:jc w:val="right"/>
              <w:rPr>
                <w:color w:val="auto"/>
                <w:sz w:val="24"/>
                <w:lang w:eastAsia="ru-RU"/>
              </w:rPr>
            </w:pPr>
            <w:r w:rsidRPr="000D2632">
              <w:rPr>
                <w:color w:val="auto"/>
                <w:sz w:val="24"/>
                <w:lang w:eastAsia="ru-RU"/>
              </w:rPr>
              <w:t>1</w:t>
            </w:r>
          </w:p>
        </w:tc>
        <w:tc>
          <w:tcPr>
            <w:tcW w:w="1656"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7B43F1">
            <w:pPr>
              <w:jc w:val="right"/>
              <w:rPr>
                <w:color w:val="auto"/>
                <w:sz w:val="24"/>
                <w:lang w:eastAsia="ru-RU"/>
              </w:rPr>
            </w:pPr>
            <w:r w:rsidRPr="000D2632">
              <w:rPr>
                <w:color w:val="auto"/>
                <w:sz w:val="24"/>
                <w:lang w:eastAsia="ru-RU"/>
              </w:rPr>
              <w:t>0</w:t>
            </w:r>
          </w:p>
        </w:tc>
        <w:tc>
          <w:tcPr>
            <w:tcW w:w="1559"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7B43F1">
            <w:pPr>
              <w:jc w:val="right"/>
              <w:rPr>
                <w:color w:val="auto"/>
                <w:sz w:val="24"/>
                <w:lang w:eastAsia="ru-RU"/>
              </w:rPr>
            </w:pPr>
            <w:r w:rsidRPr="000D2632">
              <w:rPr>
                <w:color w:val="auto"/>
                <w:sz w:val="24"/>
                <w:lang w:eastAsia="ru-RU"/>
              </w:rPr>
              <w:t>1</w:t>
            </w:r>
          </w:p>
        </w:tc>
        <w:tc>
          <w:tcPr>
            <w:tcW w:w="1350" w:type="dxa"/>
            <w:tcBorders>
              <w:top w:val="single" w:sz="4" w:space="0" w:color="auto"/>
              <w:left w:val="single" w:sz="4" w:space="0" w:color="auto"/>
              <w:bottom w:val="single" w:sz="4" w:space="0" w:color="auto"/>
              <w:right w:val="single" w:sz="4" w:space="0" w:color="auto"/>
            </w:tcBorders>
            <w:vAlign w:val="center"/>
          </w:tcPr>
          <w:p w:rsidR="000D2632" w:rsidRPr="000D2632" w:rsidRDefault="000D2632" w:rsidP="007B43F1">
            <w:pPr>
              <w:jc w:val="right"/>
              <w:rPr>
                <w:color w:val="auto"/>
                <w:sz w:val="24"/>
                <w:lang w:eastAsia="ru-RU"/>
              </w:rPr>
            </w:pPr>
            <w:r w:rsidRPr="000D2632">
              <w:rPr>
                <w:color w:val="auto"/>
                <w:sz w:val="24"/>
                <w:lang w:eastAsia="ru-RU"/>
              </w:rPr>
              <w:t>202499</w:t>
            </w:r>
          </w:p>
        </w:tc>
        <w:tc>
          <w:tcPr>
            <w:tcW w:w="1319"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7B43F1">
            <w:pPr>
              <w:jc w:val="right"/>
              <w:rPr>
                <w:color w:val="auto"/>
                <w:sz w:val="24"/>
                <w:lang w:eastAsia="ru-RU"/>
              </w:rPr>
            </w:pPr>
            <w:r w:rsidRPr="000D2632">
              <w:rPr>
                <w:color w:val="auto"/>
                <w:sz w:val="24"/>
                <w:lang w:eastAsia="ru-RU"/>
              </w:rPr>
              <w:t>201982</w:t>
            </w:r>
          </w:p>
        </w:tc>
        <w:tc>
          <w:tcPr>
            <w:tcW w:w="1499"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7B43F1">
            <w:pPr>
              <w:jc w:val="right"/>
              <w:rPr>
                <w:color w:val="auto"/>
                <w:sz w:val="24"/>
                <w:lang w:eastAsia="ru-RU"/>
              </w:rPr>
            </w:pPr>
            <w:r w:rsidRPr="000D2632">
              <w:rPr>
                <w:color w:val="auto"/>
                <w:sz w:val="24"/>
                <w:lang w:eastAsia="ru-RU"/>
              </w:rPr>
              <w:t>0</w:t>
            </w:r>
          </w:p>
        </w:tc>
        <w:tc>
          <w:tcPr>
            <w:tcW w:w="1955"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7B43F1">
            <w:pPr>
              <w:jc w:val="right"/>
              <w:rPr>
                <w:color w:val="auto"/>
                <w:sz w:val="24"/>
                <w:lang w:eastAsia="ru-RU"/>
              </w:rPr>
            </w:pPr>
            <w:r w:rsidRPr="000D2632">
              <w:rPr>
                <w:color w:val="auto"/>
                <w:sz w:val="24"/>
                <w:lang w:eastAsia="ru-RU"/>
              </w:rPr>
              <w:t>517</w:t>
            </w:r>
          </w:p>
        </w:tc>
        <w:tc>
          <w:tcPr>
            <w:tcW w:w="1842"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F62775" w:rsidP="007B43F1">
            <w:pPr>
              <w:jc w:val="right"/>
              <w:rPr>
                <w:color w:val="auto"/>
                <w:sz w:val="24"/>
                <w:lang w:eastAsia="ru-RU"/>
              </w:rPr>
            </w:pPr>
            <w:r>
              <w:rPr>
                <w:color w:val="auto"/>
                <w:sz w:val="24"/>
                <w:lang w:eastAsia="ru-RU"/>
              </w:rPr>
              <w:t>1,0</w:t>
            </w:r>
          </w:p>
        </w:tc>
      </w:tr>
      <w:tr w:rsidR="000D2632" w:rsidRPr="007B43F1" w:rsidTr="00D904F8">
        <w:trPr>
          <w:trHeight w:val="340"/>
          <w:jc w:val="center"/>
        </w:trPr>
        <w:tc>
          <w:tcPr>
            <w:tcW w:w="2398" w:type="dxa"/>
            <w:tcBorders>
              <w:top w:val="single" w:sz="4" w:space="0" w:color="auto"/>
              <w:left w:val="single" w:sz="4" w:space="0" w:color="auto"/>
              <w:bottom w:val="single" w:sz="4" w:space="0" w:color="auto"/>
              <w:right w:val="single" w:sz="4" w:space="0" w:color="auto"/>
            </w:tcBorders>
            <w:vAlign w:val="center"/>
          </w:tcPr>
          <w:p w:rsidR="000D2632" w:rsidRPr="000D2632" w:rsidRDefault="000D2632" w:rsidP="000D2632">
            <w:pPr>
              <w:rPr>
                <w:color w:val="auto"/>
                <w:sz w:val="24"/>
                <w:lang w:eastAsia="ru-RU"/>
              </w:rPr>
            </w:pPr>
            <w:r w:rsidRPr="000D2632">
              <w:rPr>
                <w:color w:val="auto"/>
                <w:sz w:val="24"/>
                <w:lang w:eastAsia="ru-RU"/>
              </w:rPr>
              <w:t>17.02.00.100</w:t>
            </w:r>
          </w:p>
        </w:tc>
        <w:tc>
          <w:tcPr>
            <w:tcW w:w="940"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7B43F1">
            <w:pPr>
              <w:jc w:val="right"/>
              <w:rPr>
                <w:color w:val="auto"/>
                <w:sz w:val="24"/>
                <w:lang w:eastAsia="ru-RU"/>
              </w:rPr>
            </w:pPr>
            <w:r w:rsidRPr="000D2632">
              <w:rPr>
                <w:color w:val="auto"/>
                <w:sz w:val="24"/>
                <w:lang w:eastAsia="ru-RU"/>
              </w:rPr>
              <w:t>0</w:t>
            </w:r>
          </w:p>
        </w:tc>
        <w:tc>
          <w:tcPr>
            <w:tcW w:w="1656"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7B43F1">
            <w:pPr>
              <w:jc w:val="right"/>
              <w:rPr>
                <w:color w:val="auto"/>
                <w:sz w:val="24"/>
                <w:lang w:eastAsia="ru-RU"/>
              </w:rPr>
            </w:pPr>
            <w:r w:rsidRPr="000D2632">
              <w:rPr>
                <w:color w:val="auto"/>
                <w:sz w:val="24"/>
                <w:lang w:eastAsia="ru-RU"/>
              </w:rPr>
              <w:t>0</w:t>
            </w:r>
          </w:p>
        </w:tc>
        <w:tc>
          <w:tcPr>
            <w:tcW w:w="1559"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7B43F1">
            <w:pPr>
              <w:jc w:val="right"/>
              <w:rPr>
                <w:color w:val="auto"/>
                <w:sz w:val="24"/>
                <w:lang w:eastAsia="ru-RU"/>
              </w:rPr>
            </w:pPr>
            <w:r w:rsidRPr="000D2632">
              <w:rPr>
                <w:color w:val="auto"/>
                <w:sz w:val="24"/>
                <w:lang w:eastAsia="ru-RU"/>
              </w:rPr>
              <w:t>0</w:t>
            </w:r>
          </w:p>
        </w:tc>
        <w:tc>
          <w:tcPr>
            <w:tcW w:w="1350" w:type="dxa"/>
            <w:tcBorders>
              <w:top w:val="single" w:sz="4" w:space="0" w:color="auto"/>
              <w:left w:val="single" w:sz="4" w:space="0" w:color="auto"/>
              <w:bottom w:val="single" w:sz="4" w:space="0" w:color="auto"/>
              <w:right w:val="single" w:sz="4" w:space="0" w:color="auto"/>
            </w:tcBorders>
            <w:vAlign w:val="center"/>
          </w:tcPr>
          <w:p w:rsidR="000D2632" w:rsidRPr="000D2632" w:rsidRDefault="000D2632" w:rsidP="007B43F1">
            <w:pPr>
              <w:jc w:val="right"/>
              <w:rPr>
                <w:color w:val="auto"/>
                <w:sz w:val="24"/>
                <w:lang w:eastAsia="ru-RU"/>
              </w:rPr>
            </w:pPr>
            <w:r w:rsidRPr="000D2632">
              <w:rPr>
                <w:color w:val="auto"/>
                <w:sz w:val="24"/>
                <w:lang w:eastAsia="ru-RU"/>
              </w:rPr>
              <w:t>0</w:t>
            </w:r>
          </w:p>
        </w:tc>
        <w:tc>
          <w:tcPr>
            <w:tcW w:w="1319"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7B43F1">
            <w:pPr>
              <w:jc w:val="right"/>
              <w:rPr>
                <w:color w:val="auto"/>
                <w:sz w:val="24"/>
                <w:lang w:eastAsia="ru-RU"/>
              </w:rPr>
            </w:pPr>
            <w:r w:rsidRPr="000D2632">
              <w:rPr>
                <w:color w:val="auto"/>
                <w:sz w:val="24"/>
                <w:lang w:eastAsia="ru-RU"/>
              </w:rPr>
              <w:t>0</w:t>
            </w:r>
          </w:p>
        </w:tc>
        <w:tc>
          <w:tcPr>
            <w:tcW w:w="1499"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7B43F1">
            <w:pPr>
              <w:jc w:val="right"/>
              <w:rPr>
                <w:color w:val="auto"/>
                <w:sz w:val="24"/>
                <w:lang w:eastAsia="ru-RU"/>
              </w:rPr>
            </w:pPr>
            <w:r w:rsidRPr="000D2632">
              <w:rPr>
                <w:color w:val="auto"/>
                <w:sz w:val="24"/>
                <w:lang w:eastAsia="ru-RU"/>
              </w:rPr>
              <w:t>0</w:t>
            </w:r>
          </w:p>
        </w:tc>
        <w:tc>
          <w:tcPr>
            <w:tcW w:w="1955"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7B43F1">
            <w:pPr>
              <w:jc w:val="right"/>
              <w:rPr>
                <w:color w:val="auto"/>
                <w:sz w:val="24"/>
                <w:lang w:eastAsia="ru-RU"/>
              </w:rPr>
            </w:pPr>
            <w:r w:rsidRPr="000D2632">
              <w:rPr>
                <w:color w:val="auto"/>
                <w:sz w:val="24"/>
                <w:lang w:eastAsia="ru-RU"/>
              </w:rPr>
              <w:t>0</w:t>
            </w:r>
          </w:p>
        </w:tc>
        <w:tc>
          <w:tcPr>
            <w:tcW w:w="1842"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7B43F1">
            <w:pPr>
              <w:jc w:val="right"/>
              <w:rPr>
                <w:color w:val="auto"/>
                <w:sz w:val="24"/>
                <w:lang w:eastAsia="ru-RU"/>
              </w:rPr>
            </w:pPr>
            <w:r w:rsidRPr="000D2632">
              <w:rPr>
                <w:color w:val="auto"/>
                <w:sz w:val="24"/>
                <w:lang w:eastAsia="ru-RU"/>
              </w:rPr>
              <w:t>0</w:t>
            </w:r>
          </w:p>
        </w:tc>
      </w:tr>
      <w:tr w:rsidR="000D2632" w:rsidRPr="007B43F1" w:rsidTr="00D904F8">
        <w:trPr>
          <w:trHeight w:val="340"/>
          <w:jc w:val="center"/>
        </w:trPr>
        <w:tc>
          <w:tcPr>
            <w:tcW w:w="2398" w:type="dxa"/>
            <w:tcBorders>
              <w:top w:val="single" w:sz="4" w:space="0" w:color="auto"/>
              <w:left w:val="single" w:sz="4" w:space="0" w:color="auto"/>
              <w:bottom w:val="single" w:sz="4" w:space="0" w:color="auto"/>
              <w:right w:val="single" w:sz="4" w:space="0" w:color="auto"/>
            </w:tcBorders>
            <w:vAlign w:val="center"/>
          </w:tcPr>
          <w:p w:rsidR="000D2632" w:rsidRPr="000D2632" w:rsidRDefault="00F606F2" w:rsidP="000D2632">
            <w:pPr>
              <w:rPr>
                <w:color w:val="auto"/>
                <w:sz w:val="24"/>
                <w:lang w:eastAsia="ru-RU"/>
              </w:rPr>
            </w:pPr>
            <w:r>
              <w:rPr>
                <w:color w:val="auto"/>
                <w:sz w:val="24"/>
                <w:lang w:eastAsia="ru-RU"/>
              </w:rPr>
              <w:t>Итого</w:t>
            </w:r>
            <w:r w:rsidR="000E4705">
              <w:rPr>
                <w:color w:val="auto"/>
                <w:sz w:val="24"/>
                <w:lang w:eastAsia="ru-RU"/>
              </w:rPr>
              <w:t>:</w:t>
            </w:r>
          </w:p>
        </w:tc>
        <w:tc>
          <w:tcPr>
            <w:tcW w:w="940"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7B43F1">
            <w:pPr>
              <w:jc w:val="right"/>
              <w:rPr>
                <w:color w:val="auto"/>
                <w:sz w:val="24"/>
                <w:lang w:eastAsia="ru-RU"/>
              </w:rPr>
            </w:pPr>
            <w:r w:rsidRPr="000D2632">
              <w:rPr>
                <w:color w:val="auto"/>
                <w:sz w:val="24"/>
                <w:lang w:eastAsia="ru-RU"/>
              </w:rPr>
              <w:t>1</w:t>
            </w:r>
          </w:p>
        </w:tc>
        <w:tc>
          <w:tcPr>
            <w:tcW w:w="1656"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7B43F1">
            <w:pPr>
              <w:jc w:val="right"/>
              <w:rPr>
                <w:color w:val="auto"/>
                <w:sz w:val="24"/>
                <w:lang w:eastAsia="ru-RU"/>
              </w:rPr>
            </w:pPr>
            <w:r w:rsidRPr="000D2632">
              <w:rPr>
                <w:color w:val="auto"/>
                <w:sz w:val="24"/>
                <w:lang w:eastAsia="ru-RU"/>
              </w:rPr>
              <w:t>0</w:t>
            </w:r>
          </w:p>
        </w:tc>
        <w:tc>
          <w:tcPr>
            <w:tcW w:w="1559"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7B43F1">
            <w:pPr>
              <w:jc w:val="right"/>
              <w:rPr>
                <w:color w:val="auto"/>
                <w:sz w:val="24"/>
                <w:lang w:eastAsia="ru-RU"/>
              </w:rPr>
            </w:pPr>
            <w:r w:rsidRPr="000D2632">
              <w:rPr>
                <w:color w:val="auto"/>
                <w:sz w:val="24"/>
                <w:lang w:eastAsia="ru-RU"/>
              </w:rPr>
              <w:t>1</w:t>
            </w:r>
          </w:p>
        </w:tc>
        <w:tc>
          <w:tcPr>
            <w:tcW w:w="1350" w:type="dxa"/>
            <w:tcBorders>
              <w:top w:val="single" w:sz="4" w:space="0" w:color="auto"/>
              <w:left w:val="single" w:sz="4" w:space="0" w:color="auto"/>
              <w:bottom w:val="single" w:sz="4" w:space="0" w:color="auto"/>
              <w:right w:val="single" w:sz="4" w:space="0" w:color="auto"/>
            </w:tcBorders>
            <w:vAlign w:val="center"/>
          </w:tcPr>
          <w:p w:rsidR="000D2632" w:rsidRPr="000D2632" w:rsidRDefault="000D2632" w:rsidP="007B43F1">
            <w:pPr>
              <w:jc w:val="right"/>
              <w:rPr>
                <w:color w:val="auto"/>
                <w:sz w:val="24"/>
                <w:lang w:eastAsia="ru-RU"/>
              </w:rPr>
            </w:pPr>
            <w:r w:rsidRPr="000D2632">
              <w:rPr>
                <w:color w:val="auto"/>
                <w:sz w:val="24"/>
                <w:lang w:eastAsia="ru-RU"/>
              </w:rPr>
              <w:t>202499</w:t>
            </w:r>
          </w:p>
        </w:tc>
        <w:tc>
          <w:tcPr>
            <w:tcW w:w="1319"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7B43F1">
            <w:pPr>
              <w:jc w:val="right"/>
              <w:rPr>
                <w:color w:val="auto"/>
                <w:sz w:val="24"/>
                <w:lang w:eastAsia="ru-RU"/>
              </w:rPr>
            </w:pPr>
            <w:r w:rsidRPr="000D2632">
              <w:rPr>
                <w:color w:val="auto"/>
                <w:sz w:val="24"/>
                <w:lang w:eastAsia="ru-RU"/>
              </w:rPr>
              <w:t>201982</w:t>
            </w:r>
          </w:p>
        </w:tc>
        <w:tc>
          <w:tcPr>
            <w:tcW w:w="1499"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7B43F1">
            <w:pPr>
              <w:jc w:val="right"/>
              <w:rPr>
                <w:color w:val="auto"/>
                <w:sz w:val="24"/>
                <w:lang w:eastAsia="ru-RU"/>
              </w:rPr>
            </w:pPr>
            <w:r w:rsidRPr="000D2632">
              <w:rPr>
                <w:color w:val="auto"/>
                <w:sz w:val="24"/>
                <w:lang w:eastAsia="ru-RU"/>
              </w:rPr>
              <w:t>0</w:t>
            </w:r>
          </w:p>
        </w:tc>
        <w:tc>
          <w:tcPr>
            <w:tcW w:w="1955"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0D2632" w:rsidP="007B43F1">
            <w:pPr>
              <w:jc w:val="right"/>
              <w:rPr>
                <w:color w:val="auto"/>
                <w:sz w:val="24"/>
                <w:lang w:eastAsia="ru-RU"/>
              </w:rPr>
            </w:pPr>
            <w:r w:rsidRPr="000D2632">
              <w:rPr>
                <w:color w:val="auto"/>
                <w:sz w:val="24"/>
                <w:lang w:eastAsia="ru-RU"/>
              </w:rPr>
              <w:t>517</w:t>
            </w:r>
          </w:p>
        </w:tc>
        <w:tc>
          <w:tcPr>
            <w:tcW w:w="1842" w:type="dxa"/>
            <w:tcBorders>
              <w:top w:val="single" w:sz="4" w:space="0" w:color="auto"/>
              <w:left w:val="single" w:sz="4" w:space="0" w:color="auto"/>
              <w:bottom w:val="single" w:sz="4" w:space="0" w:color="auto"/>
              <w:right w:val="single" w:sz="4" w:space="0" w:color="auto"/>
            </w:tcBorders>
            <w:noWrap/>
            <w:vAlign w:val="center"/>
          </w:tcPr>
          <w:p w:rsidR="000D2632" w:rsidRPr="000D2632" w:rsidRDefault="00F62775" w:rsidP="007B43F1">
            <w:pPr>
              <w:jc w:val="right"/>
              <w:rPr>
                <w:color w:val="auto"/>
                <w:sz w:val="24"/>
                <w:lang w:eastAsia="ru-RU"/>
              </w:rPr>
            </w:pPr>
            <w:r>
              <w:rPr>
                <w:color w:val="auto"/>
                <w:sz w:val="24"/>
                <w:lang w:eastAsia="ru-RU"/>
              </w:rPr>
              <w:t>0,99</w:t>
            </w:r>
          </w:p>
        </w:tc>
      </w:tr>
    </w:tbl>
    <w:p w:rsidR="00915B68" w:rsidRPr="00915B68" w:rsidRDefault="00915B68" w:rsidP="00915B68">
      <w:pPr>
        <w:autoSpaceDE w:val="0"/>
        <w:autoSpaceDN w:val="0"/>
        <w:adjustRightInd w:val="0"/>
        <w:spacing w:line="360" w:lineRule="auto"/>
        <w:ind w:firstLine="709"/>
        <w:rPr>
          <w:color w:val="auto"/>
          <w:szCs w:val="28"/>
          <w:lang w:eastAsia="ru-RU"/>
        </w:rPr>
      </w:pPr>
    </w:p>
    <w:p w:rsidR="00915B68" w:rsidRPr="00915B68" w:rsidRDefault="00915B68" w:rsidP="00915B68">
      <w:pPr>
        <w:autoSpaceDE w:val="0"/>
        <w:autoSpaceDN w:val="0"/>
        <w:adjustRightInd w:val="0"/>
        <w:spacing w:line="360" w:lineRule="auto"/>
        <w:ind w:firstLine="709"/>
        <w:rPr>
          <w:szCs w:val="28"/>
          <w:lang w:eastAsia="ru-RU"/>
        </w:rPr>
      </w:pPr>
    </w:p>
    <w:p w:rsidR="00915B68" w:rsidRPr="00915B68" w:rsidRDefault="00915B68" w:rsidP="00915B68">
      <w:pPr>
        <w:autoSpaceDE w:val="0"/>
        <w:autoSpaceDN w:val="0"/>
        <w:adjustRightInd w:val="0"/>
        <w:spacing w:line="360" w:lineRule="auto"/>
        <w:ind w:firstLine="709"/>
        <w:rPr>
          <w:szCs w:val="28"/>
          <w:lang w:eastAsia="ru-RU"/>
        </w:rPr>
        <w:sectPr w:rsidR="00915B68" w:rsidRPr="00915B68" w:rsidSect="003D792F">
          <w:headerReference w:type="first" r:id="rId14"/>
          <w:footerReference w:type="first" r:id="rId15"/>
          <w:pgSz w:w="16840" w:h="11907" w:orient="landscape" w:code="9"/>
          <w:pgMar w:top="1701" w:right="1134" w:bottom="851" w:left="1134" w:header="720" w:footer="720" w:gutter="0"/>
          <w:cols w:space="708"/>
          <w:noEndnote/>
          <w:titlePg/>
          <w:docGrid w:linePitch="381"/>
        </w:sectPr>
      </w:pPr>
    </w:p>
    <w:p w:rsidR="001D2710" w:rsidRPr="00B0085B" w:rsidRDefault="00DB6888" w:rsidP="00550A69">
      <w:pPr>
        <w:spacing w:before="240" w:after="120" w:line="360" w:lineRule="auto"/>
        <w:jc w:val="center"/>
        <w:rPr>
          <w:b/>
          <w:color w:val="auto"/>
        </w:rPr>
      </w:pPr>
      <w:r w:rsidRPr="00B0085B">
        <w:rPr>
          <w:b/>
          <w:color w:val="auto"/>
        </w:rPr>
        <w:t>2.2.2</w:t>
      </w:r>
      <w:r w:rsidR="001D2710" w:rsidRPr="00B0085B">
        <w:rPr>
          <w:b/>
          <w:color w:val="auto"/>
        </w:rPr>
        <w:t xml:space="preserve"> Основные показатели социально-экономического развития </w:t>
      </w:r>
      <w:r w:rsidR="00550A69">
        <w:rPr>
          <w:b/>
          <w:color w:val="auto"/>
        </w:rPr>
        <w:t xml:space="preserve">речного </w:t>
      </w:r>
      <w:r w:rsidR="001D2710" w:rsidRPr="00B0085B">
        <w:rPr>
          <w:b/>
          <w:color w:val="auto"/>
        </w:rPr>
        <w:t>бассейн</w:t>
      </w:r>
      <w:r w:rsidR="00EA790E" w:rsidRPr="00B0085B">
        <w:rPr>
          <w:b/>
          <w:color w:val="auto"/>
        </w:rPr>
        <w:t>а</w:t>
      </w:r>
      <w:bookmarkEnd w:id="34"/>
    </w:p>
    <w:p w:rsidR="000D2632" w:rsidRPr="000D2632" w:rsidRDefault="000D2632" w:rsidP="000D2632">
      <w:pPr>
        <w:spacing w:line="360" w:lineRule="auto"/>
        <w:ind w:firstLine="709"/>
        <w:rPr>
          <w:color w:val="auto"/>
        </w:rPr>
      </w:pPr>
      <w:r w:rsidRPr="000D2632">
        <w:rPr>
          <w:color w:val="auto"/>
        </w:rPr>
        <w:t xml:space="preserve">Бассейн р. Пясина находится в пределах Таймырского Долгано-Ненецкого муниципального района и городского округа Норильск Красноярского края. Территория </w:t>
      </w:r>
      <w:r w:rsidRPr="000D2632">
        <w:rPr>
          <w:iCs/>
          <w:color w:val="auto"/>
        </w:rPr>
        <w:t xml:space="preserve">Таймырского </w:t>
      </w:r>
      <w:r w:rsidRPr="000D2632">
        <w:rPr>
          <w:color w:val="auto"/>
        </w:rPr>
        <w:t>Долгано-Ненецкого муниципального района с севера омывается водам Карского моря, городской округ Норильск выхода к морю не имеет.</w:t>
      </w:r>
    </w:p>
    <w:p w:rsidR="000D2632" w:rsidRPr="000D2632" w:rsidRDefault="000D2632" w:rsidP="000D2632">
      <w:pPr>
        <w:spacing w:line="360" w:lineRule="auto"/>
        <w:ind w:firstLine="709"/>
        <w:rPr>
          <w:bCs/>
          <w:color w:val="auto"/>
        </w:rPr>
      </w:pPr>
      <w:r w:rsidRPr="000D2632">
        <w:rPr>
          <w:bCs/>
          <w:color w:val="auto"/>
        </w:rPr>
        <w:t>Город Норильск –</w:t>
      </w:r>
      <w:r w:rsidRPr="000D2632">
        <w:rPr>
          <w:color w:val="auto"/>
        </w:rPr>
        <w:t xml:space="preserve"> градообразующий комплекс</w:t>
      </w:r>
      <w:r w:rsidRPr="000D2632">
        <w:rPr>
          <w:bCs/>
          <w:color w:val="auto"/>
        </w:rPr>
        <w:t xml:space="preserve"> </w:t>
      </w:r>
      <w:r w:rsidRPr="000D2632">
        <w:rPr>
          <w:color w:val="auto"/>
        </w:rPr>
        <w:t xml:space="preserve">одного из крупнейших в мире горнодобывающего, и, одновременно, </w:t>
      </w:r>
      <w:proofErr w:type="spellStart"/>
      <w:r w:rsidRPr="000D2632">
        <w:rPr>
          <w:color w:val="auto"/>
        </w:rPr>
        <w:t>металлопроизводящего</w:t>
      </w:r>
      <w:proofErr w:type="spellEnd"/>
      <w:r w:rsidRPr="000D2632">
        <w:rPr>
          <w:color w:val="auto"/>
        </w:rPr>
        <w:t xml:space="preserve"> комбината (Заполярный филиал ОАО «Горно-металлургическая компания «Норильский никель»). Норильский </w:t>
      </w:r>
      <w:r w:rsidR="00F54A88">
        <w:rPr>
          <w:color w:val="auto"/>
        </w:rPr>
        <w:t>городской округ</w:t>
      </w:r>
      <w:r w:rsidRPr="000D2632">
        <w:rPr>
          <w:color w:val="auto"/>
        </w:rPr>
        <w:t xml:space="preserve"> в своем составе имеет также развитую стройиндустрию, транспортные коммуникации и др. Строительство Норильского никелевого комбината определено постановлением Совета Народных Комиссаров СССР от 23.06.1935.</w:t>
      </w:r>
    </w:p>
    <w:p w:rsidR="000D2632" w:rsidRPr="000D2632" w:rsidRDefault="000D2632" w:rsidP="000D2632">
      <w:pPr>
        <w:spacing w:line="360" w:lineRule="auto"/>
        <w:ind w:firstLine="709"/>
        <w:rPr>
          <w:color w:val="auto"/>
        </w:rPr>
      </w:pPr>
      <w:proofErr w:type="gramStart"/>
      <w:r w:rsidRPr="000D2632">
        <w:rPr>
          <w:color w:val="auto"/>
        </w:rPr>
        <w:t xml:space="preserve">Сырьевой базой Норильского комбината служат месторождения сульфидных медно-никелевых руд с горизонтами горных работ до 1600 м – </w:t>
      </w:r>
      <w:proofErr w:type="spellStart"/>
      <w:r w:rsidRPr="000D2632">
        <w:rPr>
          <w:color w:val="auto"/>
        </w:rPr>
        <w:t>Талнахское</w:t>
      </w:r>
      <w:proofErr w:type="spellEnd"/>
      <w:r w:rsidRPr="000D2632">
        <w:rPr>
          <w:color w:val="auto"/>
        </w:rPr>
        <w:t xml:space="preserve"> (рудники «Маяк», «Комсомольский», «Скалистый»), Октябрьское (рудники «Комсомольский», «Октябрьский» и «Таймырский»), «Норильск-1» (открытый рудник «Медвежий ручей» и подземный рудник «Заполярный»), «</w:t>
      </w:r>
      <w:proofErr w:type="spellStart"/>
      <w:r w:rsidRPr="000D2632">
        <w:rPr>
          <w:color w:val="auto"/>
        </w:rPr>
        <w:t>Масловское</w:t>
      </w:r>
      <w:proofErr w:type="spellEnd"/>
      <w:r w:rsidRPr="000D2632">
        <w:rPr>
          <w:color w:val="auto"/>
        </w:rPr>
        <w:t xml:space="preserve">» (в </w:t>
      </w:r>
      <w:smartTag w:uri="urn:schemas-microsoft-com:office:smarttags" w:element="metricconverter">
        <w:smartTagPr>
          <w:attr w:name="ProductID" w:val="2008 г"/>
        </w:smartTagPr>
        <w:r w:rsidRPr="000D2632">
          <w:rPr>
            <w:color w:val="auto"/>
          </w:rPr>
          <w:t>2008 г</w:t>
        </w:r>
      </w:smartTag>
      <w:r w:rsidRPr="000D2632">
        <w:rPr>
          <w:color w:val="auto"/>
        </w:rPr>
        <w:t>. на Масловском</w:t>
      </w:r>
      <w:r w:rsidRPr="000D2632">
        <w:rPr>
          <w:b/>
          <w:color w:val="auto"/>
        </w:rPr>
        <w:t xml:space="preserve"> </w:t>
      </w:r>
      <w:r w:rsidRPr="000D2632">
        <w:rPr>
          <w:color w:val="auto"/>
        </w:rPr>
        <w:t>месторождении были завершены буровые работы, разработаны технико-экономические обоснования временных разведочных кондиций и составлены отчеты с подсчетом запасов).</w:t>
      </w:r>
      <w:proofErr w:type="gramEnd"/>
    </w:p>
    <w:p w:rsidR="000D2632" w:rsidRPr="000D2632" w:rsidRDefault="000D2632" w:rsidP="000D2632">
      <w:pPr>
        <w:spacing w:line="360" w:lineRule="auto"/>
        <w:ind w:firstLine="709"/>
        <w:rPr>
          <w:color w:val="auto"/>
        </w:rPr>
      </w:pPr>
      <w:r w:rsidRPr="000D2632">
        <w:rPr>
          <w:color w:val="auto"/>
        </w:rPr>
        <w:t>Обогатительно-металлургическая отрасль комбината представлена двумя обогатительными (</w:t>
      </w:r>
      <w:proofErr w:type="spellStart"/>
      <w:r w:rsidRPr="000D2632">
        <w:rPr>
          <w:color w:val="auto"/>
        </w:rPr>
        <w:t>Талнахская</w:t>
      </w:r>
      <w:proofErr w:type="spellEnd"/>
      <w:r w:rsidRPr="000D2632">
        <w:rPr>
          <w:color w:val="auto"/>
        </w:rPr>
        <w:t xml:space="preserve"> и Норильская) и агломерационной (Норильская) фабриками, тремя металлургическими заводами (</w:t>
      </w:r>
      <w:proofErr w:type="spellStart"/>
      <w:r w:rsidRPr="000D2632">
        <w:rPr>
          <w:color w:val="auto"/>
        </w:rPr>
        <w:t>Надеждинский</w:t>
      </w:r>
      <w:proofErr w:type="spellEnd"/>
      <w:r w:rsidRPr="000D2632">
        <w:rPr>
          <w:color w:val="auto"/>
        </w:rPr>
        <w:t xml:space="preserve">, </w:t>
      </w:r>
      <w:proofErr w:type="gramStart"/>
      <w:r w:rsidRPr="000D2632">
        <w:rPr>
          <w:color w:val="auto"/>
        </w:rPr>
        <w:t>Никелевый</w:t>
      </w:r>
      <w:proofErr w:type="gramEnd"/>
      <w:r w:rsidRPr="000D2632">
        <w:rPr>
          <w:color w:val="auto"/>
        </w:rPr>
        <w:t xml:space="preserve">, Медный) и отдельным цехом по производству концентратов благородных металлов. Промышленная деятельность структурных подразделений Норильского комбината, жилые образования промрайона обеспечиваются развитой энергетической базой их трех тепловых электростанций, двух гидроэлектростанций, подземных и поверхностных водозаборов, системой магистральных трубопроводов тепла, воды, газа, сетью линий электропередачи высокого напряжения. </w:t>
      </w:r>
    </w:p>
    <w:p w:rsidR="000D2632" w:rsidRPr="000D2632" w:rsidRDefault="000D2632" w:rsidP="000D2632">
      <w:pPr>
        <w:spacing w:line="360" w:lineRule="auto"/>
        <w:ind w:firstLine="709"/>
        <w:rPr>
          <w:color w:val="auto"/>
        </w:rPr>
      </w:pPr>
      <w:r w:rsidRPr="000D2632">
        <w:rPr>
          <w:color w:val="auto"/>
        </w:rPr>
        <w:t>Главной основой энергетической баз</w:t>
      </w:r>
      <w:r w:rsidR="00693139">
        <w:rPr>
          <w:color w:val="auto"/>
        </w:rPr>
        <w:t>ы</w:t>
      </w:r>
      <w:r w:rsidRPr="000D2632">
        <w:rPr>
          <w:color w:val="auto"/>
        </w:rPr>
        <w:t xml:space="preserve"> </w:t>
      </w:r>
      <w:r w:rsidR="00693139">
        <w:rPr>
          <w:color w:val="auto"/>
        </w:rPr>
        <w:t>Норильска</w:t>
      </w:r>
      <w:r w:rsidR="00693139" w:rsidRPr="000D2632">
        <w:rPr>
          <w:color w:val="auto"/>
        </w:rPr>
        <w:t xml:space="preserve"> </w:t>
      </w:r>
      <w:r w:rsidRPr="000D2632">
        <w:rPr>
          <w:color w:val="auto"/>
        </w:rPr>
        <w:t xml:space="preserve">с февраля 1966 г. является газ – открыто </w:t>
      </w:r>
      <w:proofErr w:type="spellStart"/>
      <w:r w:rsidRPr="000D2632">
        <w:rPr>
          <w:color w:val="auto"/>
        </w:rPr>
        <w:t>Мессояхское</w:t>
      </w:r>
      <w:proofErr w:type="spellEnd"/>
      <w:r w:rsidRPr="000D2632">
        <w:rPr>
          <w:color w:val="auto"/>
        </w:rPr>
        <w:t xml:space="preserve"> газовое месторождение, с 1972 г. осваивается </w:t>
      </w:r>
      <w:proofErr w:type="spellStart"/>
      <w:r w:rsidRPr="000D2632">
        <w:rPr>
          <w:color w:val="auto"/>
        </w:rPr>
        <w:t>Южно-Соленинское</w:t>
      </w:r>
      <w:proofErr w:type="spellEnd"/>
      <w:r w:rsidRPr="000D2632">
        <w:rPr>
          <w:color w:val="auto"/>
        </w:rPr>
        <w:t xml:space="preserve">, с 1983 г. </w:t>
      </w:r>
      <w:r w:rsidR="00693139">
        <w:rPr>
          <w:color w:val="auto"/>
        </w:rPr>
        <w:t>–</w:t>
      </w:r>
      <w:r w:rsidRPr="000D2632">
        <w:rPr>
          <w:color w:val="auto"/>
        </w:rPr>
        <w:t xml:space="preserve"> </w:t>
      </w:r>
      <w:proofErr w:type="spellStart"/>
      <w:r w:rsidRPr="000D2632">
        <w:rPr>
          <w:color w:val="auto"/>
        </w:rPr>
        <w:t>Северо-Соленинское</w:t>
      </w:r>
      <w:proofErr w:type="spellEnd"/>
      <w:r w:rsidRPr="000D2632">
        <w:rPr>
          <w:color w:val="auto"/>
        </w:rPr>
        <w:t xml:space="preserve">, с 1995 г. – </w:t>
      </w:r>
      <w:proofErr w:type="spellStart"/>
      <w:r w:rsidRPr="000D2632">
        <w:rPr>
          <w:color w:val="auto"/>
        </w:rPr>
        <w:t>Пеляткинское</w:t>
      </w:r>
      <w:proofErr w:type="spellEnd"/>
      <w:r w:rsidRPr="000D2632">
        <w:rPr>
          <w:color w:val="auto"/>
        </w:rPr>
        <w:t xml:space="preserve">, </w:t>
      </w:r>
      <w:proofErr w:type="spellStart"/>
      <w:r w:rsidRPr="000D2632">
        <w:rPr>
          <w:color w:val="auto"/>
        </w:rPr>
        <w:t>Дерябинское</w:t>
      </w:r>
      <w:proofErr w:type="spellEnd"/>
      <w:r w:rsidRPr="000D2632">
        <w:rPr>
          <w:color w:val="auto"/>
        </w:rPr>
        <w:t xml:space="preserve"> газоконденсатные месторождения, разрабатываемые «</w:t>
      </w:r>
      <w:proofErr w:type="spellStart"/>
      <w:r w:rsidRPr="000D2632">
        <w:rPr>
          <w:color w:val="auto"/>
        </w:rPr>
        <w:t>Норильскгазпромом</w:t>
      </w:r>
      <w:proofErr w:type="spellEnd"/>
      <w:r w:rsidRPr="000D2632">
        <w:rPr>
          <w:color w:val="auto"/>
        </w:rPr>
        <w:t xml:space="preserve">». Газовые и газоконденсатные месторождения эксплуатируются в режиме истощения и падающей добычи. Для дальнейшего обеспечения территории газом и конденсатом необходимо развитие промышленной эксплуатации </w:t>
      </w:r>
      <w:proofErr w:type="spellStart"/>
      <w:r w:rsidRPr="000D2632">
        <w:rPr>
          <w:color w:val="auto"/>
        </w:rPr>
        <w:t>Пеляткинского</w:t>
      </w:r>
      <w:proofErr w:type="spellEnd"/>
      <w:r w:rsidRPr="000D2632">
        <w:rPr>
          <w:color w:val="auto"/>
        </w:rPr>
        <w:t xml:space="preserve"> месторождения.</w:t>
      </w:r>
    </w:p>
    <w:p w:rsidR="000D2632" w:rsidRPr="000D2632" w:rsidRDefault="000D2632" w:rsidP="000D2632">
      <w:pPr>
        <w:spacing w:line="360" w:lineRule="auto"/>
        <w:ind w:firstLine="709"/>
        <w:rPr>
          <w:b/>
          <w:color w:val="auto"/>
        </w:rPr>
      </w:pPr>
      <w:r w:rsidRPr="000D2632">
        <w:rPr>
          <w:bCs/>
          <w:iCs/>
          <w:color w:val="auto"/>
        </w:rPr>
        <w:t xml:space="preserve">На территории, прилегающей к </w:t>
      </w:r>
      <w:r w:rsidR="00D15B19">
        <w:rPr>
          <w:bCs/>
          <w:iCs/>
          <w:color w:val="auto"/>
          <w:szCs w:val="28"/>
        </w:rPr>
        <w:t>городскому округу</w:t>
      </w:r>
      <w:r w:rsidRPr="000D2632">
        <w:rPr>
          <w:bCs/>
          <w:iCs/>
          <w:color w:val="auto"/>
        </w:rPr>
        <w:t xml:space="preserve"> Норильск, расположена </w:t>
      </w:r>
      <w:proofErr w:type="spellStart"/>
      <w:r w:rsidRPr="000D2632">
        <w:rPr>
          <w:bCs/>
          <w:iCs/>
          <w:color w:val="auto"/>
        </w:rPr>
        <w:t>Большехетская</w:t>
      </w:r>
      <w:proofErr w:type="spellEnd"/>
      <w:r w:rsidRPr="000D2632">
        <w:rPr>
          <w:bCs/>
          <w:iCs/>
          <w:color w:val="auto"/>
        </w:rPr>
        <w:t xml:space="preserve"> зона добычи углеводородного сырья. </w:t>
      </w:r>
    </w:p>
    <w:p w:rsidR="000D2632" w:rsidRPr="000D2632" w:rsidRDefault="000D2632" w:rsidP="000D2632">
      <w:pPr>
        <w:spacing w:line="360" w:lineRule="auto"/>
        <w:ind w:firstLine="709"/>
        <w:rPr>
          <w:color w:val="auto"/>
        </w:rPr>
      </w:pPr>
      <w:r w:rsidRPr="000D2632">
        <w:rPr>
          <w:color w:val="auto"/>
        </w:rPr>
        <w:t xml:space="preserve">В радиусе от 10 до </w:t>
      </w:r>
      <w:smartTag w:uri="urn:schemas-microsoft-com:office:smarttags" w:element="metricconverter">
        <w:smartTagPr>
          <w:attr w:name="ProductID" w:val="100 км"/>
        </w:smartTagPr>
        <w:r w:rsidRPr="000D2632">
          <w:rPr>
            <w:color w:val="auto"/>
          </w:rPr>
          <w:t>100 км</w:t>
        </w:r>
      </w:smartTag>
      <w:r w:rsidRPr="000D2632">
        <w:rPr>
          <w:color w:val="auto"/>
        </w:rPr>
        <w:t xml:space="preserve"> от Центрального района Норильска находятся 11 месторождений каменного угля: </w:t>
      </w:r>
      <w:proofErr w:type="spellStart"/>
      <w:r w:rsidRPr="000D2632">
        <w:rPr>
          <w:color w:val="auto"/>
        </w:rPr>
        <w:t>Кайерканское</w:t>
      </w:r>
      <w:proofErr w:type="spellEnd"/>
      <w:r w:rsidRPr="000D2632">
        <w:rPr>
          <w:color w:val="auto"/>
        </w:rPr>
        <w:t xml:space="preserve">, Норильское-1, </w:t>
      </w:r>
      <w:proofErr w:type="spellStart"/>
      <w:r w:rsidRPr="000D2632">
        <w:rPr>
          <w:color w:val="auto"/>
        </w:rPr>
        <w:t>Далдыканское</w:t>
      </w:r>
      <w:proofErr w:type="spellEnd"/>
      <w:r w:rsidRPr="000D2632">
        <w:rPr>
          <w:color w:val="auto"/>
        </w:rPr>
        <w:t xml:space="preserve">, </w:t>
      </w:r>
      <w:proofErr w:type="gramStart"/>
      <w:r w:rsidRPr="000D2632">
        <w:rPr>
          <w:color w:val="auto"/>
        </w:rPr>
        <w:t>Норильское</w:t>
      </w:r>
      <w:proofErr w:type="gramEnd"/>
      <w:r w:rsidRPr="000D2632">
        <w:rPr>
          <w:color w:val="auto"/>
        </w:rPr>
        <w:t xml:space="preserve"> </w:t>
      </w:r>
      <w:r w:rsidRPr="000D2632">
        <w:rPr>
          <w:color w:val="auto"/>
          <w:lang w:val="en-US"/>
        </w:rPr>
        <w:t>II</w:t>
      </w:r>
      <w:r w:rsidRPr="000D2632">
        <w:rPr>
          <w:color w:val="auto"/>
        </w:rPr>
        <w:t xml:space="preserve">, </w:t>
      </w:r>
      <w:proofErr w:type="spellStart"/>
      <w:r w:rsidRPr="000D2632">
        <w:rPr>
          <w:color w:val="auto"/>
        </w:rPr>
        <w:t>Листвяно-Вальковское</w:t>
      </w:r>
      <w:proofErr w:type="spellEnd"/>
      <w:r w:rsidRPr="000D2632">
        <w:rPr>
          <w:color w:val="auto"/>
        </w:rPr>
        <w:t xml:space="preserve">, </w:t>
      </w:r>
      <w:proofErr w:type="spellStart"/>
      <w:r w:rsidRPr="000D2632">
        <w:rPr>
          <w:color w:val="auto"/>
        </w:rPr>
        <w:t>Аякли-Толикатское</w:t>
      </w:r>
      <w:proofErr w:type="spellEnd"/>
      <w:r w:rsidRPr="000D2632">
        <w:rPr>
          <w:color w:val="auto"/>
        </w:rPr>
        <w:t xml:space="preserve">, </w:t>
      </w:r>
      <w:proofErr w:type="spellStart"/>
      <w:r w:rsidRPr="000D2632">
        <w:rPr>
          <w:color w:val="auto"/>
        </w:rPr>
        <w:t>Иманодинское</w:t>
      </w:r>
      <w:proofErr w:type="spellEnd"/>
      <w:r w:rsidRPr="000D2632">
        <w:rPr>
          <w:color w:val="auto"/>
        </w:rPr>
        <w:t xml:space="preserve">, </w:t>
      </w:r>
      <w:proofErr w:type="spellStart"/>
      <w:r w:rsidRPr="000D2632">
        <w:rPr>
          <w:color w:val="auto"/>
        </w:rPr>
        <w:t>Верхнеергалахское</w:t>
      </w:r>
      <w:proofErr w:type="spellEnd"/>
      <w:r w:rsidRPr="000D2632">
        <w:rPr>
          <w:color w:val="auto"/>
        </w:rPr>
        <w:t xml:space="preserve">, </w:t>
      </w:r>
      <w:proofErr w:type="spellStart"/>
      <w:r w:rsidRPr="000D2632">
        <w:rPr>
          <w:color w:val="auto"/>
        </w:rPr>
        <w:t>Фокинское</w:t>
      </w:r>
      <w:proofErr w:type="spellEnd"/>
      <w:r w:rsidRPr="000D2632">
        <w:rPr>
          <w:color w:val="auto"/>
        </w:rPr>
        <w:t xml:space="preserve">, </w:t>
      </w:r>
      <w:proofErr w:type="spellStart"/>
      <w:r w:rsidRPr="000D2632">
        <w:rPr>
          <w:color w:val="auto"/>
        </w:rPr>
        <w:t>Таитинское</w:t>
      </w:r>
      <w:proofErr w:type="spellEnd"/>
      <w:r w:rsidRPr="000D2632">
        <w:rPr>
          <w:color w:val="auto"/>
        </w:rPr>
        <w:t xml:space="preserve">, оз. Лама. Запасы сосредоточены в Норильском районе Тунгусского угольного бассейна. </w:t>
      </w:r>
    </w:p>
    <w:p w:rsidR="000D2632" w:rsidRPr="000D2632" w:rsidRDefault="000D2632" w:rsidP="000D2632">
      <w:pPr>
        <w:spacing w:line="360" w:lineRule="auto"/>
        <w:ind w:firstLine="709"/>
        <w:rPr>
          <w:color w:val="auto"/>
        </w:rPr>
      </w:pPr>
      <w:r w:rsidRPr="000D2632">
        <w:rPr>
          <w:color w:val="auto"/>
        </w:rPr>
        <w:t>Нерудные полезные ископаемые представлены запасами песчаника и известняка рудника «</w:t>
      </w:r>
      <w:proofErr w:type="spellStart"/>
      <w:r w:rsidRPr="000D2632">
        <w:rPr>
          <w:color w:val="auto"/>
        </w:rPr>
        <w:t>Кайерканский</w:t>
      </w:r>
      <w:proofErr w:type="spellEnd"/>
      <w:r w:rsidRPr="000D2632">
        <w:rPr>
          <w:color w:val="auto"/>
        </w:rPr>
        <w:t xml:space="preserve">». В составе нерудных полезных ископаемых </w:t>
      </w:r>
      <w:r w:rsidR="00D15B19">
        <w:rPr>
          <w:color w:val="auto"/>
        </w:rPr>
        <w:t xml:space="preserve">городского округа </w:t>
      </w:r>
      <w:r w:rsidRPr="000D2632">
        <w:rPr>
          <w:color w:val="auto"/>
        </w:rPr>
        <w:t>Норильск имеются также запасы минерального сырья для строительной, химической и легкой промышленности, металлургии и приборостроения, а также декоративно-поделочные камни. В необходимых количествах добывается флюсовое сырье (</w:t>
      </w:r>
      <w:proofErr w:type="spellStart"/>
      <w:r w:rsidRPr="000D2632">
        <w:rPr>
          <w:color w:val="auto"/>
        </w:rPr>
        <w:t>кварцполешпатовые</w:t>
      </w:r>
      <w:proofErr w:type="spellEnd"/>
      <w:r w:rsidRPr="000D2632">
        <w:rPr>
          <w:color w:val="auto"/>
        </w:rPr>
        <w:t xml:space="preserve"> песчаники и известняки). В районе </w:t>
      </w:r>
      <w:proofErr w:type="spellStart"/>
      <w:r w:rsidRPr="000D2632">
        <w:rPr>
          <w:color w:val="auto"/>
        </w:rPr>
        <w:t>Кайеркана</w:t>
      </w:r>
      <w:proofErr w:type="spellEnd"/>
      <w:r w:rsidRPr="000D2632">
        <w:rPr>
          <w:color w:val="auto"/>
        </w:rPr>
        <w:t xml:space="preserve"> разрабатываются месторождения гипса и известняка. Выявленные запасы строительных материалов в основном сосредоточены в окрестностях </w:t>
      </w:r>
      <w:proofErr w:type="spellStart"/>
      <w:r w:rsidRPr="000D2632">
        <w:rPr>
          <w:color w:val="auto"/>
        </w:rPr>
        <w:t>Кайеркана</w:t>
      </w:r>
      <w:proofErr w:type="spellEnd"/>
      <w:r w:rsidRPr="000D2632">
        <w:rPr>
          <w:color w:val="auto"/>
        </w:rPr>
        <w:t xml:space="preserve">. Запасы минерального сырья (например, облицовочного камня </w:t>
      </w:r>
      <w:proofErr w:type="spellStart"/>
      <w:r w:rsidRPr="000D2632">
        <w:rPr>
          <w:color w:val="auto"/>
        </w:rPr>
        <w:t>микчандита</w:t>
      </w:r>
      <w:proofErr w:type="spellEnd"/>
      <w:r w:rsidRPr="000D2632">
        <w:rPr>
          <w:color w:val="auto"/>
        </w:rPr>
        <w:t xml:space="preserve">) для производства строительных материалов могут полностью обеспечить потребность производства. </w:t>
      </w:r>
    </w:p>
    <w:p w:rsidR="000D2632" w:rsidRPr="000D2632" w:rsidRDefault="000D2632" w:rsidP="000D2632">
      <w:pPr>
        <w:spacing w:line="360" w:lineRule="auto"/>
        <w:ind w:firstLine="709"/>
        <w:rPr>
          <w:color w:val="auto"/>
        </w:rPr>
      </w:pPr>
      <w:r w:rsidRPr="000D2632">
        <w:rPr>
          <w:color w:val="auto"/>
        </w:rPr>
        <w:t xml:space="preserve">Залежи известняка для производства извести и цемента сосредоточены в </w:t>
      </w:r>
      <w:proofErr w:type="spellStart"/>
      <w:r w:rsidRPr="000D2632">
        <w:rPr>
          <w:color w:val="auto"/>
        </w:rPr>
        <w:t>Калоргонском</w:t>
      </w:r>
      <w:proofErr w:type="spellEnd"/>
      <w:r w:rsidRPr="000D2632">
        <w:rPr>
          <w:color w:val="auto"/>
        </w:rPr>
        <w:t xml:space="preserve"> месторождении, расположенном в 20-ти км западнее Норильска. Гипс и ангидрит, необходимые для производства строительного гипса и добавок к цементу, имеются в </w:t>
      </w:r>
      <w:proofErr w:type="spellStart"/>
      <w:r w:rsidRPr="000D2632">
        <w:rPr>
          <w:color w:val="auto"/>
        </w:rPr>
        <w:t>Горозубовском</w:t>
      </w:r>
      <w:proofErr w:type="spellEnd"/>
      <w:r w:rsidRPr="000D2632">
        <w:rPr>
          <w:color w:val="auto"/>
        </w:rPr>
        <w:t xml:space="preserve"> (запас – 126,3 млн. т), </w:t>
      </w:r>
      <w:proofErr w:type="spellStart"/>
      <w:r w:rsidRPr="000D2632">
        <w:rPr>
          <w:color w:val="auto"/>
        </w:rPr>
        <w:t>Тихоозерном</w:t>
      </w:r>
      <w:proofErr w:type="spellEnd"/>
      <w:r w:rsidRPr="000D2632">
        <w:rPr>
          <w:color w:val="auto"/>
        </w:rPr>
        <w:t xml:space="preserve"> и </w:t>
      </w:r>
      <w:proofErr w:type="gramStart"/>
      <w:r w:rsidRPr="000D2632">
        <w:rPr>
          <w:color w:val="auto"/>
        </w:rPr>
        <w:t>Барьерном</w:t>
      </w:r>
      <w:proofErr w:type="gramEnd"/>
      <w:r w:rsidRPr="000D2632">
        <w:rPr>
          <w:color w:val="auto"/>
        </w:rPr>
        <w:t xml:space="preserve"> месторождениях, расположенных западнее города Норильска (Барьерное – в пределах города). </w:t>
      </w:r>
      <w:proofErr w:type="spellStart"/>
      <w:r w:rsidRPr="000D2632">
        <w:rPr>
          <w:color w:val="auto"/>
        </w:rPr>
        <w:t>Хараелахское</w:t>
      </w:r>
      <w:proofErr w:type="spellEnd"/>
      <w:r w:rsidRPr="000D2632">
        <w:rPr>
          <w:color w:val="auto"/>
        </w:rPr>
        <w:t xml:space="preserve"> месторождение (</w:t>
      </w:r>
      <w:smartTag w:uri="urn:schemas-microsoft-com:office:smarttags" w:element="metricconverter">
        <w:smartTagPr>
          <w:attr w:name="ProductID" w:val="22 км"/>
        </w:smartTagPr>
        <w:r w:rsidRPr="000D2632">
          <w:rPr>
            <w:color w:val="auto"/>
          </w:rPr>
          <w:t>22 км</w:t>
        </w:r>
      </w:smartTag>
      <w:r w:rsidRPr="000D2632">
        <w:rPr>
          <w:color w:val="auto"/>
        </w:rPr>
        <w:t xml:space="preserve"> на север от Норильска) и месторождение «6 км» сосредотачивают запасы песчано-гравийных смесей и песка. Месторождения базальта, необходимые для производства бутового камня и щебня, представлены залежами</w:t>
      </w:r>
      <w:r w:rsidR="000E4705">
        <w:rPr>
          <w:color w:val="auto"/>
        </w:rPr>
        <w:t>:</w:t>
      </w:r>
      <w:r w:rsidRPr="000D2632">
        <w:rPr>
          <w:color w:val="auto"/>
        </w:rPr>
        <w:t xml:space="preserve"> «Заречное», «</w:t>
      </w:r>
      <w:proofErr w:type="spellStart"/>
      <w:r w:rsidRPr="000D2632">
        <w:rPr>
          <w:color w:val="auto"/>
        </w:rPr>
        <w:t>Притрассовый</w:t>
      </w:r>
      <w:proofErr w:type="spellEnd"/>
      <w:r w:rsidRPr="000D2632">
        <w:rPr>
          <w:color w:val="auto"/>
        </w:rPr>
        <w:t>», «Камень».</w:t>
      </w:r>
    </w:p>
    <w:p w:rsidR="00955715" w:rsidRPr="00DC703D" w:rsidRDefault="00955715" w:rsidP="00955715">
      <w:pPr>
        <w:pStyle w:val="a3"/>
        <w:spacing w:line="360" w:lineRule="auto"/>
        <w:ind w:firstLine="709"/>
        <w:jc w:val="both"/>
        <w:rPr>
          <w:rFonts w:ascii="Times New Roman" w:hAnsi="Times New Roman"/>
          <w:sz w:val="28"/>
          <w:szCs w:val="28"/>
        </w:rPr>
      </w:pPr>
      <w:r w:rsidRPr="00DC703D">
        <w:rPr>
          <w:rFonts w:ascii="Times New Roman" w:hAnsi="Times New Roman"/>
          <w:sz w:val="28"/>
          <w:szCs w:val="28"/>
        </w:rPr>
        <w:t xml:space="preserve">Транспортная инфраструктура обеспечивает грузовые перевозки морским, речным, авиационным и железнодорожным видами транспорта; пассажирские перевозки </w:t>
      </w:r>
      <w:r>
        <w:rPr>
          <w:rFonts w:ascii="Times New Roman" w:hAnsi="Times New Roman"/>
          <w:sz w:val="28"/>
          <w:szCs w:val="28"/>
        </w:rPr>
        <w:t>– автомобильным, речным и</w:t>
      </w:r>
      <w:r w:rsidRPr="00DC703D">
        <w:rPr>
          <w:rFonts w:ascii="Times New Roman" w:hAnsi="Times New Roman"/>
          <w:sz w:val="28"/>
          <w:szCs w:val="28"/>
        </w:rPr>
        <w:t xml:space="preserve"> авиационным транспортом.</w:t>
      </w:r>
    </w:p>
    <w:p w:rsidR="00955715" w:rsidRPr="00DC703D" w:rsidRDefault="00955715" w:rsidP="00955715">
      <w:pPr>
        <w:pStyle w:val="a3"/>
        <w:spacing w:line="360" w:lineRule="auto"/>
        <w:ind w:firstLine="709"/>
        <w:jc w:val="both"/>
        <w:rPr>
          <w:rFonts w:ascii="Times New Roman" w:hAnsi="Times New Roman"/>
          <w:sz w:val="28"/>
          <w:szCs w:val="28"/>
        </w:rPr>
      </w:pPr>
      <w:r w:rsidRPr="00DC703D">
        <w:rPr>
          <w:rFonts w:ascii="Times New Roman" w:hAnsi="Times New Roman"/>
          <w:sz w:val="28"/>
          <w:szCs w:val="28"/>
        </w:rPr>
        <w:t>Речной транспорт представлен единственным предприятием – Таймырским районным управлением ФОАО «Енисейское речное пароходство».</w:t>
      </w:r>
    </w:p>
    <w:p w:rsidR="000D2632" w:rsidRPr="00955715" w:rsidRDefault="00955715" w:rsidP="00955715">
      <w:pPr>
        <w:spacing w:line="360" w:lineRule="auto"/>
        <w:ind w:firstLine="709"/>
        <w:rPr>
          <w:color w:val="auto"/>
        </w:rPr>
      </w:pPr>
      <w:r w:rsidRPr="00955715">
        <w:rPr>
          <w:color w:val="auto"/>
          <w:szCs w:val="28"/>
        </w:rPr>
        <w:t>Транспортные связи Таймырского Долгано-Ненецкого муниципального района и городского округа Нориль</w:t>
      </w:r>
      <w:proofErr w:type="gramStart"/>
      <w:r w:rsidRPr="00955715">
        <w:rPr>
          <w:color w:val="auto"/>
          <w:szCs w:val="28"/>
        </w:rPr>
        <w:t>ск с др</w:t>
      </w:r>
      <w:proofErr w:type="gramEnd"/>
      <w:r w:rsidRPr="00955715">
        <w:rPr>
          <w:color w:val="auto"/>
          <w:szCs w:val="28"/>
        </w:rPr>
        <w:t>угими регионами России и мира с Севера осуществляются по Северному морскому пути в основном судами Мурманского морского пароходства, в зимний период проводка обеспечивается атомными ледоколами.</w:t>
      </w:r>
    </w:p>
    <w:p w:rsidR="000D2632" w:rsidRPr="000D2632" w:rsidRDefault="000D2632" w:rsidP="000D2632">
      <w:pPr>
        <w:spacing w:line="360" w:lineRule="auto"/>
        <w:ind w:firstLine="709"/>
        <w:rPr>
          <w:color w:val="auto"/>
        </w:rPr>
      </w:pPr>
      <w:r w:rsidRPr="000D2632">
        <w:rPr>
          <w:color w:val="auto"/>
        </w:rPr>
        <w:t xml:space="preserve">Железнодорожный транспорт района представлен железнодорожным цехом, входящим в состав ЗФ ОАО «Горно-металлургическая компания «Норильский никель». На территории муниципального района находится участок самой северной в мире железной дороги, связывающей Дудинку с Норильском и </w:t>
      </w:r>
      <w:proofErr w:type="spellStart"/>
      <w:r w:rsidRPr="000D2632">
        <w:rPr>
          <w:color w:val="auto"/>
        </w:rPr>
        <w:t>Талнахом</w:t>
      </w:r>
      <w:proofErr w:type="spellEnd"/>
      <w:r w:rsidRPr="000D2632">
        <w:rPr>
          <w:color w:val="auto"/>
        </w:rPr>
        <w:t>. Авиационный транспорт представлен ОАО «Авиакомпания «Таймыр»», специализирующийся на авиаперевозках.</w:t>
      </w:r>
    </w:p>
    <w:p w:rsidR="000D2632" w:rsidRPr="000D2632" w:rsidRDefault="000D2632" w:rsidP="000D2632">
      <w:pPr>
        <w:spacing w:line="360" w:lineRule="auto"/>
        <w:ind w:firstLine="709"/>
        <w:rPr>
          <w:color w:val="auto"/>
        </w:rPr>
      </w:pPr>
      <w:r w:rsidRPr="000D2632">
        <w:rPr>
          <w:color w:val="auto"/>
        </w:rPr>
        <w:t xml:space="preserve">Традиционный вид транспорта коренных малочисленных народов </w:t>
      </w:r>
      <w:r w:rsidR="00205CAD">
        <w:rPr>
          <w:color w:val="auto"/>
        </w:rPr>
        <w:t>–</w:t>
      </w:r>
      <w:r w:rsidRPr="000D2632">
        <w:rPr>
          <w:color w:val="auto"/>
        </w:rPr>
        <w:t xml:space="preserve"> нартовые перевозки на оленях и собаках используют оленеводы и охотники.</w:t>
      </w:r>
    </w:p>
    <w:p w:rsidR="000D2632" w:rsidRPr="000D2632" w:rsidRDefault="000D2632" w:rsidP="000D2632">
      <w:pPr>
        <w:spacing w:line="360" w:lineRule="auto"/>
        <w:ind w:firstLine="709"/>
        <w:rPr>
          <w:color w:val="auto"/>
        </w:rPr>
      </w:pPr>
      <w:r w:rsidRPr="000D2632">
        <w:rPr>
          <w:color w:val="auto"/>
        </w:rPr>
        <w:t xml:space="preserve">Основу экономической базы </w:t>
      </w:r>
      <w:r w:rsidR="000967BF">
        <w:rPr>
          <w:color w:val="auto"/>
        </w:rPr>
        <w:t>бассейна</w:t>
      </w:r>
      <w:r w:rsidRPr="000D2632">
        <w:rPr>
          <w:color w:val="auto"/>
        </w:rPr>
        <w:t xml:space="preserve"> составляет цветная металлургия, представленная ЗФ ОАО «Горно-металлургическая компания «Норильский никель». С деятельностью «Норильского никеля» связано социально-экономическое развитие всего Красноярского края. Основная доля объема выпускаемой продукции на территории городского округа Норильск – 99% – приходится на профилирующую отрасль – цветную металлургию, остальное, в совокупности, представлено топливной, </w:t>
      </w:r>
      <w:r w:rsidR="00AB1DFB">
        <w:rPr>
          <w:color w:val="auto"/>
        </w:rPr>
        <w:t xml:space="preserve">пищевой и др. отраслями </w:t>
      </w:r>
      <w:r w:rsidRPr="000D2632">
        <w:rPr>
          <w:color w:val="auto"/>
        </w:rPr>
        <w:t>пр</w:t>
      </w:r>
      <w:r w:rsidR="00AB1DFB">
        <w:rPr>
          <w:color w:val="auto"/>
        </w:rPr>
        <w:t>омышленности.</w:t>
      </w:r>
    </w:p>
    <w:p w:rsidR="000D2632" w:rsidRPr="00036AB0" w:rsidRDefault="000D2632" w:rsidP="000D2632">
      <w:pPr>
        <w:spacing w:line="360" w:lineRule="auto"/>
        <w:ind w:firstLine="709"/>
        <w:rPr>
          <w:color w:val="auto"/>
        </w:rPr>
      </w:pPr>
      <w:proofErr w:type="gramStart"/>
      <w:r w:rsidRPr="000D2632">
        <w:rPr>
          <w:color w:val="auto"/>
        </w:rPr>
        <w:t xml:space="preserve">Перспективное развитие территории Красноярского края в бассейне р. Пясина определяется Стратегией создания нефтегазового комплекса для ускорения социально-экономического развития Красноярского края, Таймырского (Долгано-Ненецкого) и Эвенкийского автономных </w:t>
      </w:r>
      <w:r w:rsidRPr="00CB75AC">
        <w:rPr>
          <w:color w:val="auto"/>
        </w:rPr>
        <w:t>округов, утвержденной</w:t>
      </w:r>
      <w:r w:rsidRPr="000D2632">
        <w:rPr>
          <w:color w:val="auto"/>
        </w:rPr>
        <w:t xml:space="preserve"> постановлением Совета администрации Красноярского края от 10.04.2006 № 80-П, Стратегией социально-экономического развития Сибири до 2020 года, </w:t>
      </w:r>
      <w:r w:rsidRPr="00CB75AC">
        <w:rPr>
          <w:color w:val="auto"/>
        </w:rPr>
        <w:t>утвержденной Распоряжением Правительства РФ 05.07.2010 № 1120-р (</w:t>
      </w:r>
      <w:proofErr w:type="spellStart"/>
      <w:r w:rsidRPr="00CB75AC">
        <w:rPr>
          <w:color w:val="auto"/>
        </w:rPr>
        <w:t>д</w:t>
      </w:r>
      <w:proofErr w:type="spellEnd"/>
      <w:r w:rsidRPr="00CB75AC">
        <w:rPr>
          <w:color w:val="auto"/>
        </w:rPr>
        <w:t>), Генеральным планом развития г. Норильск до 2025 г.</w:t>
      </w:r>
      <w:r w:rsidR="00A5580A">
        <w:rPr>
          <w:color w:val="auto"/>
        </w:rPr>
        <w:t xml:space="preserve">, </w:t>
      </w:r>
      <w:r w:rsidR="00217811" w:rsidRPr="00036AB0">
        <w:rPr>
          <w:color w:val="auto"/>
        </w:rPr>
        <w:t>к</w:t>
      </w:r>
      <w:r w:rsidRPr="00036AB0">
        <w:rPr>
          <w:color w:val="auto"/>
        </w:rPr>
        <w:t>омплексн</w:t>
      </w:r>
      <w:r w:rsidR="00A5580A" w:rsidRPr="00036AB0">
        <w:rPr>
          <w:color w:val="auto"/>
        </w:rPr>
        <w:t>ой</w:t>
      </w:r>
      <w:r w:rsidRPr="00036AB0">
        <w:rPr>
          <w:color w:val="auto"/>
        </w:rPr>
        <w:t xml:space="preserve"> программ</w:t>
      </w:r>
      <w:r w:rsidR="00A5580A" w:rsidRPr="00036AB0">
        <w:rPr>
          <w:color w:val="auto"/>
        </w:rPr>
        <w:t>ой</w:t>
      </w:r>
      <w:r w:rsidRPr="00036AB0">
        <w:rPr>
          <w:color w:val="auto"/>
        </w:rPr>
        <w:t xml:space="preserve"> «Социально-экономическое</w:t>
      </w:r>
      <w:proofErr w:type="gramEnd"/>
      <w:r w:rsidRPr="00036AB0">
        <w:rPr>
          <w:color w:val="auto"/>
        </w:rPr>
        <w:t xml:space="preserve"> развитие Таймырского Долгано-Ненецкого мун</w:t>
      </w:r>
      <w:r w:rsidR="00F558BA" w:rsidRPr="00036AB0">
        <w:rPr>
          <w:color w:val="auto"/>
        </w:rPr>
        <w:t>иципального района на 2011-2020</w:t>
      </w:r>
      <w:r w:rsidR="00F558BA" w:rsidRPr="00036AB0">
        <w:rPr>
          <w:color w:val="auto"/>
          <w:lang w:val="en-US"/>
        </w:rPr>
        <w:t> </w:t>
      </w:r>
      <w:r w:rsidRPr="00036AB0">
        <w:rPr>
          <w:color w:val="auto"/>
        </w:rPr>
        <w:t xml:space="preserve">годы» и </w:t>
      </w:r>
      <w:r w:rsidR="00217811" w:rsidRPr="00036AB0">
        <w:rPr>
          <w:color w:val="auto"/>
        </w:rPr>
        <w:t>п</w:t>
      </w:r>
      <w:r w:rsidRPr="00036AB0">
        <w:rPr>
          <w:color w:val="auto"/>
        </w:rPr>
        <w:t>рограмм</w:t>
      </w:r>
      <w:r w:rsidR="00A5580A" w:rsidRPr="00036AB0">
        <w:rPr>
          <w:color w:val="auto"/>
        </w:rPr>
        <w:t>ой</w:t>
      </w:r>
      <w:r w:rsidRPr="00036AB0">
        <w:rPr>
          <w:color w:val="auto"/>
        </w:rPr>
        <w:t xml:space="preserve"> социально-экономического развития муниципального образования город Норильск до 2020 года</w:t>
      </w:r>
      <w:r w:rsidR="00A5580A" w:rsidRPr="00036AB0">
        <w:rPr>
          <w:color w:val="auto"/>
        </w:rPr>
        <w:t>, утвержденной решением Норильского городского Совета от 26.06.2012 № 4/4-51</w:t>
      </w:r>
      <w:r w:rsidRPr="00036AB0">
        <w:rPr>
          <w:color w:val="auto"/>
        </w:rPr>
        <w:t>.</w:t>
      </w:r>
    </w:p>
    <w:p w:rsidR="000D2632" w:rsidRPr="000D2632" w:rsidRDefault="000D2632" w:rsidP="000D2632">
      <w:pPr>
        <w:spacing w:line="360" w:lineRule="auto"/>
        <w:ind w:firstLine="709"/>
        <w:rPr>
          <w:color w:val="auto"/>
        </w:rPr>
      </w:pPr>
      <w:proofErr w:type="gramStart"/>
      <w:r w:rsidRPr="000D2632">
        <w:rPr>
          <w:color w:val="auto"/>
        </w:rPr>
        <w:t xml:space="preserve">Главная цель стратегий – снижение диспропорций между экономикой Красноярского края и территорий муниципальных районов за счет существенного повышения инвестиционной привлекательности недропользования (разработка месторождений </w:t>
      </w:r>
      <w:proofErr w:type="spellStart"/>
      <w:r w:rsidRPr="000D2632">
        <w:rPr>
          <w:color w:val="auto"/>
        </w:rPr>
        <w:t>Большехетского</w:t>
      </w:r>
      <w:proofErr w:type="spellEnd"/>
      <w:r w:rsidRPr="000D2632">
        <w:rPr>
          <w:color w:val="auto"/>
        </w:rPr>
        <w:t xml:space="preserve"> перспективного нефтегазодобывающего района</w:t>
      </w:r>
      <w:r w:rsidR="000E4705">
        <w:rPr>
          <w:color w:val="auto"/>
        </w:rPr>
        <w:t xml:space="preserve"> </w:t>
      </w:r>
      <w:r w:rsidR="000E4705">
        <w:rPr>
          <w:color w:val="auto"/>
        </w:rPr>
        <w:noBreakHyphen/>
        <w:t xml:space="preserve"> </w:t>
      </w:r>
      <w:r w:rsidRPr="000D2632">
        <w:rPr>
          <w:color w:val="auto"/>
        </w:rPr>
        <w:t xml:space="preserve">сначала </w:t>
      </w:r>
      <w:proofErr w:type="spellStart"/>
      <w:r w:rsidRPr="000D2632">
        <w:rPr>
          <w:color w:val="auto"/>
        </w:rPr>
        <w:t>Ванкорского</w:t>
      </w:r>
      <w:proofErr w:type="spellEnd"/>
      <w:r w:rsidRPr="000D2632">
        <w:rPr>
          <w:color w:val="auto"/>
        </w:rPr>
        <w:t>, а затем последовательно</w:t>
      </w:r>
      <w:r w:rsidR="000E4705">
        <w:rPr>
          <w:color w:val="auto"/>
        </w:rPr>
        <w:t>:</w:t>
      </w:r>
      <w:proofErr w:type="gramEnd"/>
      <w:r w:rsidRPr="000D2632">
        <w:rPr>
          <w:color w:val="auto"/>
        </w:rPr>
        <w:t xml:space="preserve"> </w:t>
      </w:r>
      <w:proofErr w:type="gramStart"/>
      <w:r w:rsidRPr="000D2632">
        <w:rPr>
          <w:color w:val="auto"/>
        </w:rPr>
        <w:t xml:space="preserve">Лодочного, </w:t>
      </w:r>
      <w:proofErr w:type="spellStart"/>
      <w:r w:rsidRPr="000D2632">
        <w:rPr>
          <w:color w:val="auto"/>
        </w:rPr>
        <w:t>Тагульского</w:t>
      </w:r>
      <w:proofErr w:type="spellEnd"/>
      <w:r w:rsidRPr="000D2632">
        <w:rPr>
          <w:color w:val="auto"/>
        </w:rPr>
        <w:t xml:space="preserve"> и </w:t>
      </w:r>
      <w:proofErr w:type="spellStart"/>
      <w:r w:rsidRPr="00CB75AC">
        <w:rPr>
          <w:color w:val="auto"/>
        </w:rPr>
        <w:t>Сузунского</w:t>
      </w:r>
      <w:proofErr w:type="spellEnd"/>
      <w:r w:rsidRPr="00CB75AC">
        <w:rPr>
          <w:color w:val="auto"/>
        </w:rPr>
        <w:t>, находящ</w:t>
      </w:r>
      <w:r w:rsidR="00CB75AC" w:rsidRPr="00CB75AC">
        <w:rPr>
          <w:color w:val="auto"/>
        </w:rPr>
        <w:t>их</w:t>
      </w:r>
      <w:r w:rsidRPr="00CB75AC">
        <w:rPr>
          <w:color w:val="auto"/>
        </w:rPr>
        <w:t>ся</w:t>
      </w:r>
      <w:r w:rsidRPr="000D2632">
        <w:rPr>
          <w:color w:val="auto"/>
        </w:rPr>
        <w:t xml:space="preserve"> на территории собственно Красноярского края и на юго-западе Таймырского Долгано-Ненецкого муниципального района, за пределами бассейна р.</w:t>
      </w:r>
      <w:r w:rsidR="00693139">
        <w:rPr>
          <w:color w:val="auto"/>
        </w:rPr>
        <w:t> </w:t>
      </w:r>
      <w:r w:rsidRPr="000D2632">
        <w:rPr>
          <w:color w:val="auto"/>
        </w:rPr>
        <w:t xml:space="preserve">Пясина) и резкого роста промышленного производства в нефтегазовой и сопутствующих отраслях. </w:t>
      </w:r>
      <w:proofErr w:type="gramEnd"/>
    </w:p>
    <w:p w:rsidR="000D2632" w:rsidRPr="000D2632" w:rsidRDefault="000D2632" w:rsidP="000D2632">
      <w:pPr>
        <w:spacing w:line="360" w:lineRule="auto"/>
        <w:ind w:firstLine="709"/>
        <w:rPr>
          <w:color w:val="auto"/>
        </w:rPr>
      </w:pPr>
      <w:proofErr w:type="gramStart"/>
      <w:r w:rsidRPr="000D2632">
        <w:rPr>
          <w:color w:val="auto"/>
        </w:rPr>
        <w:t>Создание и развитие нефтегазового комплекса (НГК) позволит увеличить к 2020 г. бюджет объединенного Красноярского края на 75-85% по отношению к уровню 2004 года, обеспечить условия для значительного роста, в 1,5-2 раза, расходов консолидированного бюджета на душу населения, современную технологическую связь, качественные услуги здравоохранения, образования, транспорта, предусмотреть меры по сохранению и защите традиционного уклада жизни коренных народов в пределах бассейна</w:t>
      </w:r>
      <w:proofErr w:type="gramEnd"/>
      <w:r w:rsidRPr="000D2632">
        <w:rPr>
          <w:color w:val="auto"/>
        </w:rPr>
        <w:t xml:space="preserve"> р. Пясина.</w:t>
      </w:r>
    </w:p>
    <w:p w:rsidR="000D2632" w:rsidRPr="000D2632" w:rsidRDefault="000D2632" w:rsidP="000D2632">
      <w:pPr>
        <w:spacing w:line="360" w:lineRule="auto"/>
        <w:ind w:firstLine="709"/>
        <w:rPr>
          <w:color w:val="auto"/>
        </w:rPr>
      </w:pPr>
      <w:r w:rsidRPr="000D2632">
        <w:rPr>
          <w:color w:val="auto"/>
        </w:rPr>
        <w:t xml:space="preserve">Основные цели Генерального плана развития </w:t>
      </w:r>
      <w:proofErr w:type="gramStart"/>
      <w:r w:rsidRPr="000D2632">
        <w:rPr>
          <w:color w:val="auto"/>
        </w:rPr>
        <w:t>г</w:t>
      </w:r>
      <w:proofErr w:type="gramEnd"/>
      <w:r w:rsidRPr="000D2632">
        <w:rPr>
          <w:color w:val="auto"/>
        </w:rPr>
        <w:t xml:space="preserve">. Норильск до 2025 г. и Программы социально-экономического развития муниципального образования город Норильск до 2020 года </w:t>
      </w:r>
      <w:r w:rsidR="00693139">
        <w:rPr>
          <w:color w:val="auto"/>
        </w:rPr>
        <w:t>–</w:t>
      </w:r>
      <w:r w:rsidRPr="000D2632">
        <w:rPr>
          <w:color w:val="auto"/>
        </w:rPr>
        <w:t xml:space="preserve"> перспективное обеспечение устойчивого развития территории, развития инженерной, транспортной и социальной инфраструктур, строительства железнодорожной линии</w:t>
      </w:r>
      <w:r w:rsidR="000E4705">
        <w:rPr>
          <w:color w:val="auto"/>
        </w:rPr>
        <w:t>:</w:t>
      </w:r>
      <w:r w:rsidRPr="000D2632">
        <w:rPr>
          <w:color w:val="auto"/>
        </w:rPr>
        <w:t xml:space="preserve"> </w:t>
      </w:r>
      <w:proofErr w:type="spellStart"/>
      <w:r w:rsidRPr="000D2632">
        <w:rPr>
          <w:color w:val="auto"/>
        </w:rPr>
        <w:t>Норильск-Игарка-Новый</w:t>
      </w:r>
      <w:proofErr w:type="spellEnd"/>
      <w:r w:rsidR="000E4705">
        <w:rPr>
          <w:color w:val="auto"/>
        </w:rPr>
        <w:t>,</w:t>
      </w:r>
      <w:r w:rsidRPr="000D2632">
        <w:rPr>
          <w:color w:val="auto"/>
        </w:rPr>
        <w:t xml:space="preserve"> Уренгой-Надым-Салехард муниципального городского округа </w:t>
      </w:r>
      <w:proofErr w:type="gramStart"/>
      <w:r w:rsidRPr="000D2632">
        <w:rPr>
          <w:color w:val="auto"/>
        </w:rPr>
        <w:t>г</w:t>
      </w:r>
      <w:proofErr w:type="gramEnd"/>
      <w:r w:rsidRPr="000D2632">
        <w:rPr>
          <w:color w:val="auto"/>
        </w:rPr>
        <w:t>. Норильск за счет увеличения эффективности развития производства градообразующего комбината «Норильский никель», среднего и малого бизнеса в среднесрочной перспективе (2011-2015 гг.), а также модернизации топливно-энергетического комплекса в дальнесрочной перспективе (2016-2020 гг.</w:t>
      </w:r>
      <w:r w:rsidR="00B02A7F">
        <w:rPr>
          <w:color w:val="auto"/>
        </w:rPr>
        <w:t>) (приложение Г).</w:t>
      </w:r>
    </w:p>
    <w:p w:rsidR="00B02A7F" w:rsidRPr="00B02A7F" w:rsidRDefault="00B02A7F" w:rsidP="00B02A7F">
      <w:pPr>
        <w:spacing w:line="360" w:lineRule="auto"/>
        <w:ind w:firstLine="709"/>
        <w:rPr>
          <w:color w:val="auto"/>
        </w:rPr>
      </w:pPr>
      <w:r w:rsidRPr="00B02A7F">
        <w:rPr>
          <w:color w:val="auto"/>
        </w:rPr>
        <w:t>В соответствии с Программ</w:t>
      </w:r>
      <w:r w:rsidR="00A5580A">
        <w:rPr>
          <w:color w:val="auto"/>
        </w:rPr>
        <w:t>ой</w:t>
      </w:r>
      <w:r w:rsidRPr="00B02A7F">
        <w:rPr>
          <w:color w:val="auto"/>
        </w:rPr>
        <w:t xml:space="preserve"> социально-экономического развития муниципального образования городской округ </w:t>
      </w:r>
      <w:r w:rsidR="00693139">
        <w:rPr>
          <w:color w:val="auto"/>
        </w:rPr>
        <w:t>Норильск до 2020 </w:t>
      </w:r>
      <w:r w:rsidRPr="00B02A7F">
        <w:rPr>
          <w:color w:val="auto"/>
        </w:rPr>
        <w:t xml:space="preserve">года, </w:t>
      </w:r>
      <w:r w:rsidR="00A5580A">
        <w:rPr>
          <w:color w:val="auto"/>
        </w:rPr>
        <w:t>д</w:t>
      </w:r>
      <w:r w:rsidRPr="00B02A7F">
        <w:rPr>
          <w:color w:val="auto"/>
        </w:rPr>
        <w:t>оля отгруженных товаров собственного производства, выполненных работ и услуг собственными силами промышленных предприятий:</w:t>
      </w:r>
    </w:p>
    <w:p w:rsidR="002732CA" w:rsidRDefault="00B02A7F" w:rsidP="00B02A7F">
      <w:pPr>
        <w:spacing w:line="360" w:lineRule="auto"/>
        <w:ind w:firstLine="709"/>
        <w:rPr>
          <w:color w:val="auto"/>
        </w:rPr>
      </w:pPr>
      <w:r w:rsidRPr="00B02A7F">
        <w:rPr>
          <w:color w:val="auto"/>
        </w:rPr>
        <w:t xml:space="preserve">- </w:t>
      </w:r>
      <w:r w:rsidR="002732CA" w:rsidRPr="00B02A7F">
        <w:rPr>
          <w:color w:val="auto"/>
        </w:rPr>
        <w:t>92%</w:t>
      </w:r>
      <w:r w:rsidR="002732CA">
        <w:rPr>
          <w:color w:val="auto"/>
        </w:rPr>
        <w:t xml:space="preserve"> </w:t>
      </w:r>
      <w:r w:rsidRPr="00B02A7F">
        <w:rPr>
          <w:color w:val="auto"/>
        </w:rPr>
        <w:t>в общем объеме отгруженной продукции города Норильска в 2010 г.</w:t>
      </w:r>
      <w:r w:rsidR="002732CA">
        <w:rPr>
          <w:color w:val="auto"/>
        </w:rPr>
        <w:t>;</w:t>
      </w:r>
    </w:p>
    <w:p w:rsidR="00B02A7F" w:rsidRPr="00B02A7F" w:rsidRDefault="00B02A7F" w:rsidP="00B02A7F">
      <w:pPr>
        <w:spacing w:line="360" w:lineRule="auto"/>
        <w:ind w:firstLine="709"/>
        <w:rPr>
          <w:color w:val="auto"/>
        </w:rPr>
      </w:pPr>
      <w:r w:rsidRPr="00B02A7F">
        <w:rPr>
          <w:color w:val="auto"/>
        </w:rPr>
        <w:t xml:space="preserve">- </w:t>
      </w:r>
      <w:r w:rsidR="002732CA" w:rsidRPr="00B02A7F">
        <w:rPr>
          <w:color w:val="auto"/>
        </w:rPr>
        <w:t>42%</w:t>
      </w:r>
      <w:r w:rsidR="002732CA">
        <w:rPr>
          <w:color w:val="auto"/>
        </w:rPr>
        <w:t xml:space="preserve"> </w:t>
      </w:r>
      <w:r w:rsidRPr="00B02A7F">
        <w:rPr>
          <w:color w:val="auto"/>
        </w:rPr>
        <w:t>в общем объеме отгруженной промышленной продукции Красноярского края в 2009 г.</w:t>
      </w:r>
    </w:p>
    <w:p w:rsidR="00B02A7F" w:rsidRPr="00B02A7F" w:rsidRDefault="00B02A7F" w:rsidP="00B02A7F">
      <w:pPr>
        <w:spacing w:line="360" w:lineRule="auto"/>
        <w:ind w:firstLine="709"/>
        <w:rPr>
          <w:color w:val="auto"/>
        </w:rPr>
      </w:pPr>
      <w:r w:rsidRPr="00B02A7F">
        <w:rPr>
          <w:color w:val="auto"/>
        </w:rPr>
        <w:t>Объем отгруженной продукции промышленных предприятий на душу населения в 2010 г. – 1 840 тыс. руб./чел. (по Красноярскому краю – 206 тыс. руб./чел.).</w:t>
      </w:r>
    </w:p>
    <w:p w:rsidR="00B02A7F" w:rsidRPr="00B02A7F" w:rsidRDefault="00B02A7F" w:rsidP="00B02A7F">
      <w:pPr>
        <w:spacing w:line="360" w:lineRule="auto"/>
        <w:ind w:firstLine="709"/>
        <w:rPr>
          <w:color w:val="auto"/>
        </w:rPr>
      </w:pPr>
      <w:r w:rsidRPr="00B02A7F">
        <w:rPr>
          <w:color w:val="auto"/>
        </w:rPr>
        <w:t>В соответствии с умерено-оптимистическим вариантом социально-экономического развития города Норильска к 2020 году прогнозируется достижение следующих показателей:</w:t>
      </w:r>
    </w:p>
    <w:p w:rsidR="00B02A7F" w:rsidRPr="00B02A7F" w:rsidRDefault="00B02A7F" w:rsidP="00B02A7F">
      <w:pPr>
        <w:spacing w:line="360" w:lineRule="auto"/>
        <w:ind w:firstLine="709"/>
        <w:rPr>
          <w:color w:val="auto"/>
        </w:rPr>
      </w:pPr>
      <w:r w:rsidRPr="00B02A7F">
        <w:rPr>
          <w:color w:val="auto"/>
        </w:rPr>
        <w:t>объем отгруженных товаров собственного производства, выполненных работ и услуг собственными силами – 323,7 млрд. руб. (темп роста 2020/2009 гг. – 131%), в т</w:t>
      </w:r>
      <w:r w:rsidR="000E4705">
        <w:rPr>
          <w:color w:val="auto"/>
        </w:rPr>
        <w:t xml:space="preserve">ом </w:t>
      </w:r>
      <w:r w:rsidRPr="00B02A7F">
        <w:rPr>
          <w:color w:val="auto"/>
        </w:rPr>
        <w:t>ч</w:t>
      </w:r>
      <w:r w:rsidR="000E4705">
        <w:rPr>
          <w:color w:val="auto"/>
        </w:rPr>
        <w:t>исле</w:t>
      </w:r>
      <w:r w:rsidRPr="00B02A7F">
        <w:rPr>
          <w:color w:val="auto"/>
        </w:rPr>
        <w:t>:</w:t>
      </w:r>
    </w:p>
    <w:p w:rsidR="00B02A7F" w:rsidRPr="00B02A7F" w:rsidRDefault="00B02A7F" w:rsidP="00B02A7F">
      <w:pPr>
        <w:spacing w:line="360" w:lineRule="auto"/>
        <w:ind w:firstLine="709"/>
        <w:rPr>
          <w:color w:val="auto"/>
        </w:rPr>
      </w:pPr>
      <w:r w:rsidRPr="00B02A7F">
        <w:rPr>
          <w:color w:val="auto"/>
        </w:rPr>
        <w:t>добыча полезных ископаемых – 7,9 млрд. руб. (темп роста 2020/2009 гг. – в 2,2 раза);</w:t>
      </w:r>
    </w:p>
    <w:p w:rsidR="00B02A7F" w:rsidRPr="00B02A7F" w:rsidRDefault="00B02A7F" w:rsidP="00B02A7F">
      <w:pPr>
        <w:spacing w:line="360" w:lineRule="auto"/>
        <w:ind w:firstLine="709"/>
        <w:rPr>
          <w:color w:val="auto"/>
        </w:rPr>
      </w:pPr>
      <w:r w:rsidRPr="00B02A7F">
        <w:rPr>
          <w:color w:val="auto"/>
        </w:rPr>
        <w:t>обрабатывающие производства – 280,5 млрд. руб. (темп роста 2020/2009 гг. – 121%);</w:t>
      </w:r>
    </w:p>
    <w:p w:rsidR="00B02A7F" w:rsidRPr="00B02A7F" w:rsidRDefault="00B02A7F" w:rsidP="00B02A7F">
      <w:pPr>
        <w:spacing w:line="360" w:lineRule="auto"/>
        <w:ind w:firstLine="709"/>
        <w:rPr>
          <w:color w:val="auto"/>
        </w:rPr>
      </w:pPr>
      <w:r w:rsidRPr="00B02A7F">
        <w:rPr>
          <w:color w:val="auto"/>
        </w:rPr>
        <w:t>производство и распределение электроэнергии, пара и воды – 35,2 млрд. руб. (темп роста 2020/2009 гг. – в 2,8 раза);</w:t>
      </w:r>
    </w:p>
    <w:p w:rsidR="00B02A7F" w:rsidRPr="00B02A7F" w:rsidRDefault="00B02A7F" w:rsidP="00B02A7F">
      <w:pPr>
        <w:spacing w:line="360" w:lineRule="auto"/>
        <w:ind w:firstLine="709"/>
        <w:rPr>
          <w:color w:val="auto"/>
        </w:rPr>
      </w:pPr>
      <w:r w:rsidRPr="00B02A7F">
        <w:rPr>
          <w:color w:val="auto"/>
        </w:rPr>
        <w:t xml:space="preserve">объем отгруженных товаров собственного производства, выполненных работ и услуг по отрасли «Строительство» </w:t>
      </w:r>
      <w:r w:rsidR="000E4705">
        <w:rPr>
          <w:color w:val="auto"/>
        </w:rPr>
        <w:noBreakHyphen/>
      </w:r>
      <w:r w:rsidRPr="00B02A7F">
        <w:rPr>
          <w:color w:val="auto"/>
        </w:rPr>
        <w:t xml:space="preserve"> 31,8 млрд. руб. (темп роста 2020/2009 гг. – в 3,6 раза);</w:t>
      </w:r>
    </w:p>
    <w:p w:rsidR="00B02A7F" w:rsidRPr="00B02A7F" w:rsidRDefault="00B02A7F" w:rsidP="00B02A7F">
      <w:pPr>
        <w:spacing w:line="360" w:lineRule="auto"/>
        <w:ind w:firstLine="709"/>
        <w:rPr>
          <w:color w:val="auto"/>
        </w:rPr>
      </w:pPr>
      <w:r w:rsidRPr="00B02A7F">
        <w:rPr>
          <w:color w:val="auto"/>
        </w:rPr>
        <w:t xml:space="preserve">объем инвестиций в основной капитал </w:t>
      </w:r>
      <w:r w:rsidR="000E4705">
        <w:rPr>
          <w:color w:val="auto"/>
        </w:rPr>
        <w:noBreakHyphen/>
      </w:r>
      <w:r w:rsidRPr="00B02A7F">
        <w:rPr>
          <w:color w:val="auto"/>
        </w:rPr>
        <w:t xml:space="preserve"> 89 186,5 млн. руб., темп роста 2020/2009 гг. – в 5,3 раза).</w:t>
      </w:r>
    </w:p>
    <w:p w:rsidR="00B02A7F" w:rsidRDefault="00B02A7F" w:rsidP="00A5580A">
      <w:pPr>
        <w:spacing w:line="360" w:lineRule="auto"/>
        <w:ind w:firstLine="709"/>
        <w:rPr>
          <w:color w:val="auto"/>
        </w:rPr>
      </w:pPr>
      <w:r w:rsidRPr="00B02A7F">
        <w:rPr>
          <w:color w:val="auto"/>
        </w:rPr>
        <w:t xml:space="preserve">Основные стратегические приоритеты социально-экономического развития территории Красноярского края в границах бассейна р. Пясина приведены в приложении </w:t>
      </w:r>
      <w:r>
        <w:rPr>
          <w:color w:val="auto"/>
        </w:rPr>
        <w:t>Г</w:t>
      </w:r>
      <w:r w:rsidRPr="00B02A7F">
        <w:rPr>
          <w:color w:val="auto"/>
        </w:rPr>
        <w:t>.</w:t>
      </w:r>
    </w:p>
    <w:p w:rsidR="00C22CCF" w:rsidRPr="00036AB0" w:rsidRDefault="00A5580A" w:rsidP="00C22CCF">
      <w:pPr>
        <w:spacing w:line="360" w:lineRule="auto"/>
        <w:ind w:firstLine="708"/>
        <w:rPr>
          <w:color w:val="auto"/>
        </w:rPr>
      </w:pPr>
      <w:r w:rsidRPr="00036AB0">
        <w:rPr>
          <w:bCs/>
          <w:color w:val="auto"/>
        </w:rPr>
        <w:t>Основные показатели социально-экономического развития Красноярского края на территории бассейна р. Пясина приведены в таблице 6</w:t>
      </w:r>
      <w:r w:rsidR="00C22CCF" w:rsidRPr="00036AB0">
        <w:rPr>
          <w:bCs/>
          <w:color w:val="auto"/>
        </w:rPr>
        <w:t xml:space="preserve"> (прогнозные показатели </w:t>
      </w:r>
      <w:r w:rsidR="001C5121" w:rsidRPr="00036AB0">
        <w:rPr>
          <w:bCs/>
          <w:color w:val="auto"/>
        </w:rPr>
        <w:t xml:space="preserve">ВРП </w:t>
      </w:r>
      <w:r w:rsidR="00C22CCF" w:rsidRPr="00036AB0">
        <w:rPr>
          <w:bCs/>
          <w:color w:val="auto"/>
        </w:rPr>
        <w:t xml:space="preserve">до </w:t>
      </w:r>
      <w:r w:rsidR="002732CA" w:rsidRPr="00036AB0">
        <w:rPr>
          <w:bCs/>
          <w:color w:val="auto"/>
        </w:rPr>
        <w:t xml:space="preserve">2020 г. – по </w:t>
      </w:r>
      <w:r w:rsidR="003C5C14" w:rsidRPr="00036AB0">
        <w:rPr>
          <w:bCs/>
          <w:color w:val="auto"/>
        </w:rPr>
        <w:t xml:space="preserve">действующим </w:t>
      </w:r>
      <w:r w:rsidR="002732CA" w:rsidRPr="00036AB0">
        <w:rPr>
          <w:bCs/>
          <w:color w:val="auto"/>
        </w:rPr>
        <w:t xml:space="preserve">материалам социально-экономического развития; до </w:t>
      </w:r>
      <w:r w:rsidR="00C22CCF" w:rsidRPr="00036AB0">
        <w:rPr>
          <w:bCs/>
          <w:color w:val="auto"/>
        </w:rPr>
        <w:t>2030 г.</w:t>
      </w:r>
      <w:r w:rsidR="003C5C14" w:rsidRPr="00036AB0">
        <w:rPr>
          <w:bCs/>
          <w:color w:val="auto"/>
        </w:rPr>
        <w:t xml:space="preserve"> – </w:t>
      </w:r>
      <w:r w:rsidR="00C22CCF" w:rsidRPr="00036AB0">
        <w:rPr>
          <w:color w:val="auto"/>
        </w:rPr>
        <w:t>с учетом сценарных условий долгосрочного социально-экономического развития Российской Федерации до 2030 года, Указов Президента Российской Федерации от 07.05.2012 № 596-602, 606)</w:t>
      </w:r>
      <w:r w:rsidR="003F7826" w:rsidRPr="00036AB0">
        <w:rPr>
          <w:color w:val="auto"/>
        </w:rPr>
        <w:t>.</w:t>
      </w:r>
      <w:r w:rsidR="00C22CCF" w:rsidRPr="00036AB0">
        <w:rPr>
          <w:color w:val="auto"/>
        </w:rPr>
        <w:t xml:space="preserve"> </w:t>
      </w:r>
    </w:p>
    <w:p w:rsidR="001C3059" w:rsidRDefault="001C3059" w:rsidP="00EA790E">
      <w:pPr>
        <w:spacing w:line="360" w:lineRule="auto"/>
        <w:ind w:firstLine="709"/>
        <w:rPr>
          <w:color w:val="auto"/>
        </w:rPr>
        <w:sectPr w:rsidR="001C3059" w:rsidSect="00AD150D">
          <w:headerReference w:type="default" r:id="rId16"/>
          <w:footerReference w:type="default" r:id="rId17"/>
          <w:pgSz w:w="11906" w:h="16838"/>
          <w:pgMar w:top="1134" w:right="1134" w:bottom="1134" w:left="1418" w:header="709" w:footer="550" w:gutter="0"/>
          <w:cols w:space="708"/>
          <w:docGrid w:linePitch="360"/>
        </w:sectPr>
      </w:pPr>
    </w:p>
    <w:p w:rsidR="00EA790E" w:rsidRPr="00EA790E" w:rsidRDefault="001C3059" w:rsidP="000E4705">
      <w:pPr>
        <w:spacing w:before="240" w:after="120" w:line="360" w:lineRule="auto"/>
        <w:rPr>
          <w:color w:val="auto"/>
        </w:rPr>
      </w:pPr>
      <w:r w:rsidRPr="001C3059">
        <w:rPr>
          <w:color w:val="auto"/>
        </w:rPr>
        <w:t xml:space="preserve">Таблица </w:t>
      </w:r>
      <w:r>
        <w:rPr>
          <w:color w:val="auto"/>
        </w:rPr>
        <w:t>6</w:t>
      </w:r>
      <w:r w:rsidRPr="001C3059">
        <w:rPr>
          <w:color w:val="auto"/>
        </w:rPr>
        <w:t xml:space="preserve">– </w:t>
      </w:r>
      <w:r w:rsidRPr="001C3059">
        <w:rPr>
          <w:bCs/>
          <w:color w:val="auto"/>
        </w:rPr>
        <w:t>Основные показатели социально-экономического развития Красноярского</w:t>
      </w:r>
      <w:r w:rsidR="00AF4DC0">
        <w:rPr>
          <w:bCs/>
          <w:color w:val="auto"/>
        </w:rPr>
        <w:t xml:space="preserve"> края на территории бассейна р. </w:t>
      </w:r>
      <w:r w:rsidR="007F5F19">
        <w:rPr>
          <w:bCs/>
          <w:color w:val="auto"/>
        </w:rPr>
        <w:t>Пясина</w:t>
      </w:r>
    </w:p>
    <w:tbl>
      <w:tblPr>
        <w:tblW w:w="14619" w:type="dxa"/>
        <w:tblInd w:w="90" w:type="dxa"/>
        <w:tblLayout w:type="fixed"/>
        <w:tblLook w:val="04A0"/>
      </w:tblPr>
      <w:tblGrid>
        <w:gridCol w:w="636"/>
        <w:gridCol w:w="3068"/>
        <w:gridCol w:w="1276"/>
        <w:gridCol w:w="1134"/>
        <w:gridCol w:w="1275"/>
        <w:gridCol w:w="1134"/>
        <w:gridCol w:w="1276"/>
        <w:gridCol w:w="1276"/>
        <w:gridCol w:w="1276"/>
        <w:gridCol w:w="1134"/>
        <w:gridCol w:w="1134"/>
      </w:tblGrid>
      <w:tr w:rsidR="00A5580A" w:rsidRPr="007F5F19" w:rsidTr="00945387">
        <w:trPr>
          <w:trHeight w:val="525"/>
          <w:tblHeader/>
        </w:trPr>
        <w:tc>
          <w:tcPr>
            <w:tcW w:w="636" w:type="dxa"/>
            <w:tcBorders>
              <w:top w:val="single" w:sz="4" w:space="0" w:color="auto"/>
              <w:left w:val="single" w:sz="4" w:space="0" w:color="auto"/>
              <w:bottom w:val="nil"/>
              <w:right w:val="nil"/>
            </w:tcBorders>
            <w:shd w:val="clear" w:color="auto" w:fill="auto"/>
            <w:vAlign w:val="center"/>
            <w:hideMark/>
          </w:tcPr>
          <w:p w:rsidR="00A5580A" w:rsidRPr="007F5F19" w:rsidRDefault="00A5580A" w:rsidP="007F5F19">
            <w:pPr>
              <w:jc w:val="center"/>
              <w:rPr>
                <w:color w:val="auto"/>
                <w:sz w:val="24"/>
              </w:rPr>
            </w:pPr>
            <w:r w:rsidRPr="007F5F19">
              <w:rPr>
                <w:color w:val="auto"/>
                <w:sz w:val="24"/>
              </w:rPr>
              <w:t>№</w:t>
            </w:r>
            <w:r w:rsidRPr="007F5F19">
              <w:rPr>
                <w:color w:val="auto"/>
                <w:sz w:val="24"/>
              </w:rPr>
              <w:br/>
            </w:r>
            <w:proofErr w:type="spellStart"/>
            <w:proofErr w:type="gramStart"/>
            <w:r w:rsidRPr="007F5F19">
              <w:rPr>
                <w:color w:val="auto"/>
                <w:sz w:val="24"/>
              </w:rPr>
              <w:t>п</w:t>
            </w:r>
            <w:proofErr w:type="spellEnd"/>
            <w:proofErr w:type="gramEnd"/>
            <w:r w:rsidRPr="007F5F19">
              <w:rPr>
                <w:color w:val="auto"/>
                <w:sz w:val="24"/>
              </w:rPr>
              <w:t>/</w:t>
            </w:r>
            <w:proofErr w:type="spellStart"/>
            <w:r w:rsidRPr="007F5F19">
              <w:rPr>
                <w:color w:val="auto"/>
                <w:sz w:val="24"/>
              </w:rPr>
              <w:t>п</w:t>
            </w:r>
            <w:proofErr w:type="spellEnd"/>
          </w:p>
        </w:tc>
        <w:tc>
          <w:tcPr>
            <w:tcW w:w="3068" w:type="dxa"/>
            <w:vMerge w:val="restart"/>
            <w:tcBorders>
              <w:top w:val="single" w:sz="4" w:space="0" w:color="auto"/>
              <w:left w:val="single" w:sz="4" w:space="0" w:color="auto"/>
              <w:bottom w:val="nil"/>
              <w:right w:val="nil"/>
            </w:tcBorders>
            <w:shd w:val="clear" w:color="auto" w:fill="auto"/>
            <w:vAlign w:val="center"/>
            <w:hideMark/>
          </w:tcPr>
          <w:p w:rsidR="00A5580A" w:rsidRPr="007F5F19" w:rsidRDefault="00A5580A" w:rsidP="007F5F19">
            <w:pPr>
              <w:jc w:val="center"/>
              <w:rPr>
                <w:color w:val="auto"/>
                <w:sz w:val="24"/>
              </w:rPr>
            </w:pPr>
            <w:r w:rsidRPr="007F5F19">
              <w:rPr>
                <w:color w:val="auto"/>
                <w:sz w:val="24"/>
              </w:rPr>
              <w:t>Показатель</w:t>
            </w:r>
          </w:p>
        </w:tc>
        <w:tc>
          <w:tcPr>
            <w:tcW w:w="1276" w:type="dxa"/>
            <w:vMerge w:val="restart"/>
            <w:tcBorders>
              <w:top w:val="single" w:sz="4" w:space="0" w:color="auto"/>
              <w:left w:val="single" w:sz="4" w:space="0" w:color="auto"/>
              <w:bottom w:val="nil"/>
              <w:right w:val="single" w:sz="4" w:space="0" w:color="auto"/>
            </w:tcBorders>
            <w:shd w:val="clear" w:color="auto" w:fill="auto"/>
            <w:vAlign w:val="center"/>
            <w:hideMark/>
          </w:tcPr>
          <w:p w:rsidR="00A5580A" w:rsidRPr="007F5F19" w:rsidRDefault="00A5580A" w:rsidP="007F5F19">
            <w:pPr>
              <w:jc w:val="center"/>
              <w:rPr>
                <w:color w:val="auto"/>
                <w:sz w:val="24"/>
              </w:rPr>
            </w:pPr>
            <w:proofErr w:type="spellStart"/>
            <w:r w:rsidRPr="007F5F19">
              <w:rPr>
                <w:color w:val="auto"/>
                <w:sz w:val="24"/>
              </w:rPr>
              <w:t>Ед</w:t>
            </w:r>
            <w:proofErr w:type="gramStart"/>
            <w:r w:rsidRPr="007F5F19">
              <w:rPr>
                <w:color w:val="auto"/>
                <w:sz w:val="24"/>
              </w:rPr>
              <w:t>.и</w:t>
            </w:r>
            <w:proofErr w:type="gramEnd"/>
            <w:r w:rsidRPr="007F5F19">
              <w:rPr>
                <w:color w:val="auto"/>
                <w:sz w:val="24"/>
              </w:rPr>
              <w:t>зм</w:t>
            </w:r>
            <w:proofErr w:type="spellEnd"/>
            <w:r w:rsidRPr="007F5F19">
              <w:rPr>
                <w:color w:val="auto"/>
                <w:sz w:val="24"/>
              </w:rPr>
              <w:t>.</w:t>
            </w:r>
          </w:p>
        </w:tc>
        <w:tc>
          <w:tcPr>
            <w:tcW w:w="4819"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5580A" w:rsidRPr="007F5F19" w:rsidRDefault="00A5580A" w:rsidP="007F5F19">
            <w:pPr>
              <w:jc w:val="center"/>
              <w:rPr>
                <w:color w:val="auto"/>
                <w:sz w:val="24"/>
              </w:rPr>
            </w:pPr>
            <w:r w:rsidRPr="007F5F19">
              <w:rPr>
                <w:color w:val="auto"/>
                <w:sz w:val="24"/>
              </w:rPr>
              <w:t>Динамика по годам</w:t>
            </w:r>
          </w:p>
        </w:tc>
        <w:tc>
          <w:tcPr>
            <w:tcW w:w="4820" w:type="dxa"/>
            <w:gridSpan w:val="4"/>
            <w:tcBorders>
              <w:top w:val="single" w:sz="4" w:space="0" w:color="auto"/>
              <w:left w:val="single" w:sz="4" w:space="0" w:color="auto"/>
              <w:bottom w:val="single" w:sz="4" w:space="0" w:color="auto"/>
              <w:right w:val="single" w:sz="4" w:space="0" w:color="000000"/>
            </w:tcBorders>
            <w:shd w:val="clear" w:color="auto" w:fill="auto"/>
            <w:vAlign w:val="center"/>
          </w:tcPr>
          <w:p w:rsidR="00A5580A" w:rsidRPr="007F5F19" w:rsidRDefault="00A5580A" w:rsidP="007F5F19">
            <w:pPr>
              <w:jc w:val="center"/>
              <w:rPr>
                <w:color w:val="auto"/>
                <w:sz w:val="24"/>
              </w:rPr>
            </w:pPr>
            <w:r w:rsidRPr="007F5F19">
              <w:rPr>
                <w:color w:val="auto"/>
                <w:sz w:val="24"/>
              </w:rPr>
              <w:t>Прогнозные показатели по этапам СКИОВО</w:t>
            </w:r>
          </w:p>
        </w:tc>
      </w:tr>
      <w:tr w:rsidR="007F5F19" w:rsidRPr="007F5F19" w:rsidTr="00945387">
        <w:trPr>
          <w:trHeight w:val="295"/>
          <w:tblHeader/>
        </w:trPr>
        <w:tc>
          <w:tcPr>
            <w:tcW w:w="636" w:type="dxa"/>
            <w:tcBorders>
              <w:top w:val="nil"/>
              <w:left w:val="single" w:sz="4" w:space="0" w:color="auto"/>
              <w:bottom w:val="nil"/>
              <w:right w:val="nil"/>
            </w:tcBorders>
            <w:shd w:val="clear" w:color="auto" w:fill="auto"/>
            <w:vAlign w:val="center"/>
            <w:hideMark/>
          </w:tcPr>
          <w:p w:rsidR="007F5F19" w:rsidRPr="007F5F19" w:rsidRDefault="007F5F19" w:rsidP="007F5F19">
            <w:pPr>
              <w:jc w:val="center"/>
              <w:rPr>
                <w:color w:val="auto"/>
                <w:sz w:val="24"/>
              </w:rPr>
            </w:pPr>
          </w:p>
        </w:tc>
        <w:tc>
          <w:tcPr>
            <w:tcW w:w="3068" w:type="dxa"/>
            <w:vMerge/>
            <w:tcBorders>
              <w:top w:val="single" w:sz="4" w:space="0" w:color="auto"/>
              <w:left w:val="single" w:sz="4" w:space="0" w:color="auto"/>
              <w:bottom w:val="nil"/>
              <w:right w:val="nil"/>
            </w:tcBorders>
            <w:vAlign w:val="center"/>
            <w:hideMark/>
          </w:tcPr>
          <w:p w:rsidR="007F5F19" w:rsidRPr="007F5F19" w:rsidRDefault="007F5F19" w:rsidP="007F5F19">
            <w:pPr>
              <w:jc w:val="center"/>
              <w:rPr>
                <w:color w:val="auto"/>
                <w:sz w:val="24"/>
              </w:rPr>
            </w:pPr>
          </w:p>
        </w:tc>
        <w:tc>
          <w:tcPr>
            <w:tcW w:w="1276" w:type="dxa"/>
            <w:vMerge/>
            <w:tcBorders>
              <w:top w:val="single" w:sz="4" w:space="0" w:color="auto"/>
              <w:left w:val="single" w:sz="4" w:space="0" w:color="auto"/>
              <w:bottom w:val="nil"/>
              <w:right w:val="single" w:sz="4" w:space="0" w:color="auto"/>
            </w:tcBorders>
            <w:vAlign w:val="center"/>
            <w:hideMark/>
          </w:tcPr>
          <w:p w:rsidR="007F5F19" w:rsidRPr="007F5F19" w:rsidRDefault="007F5F19" w:rsidP="007F5F19">
            <w:pPr>
              <w:jc w:val="center"/>
              <w:rPr>
                <w:color w:val="auto"/>
                <w:sz w:val="24"/>
              </w:rPr>
            </w:pPr>
          </w:p>
        </w:tc>
        <w:tc>
          <w:tcPr>
            <w:tcW w:w="1134" w:type="dxa"/>
            <w:tcBorders>
              <w:top w:val="nil"/>
              <w:left w:val="single" w:sz="4" w:space="0" w:color="auto"/>
              <w:bottom w:val="nil"/>
              <w:right w:val="nil"/>
            </w:tcBorders>
            <w:shd w:val="clear" w:color="auto" w:fill="auto"/>
            <w:vAlign w:val="center"/>
            <w:hideMark/>
          </w:tcPr>
          <w:p w:rsidR="007F5F19" w:rsidRPr="007F5F19" w:rsidRDefault="00A5580A" w:rsidP="007F5F19">
            <w:pPr>
              <w:jc w:val="center"/>
              <w:rPr>
                <w:color w:val="auto"/>
                <w:sz w:val="24"/>
              </w:rPr>
            </w:pPr>
            <w:r w:rsidRPr="007F5F19">
              <w:rPr>
                <w:color w:val="auto"/>
                <w:sz w:val="24"/>
              </w:rPr>
              <w:t>2006</w:t>
            </w:r>
          </w:p>
        </w:tc>
        <w:tc>
          <w:tcPr>
            <w:tcW w:w="1275" w:type="dxa"/>
            <w:tcBorders>
              <w:top w:val="nil"/>
              <w:left w:val="single" w:sz="4" w:space="0" w:color="auto"/>
              <w:bottom w:val="nil"/>
              <w:right w:val="nil"/>
            </w:tcBorders>
            <w:shd w:val="clear" w:color="auto" w:fill="auto"/>
            <w:vAlign w:val="center"/>
            <w:hideMark/>
          </w:tcPr>
          <w:p w:rsidR="007F5F19" w:rsidRPr="007F5F19" w:rsidRDefault="00A5580A" w:rsidP="007F5F19">
            <w:pPr>
              <w:jc w:val="center"/>
              <w:rPr>
                <w:color w:val="auto"/>
                <w:sz w:val="24"/>
              </w:rPr>
            </w:pPr>
            <w:r w:rsidRPr="007F5F19">
              <w:rPr>
                <w:color w:val="auto"/>
                <w:sz w:val="24"/>
              </w:rPr>
              <w:t>2007</w:t>
            </w:r>
          </w:p>
        </w:tc>
        <w:tc>
          <w:tcPr>
            <w:tcW w:w="1134" w:type="dxa"/>
            <w:tcBorders>
              <w:top w:val="nil"/>
              <w:left w:val="single" w:sz="4" w:space="0" w:color="auto"/>
              <w:bottom w:val="nil"/>
              <w:right w:val="nil"/>
            </w:tcBorders>
            <w:shd w:val="clear" w:color="auto" w:fill="auto"/>
            <w:vAlign w:val="center"/>
            <w:hideMark/>
          </w:tcPr>
          <w:p w:rsidR="007F5F19" w:rsidRPr="007F5F19" w:rsidRDefault="00A5580A" w:rsidP="007F5F19">
            <w:pPr>
              <w:jc w:val="center"/>
              <w:rPr>
                <w:color w:val="auto"/>
                <w:sz w:val="24"/>
              </w:rPr>
            </w:pPr>
            <w:r w:rsidRPr="007F5F19">
              <w:rPr>
                <w:color w:val="auto"/>
                <w:sz w:val="24"/>
              </w:rPr>
              <w:t>2008</w:t>
            </w:r>
          </w:p>
        </w:tc>
        <w:tc>
          <w:tcPr>
            <w:tcW w:w="1276" w:type="dxa"/>
            <w:tcBorders>
              <w:top w:val="nil"/>
              <w:left w:val="single" w:sz="4" w:space="0" w:color="auto"/>
              <w:bottom w:val="nil"/>
              <w:right w:val="nil"/>
            </w:tcBorders>
            <w:shd w:val="clear" w:color="auto" w:fill="auto"/>
            <w:vAlign w:val="center"/>
            <w:hideMark/>
          </w:tcPr>
          <w:p w:rsidR="007F5F19" w:rsidRPr="007F5F19" w:rsidRDefault="00A5580A" w:rsidP="007F5F19">
            <w:pPr>
              <w:jc w:val="center"/>
              <w:rPr>
                <w:color w:val="auto"/>
                <w:sz w:val="24"/>
              </w:rPr>
            </w:pPr>
            <w:r>
              <w:rPr>
                <w:color w:val="auto"/>
                <w:sz w:val="24"/>
              </w:rPr>
              <w:t>2010</w:t>
            </w:r>
          </w:p>
        </w:tc>
        <w:tc>
          <w:tcPr>
            <w:tcW w:w="1276" w:type="dxa"/>
            <w:tcBorders>
              <w:top w:val="nil"/>
              <w:left w:val="single" w:sz="4" w:space="0" w:color="auto"/>
              <w:bottom w:val="nil"/>
              <w:right w:val="nil"/>
            </w:tcBorders>
            <w:shd w:val="clear" w:color="auto" w:fill="auto"/>
            <w:vAlign w:val="center"/>
            <w:hideMark/>
          </w:tcPr>
          <w:p w:rsidR="007F5F19" w:rsidRPr="007F5F19" w:rsidRDefault="007F5F19" w:rsidP="00A5580A">
            <w:pPr>
              <w:jc w:val="center"/>
              <w:rPr>
                <w:color w:val="auto"/>
                <w:sz w:val="24"/>
              </w:rPr>
            </w:pPr>
            <w:r w:rsidRPr="007F5F19">
              <w:rPr>
                <w:color w:val="auto"/>
                <w:sz w:val="24"/>
              </w:rPr>
              <w:t>201</w:t>
            </w:r>
            <w:r w:rsidR="00A5580A">
              <w:rPr>
                <w:color w:val="auto"/>
                <w:sz w:val="24"/>
              </w:rPr>
              <w:t>5 г.</w:t>
            </w:r>
          </w:p>
        </w:tc>
        <w:tc>
          <w:tcPr>
            <w:tcW w:w="1276" w:type="dxa"/>
            <w:tcBorders>
              <w:top w:val="nil"/>
              <w:left w:val="single" w:sz="4" w:space="0" w:color="auto"/>
              <w:bottom w:val="nil"/>
              <w:right w:val="single" w:sz="4" w:space="0" w:color="auto"/>
            </w:tcBorders>
            <w:shd w:val="clear" w:color="auto" w:fill="auto"/>
            <w:vAlign w:val="center"/>
            <w:hideMark/>
          </w:tcPr>
          <w:p w:rsidR="007F5F19" w:rsidRPr="007F5F19" w:rsidRDefault="007F5F19" w:rsidP="007F5F19">
            <w:pPr>
              <w:jc w:val="center"/>
              <w:rPr>
                <w:color w:val="auto"/>
                <w:sz w:val="24"/>
              </w:rPr>
            </w:pPr>
            <w:r w:rsidRPr="007F5F19">
              <w:rPr>
                <w:color w:val="auto"/>
                <w:sz w:val="24"/>
              </w:rPr>
              <w:t>2020 г.</w:t>
            </w:r>
          </w:p>
        </w:tc>
        <w:tc>
          <w:tcPr>
            <w:tcW w:w="1134" w:type="dxa"/>
            <w:tcBorders>
              <w:top w:val="nil"/>
              <w:left w:val="nil"/>
              <w:bottom w:val="nil"/>
              <w:right w:val="single" w:sz="4" w:space="0" w:color="auto"/>
            </w:tcBorders>
            <w:shd w:val="clear" w:color="auto" w:fill="auto"/>
            <w:vAlign w:val="center"/>
            <w:hideMark/>
          </w:tcPr>
          <w:p w:rsidR="007F5F19" w:rsidRPr="007F5F19" w:rsidRDefault="007F5F19" w:rsidP="007F5F19">
            <w:pPr>
              <w:jc w:val="center"/>
              <w:rPr>
                <w:color w:val="auto"/>
                <w:sz w:val="24"/>
              </w:rPr>
            </w:pPr>
            <w:r w:rsidRPr="007F5F19">
              <w:rPr>
                <w:color w:val="auto"/>
                <w:sz w:val="24"/>
              </w:rPr>
              <w:t>2025 г.</w:t>
            </w:r>
          </w:p>
        </w:tc>
        <w:tc>
          <w:tcPr>
            <w:tcW w:w="1134" w:type="dxa"/>
            <w:tcBorders>
              <w:top w:val="nil"/>
              <w:left w:val="nil"/>
              <w:bottom w:val="nil"/>
              <w:right w:val="single" w:sz="4" w:space="0" w:color="auto"/>
            </w:tcBorders>
            <w:shd w:val="clear" w:color="auto" w:fill="auto"/>
            <w:vAlign w:val="center"/>
            <w:hideMark/>
          </w:tcPr>
          <w:p w:rsidR="007F5F19" w:rsidRPr="007F5F19" w:rsidRDefault="007F5F19" w:rsidP="007F5F19">
            <w:pPr>
              <w:jc w:val="center"/>
              <w:rPr>
                <w:color w:val="auto"/>
                <w:sz w:val="24"/>
              </w:rPr>
            </w:pPr>
            <w:r w:rsidRPr="007F5F19">
              <w:rPr>
                <w:color w:val="auto"/>
                <w:sz w:val="24"/>
              </w:rPr>
              <w:t>2030 г.</w:t>
            </w:r>
          </w:p>
        </w:tc>
      </w:tr>
      <w:tr w:rsidR="007F5F19" w:rsidRPr="007F5F19" w:rsidTr="008631F4">
        <w:trPr>
          <w:trHeight w:val="300"/>
        </w:trPr>
        <w:tc>
          <w:tcPr>
            <w:tcW w:w="14619" w:type="dxa"/>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rsidR="007F5F19" w:rsidRPr="007F5F19" w:rsidRDefault="007F5F19" w:rsidP="00945387">
            <w:pPr>
              <w:jc w:val="center"/>
              <w:rPr>
                <w:color w:val="auto"/>
                <w:sz w:val="24"/>
              </w:rPr>
            </w:pPr>
            <w:r w:rsidRPr="007F5F19">
              <w:rPr>
                <w:color w:val="auto"/>
                <w:sz w:val="24"/>
              </w:rPr>
              <w:t>Красноярский край</w:t>
            </w:r>
          </w:p>
        </w:tc>
      </w:tr>
      <w:tr w:rsidR="00A5580A" w:rsidRPr="007F5F19" w:rsidTr="00945387">
        <w:trPr>
          <w:trHeight w:val="30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1</w:t>
            </w:r>
          </w:p>
        </w:tc>
        <w:tc>
          <w:tcPr>
            <w:tcW w:w="3068"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Численность населения</w:t>
            </w:r>
          </w:p>
        </w:tc>
        <w:tc>
          <w:tcPr>
            <w:tcW w:w="1276"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тыс</w:t>
            </w:r>
            <w:proofErr w:type="gramStart"/>
            <w:r w:rsidRPr="007F5F19">
              <w:rPr>
                <w:color w:val="auto"/>
                <w:sz w:val="24"/>
              </w:rPr>
              <w:t>.ч</w:t>
            </w:r>
            <w:proofErr w:type="gramEnd"/>
            <w:r w:rsidRPr="007F5F19">
              <w:rPr>
                <w:color w:val="auto"/>
                <w:sz w:val="24"/>
              </w:rPr>
              <w:t>ел.</w:t>
            </w:r>
          </w:p>
        </w:tc>
        <w:tc>
          <w:tcPr>
            <w:tcW w:w="1134"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2906,2</w:t>
            </w:r>
          </w:p>
        </w:tc>
        <w:tc>
          <w:tcPr>
            <w:tcW w:w="1275"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2893,7</w:t>
            </w:r>
          </w:p>
        </w:tc>
        <w:tc>
          <w:tcPr>
            <w:tcW w:w="1134"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2890,3</w:t>
            </w:r>
          </w:p>
        </w:tc>
        <w:tc>
          <w:tcPr>
            <w:tcW w:w="1276"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p>
        </w:tc>
        <w:tc>
          <w:tcPr>
            <w:tcW w:w="1276"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2893,9</w:t>
            </w:r>
          </w:p>
        </w:tc>
        <w:tc>
          <w:tcPr>
            <w:tcW w:w="1276"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886A55">
            <w:pPr>
              <w:jc w:val="right"/>
              <w:rPr>
                <w:color w:val="auto"/>
                <w:sz w:val="24"/>
              </w:rPr>
            </w:pPr>
            <w:r w:rsidRPr="007F5F19">
              <w:rPr>
                <w:color w:val="auto"/>
                <w:sz w:val="24"/>
              </w:rPr>
              <w:t> </w:t>
            </w:r>
          </w:p>
        </w:tc>
        <w:tc>
          <w:tcPr>
            <w:tcW w:w="1134"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886A55">
            <w:pPr>
              <w:jc w:val="right"/>
              <w:rPr>
                <w:color w:val="auto"/>
                <w:sz w:val="24"/>
              </w:rPr>
            </w:pPr>
            <w:r w:rsidRPr="007F5F19">
              <w:rPr>
                <w:color w:val="auto"/>
                <w:sz w:val="24"/>
              </w:rPr>
              <w:t> </w:t>
            </w:r>
          </w:p>
        </w:tc>
        <w:tc>
          <w:tcPr>
            <w:tcW w:w="1134"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886A55">
            <w:pPr>
              <w:jc w:val="right"/>
              <w:rPr>
                <w:color w:val="auto"/>
                <w:sz w:val="24"/>
              </w:rPr>
            </w:pPr>
            <w:r w:rsidRPr="007F5F19">
              <w:rPr>
                <w:color w:val="auto"/>
                <w:sz w:val="24"/>
              </w:rPr>
              <w:t> </w:t>
            </w:r>
          </w:p>
        </w:tc>
      </w:tr>
      <w:tr w:rsidR="00A5580A" w:rsidRPr="007F5F19" w:rsidTr="00945387">
        <w:trPr>
          <w:trHeight w:val="30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2</w:t>
            </w:r>
          </w:p>
        </w:tc>
        <w:tc>
          <w:tcPr>
            <w:tcW w:w="3068"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Занимаемая территория</w:t>
            </w:r>
          </w:p>
        </w:tc>
        <w:tc>
          <w:tcPr>
            <w:tcW w:w="1276"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тыс</w:t>
            </w:r>
            <w:proofErr w:type="gramStart"/>
            <w:r w:rsidRPr="007F5F19">
              <w:rPr>
                <w:color w:val="auto"/>
                <w:sz w:val="24"/>
              </w:rPr>
              <w:t>.к</w:t>
            </w:r>
            <w:proofErr w:type="gramEnd"/>
            <w:r w:rsidRPr="007F5F19">
              <w:rPr>
                <w:color w:val="auto"/>
                <w:sz w:val="24"/>
              </w:rPr>
              <w:t>м</w:t>
            </w:r>
            <w:r w:rsidRPr="007F5F19">
              <w:rPr>
                <w:color w:val="auto"/>
                <w:sz w:val="24"/>
                <w:vertAlign w:val="superscript"/>
              </w:rPr>
              <w:t>2</w:t>
            </w:r>
          </w:p>
        </w:tc>
        <w:tc>
          <w:tcPr>
            <w:tcW w:w="1134"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A5580A">
            <w:pPr>
              <w:jc w:val="right"/>
              <w:rPr>
                <w:color w:val="auto"/>
                <w:sz w:val="24"/>
              </w:rPr>
            </w:pPr>
            <w:r w:rsidRPr="007F5F19">
              <w:rPr>
                <w:color w:val="auto"/>
                <w:sz w:val="24"/>
              </w:rPr>
              <w:t>2339,7</w:t>
            </w:r>
          </w:p>
        </w:tc>
        <w:tc>
          <w:tcPr>
            <w:tcW w:w="1275"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A5580A">
            <w:pPr>
              <w:jc w:val="right"/>
              <w:rPr>
                <w:color w:val="auto"/>
                <w:sz w:val="24"/>
              </w:rPr>
            </w:pPr>
            <w:r w:rsidRPr="007F5F19">
              <w:rPr>
                <w:color w:val="auto"/>
                <w:sz w:val="24"/>
              </w:rPr>
              <w:t>2339,7</w:t>
            </w:r>
          </w:p>
        </w:tc>
        <w:tc>
          <w:tcPr>
            <w:tcW w:w="1134"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A5580A">
            <w:pPr>
              <w:jc w:val="right"/>
              <w:rPr>
                <w:color w:val="auto"/>
                <w:sz w:val="24"/>
              </w:rPr>
            </w:pPr>
            <w:r w:rsidRPr="007F5F19">
              <w:rPr>
                <w:color w:val="auto"/>
                <w:sz w:val="24"/>
              </w:rPr>
              <w:t>2339,7</w:t>
            </w:r>
          </w:p>
        </w:tc>
        <w:tc>
          <w:tcPr>
            <w:tcW w:w="1276"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886A55">
            <w:pPr>
              <w:jc w:val="right"/>
              <w:rPr>
                <w:color w:val="auto"/>
                <w:sz w:val="24"/>
              </w:rPr>
            </w:pPr>
          </w:p>
        </w:tc>
        <w:tc>
          <w:tcPr>
            <w:tcW w:w="1276"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886A55">
            <w:pPr>
              <w:jc w:val="right"/>
              <w:rPr>
                <w:color w:val="auto"/>
                <w:sz w:val="24"/>
              </w:rPr>
            </w:pPr>
            <w:r w:rsidRPr="007F5F19">
              <w:rPr>
                <w:color w:val="auto"/>
                <w:sz w:val="24"/>
              </w:rPr>
              <w:t>2339,7</w:t>
            </w:r>
          </w:p>
        </w:tc>
        <w:tc>
          <w:tcPr>
            <w:tcW w:w="1276"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886A55">
            <w:pPr>
              <w:jc w:val="right"/>
              <w:rPr>
                <w:color w:val="auto"/>
                <w:sz w:val="24"/>
              </w:rPr>
            </w:pPr>
            <w:r w:rsidRPr="007F5F19">
              <w:rPr>
                <w:color w:val="auto"/>
                <w:sz w:val="24"/>
              </w:rPr>
              <w:t>2339,7</w:t>
            </w:r>
          </w:p>
        </w:tc>
        <w:tc>
          <w:tcPr>
            <w:tcW w:w="1134"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886A55">
            <w:pPr>
              <w:jc w:val="right"/>
              <w:rPr>
                <w:color w:val="auto"/>
                <w:sz w:val="24"/>
              </w:rPr>
            </w:pPr>
            <w:r w:rsidRPr="007F5F19">
              <w:rPr>
                <w:color w:val="auto"/>
                <w:sz w:val="24"/>
              </w:rPr>
              <w:t>2339,7</w:t>
            </w:r>
          </w:p>
        </w:tc>
        <w:tc>
          <w:tcPr>
            <w:tcW w:w="1134"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886A55">
            <w:pPr>
              <w:jc w:val="right"/>
              <w:rPr>
                <w:color w:val="auto"/>
                <w:sz w:val="24"/>
              </w:rPr>
            </w:pPr>
            <w:r w:rsidRPr="007F5F19">
              <w:rPr>
                <w:color w:val="auto"/>
                <w:sz w:val="24"/>
              </w:rPr>
              <w:t>2339,7</w:t>
            </w:r>
          </w:p>
        </w:tc>
      </w:tr>
      <w:tr w:rsidR="00A5580A" w:rsidRPr="007F5F19" w:rsidTr="00945387">
        <w:trPr>
          <w:trHeight w:val="525"/>
        </w:trPr>
        <w:tc>
          <w:tcPr>
            <w:tcW w:w="636" w:type="dxa"/>
            <w:tcBorders>
              <w:top w:val="nil"/>
              <w:left w:val="single" w:sz="4" w:space="0" w:color="auto"/>
              <w:bottom w:val="single" w:sz="4" w:space="0" w:color="auto"/>
              <w:right w:val="single" w:sz="4" w:space="0" w:color="auto"/>
            </w:tcBorders>
            <w:shd w:val="clear" w:color="auto" w:fill="auto"/>
            <w:vAlign w:val="bottom"/>
            <w:hideMark/>
          </w:tcPr>
          <w:p w:rsidR="00A5580A" w:rsidRPr="007F5F19" w:rsidRDefault="00A5580A" w:rsidP="007F5F19">
            <w:pPr>
              <w:rPr>
                <w:color w:val="auto"/>
                <w:sz w:val="24"/>
              </w:rPr>
            </w:pPr>
            <w:r w:rsidRPr="007F5F19">
              <w:rPr>
                <w:color w:val="auto"/>
                <w:sz w:val="24"/>
              </w:rPr>
              <w:t>3</w:t>
            </w:r>
          </w:p>
        </w:tc>
        <w:tc>
          <w:tcPr>
            <w:tcW w:w="3068"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7F5F19">
            <w:pPr>
              <w:rPr>
                <w:color w:val="auto"/>
                <w:sz w:val="24"/>
              </w:rPr>
            </w:pPr>
            <w:r w:rsidRPr="007F5F19">
              <w:rPr>
                <w:color w:val="auto"/>
                <w:sz w:val="24"/>
              </w:rPr>
              <w:t>Валовой региональный продукт (ВРП)</w:t>
            </w:r>
          </w:p>
        </w:tc>
        <w:tc>
          <w:tcPr>
            <w:tcW w:w="1276"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7F5F19">
            <w:pPr>
              <w:rPr>
                <w:color w:val="auto"/>
                <w:sz w:val="24"/>
              </w:rPr>
            </w:pPr>
            <w:r w:rsidRPr="007F5F19">
              <w:rPr>
                <w:color w:val="auto"/>
                <w:sz w:val="24"/>
              </w:rPr>
              <w:t>млн. руб.</w:t>
            </w:r>
          </w:p>
        </w:tc>
        <w:tc>
          <w:tcPr>
            <w:tcW w:w="1134"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585881,9</w:t>
            </w:r>
          </w:p>
        </w:tc>
        <w:tc>
          <w:tcPr>
            <w:tcW w:w="1275"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734154,8</w:t>
            </w:r>
          </w:p>
        </w:tc>
        <w:tc>
          <w:tcPr>
            <w:tcW w:w="1134"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740233,1</w:t>
            </w:r>
          </w:p>
        </w:tc>
        <w:tc>
          <w:tcPr>
            <w:tcW w:w="1276"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p>
        </w:tc>
        <w:tc>
          <w:tcPr>
            <w:tcW w:w="1276"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938653,0</w:t>
            </w:r>
          </w:p>
        </w:tc>
        <w:tc>
          <w:tcPr>
            <w:tcW w:w="1276"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2805310,2</w:t>
            </w:r>
          </w:p>
        </w:tc>
        <w:tc>
          <w:tcPr>
            <w:tcW w:w="1134"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 </w:t>
            </w:r>
          </w:p>
        </w:tc>
        <w:tc>
          <w:tcPr>
            <w:tcW w:w="1134"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886A55">
            <w:pPr>
              <w:jc w:val="right"/>
              <w:rPr>
                <w:color w:val="auto"/>
                <w:sz w:val="24"/>
              </w:rPr>
            </w:pPr>
            <w:r w:rsidRPr="007F5F19">
              <w:rPr>
                <w:color w:val="auto"/>
                <w:sz w:val="24"/>
              </w:rPr>
              <w:t> </w:t>
            </w:r>
          </w:p>
        </w:tc>
      </w:tr>
      <w:tr w:rsidR="00A5580A" w:rsidRPr="007F5F19" w:rsidTr="00945387">
        <w:trPr>
          <w:trHeight w:val="30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4</w:t>
            </w:r>
          </w:p>
        </w:tc>
        <w:tc>
          <w:tcPr>
            <w:tcW w:w="3068"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Структура ВРП:</w:t>
            </w:r>
          </w:p>
        </w:tc>
        <w:tc>
          <w:tcPr>
            <w:tcW w:w="1276" w:type="dxa"/>
            <w:tcBorders>
              <w:top w:val="nil"/>
              <w:left w:val="nil"/>
              <w:bottom w:val="nil"/>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 </w:t>
            </w:r>
          </w:p>
        </w:tc>
        <w:tc>
          <w:tcPr>
            <w:tcW w:w="1134"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A5580A">
            <w:pPr>
              <w:jc w:val="right"/>
              <w:rPr>
                <w:color w:val="auto"/>
                <w:sz w:val="24"/>
              </w:rPr>
            </w:pPr>
            <w:r w:rsidRPr="007F5F19">
              <w:rPr>
                <w:color w:val="auto"/>
                <w:sz w:val="24"/>
              </w:rPr>
              <w:t> </w:t>
            </w:r>
          </w:p>
        </w:tc>
        <w:tc>
          <w:tcPr>
            <w:tcW w:w="1275"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A5580A">
            <w:pPr>
              <w:jc w:val="right"/>
              <w:rPr>
                <w:color w:val="auto"/>
                <w:sz w:val="24"/>
              </w:rPr>
            </w:pPr>
            <w:r w:rsidRPr="007F5F19">
              <w:rPr>
                <w:color w:val="auto"/>
                <w:sz w:val="24"/>
              </w:rPr>
              <w:t> </w:t>
            </w:r>
          </w:p>
        </w:tc>
        <w:tc>
          <w:tcPr>
            <w:tcW w:w="1134"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A5580A">
            <w:pPr>
              <w:jc w:val="right"/>
              <w:rPr>
                <w:color w:val="auto"/>
                <w:sz w:val="24"/>
              </w:rPr>
            </w:pPr>
            <w:r w:rsidRPr="007F5F19">
              <w:rPr>
                <w:color w:val="auto"/>
                <w:sz w:val="24"/>
              </w:rPr>
              <w:t> </w:t>
            </w:r>
          </w:p>
        </w:tc>
        <w:tc>
          <w:tcPr>
            <w:tcW w:w="1276"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886A55">
            <w:pPr>
              <w:jc w:val="right"/>
              <w:rPr>
                <w:color w:val="auto"/>
                <w:sz w:val="24"/>
              </w:rPr>
            </w:pPr>
          </w:p>
        </w:tc>
        <w:tc>
          <w:tcPr>
            <w:tcW w:w="1276"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886A55">
            <w:pPr>
              <w:jc w:val="right"/>
              <w:rPr>
                <w:color w:val="auto"/>
                <w:sz w:val="24"/>
              </w:rPr>
            </w:pPr>
            <w:r w:rsidRPr="007F5F19">
              <w:rPr>
                <w:color w:val="auto"/>
                <w:sz w:val="24"/>
              </w:rPr>
              <w:t> </w:t>
            </w:r>
          </w:p>
        </w:tc>
        <w:tc>
          <w:tcPr>
            <w:tcW w:w="1276"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886A55">
            <w:pPr>
              <w:jc w:val="right"/>
              <w:rPr>
                <w:color w:val="auto"/>
                <w:sz w:val="24"/>
              </w:rPr>
            </w:pPr>
            <w:r w:rsidRPr="007F5F19">
              <w:rPr>
                <w:color w:val="auto"/>
                <w:sz w:val="24"/>
              </w:rPr>
              <w:t> </w:t>
            </w:r>
          </w:p>
        </w:tc>
        <w:tc>
          <w:tcPr>
            <w:tcW w:w="1134"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886A55">
            <w:pPr>
              <w:jc w:val="right"/>
              <w:rPr>
                <w:color w:val="auto"/>
                <w:sz w:val="24"/>
              </w:rPr>
            </w:pPr>
            <w:r w:rsidRPr="007F5F19">
              <w:rPr>
                <w:color w:val="auto"/>
                <w:sz w:val="24"/>
              </w:rPr>
              <w:t> </w:t>
            </w:r>
          </w:p>
        </w:tc>
        <w:tc>
          <w:tcPr>
            <w:tcW w:w="1134"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886A55">
            <w:pPr>
              <w:jc w:val="right"/>
              <w:rPr>
                <w:color w:val="auto"/>
                <w:sz w:val="24"/>
              </w:rPr>
            </w:pPr>
            <w:r w:rsidRPr="007F5F19">
              <w:rPr>
                <w:color w:val="auto"/>
                <w:sz w:val="24"/>
              </w:rPr>
              <w:t> </w:t>
            </w:r>
          </w:p>
        </w:tc>
      </w:tr>
      <w:tr w:rsidR="00A5580A" w:rsidRPr="007F5F19" w:rsidTr="00945387">
        <w:trPr>
          <w:trHeight w:val="300"/>
        </w:trPr>
        <w:tc>
          <w:tcPr>
            <w:tcW w:w="636" w:type="dxa"/>
            <w:tcBorders>
              <w:top w:val="nil"/>
              <w:left w:val="single" w:sz="4" w:space="0" w:color="auto"/>
              <w:bottom w:val="single" w:sz="4" w:space="0" w:color="auto"/>
              <w:right w:val="nil"/>
            </w:tcBorders>
            <w:shd w:val="clear" w:color="auto" w:fill="auto"/>
            <w:vAlign w:val="center"/>
            <w:hideMark/>
          </w:tcPr>
          <w:p w:rsidR="00A5580A" w:rsidRPr="007F5F19" w:rsidRDefault="00A5580A" w:rsidP="007F5F19">
            <w:pPr>
              <w:rPr>
                <w:color w:val="auto"/>
                <w:sz w:val="24"/>
              </w:rPr>
            </w:pPr>
            <w:r w:rsidRPr="007F5F19">
              <w:rPr>
                <w:color w:val="auto"/>
                <w:sz w:val="24"/>
              </w:rPr>
              <w:t>4.1</w:t>
            </w:r>
          </w:p>
        </w:tc>
        <w:tc>
          <w:tcPr>
            <w:tcW w:w="3068" w:type="dxa"/>
            <w:tcBorders>
              <w:top w:val="nil"/>
              <w:left w:val="single" w:sz="4" w:space="0" w:color="auto"/>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промышленность</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млн. руб.</w:t>
            </w:r>
          </w:p>
        </w:tc>
        <w:tc>
          <w:tcPr>
            <w:tcW w:w="1134"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A5580A">
            <w:pPr>
              <w:jc w:val="right"/>
              <w:rPr>
                <w:color w:val="auto"/>
                <w:sz w:val="24"/>
              </w:rPr>
            </w:pPr>
            <w:proofErr w:type="spellStart"/>
            <w:r w:rsidRPr="007F5F19">
              <w:rPr>
                <w:color w:val="auto"/>
                <w:sz w:val="24"/>
              </w:rPr>
              <w:t>н</w:t>
            </w:r>
            <w:proofErr w:type="spellEnd"/>
            <w:r w:rsidRPr="007F5F19">
              <w:rPr>
                <w:color w:val="auto"/>
                <w:sz w:val="24"/>
              </w:rPr>
              <w:t>/</w:t>
            </w:r>
            <w:proofErr w:type="spellStart"/>
            <w:r w:rsidRPr="007F5F19">
              <w:rPr>
                <w:color w:val="auto"/>
                <w:sz w:val="24"/>
              </w:rPr>
              <w:t>д</w:t>
            </w:r>
            <w:proofErr w:type="spellEnd"/>
          </w:p>
        </w:tc>
        <w:tc>
          <w:tcPr>
            <w:tcW w:w="1275"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A5580A">
            <w:pPr>
              <w:jc w:val="right"/>
              <w:rPr>
                <w:color w:val="auto"/>
                <w:sz w:val="24"/>
              </w:rPr>
            </w:pPr>
            <w:proofErr w:type="spellStart"/>
            <w:r w:rsidRPr="007F5F19">
              <w:rPr>
                <w:color w:val="auto"/>
                <w:sz w:val="24"/>
              </w:rPr>
              <w:t>н</w:t>
            </w:r>
            <w:proofErr w:type="spellEnd"/>
            <w:r w:rsidRPr="007F5F19">
              <w:rPr>
                <w:color w:val="auto"/>
                <w:sz w:val="24"/>
              </w:rPr>
              <w:t>/</w:t>
            </w:r>
            <w:proofErr w:type="spellStart"/>
            <w:r w:rsidRPr="007F5F19">
              <w:rPr>
                <w:color w:val="auto"/>
                <w:sz w:val="24"/>
              </w:rPr>
              <w:t>д</w:t>
            </w:r>
            <w:proofErr w:type="spellEnd"/>
          </w:p>
        </w:tc>
        <w:tc>
          <w:tcPr>
            <w:tcW w:w="1134"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A5580A">
            <w:pPr>
              <w:jc w:val="right"/>
              <w:rPr>
                <w:color w:val="auto"/>
                <w:sz w:val="24"/>
              </w:rPr>
            </w:pPr>
            <w:r w:rsidRPr="007F5F19">
              <w:rPr>
                <w:color w:val="auto"/>
                <w:sz w:val="24"/>
              </w:rPr>
              <w:t>369376,3</w:t>
            </w:r>
          </w:p>
        </w:tc>
        <w:tc>
          <w:tcPr>
            <w:tcW w:w="1276"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886A55">
            <w:pPr>
              <w:jc w:val="right"/>
              <w:rPr>
                <w:color w:val="auto"/>
                <w:sz w:val="24"/>
              </w:rPr>
            </w:pPr>
          </w:p>
        </w:tc>
        <w:tc>
          <w:tcPr>
            <w:tcW w:w="1276"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886A55">
            <w:pPr>
              <w:jc w:val="right"/>
              <w:rPr>
                <w:color w:val="auto"/>
                <w:sz w:val="24"/>
              </w:rPr>
            </w:pPr>
            <w:r w:rsidRPr="007F5F19">
              <w:rPr>
                <w:color w:val="auto"/>
                <w:sz w:val="24"/>
              </w:rPr>
              <w:t>468405,5</w:t>
            </w:r>
          </w:p>
        </w:tc>
        <w:tc>
          <w:tcPr>
            <w:tcW w:w="1276"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886A55">
            <w:pPr>
              <w:jc w:val="right"/>
              <w:rPr>
                <w:color w:val="auto"/>
                <w:sz w:val="24"/>
              </w:rPr>
            </w:pPr>
            <w:r w:rsidRPr="007F5F19">
              <w:rPr>
                <w:color w:val="auto"/>
                <w:sz w:val="24"/>
              </w:rPr>
              <w:t>1296582,3</w:t>
            </w:r>
          </w:p>
        </w:tc>
        <w:tc>
          <w:tcPr>
            <w:tcW w:w="1134"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886A55">
            <w:pPr>
              <w:jc w:val="right"/>
              <w:rPr>
                <w:color w:val="auto"/>
                <w:sz w:val="24"/>
              </w:rPr>
            </w:pPr>
            <w:r w:rsidRPr="007F5F19">
              <w:rPr>
                <w:color w:val="auto"/>
                <w:sz w:val="24"/>
              </w:rPr>
              <w:t> </w:t>
            </w:r>
          </w:p>
        </w:tc>
        <w:tc>
          <w:tcPr>
            <w:tcW w:w="1134"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886A55">
            <w:pPr>
              <w:jc w:val="right"/>
              <w:rPr>
                <w:color w:val="auto"/>
                <w:sz w:val="24"/>
              </w:rPr>
            </w:pPr>
            <w:r w:rsidRPr="007F5F19">
              <w:rPr>
                <w:color w:val="auto"/>
                <w:sz w:val="24"/>
              </w:rPr>
              <w:t> </w:t>
            </w:r>
          </w:p>
        </w:tc>
      </w:tr>
      <w:tr w:rsidR="00A5580A" w:rsidRPr="007F5F19" w:rsidTr="00945387">
        <w:trPr>
          <w:trHeight w:val="300"/>
        </w:trPr>
        <w:tc>
          <w:tcPr>
            <w:tcW w:w="636" w:type="dxa"/>
            <w:tcBorders>
              <w:top w:val="nil"/>
              <w:left w:val="single" w:sz="4" w:space="0" w:color="auto"/>
              <w:bottom w:val="single" w:sz="4" w:space="0" w:color="auto"/>
              <w:right w:val="nil"/>
            </w:tcBorders>
            <w:shd w:val="clear" w:color="auto" w:fill="auto"/>
            <w:vAlign w:val="center"/>
            <w:hideMark/>
          </w:tcPr>
          <w:p w:rsidR="00A5580A" w:rsidRPr="007F5F19" w:rsidRDefault="00A5580A" w:rsidP="007F5F19">
            <w:pPr>
              <w:rPr>
                <w:color w:val="auto"/>
                <w:sz w:val="24"/>
              </w:rPr>
            </w:pPr>
            <w:r w:rsidRPr="007F5F19">
              <w:rPr>
                <w:color w:val="auto"/>
                <w:sz w:val="24"/>
              </w:rPr>
              <w:t>4.2</w:t>
            </w:r>
          </w:p>
        </w:tc>
        <w:tc>
          <w:tcPr>
            <w:tcW w:w="3068" w:type="dxa"/>
            <w:tcBorders>
              <w:top w:val="nil"/>
              <w:left w:val="single" w:sz="4" w:space="0" w:color="auto"/>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сельское хозяйство</w:t>
            </w:r>
          </w:p>
        </w:tc>
        <w:tc>
          <w:tcPr>
            <w:tcW w:w="1276"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млн. руб.</w:t>
            </w:r>
          </w:p>
        </w:tc>
        <w:tc>
          <w:tcPr>
            <w:tcW w:w="1134"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A5580A">
            <w:pPr>
              <w:jc w:val="right"/>
              <w:rPr>
                <w:color w:val="auto"/>
                <w:sz w:val="24"/>
              </w:rPr>
            </w:pPr>
            <w:proofErr w:type="spellStart"/>
            <w:r w:rsidRPr="007F5F19">
              <w:rPr>
                <w:color w:val="auto"/>
                <w:sz w:val="24"/>
              </w:rPr>
              <w:t>н</w:t>
            </w:r>
            <w:proofErr w:type="spellEnd"/>
            <w:r w:rsidRPr="007F5F19">
              <w:rPr>
                <w:color w:val="auto"/>
                <w:sz w:val="24"/>
              </w:rPr>
              <w:t>/</w:t>
            </w:r>
            <w:proofErr w:type="spellStart"/>
            <w:r w:rsidRPr="007F5F19">
              <w:rPr>
                <w:color w:val="auto"/>
                <w:sz w:val="24"/>
              </w:rPr>
              <w:t>д</w:t>
            </w:r>
            <w:proofErr w:type="spellEnd"/>
          </w:p>
        </w:tc>
        <w:tc>
          <w:tcPr>
            <w:tcW w:w="1275"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A5580A">
            <w:pPr>
              <w:jc w:val="right"/>
              <w:rPr>
                <w:color w:val="auto"/>
                <w:sz w:val="24"/>
              </w:rPr>
            </w:pPr>
            <w:proofErr w:type="spellStart"/>
            <w:r w:rsidRPr="007F5F19">
              <w:rPr>
                <w:color w:val="auto"/>
                <w:sz w:val="24"/>
              </w:rPr>
              <w:t>н</w:t>
            </w:r>
            <w:proofErr w:type="spellEnd"/>
            <w:r w:rsidRPr="007F5F19">
              <w:rPr>
                <w:color w:val="auto"/>
                <w:sz w:val="24"/>
              </w:rPr>
              <w:t>/</w:t>
            </w:r>
            <w:proofErr w:type="spellStart"/>
            <w:r w:rsidRPr="007F5F19">
              <w:rPr>
                <w:color w:val="auto"/>
                <w:sz w:val="24"/>
              </w:rPr>
              <w:t>д</w:t>
            </w:r>
            <w:proofErr w:type="spellEnd"/>
          </w:p>
        </w:tc>
        <w:tc>
          <w:tcPr>
            <w:tcW w:w="1134"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32570,3</w:t>
            </w:r>
          </w:p>
        </w:tc>
        <w:tc>
          <w:tcPr>
            <w:tcW w:w="1276"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p>
        </w:tc>
        <w:tc>
          <w:tcPr>
            <w:tcW w:w="1276"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41201,8</w:t>
            </w:r>
          </w:p>
        </w:tc>
        <w:tc>
          <w:tcPr>
            <w:tcW w:w="1276"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98204,5</w:t>
            </w:r>
          </w:p>
        </w:tc>
        <w:tc>
          <w:tcPr>
            <w:tcW w:w="1134"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 </w:t>
            </w:r>
          </w:p>
        </w:tc>
        <w:tc>
          <w:tcPr>
            <w:tcW w:w="1134"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 </w:t>
            </w:r>
          </w:p>
        </w:tc>
      </w:tr>
      <w:tr w:rsidR="00A5580A" w:rsidRPr="007F5F19" w:rsidTr="00945387">
        <w:trPr>
          <w:trHeight w:val="300"/>
        </w:trPr>
        <w:tc>
          <w:tcPr>
            <w:tcW w:w="636" w:type="dxa"/>
            <w:tcBorders>
              <w:top w:val="nil"/>
              <w:left w:val="single" w:sz="4" w:space="0" w:color="auto"/>
              <w:bottom w:val="single" w:sz="4" w:space="0" w:color="auto"/>
              <w:right w:val="nil"/>
            </w:tcBorders>
            <w:shd w:val="clear" w:color="auto" w:fill="auto"/>
            <w:vAlign w:val="center"/>
            <w:hideMark/>
          </w:tcPr>
          <w:p w:rsidR="00A5580A" w:rsidRPr="007F5F19" w:rsidRDefault="00A5580A" w:rsidP="007F5F19">
            <w:pPr>
              <w:rPr>
                <w:color w:val="auto"/>
                <w:sz w:val="24"/>
              </w:rPr>
            </w:pPr>
            <w:r w:rsidRPr="007F5F19">
              <w:rPr>
                <w:color w:val="auto"/>
                <w:sz w:val="24"/>
              </w:rPr>
              <w:t>4.3</w:t>
            </w:r>
          </w:p>
        </w:tc>
        <w:tc>
          <w:tcPr>
            <w:tcW w:w="3068" w:type="dxa"/>
            <w:tcBorders>
              <w:top w:val="nil"/>
              <w:left w:val="single" w:sz="4" w:space="0" w:color="auto"/>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прочие</w:t>
            </w:r>
          </w:p>
        </w:tc>
        <w:tc>
          <w:tcPr>
            <w:tcW w:w="1276"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млн. руб.</w:t>
            </w:r>
          </w:p>
        </w:tc>
        <w:tc>
          <w:tcPr>
            <w:tcW w:w="1134"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A5580A">
            <w:pPr>
              <w:jc w:val="right"/>
              <w:rPr>
                <w:color w:val="auto"/>
                <w:sz w:val="24"/>
              </w:rPr>
            </w:pPr>
            <w:proofErr w:type="spellStart"/>
            <w:r w:rsidRPr="007F5F19">
              <w:rPr>
                <w:color w:val="auto"/>
                <w:sz w:val="24"/>
              </w:rPr>
              <w:t>н</w:t>
            </w:r>
            <w:proofErr w:type="spellEnd"/>
            <w:r w:rsidRPr="007F5F19">
              <w:rPr>
                <w:color w:val="auto"/>
                <w:sz w:val="24"/>
              </w:rPr>
              <w:t>/</w:t>
            </w:r>
            <w:proofErr w:type="spellStart"/>
            <w:r w:rsidRPr="007F5F19">
              <w:rPr>
                <w:color w:val="auto"/>
                <w:sz w:val="24"/>
              </w:rPr>
              <w:t>д</w:t>
            </w:r>
            <w:proofErr w:type="spellEnd"/>
          </w:p>
        </w:tc>
        <w:tc>
          <w:tcPr>
            <w:tcW w:w="1275"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A5580A">
            <w:pPr>
              <w:jc w:val="right"/>
              <w:rPr>
                <w:color w:val="auto"/>
                <w:sz w:val="24"/>
              </w:rPr>
            </w:pPr>
            <w:proofErr w:type="spellStart"/>
            <w:r w:rsidRPr="007F5F19">
              <w:rPr>
                <w:color w:val="auto"/>
                <w:sz w:val="24"/>
              </w:rPr>
              <w:t>н</w:t>
            </w:r>
            <w:proofErr w:type="spellEnd"/>
            <w:r w:rsidRPr="007F5F19">
              <w:rPr>
                <w:color w:val="auto"/>
                <w:sz w:val="24"/>
              </w:rPr>
              <w:t>/</w:t>
            </w:r>
            <w:proofErr w:type="spellStart"/>
            <w:r w:rsidRPr="007F5F19">
              <w:rPr>
                <w:color w:val="auto"/>
                <w:sz w:val="24"/>
              </w:rPr>
              <w:t>д</w:t>
            </w:r>
            <w:proofErr w:type="spellEnd"/>
          </w:p>
        </w:tc>
        <w:tc>
          <w:tcPr>
            <w:tcW w:w="1134"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338286,5</w:t>
            </w:r>
          </w:p>
        </w:tc>
        <w:tc>
          <w:tcPr>
            <w:tcW w:w="1276"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p>
        </w:tc>
        <w:tc>
          <w:tcPr>
            <w:tcW w:w="1276"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429045,7</w:t>
            </w:r>
          </w:p>
        </w:tc>
        <w:tc>
          <w:tcPr>
            <w:tcW w:w="1276"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1410523,4</w:t>
            </w:r>
          </w:p>
        </w:tc>
        <w:tc>
          <w:tcPr>
            <w:tcW w:w="1134"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 </w:t>
            </w:r>
          </w:p>
        </w:tc>
        <w:tc>
          <w:tcPr>
            <w:tcW w:w="1134"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 </w:t>
            </w:r>
          </w:p>
        </w:tc>
      </w:tr>
      <w:tr w:rsidR="00A5580A" w:rsidRPr="007F5F19" w:rsidTr="00945387">
        <w:trPr>
          <w:trHeight w:val="51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A5580A" w:rsidRPr="007F5F19" w:rsidRDefault="00945387" w:rsidP="007F5F19">
            <w:pPr>
              <w:rPr>
                <w:color w:val="auto"/>
                <w:sz w:val="24"/>
              </w:rPr>
            </w:pPr>
            <w:r>
              <w:rPr>
                <w:color w:val="auto"/>
                <w:sz w:val="24"/>
              </w:rPr>
              <w:t>5</w:t>
            </w:r>
          </w:p>
        </w:tc>
        <w:tc>
          <w:tcPr>
            <w:tcW w:w="3068"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Валовой региональный продукт на душу населения</w:t>
            </w:r>
          </w:p>
        </w:tc>
        <w:tc>
          <w:tcPr>
            <w:tcW w:w="1276"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млн. руб./чел.</w:t>
            </w:r>
          </w:p>
        </w:tc>
        <w:tc>
          <w:tcPr>
            <w:tcW w:w="1134"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 </w:t>
            </w:r>
          </w:p>
        </w:tc>
        <w:tc>
          <w:tcPr>
            <w:tcW w:w="1275"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 </w:t>
            </w:r>
          </w:p>
        </w:tc>
        <w:tc>
          <w:tcPr>
            <w:tcW w:w="1134"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0,256109</w:t>
            </w:r>
          </w:p>
        </w:tc>
        <w:tc>
          <w:tcPr>
            <w:tcW w:w="1276"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p>
        </w:tc>
        <w:tc>
          <w:tcPr>
            <w:tcW w:w="1276"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0,324356</w:t>
            </w:r>
          </w:p>
        </w:tc>
        <w:tc>
          <w:tcPr>
            <w:tcW w:w="1276"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 </w:t>
            </w:r>
          </w:p>
        </w:tc>
        <w:tc>
          <w:tcPr>
            <w:tcW w:w="1134"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 </w:t>
            </w:r>
          </w:p>
        </w:tc>
        <w:tc>
          <w:tcPr>
            <w:tcW w:w="1134"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 </w:t>
            </w:r>
          </w:p>
        </w:tc>
      </w:tr>
      <w:tr w:rsidR="00A5580A" w:rsidRPr="007F5F19" w:rsidTr="008631F4">
        <w:trPr>
          <w:trHeight w:val="330"/>
        </w:trPr>
        <w:tc>
          <w:tcPr>
            <w:tcW w:w="14619" w:type="dxa"/>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rsidR="00A5580A" w:rsidRPr="007F5F19" w:rsidRDefault="00A5580A" w:rsidP="00945387">
            <w:pPr>
              <w:jc w:val="center"/>
              <w:rPr>
                <w:color w:val="auto"/>
                <w:sz w:val="24"/>
              </w:rPr>
            </w:pPr>
            <w:r w:rsidRPr="007F5F19">
              <w:rPr>
                <w:color w:val="auto"/>
                <w:sz w:val="24"/>
              </w:rPr>
              <w:t>Красноярский край (территория бассейна р. Пясина)</w:t>
            </w:r>
          </w:p>
        </w:tc>
      </w:tr>
      <w:tr w:rsidR="00A5580A" w:rsidRPr="007F5F19" w:rsidTr="00945387">
        <w:trPr>
          <w:trHeight w:val="375"/>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A5580A" w:rsidRPr="007F5F19" w:rsidRDefault="00945387" w:rsidP="007F5F19">
            <w:pPr>
              <w:rPr>
                <w:color w:val="auto"/>
                <w:sz w:val="24"/>
              </w:rPr>
            </w:pPr>
            <w:r>
              <w:rPr>
                <w:color w:val="auto"/>
                <w:sz w:val="24"/>
              </w:rPr>
              <w:t>6</w:t>
            </w:r>
          </w:p>
        </w:tc>
        <w:tc>
          <w:tcPr>
            <w:tcW w:w="3068" w:type="dxa"/>
            <w:tcBorders>
              <w:top w:val="nil"/>
              <w:left w:val="nil"/>
              <w:bottom w:val="single" w:sz="4" w:space="0" w:color="auto"/>
              <w:right w:val="nil"/>
            </w:tcBorders>
            <w:shd w:val="clear" w:color="auto" w:fill="auto"/>
            <w:vAlign w:val="center"/>
            <w:hideMark/>
          </w:tcPr>
          <w:p w:rsidR="00A5580A" w:rsidRPr="007F5F19" w:rsidRDefault="00A5580A" w:rsidP="007F5F19">
            <w:pPr>
              <w:rPr>
                <w:color w:val="auto"/>
                <w:sz w:val="24"/>
              </w:rPr>
            </w:pPr>
            <w:r w:rsidRPr="007F5F19">
              <w:rPr>
                <w:color w:val="auto"/>
                <w:sz w:val="24"/>
              </w:rPr>
              <w:t>Численность населения</w:t>
            </w:r>
          </w:p>
        </w:tc>
        <w:tc>
          <w:tcPr>
            <w:tcW w:w="1276" w:type="dxa"/>
            <w:tcBorders>
              <w:top w:val="nil"/>
              <w:left w:val="single" w:sz="4" w:space="0" w:color="auto"/>
              <w:bottom w:val="nil"/>
              <w:right w:val="single" w:sz="4" w:space="0" w:color="auto"/>
            </w:tcBorders>
            <w:shd w:val="clear" w:color="auto" w:fill="auto"/>
            <w:vAlign w:val="bottom"/>
            <w:hideMark/>
          </w:tcPr>
          <w:p w:rsidR="00A5580A" w:rsidRPr="007F5F19" w:rsidRDefault="00A5580A" w:rsidP="007F5F19">
            <w:pPr>
              <w:rPr>
                <w:color w:val="auto"/>
                <w:sz w:val="24"/>
              </w:rPr>
            </w:pPr>
            <w:r w:rsidRPr="007F5F19">
              <w:rPr>
                <w:color w:val="auto"/>
                <w:sz w:val="24"/>
              </w:rPr>
              <w:t>тыс. чел.</w:t>
            </w:r>
          </w:p>
        </w:tc>
        <w:tc>
          <w:tcPr>
            <w:tcW w:w="1134" w:type="dxa"/>
            <w:tcBorders>
              <w:top w:val="nil"/>
              <w:left w:val="nil"/>
              <w:bottom w:val="nil"/>
              <w:right w:val="single" w:sz="4" w:space="0" w:color="auto"/>
            </w:tcBorders>
            <w:shd w:val="clear" w:color="auto" w:fill="auto"/>
            <w:vAlign w:val="bottom"/>
            <w:hideMark/>
          </w:tcPr>
          <w:p w:rsidR="00A5580A" w:rsidRPr="007F5F19" w:rsidRDefault="00A5580A" w:rsidP="00A5580A">
            <w:pPr>
              <w:jc w:val="right"/>
              <w:rPr>
                <w:color w:val="auto"/>
                <w:sz w:val="24"/>
              </w:rPr>
            </w:pPr>
            <w:proofErr w:type="spellStart"/>
            <w:r w:rsidRPr="007F5F19">
              <w:rPr>
                <w:color w:val="auto"/>
                <w:sz w:val="24"/>
              </w:rPr>
              <w:t>н</w:t>
            </w:r>
            <w:proofErr w:type="spellEnd"/>
            <w:r w:rsidRPr="007F5F19">
              <w:rPr>
                <w:color w:val="auto"/>
                <w:sz w:val="24"/>
              </w:rPr>
              <w:t>/</w:t>
            </w:r>
            <w:proofErr w:type="spellStart"/>
            <w:r w:rsidRPr="007F5F19">
              <w:rPr>
                <w:color w:val="auto"/>
                <w:sz w:val="24"/>
              </w:rPr>
              <w:t>д</w:t>
            </w:r>
            <w:proofErr w:type="spellEnd"/>
          </w:p>
        </w:tc>
        <w:tc>
          <w:tcPr>
            <w:tcW w:w="1275" w:type="dxa"/>
            <w:tcBorders>
              <w:top w:val="nil"/>
              <w:left w:val="nil"/>
              <w:bottom w:val="nil"/>
              <w:right w:val="single" w:sz="4" w:space="0" w:color="auto"/>
            </w:tcBorders>
            <w:shd w:val="clear" w:color="auto" w:fill="auto"/>
            <w:vAlign w:val="bottom"/>
            <w:hideMark/>
          </w:tcPr>
          <w:p w:rsidR="00A5580A" w:rsidRPr="007F5F19" w:rsidRDefault="00A5580A" w:rsidP="00A5580A">
            <w:pPr>
              <w:jc w:val="right"/>
              <w:rPr>
                <w:color w:val="auto"/>
                <w:sz w:val="24"/>
              </w:rPr>
            </w:pPr>
            <w:proofErr w:type="spellStart"/>
            <w:r w:rsidRPr="007F5F19">
              <w:rPr>
                <w:color w:val="auto"/>
                <w:sz w:val="24"/>
              </w:rPr>
              <w:t>н</w:t>
            </w:r>
            <w:proofErr w:type="spellEnd"/>
            <w:r w:rsidRPr="007F5F19">
              <w:rPr>
                <w:color w:val="auto"/>
                <w:sz w:val="24"/>
              </w:rPr>
              <w:t>/</w:t>
            </w:r>
            <w:proofErr w:type="spellStart"/>
            <w:r w:rsidRPr="007F5F19">
              <w:rPr>
                <w:color w:val="auto"/>
                <w:sz w:val="24"/>
              </w:rPr>
              <w:t>д</w:t>
            </w:r>
            <w:proofErr w:type="spellEnd"/>
          </w:p>
        </w:tc>
        <w:tc>
          <w:tcPr>
            <w:tcW w:w="1134" w:type="dxa"/>
            <w:tcBorders>
              <w:top w:val="nil"/>
              <w:left w:val="nil"/>
              <w:bottom w:val="nil"/>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204,558</w:t>
            </w:r>
          </w:p>
        </w:tc>
        <w:tc>
          <w:tcPr>
            <w:tcW w:w="1276" w:type="dxa"/>
            <w:tcBorders>
              <w:top w:val="nil"/>
              <w:left w:val="nil"/>
              <w:bottom w:val="nil"/>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202,499</w:t>
            </w:r>
          </w:p>
        </w:tc>
        <w:tc>
          <w:tcPr>
            <w:tcW w:w="1276" w:type="dxa"/>
            <w:tcBorders>
              <w:top w:val="nil"/>
              <w:left w:val="nil"/>
              <w:bottom w:val="nil"/>
              <w:right w:val="single" w:sz="4" w:space="0" w:color="auto"/>
            </w:tcBorders>
            <w:shd w:val="clear" w:color="auto" w:fill="auto"/>
            <w:vAlign w:val="bottom"/>
            <w:hideMark/>
          </w:tcPr>
          <w:p w:rsidR="00A5580A" w:rsidRPr="007F5F19" w:rsidRDefault="00945387" w:rsidP="00886A55">
            <w:pPr>
              <w:jc w:val="right"/>
              <w:rPr>
                <w:color w:val="auto"/>
                <w:sz w:val="24"/>
              </w:rPr>
            </w:pPr>
            <w:r>
              <w:rPr>
                <w:color w:val="auto"/>
                <w:sz w:val="24"/>
              </w:rPr>
              <w:t>187,373</w:t>
            </w:r>
          </w:p>
        </w:tc>
        <w:tc>
          <w:tcPr>
            <w:tcW w:w="1276" w:type="dxa"/>
            <w:tcBorders>
              <w:top w:val="nil"/>
              <w:left w:val="nil"/>
              <w:bottom w:val="nil"/>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172,246</w:t>
            </w:r>
          </w:p>
        </w:tc>
        <w:tc>
          <w:tcPr>
            <w:tcW w:w="1134" w:type="dxa"/>
            <w:tcBorders>
              <w:top w:val="nil"/>
              <w:left w:val="nil"/>
              <w:bottom w:val="nil"/>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170,819</w:t>
            </w:r>
          </w:p>
        </w:tc>
        <w:tc>
          <w:tcPr>
            <w:tcW w:w="1134" w:type="dxa"/>
            <w:tcBorders>
              <w:top w:val="nil"/>
              <w:left w:val="nil"/>
              <w:bottom w:val="nil"/>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170,819</w:t>
            </w:r>
          </w:p>
        </w:tc>
      </w:tr>
      <w:tr w:rsidR="00A5580A" w:rsidRPr="007F5F19" w:rsidTr="00945387">
        <w:trPr>
          <w:trHeight w:val="375"/>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A5580A" w:rsidRPr="007F5F19" w:rsidRDefault="00945387" w:rsidP="007F5F19">
            <w:pPr>
              <w:rPr>
                <w:color w:val="auto"/>
                <w:sz w:val="24"/>
              </w:rPr>
            </w:pPr>
            <w:r>
              <w:rPr>
                <w:color w:val="auto"/>
                <w:sz w:val="24"/>
              </w:rPr>
              <w:t>7</w:t>
            </w:r>
          </w:p>
        </w:tc>
        <w:tc>
          <w:tcPr>
            <w:tcW w:w="3068" w:type="dxa"/>
            <w:tcBorders>
              <w:top w:val="nil"/>
              <w:left w:val="nil"/>
              <w:bottom w:val="single" w:sz="4" w:space="0" w:color="auto"/>
              <w:right w:val="nil"/>
            </w:tcBorders>
            <w:shd w:val="clear" w:color="auto" w:fill="auto"/>
            <w:vAlign w:val="center"/>
            <w:hideMark/>
          </w:tcPr>
          <w:p w:rsidR="00A5580A" w:rsidRPr="007F5F19" w:rsidRDefault="00A5580A" w:rsidP="007F5F19">
            <w:pPr>
              <w:rPr>
                <w:color w:val="auto"/>
                <w:sz w:val="24"/>
              </w:rPr>
            </w:pPr>
            <w:r w:rsidRPr="007F5F19">
              <w:rPr>
                <w:color w:val="auto"/>
                <w:sz w:val="24"/>
              </w:rPr>
              <w:t>Занимаемая территория</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A5580A" w:rsidRPr="007F5F19" w:rsidRDefault="00A5580A" w:rsidP="007F5F19">
            <w:pPr>
              <w:rPr>
                <w:color w:val="auto"/>
                <w:sz w:val="24"/>
              </w:rPr>
            </w:pPr>
            <w:r w:rsidRPr="007F5F19">
              <w:rPr>
                <w:color w:val="auto"/>
                <w:sz w:val="24"/>
              </w:rPr>
              <w:t>тыс. км</w:t>
            </w:r>
            <w:proofErr w:type="gramStart"/>
            <w:r w:rsidRPr="007F5F19">
              <w:rPr>
                <w:color w:val="auto"/>
                <w:sz w:val="24"/>
                <w:vertAlign w:val="superscript"/>
              </w:rPr>
              <w:t>2</w:t>
            </w:r>
            <w:proofErr w:type="gramEnd"/>
          </w:p>
        </w:tc>
        <w:tc>
          <w:tcPr>
            <w:tcW w:w="1134" w:type="dxa"/>
            <w:tcBorders>
              <w:top w:val="single" w:sz="4" w:space="0" w:color="auto"/>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212,28</w:t>
            </w:r>
          </w:p>
        </w:tc>
        <w:tc>
          <w:tcPr>
            <w:tcW w:w="1275" w:type="dxa"/>
            <w:tcBorders>
              <w:top w:val="single" w:sz="4" w:space="0" w:color="auto"/>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212,28</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212,28</w:t>
            </w:r>
          </w:p>
        </w:tc>
        <w:tc>
          <w:tcPr>
            <w:tcW w:w="1276" w:type="dxa"/>
            <w:tcBorders>
              <w:top w:val="single" w:sz="4" w:space="0" w:color="auto"/>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212,28</w:t>
            </w:r>
          </w:p>
        </w:tc>
        <w:tc>
          <w:tcPr>
            <w:tcW w:w="1276" w:type="dxa"/>
            <w:tcBorders>
              <w:top w:val="single" w:sz="4" w:space="0" w:color="auto"/>
              <w:left w:val="nil"/>
              <w:bottom w:val="single" w:sz="4" w:space="0" w:color="auto"/>
              <w:right w:val="single" w:sz="4" w:space="0" w:color="auto"/>
            </w:tcBorders>
            <w:shd w:val="clear" w:color="auto" w:fill="auto"/>
            <w:vAlign w:val="bottom"/>
            <w:hideMark/>
          </w:tcPr>
          <w:p w:rsidR="00A5580A" w:rsidRPr="007F5F19" w:rsidRDefault="00945387" w:rsidP="00886A55">
            <w:pPr>
              <w:jc w:val="right"/>
              <w:rPr>
                <w:color w:val="auto"/>
                <w:sz w:val="24"/>
              </w:rPr>
            </w:pPr>
            <w:r>
              <w:rPr>
                <w:color w:val="auto"/>
                <w:sz w:val="24"/>
              </w:rPr>
              <w:t>212,28</w:t>
            </w:r>
          </w:p>
        </w:tc>
        <w:tc>
          <w:tcPr>
            <w:tcW w:w="1276" w:type="dxa"/>
            <w:tcBorders>
              <w:top w:val="single" w:sz="4" w:space="0" w:color="auto"/>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212,28</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212,28</w:t>
            </w:r>
          </w:p>
        </w:tc>
        <w:tc>
          <w:tcPr>
            <w:tcW w:w="1134" w:type="dxa"/>
            <w:tcBorders>
              <w:top w:val="single" w:sz="4" w:space="0" w:color="auto"/>
              <w:left w:val="nil"/>
              <w:bottom w:val="single" w:sz="4" w:space="0" w:color="auto"/>
              <w:right w:val="single" w:sz="4" w:space="0" w:color="auto"/>
            </w:tcBorders>
            <w:shd w:val="clear" w:color="auto" w:fill="auto"/>
            <w:vAlign w:val="bottom"/>
            <w:hideMark/>
          </w:tcPr>
          <w:p w:rsidR="00A5580A" w:rsidRPr="007F5F19" w:rsidRDefault="00A5580A" w:rsidP="00886A55">
            <w:pPr>
              <w:jc w:val="right"/>
              <w:rPr>
                <w:color w:val="auto"/>
                <w:sz w:val="24"/>
              </w:rPr>
            </w:pPr>
            <w:r w:rsidRPr="007F5F19">
              <w:rPr>
                <w:color w:val="auto"/>
                <w:sz w:val="24"/>
              </w:rPr>
              <w:t>212,28</w:t>
            </w:r>
          </w:p>
        </w:tc>
      </w:tr>
      <w:tr w:rsidR="00A5580A" w:rsidRPr="007F5F19" w:rsidTr="00945387">
        <w:trPr>
          <w:trHeight w:val="129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A5580A" w:rsidRPr="007F5F19" w:rsidRDefault="00945387" w:rsidP="007F5F19">
            <w:pPr>
              <w:rPr>
                <w:color w:val="auto"/>
                <w:sz w:val="24"/>
              </w:rPr>
            </w:pPr>
            <w:r>
              <w:rPr>
                <w:color w:val="auto"/>
                <w:sz w:val="24"/>
              </w:rPr>
              <w:t>8</w:t>
            </w:r>
          </w:p>
        </w:tc>
        <w:tc>
          <w:tcPr>
            <w:tcW w:w="3068"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7F5F19">
            <w:pPr>
              <w:rPr>
                <w:color w:val="auto"/>
                <w:sz w:val="24"/>
              </w:rPr>
            </w:pPr>
            <w:r w:rsidRPr="007F5F19">
              <w:rPr>
                <w:color w:val="auto"/>
                <w:sz w:val="24"/>
              </w:rPr>
              <w:t xml:space="preserve">Валовой региональный продукт (ВРП) Красноярского края на территории бассейна р. Пясина (в пересчете на </w:t>
            </w:r>
            <w:proofErr w:type="spellStart"/>
            <w:r w:rsidRPr="007F5F19">
              <w:rPr>
                <w:color w:val="auto"/>
                <w:sz w:val="24"/>
              </w:rPr>
              <w:t>водоемкость</w:t>
            </w:r>
            <w:proofErr w:type="spellEnd"/>
            <w:r w:rsidRPr="007F5F19">
              <w:rPr>
                <w:color w:val="auto"/>
                <w:sz w:val="24"/>
              </w:rPr>
              <w:t xml:space="preserve"> Красноярского края)</w:t>
            </w:r>
          </w:p>
        </w:tc>
        <w:tc>
          <w:tcPr>
            <w:tcW w:w="1276"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7F5F19">
            <w:pPr>
              <w:rPr>
                <w:color w:val="auto"/>
                <w:sz w:val="24"/>
              </w:rPr>
            </w:pPr>
            <w:r w:rsidRPr="007F5F19">
              <w:rPr>
                <w:color w:val="auto"/>
                <w:sz w:val="24"/>
              </w:rPr>
              <w:t>млн. руб.</w:t>
            </w:r>
          </w:p>
        </w:tc>
        <w:tc>
          <w:tcPr>
            <w:tcW w:w="1134" w:type="dxa"/>
            <w:tcBorders>
              <w:top w:val="nil"/>
              <w:left w:val="nil"/>
              <w:bottom w:val="single" w:sz="4" w:space="0" w:color="auto"/>
              <w:right w:val="single" w:sz="4" w:space="0" w:color="auto"/>
            </w:tcBorders>
            <w:shd w:val="clear" w:color="000000" w:fill="FFFFFF"/>
            <w:vAlign w:val="bottom"/>
            <w:hideMark/>
          </w:tcPr>
          <w:p w:rsidR="00A5580A" w:rsidRPr="007F5F19" w:rsidRDefault="00A5580A" w:rsidP="00A5580A">
            <w:pPr>
              <w:jc w:val="right"/>
              <w:rPr>
                <w:color w:val="auto"/>
                <w:sz w:val="24"/>
              </w:rPr>
            </w:pPr>
            <w:r w:rsidRPr="007F5F19">
              <w:rPr>
                <w:color w:val="auto"/>
                <w:sz w:val="24"/>
              </w:rPr>
              <w:t> </w:t>
            </w:r>
          </w:p>
        </w:tc>
        <w:tc>
          <w:tcPr>
            <w:tcW w:w="1275"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 </w:t>
            </w:r>
          </w:p>
        </w:tc>
        <w:tc>
          <w:tcPr>
            <w:tcW w:w="1134"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945387">
            <w:pPr>
              <w:jc w:val="right"/>
              <w:rPr>
                <w:color w:val="auto"/>
                <w:sz w:val="24"/>
              </w:rPr>
            </w:pPr>
            <w:r w:rsidRPr="007F5F19">
              <w:rPr>
                <w:color w:val="auto"/>
                <w:sz w:val="24"/>
              </w:rPr>
              <w:t>50942,7</w:t>
            </w:r>
            <w:r w:rsidR="00945387">
              <w:rPr>
                <w:color w:val="auto"/>
                <w:sz w:val="24"/>
              </w:rPr>
              <w:t>5</w:t>
            </w:r>
          </w:p>
        </w:tc>
        <w:tc>
          <w:tcPr>
            <w:tcW w:w="1276" w:type="dxa"/>
            <w:tcBorders>
              <w:top w:val="nil"/>
              <w:left w:val="nil"/>
              <w:bottom w:val="single" w:sz="4" w:space="0" w:color="auto"/>
              <w:right w:val="single" w:sz="4" w:space="0" w:color="auto"/>
            </w:tcBorders>
            <w:shd w:val="clear" w:color="auto" w:fill="auto"/>
            <w:vAlign w:val="bottom"/>
            <w:hideMark/>
          </w:tcPr>
          <w:p w:rsidR="00A5580A" w:rsidRPr="00036AB0" w:rsidRDefault="00945387" w:rsidP="00A5580A">
            <w:pPr>
              <w:jc w:val="right"/>
              <w:rPr>
                <w:color w:val="auto"/>
                <w:sz w:val="24"/>
              </w:rPr>
            </w:pPr>
            <w:r w:rsidRPr="00036AB0">
              <w:rPr>
                <w:color w:val="auto"/>
                <w:sz w:val="24"/>
              </w:rPr>
              <w:t>64598,0</w:t>
            </w:r>
            <w:r w:rsidR="00A5580A" w:rsidRPr="00036AB0">
              <w:rPr>
                <w:color w:val="auto"/>
                <w:sz w:val="24"/>
              </w:rPr>
              <w:t> </w:t>
            </w:r>
          </w:p>
        </w:tc>
        <w:tc>
          <w:tcPr>
            <w:tcW w:w="1276" w:type="dxa"/>
            <w:tcBorders>
              <w:top w:val="nil"/>
              <w:left w:val="nil"/>
              <w:bottom w:val="single" w:sz="4" w:space="0" w:color="auto"/>
              <w:right w:val="single" w:sz="4" w:space="0" w:color="auto"/>
            </w:tcBorders>
            <w:shd w:val="clear" w:color="000000" w:fill="FFFFFF"/>
            <w:vAlign w:val="bottom"/>
            <w:hideMark/>
          </w:tcPr>
          <w:p w:rsidR="00A5580A" w:rsidRPr="00036AB0" w:rsidRDefault="00945387" w:rsidP="00886A55">
            <w:pPr>
              <w:jc w:val="right"/>
              <w:rPr>
                <w:color w:val="auto"/>
                <w:sz w:val="24"/>
              </w:rPr>
            </w:pPr>
            <w:r w:rsidRPr="00036AB0">
              <w:rPr>
                <w:color w:val="auto"/>
                <w:sz w:val="24"/>
              </w:rPr>
              <w:t>129090,2</w:t>
            </w:r>
          </w:p>
        </w:tc>
        <w:tc>
          <w:tcPr>
            <w:tcW w:w="1276" w:type="dxa"/>
            <w:tcBorders>
              <w:top w:val="nil"/>
              <w:left w:val="nil"/>
              <w:bottom w:val="single" w:sz="4" w:space="0" w:color="auto"/>
              <w:right w:val="single" w:sz="4" w:space="0" w:color="auto"/>
            </w:tcBorders>
            <w:shd w:val="clear" w:color="auto" w:fill="auto"/>
            <w:vAlign w:val="bottom"/>
            <w:hideMark/>
          </w:tcPr>
          <w:p w:rsidR="00A5580A" w:rsidRPr="00036AB0" w:rsidRDefault="00A5580A" w:rsidP="00886A55">
            <w:pPr>
              <w:jc w:val="right"/>
              <w:rPr>
                <w:color w:val="auto"/>
                <w:sz w:val="24"/>
              </w:rPr>
            </w:pPr>
            <w:r w:rsidRPr="00036AB0">
              <w:rPr>
                <w:color w:val="auto"/>
                <w:sz w:val="24"/>
              </w:rPr>
              <w:t>193582,4</w:t>
            </w:r>
          </w:p>
        </w:tc>
        <w:tc>
          <w:tcPr>
            <w:tcW w:w="1134" w:type="dxa"/>
            <w:tcBorders>
              <w:top w:val="nil"/>
              <w:left w:val="nil"/>
              <w:bottom w:val="single" w:sz="4" w:space="0" w:color="auto"/>
              <w:right w:val="single" w:sz="4" w:space="0" w:color="auto"/>
            </w:tcBorders>
            <w:shd w:val="clear" w:color="auto" w:fill="auto"/>
            <w:vAlign w:val="bottom"/>
            <w:hideMark/>
          </w:tcPr>
          <w:p w:rsidR="00A5580A" w:rsidRPr="00036AB0" w:rsidRDefault="00945387" w:rsidP="00886A55">
            <w:pPr>
              <w:jc w:val="right"/>
              <w:rPr>
                <w:color w:val="auto"/>
                <w:sz w:val="24"/>
              </w:rPr>
            </w:pPr>
            <w:r w:rsidRPr="00036AB0">
              <w:rPr>
                <w:color w:val="auto"/>
                <w:sz w:val="24"/>
              </w:rPr>
              <w:t>199389,9</w:t>
            </w:r>
          </w:p>
        </w:tc>
        <w:tc>
          <w:tcPr>
            <w:tcW w:w="1134" w:type="dxa"/>
            <w:tcBorders>
              <w:top w:val="nil"/>
              <w:left w:val="nil"/>
              <w:bottom w:val="single" w:sz="4" w:space="0" w:color="auto"/>
              <w:right w:val="single" w:sz="4" w:space="0" w:color="auto"/>
            </w:tcBorders>
            <w:shd w:val="clear" w:color="auto" w:fill="auto"/>
            <w:vAlign w:val="bottom"/>
            <w:hideMark/>
          </w:tcPr>
          <w:p w:rsidR="00A5580A" w:rsidRPr="00036AB0" w:rsidRDefault="00945387" w:rsidP="00886A55">
            <w:pPr>
              <w:jc w:val="right"/>
              <w:rPr>
                <w:color w:val="auto"/>
                <w:sz w:val="24"/>
              </w:rPr>
            </w:pPr>
            <w:r w:rsidRPr="00036AB0">
              <w:rPr>
                <w:color w:val="auto"/>
                <w:sz w:val="24"/>
              </w:rPr>
              <w:t>204374,6</w:t>
            </w:r>
          </w:p>
        </w:tc>
      </w:tr>
      <w:tr w:rsidR="00A5580A" w:rsidRPr="007F5F19" w:rsidTr="00945387">
        <w:trPr>
          <w:trHeight w:val="307"/>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A5580A" w:rsidRPr="007F5F19" w:rsidRDefault="00A5580A" w:rsidP="00945387">
            <w:pPr>
              <w:rPr>
                <w:color w:val="auto"/>
                <w:sz w:val="24"/>
              </w:rPr>
            </w:pPr>
          </w:p>
        </w:tc>
        <w:tc>
          <w:tcPr>
            <w:tcW w:w="3068"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Структура ВРП:</w:t>
            </w:r>
          </w:p>
        </w:tc>
        <w:tc>
          <w:tcPr>
            <w:tcW w:w="1276" w:type="dxa"/>
            <w:tcBorders>
              <w:top w:val="nil"/>
              <w:left w:val="nil"/>
              <w:bottom w:val="nil"/>
              <w:right w:val="single" w:sz="4" w:space="0" w:color="auto"/>
            </w:tcBorders>
            <w:shd w:val="clear" w:color="auto" w:fill="auto"/>
            <w:vAlign w:val="center"/>
            <w:hideMark/>
          </w:tcPr>
          <w:p w:rsidR="00A5580A" w:rsidRPr="007F5F19" w:rsidRDefault="00A5580A" w:rsidP="007F5F19">
            <w:pPr>
              <w:rPr>
                <w:color w:val="auto"/>
                <w:sz w:val="24"/>
              </w:rPr>
            </w:pPr>
          </w:p>
        </w:tc>
        <w:tc>
          <w:tcPr>
            <w:tcW w:w="1134" w:type="dxa"/>
            <w:tcBorders>
              <w:top w:val="nil"/>
              <w:left w:val="nil"/>
              <w:bottom w:val="single" w:sz="4" w:space="0" w:color="auto"/>
              <w:right w:val="single" w:sz="4" w:space="0" w:color="auto"/>
            </w:tcBorders>
            <w:shd w:val="clear" w:color="000000" w:fill="FFFFFF"/>
            <w:vAlign w:val="bottom"/>
            <w:hideMark/>
          </w:tcPr>
          <w:p w:rsidR="00A5580A" w:rsidRPr="007F5F19" w:rsidRDefault="00A5580A" w:rsidP="00A5580A">
            <w:pPr>
              <w:jc w:val="right"/>
              <w:rPr>
                <w:color w:val="auto"/>
                <w:sz w:val="24"/>
              </w:rPr>
            </w:pPr>
            <w:r w:rsidRPr="007F5F19">
              <w:rPr>
                <w:color w:val="auto"/>
                <w:sz w:val="24"/>
              </w:rPr>
              <w:t> </w:t>
            </w:r>
          </w:p>
        </w:tc>
        <w:tc>
          <w:tcPr>
            <w:tcW w:w="1275"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 </w:t>
            </w:r>
          </w:p>
        </w:tc>
        <w:tc>
          <w:tcPr>
            <w:tcW w:w="1134"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A5580A">
            <w:pPr>
              <w:jc w:val="right"/>
              <w:rPr>
                <w:color w:val="auto"/>
                <w:sz w:val="24"/>
              </w:rPr>
            </w:pPr>
            <w:r w:rsidRPr="007F5F19">
              <w:rPr>
                <w:color w:val="auto"/>
                <w:sz w:val="24"/>
              </w:rPr>
              <w:t> </w:t>
            </w:r>
          </w:p>
        </w:tc>
        <w:tc>
          <w:tcPr>
            <w:tcW w:w="1276" w:type="dxa"/>
            <w:tcBorders>
              <w:top w:val="nil"/>
              <w:left w:val="nil"/>
              <w:bottom w:val="single" w:sz="4" w:space="0" w:color="auto"/>
              <w:right w:val="single" w:sz="4" w:space="0" w:color="auto"/>
            </w:tcBorders>
            <w:shd w:val="clear" w:color="auto" w:fill="auto"/>
            <w:vAlign w:val="center"/>
            <w:hideMark/>
          </w:tcPr>
          <w:p w:rsidR="00A5580A" w:rsidRPr="00036AB0" w:rsidRDefault="00A5580A" w:rsidP="00A5580A">
            <w:pPr>
              <w:jc w:val="right"/>
              <w:rPr>
                <w:color w:val="auto"/>
                <w:sz w:val="24"/>
              </w:rPr>
            </w:pPr>
            <w:r w:rsidRPr="00036AB0">
              <w:rPr>
                <w:color w:val="auto"/>
                <w:sz w:val="24"/>
              </w:rPr>
              <w:t> </w:t>
            </w:r>
          </w:p>
        </w:tc>
        <w:tc>
          <w:tcPr>
            <w:tcW w:w="1276" w:type="dxa"/>
            <w:tcBorders>
              <w:top w:val="nil"/>
              <w:left w:val="nil"/>
              <w:bottom w:val="single" w:sz="4" w:space="0" w:color="auto"/>
              <w:right w:val="single" w:sz="4" w:space="0" w:color="auto"/>
            </w:tcBorders>
            <w:shd w:val="clear" w:color="000000" w:fill="FFFFFF"/>
            <w:vAlign w:val="center"/>
            <w:hideMark/>
          </w:tcPr>
          <w:p w:rsidR="00A5580A" w:rsidRPr="00036AB0" w:rsidRDefault="00A5580A" w:rsidP="00886A55">
            <w:pPr>
              <w:jc w:val="right"/>
              <w:rPr>
                <w:color w:val="auto"/>
                <w:sz w:val="24"/>
              </w:rPr>
            </w:pPr>
          </w:p>
        </w:tc>
        <w:tc>
          <w:tcPr>
            <w:tcW w:w="1276" w:type="dxa"/>
            <w:tcBorders>
              <w:top w:val="nil"/>
              <w:left w:val="nil"/>
              <w:bottom w:val="single" w:sz="4" w:space="0" w:color="auto"/>
              <w:right w:val="single" w:sz="4" w:space="0" w:color="auto"/>
            </w:tcBorders>
            <w:shd w:val="clear" w:color="auto" w:fill="auto"/>
            <w:vAlign w:val="center"/>
            <w:hideMark/>
          </w:tcPr>
          <w:p w:rsidR="00A5580A" w:rsidRPr="00036AB0" w:rsidRDefault="00A5580A" w:rsidP="00886A55">
            <w:pPr>
              <w:jc w:val="right"/>
              <w:rPr>
                <w:color w:val="auto"/>
                <w:sz w:val="24"/>
              </w:rPr>
            </w:pPr>
            <w:r w:rsidRPr="00036AB0">
              <w:rPr>
                <w:color w:val="auto"/>
                <w:sz w:val="24"/>
              </w:rPr>
              <w:t> </w:t>
            </w:r>
          </w:p>
        </w:tc>
        <w:tc>
          <w:tcPr>
            <w:tcW w:w="1134" w:type="dxa"/>
            <w:tcBorders>
              <w:top w:val="nil"/>
              <w:left w:val="nil"/>
              <w:bottom w:val="single" w:sz="4" w:space="0" w:color="auto"/>
              <w:right w:val="single" w:sz="4" w:space="0" w:color="auto"/>
            </w:tcBorders>
            <w:shd w:val="clear" w:color="auto" w:fill="auto"/>
            <w:vAlign w:val="center"/>
            <w:hideMark/>
          </w:tcPr>
          <w:p w:rsidR="00A5580A" w:rsidRPr="00036AB0" w:rsidRDefault="00A5580A" w:rsidP="00886A55">
            <w:pPr>
              <w:jc w:val="right"/>
              <w:rPr>
                <w:color w:val="auto"/>
                <w:sz w:val="24"/>
              </w:rPr>
            </w:pPr>
            <w:r w:rsidRPr="00036AB0">
              <w:rPr>
                <w:color w:val="auto"/>
                <w:sz w:val="24"/>
              </w:rPr>
              <w:t> </w:t>
            </w:r>
          </w:p>
        </w:tc>
        <w:tc>
          <w:tcPr>
            <w:tcW w:w="1134" w:type="dxa"/>
            <w:tcBorders>
              <w:top w:val="nil"/>
              <w:left w:val="nil"/>
              <w:bottom w:val="single" w:sz="4" w:space="0" w:color="auto"/>
              <w:right w:val="single" w:sz="4" w:space="0" w:color="auto"/>
            </w:tcBorders>
            <w:shd w:val="clear" w:color="auto" w:fill="auto"/>
            <w:vAlign w:val="center"/>
            <w:hideMark/>
          </w:tcPr>
          <w:p w:rsidR="00A5580A" w:rsidRPr="00036AB0" w:rsidRDefault="00A5580A" w:rsidP="00886A55">
            <w:pPr>
              <w:jc w:val="right"/>
              <w:rPr>
                <w:color w:val="auto"/>
                <w:sz w:val="24"/>
              </w:rPr>
            </w:pPr>
            <w:r w:rsidRPr="00036AB0">
              <w:rPr>
                <w:color w:val="auto"/>
                <w:sz w:val="24"/>
              </w:rPr>
              <w:t> </w:t>
            </w:r>
          </w:p>
        </w:tc>
      </w:tr>
      <w:tr w:rsidR="00A5580A" w:rsidRPr="007F5F19" w:rsidTr="00945387">
        <w:trPr>
          <w:trHeight w:val="300"/>
        </w:trPr>
        <w:tc>
          <w:tcPr>
            <w:tcW w:w="636" w:type="dxa"/>
            <w:tcBorders>
              <w:top w:val="nil"/>
              <w:left w:val="single" w:sz="4" w:space="0" w:color="auto"/>
              <w:bottom w:val="single" w:sz="4" w:space="0" w:color="auto"/>
              <w:right w:val="nil"/>
            </w:tcBorders>
            <w:shd w:val="clear" w:color="auto" w:fill="auto"/>
            <w:vAlign w:val="center"/>
            <w:hideMark/>
          </w:tcPr>
          <w:p w:rsidR="00A5580A" w:rsidRPr="007F5F19" w:rsidRDefault="00945387" w:rsidP="00945387">
            <w:pPr>
              <w:rPr>
                <w:color w:val="auto"/>
                <w:sz w:val="24"/>
              </w:rPr>
            </w:pPr>
            <w:r>
              <w:rPr>
                <w:color w:val="auto"/>
                <w:sz w:val="24"/>
              </w:rPr>
              <w:t>8.1</w:t>
            </w:r>
            <w:r w:rsidR="00A5580A" w:rsidRPr="007F5F19">
              <w:rPr>
                <w:color w:val="auto"/>
                <w:sz w:val="24"/>
              </w:rPr>
              <w:t>1</w:t>
            </w:r>
          </w:p>
        </w:tc>
        <w:tc>
          <w:tcPr>
            <w:tcW w:w="3068" w:type="dxa"/>
            <w:tcBorders>
              <w:top w:val="nil"/>
              <w:left w:val="single" w:sz="4" w:space="0" w:color="auto"/>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промышленность</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млн. руб.</w:t>
            </w:r>
          </w:p>
        </w:tc>
        <w:tc>
          <w:tcPr>
            <w:tcW w:w="1134" w:type="dxa"/>
            <w:tcBorders>
              <w:top w:val="nil"/>
              <w:left w:val="nil"/>
              <w:bottom w:val="single" w:sz="4" w:space="0" w:color="auto"/>
              <w:right w:val="single" w:sz="4" w:space="0" w:color="auto"/>
            </w:tcBorders>
            <w:shd w:val="clear" w:color="000000" w:fill="FFFFFF"/>
            <w:vAlign w:val="bottom"/>
            <w:hideMark/>
          </w:tcPr>
          <w:p w:rsidR="00A5580A" w:rsidRPr="007F5F19" w:rsidRDefault="00A5580A" w:rsidP="00A5580A">
            <w:pPr>
              <w:jc w:val="right"/>
              <w:rPr>
                <w:color w:val="auto"/>
                <w:sz w:val="24"/>
              </w:rPr>
            </w:pPr>
            <w:r w:rsidRPr="007F5F19">
              <w:rPr>
                <w:color w:val="auto"/>
                <w:sz w:val="24"/>
              </w:rPr>
              <w:t> </w:t>
            </w:r>
          </w:p>
        </w:tc>
        <w:tc>
          <w:tcPr>
            <w:tcW w:w="1275"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 </w:t>
            </w:r>
          </w:p>
        </w:tc>
        <w:tc>
          <w:tcPr>
            <w:tcW w:w="1134"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A5580A">
            <w:pPr>
              <w:jc w:val="right"/>
              <w:rPr>
                <w:color w:val="auto"/>
                <w:sz w:val="24"/>
              </w:rPr>
            </w:pPr>
            <w:r w:rsidRPr="007F5F19">
              <w:rPr>
                <w:color w:val="auto"/>
                <w:sz w:val="24"/>
              </w:rPr>
              <w:t>25420,4</w:t>
            </w:r>
          </w:p>
        </w:tc>
        <w:tc>
          <w:tcPr>
            <w:tcW w:w="1276" w:type="dxa"/>
            <w:tcBorders>
              <w:top w:val="nil"/>
              <w:left w:val="nil"/>
              <w:bottom w:val="single" w:sz="4" w:space="0" w:color="auto"/>
              <w:right w:val="single" w:sz="4" w:space="0" w:color="auto"/>
            </w:tcBorders>
            <w:shd w:val="clear" w:color="auto" w:fill="auto"/>
            <w:vAlign w:val="center"/>
            <w:hideMark/>
          </w:tcPr>
          <w:p w:rsidR="00A5580A" w:rsidRPr="00036AB0" w:rsidRDefault="00945387" w:rsidP="00A5580A">
            <w:pPr>
              <w:jc w:val="right"/>
              <w:rPr>
                <w:color w:val="auto"/>
                <w:sz w:val="24"/>
              </w:rPr>
            </w:pPr>
            <w:r w:rsidRPr="00036AB0">
              <w:rPr>
                <w:color w:val="auto"/>
                <w:sz w:val="24"/>
              </w:rPr>
              <w:t>29844,3</w:t>
            </w:r>
            <w:r w:rsidR="00A5580A" w:rsidRPr="00036AB0">
              <w:rPr>
                <w:color w:val="auto"/>
                <w:sz w:val="24"/>
              </w:rPr>
              <w:t> </w:t>
            </w:r>
          </w:p>
        </w:tc>
        <w:tc>
          <w:tcPr>
            <w:tcW w:w="1276" w:type="dxa"/>
            <w:tcBorders>
              <w:top w:val="nil"/>
              <w:left w:val="nil"/>
              <w:bottom w:val="single" w:sz="4" w:space="0" w:color="auto"/>
              <w:right w:val="single" w:sz="4" w:space="0" w:color="auto"/>
            </w:tcBorders>
            <w:shd w:val="clear" w:color="000000" w:fill="FFFFFF"/>
            <w:vAlign w:val="center"/>
            <w:hideMark/>
          </w:tcPr>
          <w:p w:rsidR="00A5580A" w:rsidRPr="00036AB0" w:rsidRDefault="00945387" w:rsidP="00886A55">
            <w:pPr>
              <w:jc w:val="right"/>
              <w:rPr>
                <w:color w:val="auto"/>
                <w:sz w:val="24"/>
              </w:rPr>
            </w:pPr>
            <w:r w:rsidRPr="00036AB0">
              <w:rPr>
                <w:color w:val="auto"/>
                <w:sz w:val="24"/>
              </w:rPr>
              <w:t>59639,7</w:t>
            </w:r>
          </w:p>
        </w:tc>
        <w:tc>
          <w:tcPr>
            <w:tcW w:w="1276" w:type="dxa"/>
            <w:tcBorders>
              <w:top w:val="nil"/>
              <w:left w:val="nil"/>
              <w:bottom w:val="single" w:sz="4" w:space="0" w:color="auto"/>
              <w:right w:val="single" w:sz="4" w:space="0" w:color="auto"/>
            </w:tcBorders>
            <w:shd w:val="clear" w:color="auto" w:fill="auto"/>
            <w:vAlign w:val="center"/>
            <w:hideMark/>
          </w:tcPr>
          <w:p w:rsidR="00A5580A" w:rsidRPr="00036AB0" w:rsidRDefault="00A5580A" w:rsidP="00886A55">
            <w:pPr>
              <w:jc w:val="right"/>
              <w:rPr>
                <w:color w:val="auto"/>
                <w:sz w:val="24"/>
              </w:rPr>
            </w:pPr>
            <w:r w:rsidRPr="00036AB0">
              <w:rPr>
                <w:color w:val="auto"/>
                <w:sz w:val="24"/>
              </w:rPr>
              <w:t>89435,1</w:t>
            </w:r>
          </w:p>
        </w:tc>
        <w:tc>
          <w:tcPr>
            <w:tcW w:w="1134" w:type="dxa"/>
            <w:tcBorders>
              <w:top w:val="nil"/>
              <w:left w:val="nil"/>
              <w:bottom w:val="single" w:sz="4" w:space="0" w:color="auto"/>
              <w:right w:val="single" w:sz="4" w:space="0" w:color="auto"/>
            </w:tcBorders>
            <w:shd w:val="clear" w:color="auto" w:fill="auto"/>
            <w:vAlign w:val="center"/>
            <w:hideMark/>
          </w:tcPr>
          <w:p w:rsidR="00A5580A" w:rsidRPr="00036AB0" w:rsidRDefault="00945387" w:rsidP="00886A55">
            <w:pPr>
              <w:jc w:val="right"/>
              <w:rPr>
                <w:color w:val="auto"/>
                <w:sz w:val="24"/>
              </w:rPr>
            </w:pPr>
            <w:r w:rsidRPr="00036AB0">
              <w:rPr>
                <w:color w:val="auto"/>
                <w:sz w:val="24"/>
              </w:rPr>
              <w:t>92118,1</w:t>
            </w:r>
          </w:p>
        </w:tc>
        <w:tc>
          <w:tcPr>
            <w:tcW w:w="1134" w:type="dxa"/>
            <w:tcBorders>
              <w:top w:val="nil"/>
              <w:left w:val="nil"/>
              <w:bottom w:val="single" w:sz="4" w:space="0" w:color="auto"/>
              <w:right w:val="single" w:sz="4" w:space="0" w:color="auto"/>
            </w:tcBorders>
            <w:shd w:val="clear" w:color="auto" w:fill="auto"/>
            <w:vAlign w:val="center"/>
            <w:hideMark/>
          </w:tcPr>
          <w:p w:rsidR="00A5580A" w:rsidRPr="00036AB0" w:rsidRDefault="00945387" w:rsidP="00886A55">
            <w:pPr>
              <w:jc w:val="right"/>
              <w:rPr>
                <w:color w:val="auto"/>
                <w:sz w:val="24"/>
              </w:rPr>
            </w:pPr>
            <w:r w:rsidRPr="00036AB0">
              <w:rPr>
                <w:color w:val="auto"/>
                <w:sz w:val="24"/>
              </w:rPr>
              <w:t>94421,1</w:t>
            </w:r>
          </w:p>
        </w:tc>
      </w:tr>
      <w:tr w:rsidR="00A5580A" w:rsidRPr="007F5F19" w:rsidTr="00945387">
        <w:trPr>
          <w:trHeight w:val="300"/>
        </w:trPr>
        <w:tc>
          <w:tcPr>
            <w:tcW w:w="636" w:type="dxa"/>
            <w:tcBorders>
              <w:top w:val="nil"/>
              <w:left w:val="single" w:sz="4" w:space="0" w:color="auto"/>
              <w:bottom w:val="single" w:sz="4" w:space="0" w:color="auto"/>
              <w:right w:val="nil"/>
            </w:tcBorders>
            <w:shd w:val="clear" w:color="auto" w:fill="auto"/>
            <w:vAlign w:val="center"/>
            <w:hideMark/>
          </w:tcPr>
          <w:p w:rsidR="00A5580A" w:rsidRPr="007F5F19" w:rsidRDefault="00945387" w:rsidP="00945387">
            <w:pPr>
              <w:rPr>
                <w:color w:val="auto"/>
                <w:sz w:val="24"/>
              </w:rPr>
            </w:pPr>
            <w:r>
              <w:rPr>
                <w:color w:val="auto"/>
                <w:sz w:val="24"/>
              </w:rPr>
              <w:t>8.2</w:t>
            </w:r>
          </w:p>
        </w:tc>
        <w:tc>
          <w:tcPr>
            <w:tcW w:w="3068" w:type="dxa"/>
            <w:tcBorders>
              <w:top w:val="nil"/>
              <w:left w:val="single" w:sz="4" w:space="0" w:color="auto"/>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сельское хозяйство</w:t>
            </w:r>
          </w:p>
        </w:tc>
        <w:tc>
          <w:tcPr>
            <w:tcW w:w="1276"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млн. руб.</w:t>
            </w:r>
          </w:p>
        </w:tc>
        <w:tc>
          <w:tcPr>
            <w:tcW w:w="1134" w:type="dxa"/>
            <w:tcBorders>
              <w:top w:val="nil"/>
              <w:left w:val="nil"/>
              <w:bottom w:val="single" w:sz="4" w:space="0" w:color="auto"/>
              <w:right w:val="single" w:sz="4" w:space="0" w:color="auto"/>
            </w:tcBorders>
            <w:shd w:val="clear" w:color="000000" w:fill="FFFFFF"/>
            <w:vAlign w:val="bottom"/>
            <w:hideMark/>
          </w:tcPr>
          <w:p w:rsidR="00A5580A" w:rsidRPr="007F5F19" w:rsidRDefault="00A5580A" w:rsidP="00A5580A">
            <w:pPr>
              <w:jc w:val="right"/>
              <w:rPr>
                <w:color w:val="auto"/>
                <w:sz w:val="24"/>
              </w:rPr>
            </w:pPr>
            <w:r w:rsidRPr="007F5F19">
              <w:rPr>
                <w:color w:val="auto"/>
                <w:sz w:val="24"/>
              </w:rPr>
              <w:t> </w:t>
            </w:r>
          </w:p>
        </w:tc>
        <w:tc>
          <w:tcPr>
            <w:tcW w:w="1275"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 </w:t>
            </w:r>
          </w:p>
        </w:tc>
        <w:tc>
          <w:tcPr>
            <w:tcW w:w="1134"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A5580A">
            <w:pPr>
              <w:jc w:val="right"/>
              <w:rPr>
                <w:color w:val="auto"/>
                <w:sz w:val="24"/>
              </w:rPr>
            </w:pPr>
            <w:r w:rsidRPr="007F5F19">
              <w:rPr>
                <w:color w:val="auto"/>
                <w:sz w:val="24"/>
              </w:rPr>
              <w:t>2241,5</w:t>
            </w:r>
          </w:p>
        </w:tc>
        <w:tc>
          <w:tcPr>
            <w:tcW w:w="1276" w:type="dxa"/>
            <w:tcBorders>
              <w:top w:val="nil"/>
              <w:left w:val="nil"/>
              <w:bottom w:val="single" w:sz="4" w:space="0" w:color="auto"/>
              <w:right w:val="single" w:sz="4" w:space="0" w:color="auto"/>
            </w:tcBorders>
            <w:shd w:val="clear" w:color="auto" w:fill="auto"/>
            <w:vAlign w:val="bottom"/>
            <w:hideMark/>
          </w:tcPr>
          <w:p w:rsidR="00A5580A" w:rsidRPr="00036AB0" w:rsidRDefault="00945387" w:rsidP="00A5580A">
            <w:pPr>
              <w:jc w:val="right"/>
              <w:rPr>
                <w:color w:val="auto"/>
                <w:sz w:val="24"/>
              </w:rPr>
            </w:pPr>
            <w:r w:rsidRPr="00036AB0">
              <w:rPr>
                <w:color w:val="auto"/>
                <w:sz w:val="24"/>
              </w:rPr>
              <w:t>2260,9</w:t>
            </w:r>
            <w:r w:rsidR="00A5580A" w:rsidRPr="00036AB0">
              <w:rPr>
                <w:color w:val="auto"/>
                <w:sz w:val="24"/>
              </w:rPr>
              <w:t> </w:t>
            </w:r>
          </w:p>
        </w:tc>
        <w:tc>
          <w:tcPr>
            <w:tcW w:w="1276" w:type="dxa"/>
            <w:tcBorders>
              <w:top w:val="nil"/>
              <w:left w:val="nil"/>
              <w:bottom w:val="single" w:sz="4" w:space="0" w:color="auto"/>
              <w:right w:val="single" w:sz="4" w:space="0" w:color="auto"/>
            </w:tcBorders>
            <w:shd w:val="clear" w:color="000000" w:fill="FFFFFF"/>
            <w:vAlign w:val="bottom"/>
            <w:hideMark/>
          </w:tcPr>
          <w:p w:rsidR="00A5580A" w:rsidRPr="00036AB0" w:rsidRDefault="00945387" w:rsidP="00886A55">
            <w:pPr>
              <w:jc w:val="right"/>
              <w:rPr>
                <w:color w:val="auto"/>
                <w:sz w:val="24"/>
              </w:rPr>
            </w:pPr>
            <w:r w:rsidRPr="00036AB0">
              <w:rPr>
                <w:color w:val="auto"/>
                <w:sz w:val="24"/>
              </w:rPr>
              <w:t>4518,2</w:t>
            </w:r>
          </w:p>
        </w:tc>
        <w:tc>
          <w:tcPr>
            <w:tcW w:w="1276" w:type="dxa"/>
            <w:tcBorders>
              <w:top w:val="nil"/>
              <w:left w:val="nil"/>
              <w:bottom w:val="single" w:sz="4" w:space="0" w:color="auto"/>
              <w:right w:val="single" w:sz="4" w:space="0" w:color="auto"/>
            </w:tcBorders>
            <w:shd w:val="clear" w:color="auto" w:fill="auto"/>
            <w:vAlign w:val="bottom"/>
            <w:hideMark/>
          </w:tcPr>
          <w:p w:rsidR="00A5580A" w:rsidRPr="00036AB0" w:rsidRDefault="00A5580A" w:rsidP="00886A55">
            <w:pPr>
              <w:jc w:val="right"/>
              <w:rPr>
                <w:color w:val="auto"/>
                <w:sz w:val="24"/>
              </w:rPr>
            </w:pPr>
            <w:r w:rsidRPr="00036AB0">
              <w:rPr>
                <w:color w:val="auto"/>
                <w:sz w:val="24"/>
              </w:rPr>
              <w:t>6775,4</w:t>
            </w:r>
          </w:p>
        </w:tc>
        <w:tc>
          <w:tcPr>
            <w:tcW w:w="1134" w:type="dxa"/>
            <w:tcBorders>
              <w:top w:val="nil"/>
              <w:left w:val="nil"/>
              <w:bottom w:val="single" w:sz="4" w:space="0" w:color="auto"/>
              <w:right w:val="single" w:sz="4" w:space="0" w:color="auto"/>
            </w:tcBorders>
            <w:shd w:val="clear" w:color="auto" w:fill="auto"/>
            <w:vAlign w:val="bottom"/>
            <w:hideMark/>
          </w:tcPr>
          <w:p w:rsidR="00A5580A" w:rsidRPr="00036AB0" w:rsidRDefault="00945387" w:rsidP="00886A55">
            <w:pPr>
              <w:jc w:val="right"/>
              <w:rPr>
                <w:color w:val="auto"/>
                <w:sz w:val="24"/>
              </w:rPr>
            </w:pPr>
            <w:r w:rsidRPr="00036AB0">
              <w:rPr>
                <w:color w:val="auto"/>
                <w:sz w:val="24"/>
              </w:rPr>
              <w:t>6978,6</w:t>
            </w:r>
          </w:p>
        </w:tc>
        <w:tc>
          <w:tcPr>
            <w:tcW w:w="1134" w:type="dxa"/>
            <w:tcBorders>
              <w:top w:val="nil"/>
              <w:left w:val="nil"/>
              <w:bottom w:val="single" w:sz="4" w:space="0" w:color="auto"/>
              <w:right w:val="single" w:sz="4" w:space="0" w:color="auto"/>
            </w:tcBorders>
            <w:shd w:val="clear" w:color="auto" w:fill="auto"/>
            <w:vAlign w:val="bottom"/>
            <w:hideMark/>
          </w:tcPr>
          <w:p w:rsidR="00A5580A" w:rsidRPr="00036AB0" w:rsidRDefault="00945387" w:rsidP="00886A55">
            <w:pPr>
              <w:jc w:val="right"/>
              <w:rPr>
                <w:color w:val="auto"/>
                <w:sz w:val="24"/>
              </w:rPr>
            </w:pPr>
            <w:r w:rsidRPr="00036AB0">
              <w:rPr>
                <w:color w:val="auto"/>
                <w:sz w:val="24"/>
              </w:rPr>
              <w:t>7153,1</w:t>
            </w:r>
          </w:p>
        </w:tc>
      </w:tr>
      <w:tr w:rsidR="00A5580A" w:rsidRPr="007F5F19" w:rsidTr="00945387">
        <w:trPr>
          <w:trHeight w:val="300"/>
        </w:trPr>
        <w:tc>
          <w:tcPr>
            <w:tcW w:w="636" w:type="dxa"/>
            <w:tcBorders>
              <w:top w:val="nil"/>
              <w:left w:val="single" w:sz="4" w:space="0" w:color="auto"/>
              <w:bottom w:val="single" w:sz="4" w:space="0" w:color="auto"/>
              <w:right w:val="nil"/>
            </w:tcBorders>
            <w:shd w:val="clear" w:color="auto" w:fill="auto"/>
            <w:vAlign w:val="center"/>
            <w:hideMark/>
          </w:tcPr>
          <w:p w:rsidR="00A5580A" w:rsidRPr="007F5F19" w:rsidRDefault="00945387" w:rsidP="00945387">
            <w:pPr>
              <w:rPr>
                <w:color w:val="auto"/>
                <w:sz w:val="24"/>
              </w:rPr>
            </w:pPr>
            <w:r>
              <w:rPr>
                <w:color w:val="auto"/>
                <w:sz w:val="24"/>
              </w:rPr>
              <w:t>8.3</w:t>
            </w:r>
          </w:p>
        </w:tc>
        <w:tc>
          <w:tcPr>
            <w:tcW w:w="3068" w:type="dxa"/>
            <w:tcBorders>
              <w:top w:val="nil"/>
              <w:left w:val="single" w:sz="4" w:space="0" w:color="auto"/>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прочие</w:t>
            </w:r>
          </w:p>
        </w:tc>
        <w:tc>
          <w:tcPr>
            <w:tcW w:w="1276"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млн. руб.</w:t>
            </w:r>
          </w:p>
        </w:tc>
        <w:tc>
          <w:tcPr>
            <w:tcW w:w="1134" w:type="dxa"/>
            <w:tcBorders>
              <w:top w:val="nil"/>
              <w:left w:val="nil"/>
              <w:bottom w:val="single" w:sz="4" w:space="0" w:color="auto"/>
              <w:right w:val="single" w:sz="4" w:space="0" w:color="auto"/>
            </w:tcBorders>
            <w:shd w:val="clear" w:color="000000" w:fill="FFFFFF"/>
            <w:vAlign w:val="bottom"/>
            <w:hideMark/>
          </w:tcPr>
          <w:p w:rsidR="00A5580A" w:rsidRPr="007F5F19" w:rsidRDefault="00A5580A" w:rsidP="00A5580A">
            <w:pPr>
              <w:rPr>
                <w:color w:val="auto"/>
                <w:sz w:val="24"/>
              </w:rPr>
            </w:pPr>
            <w:r w:rsidRPr="007F5F19">
              <w:rPr>
                <w:color w:val="auto"/>
                <w:sz w:val="24"/>
              </w:rPr>
              <w:t> </w:t>
            </w:r>
          </w:p>
        </w:tc>
        <w:tc>
          <w:tcPr>
            <w:tcW w:w="1275"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A5580A">
            <w:pPr>
              <w:rPr>
                <w:color w:val="auto"/>
                <w:sz w:val="24"/>
              </w:rPr>
            </w:pPr>
            <w:r w:rsidRPr="007F5F19">
              <w:rPr>
                <w:color w:val="auto"/>
                <w:sz w:val="24"/>
              </w:rPr>
              <w:t> </w:t>
            </w:r>
          </w:p>
        </w:tc>
        <w:tc>
          <w:tcPr>
            <w:tcW w:w="1134" w:type="dxa"/>
            <w:tcBorders>
              <w:top w:val="nil"/>
              <w:left w:val="nil"/>
              <w:bottom w:val="single" w:sz="4" w:space="0" w:color="auto"/>
              <w:right w:val="single" w:sz="4" w:space="0" w:color="auto"/>
            </w:tcBorders>
            <w:shd w:val="clear" w:color="auto" w:fill="auto"/>
            <w:vAlign w:val="bottom"/>
            <w:hideMark/>
          </w:tcPr>
          <w:p w:rsidR="00A5580A" w:rsidRPr="007F5F19" w:rsidRDefault="00A5580A" w:rsidP="00A5580A">
            <w:pPr>
              <w:rPr>
                <w:color w:val="auto"/>
                <w:sz w:val="24"/>
              </w:rPr>
            </w:pPr>
            <w:r w:rsidRPr="007F5F19">
              <w:rPr>
                <w:color w:val="auto"/>
                <w:sz w:val="24"/>
              </w:rPr>
              <w:t>23280,8</w:t>
            </w:r>
          </w:p>
        </w:tc>
        <w:tc>
          <w:tcPr>
            <w:tcW w:w="1276" w:type="dxa"/>
            <w:tcBorders>
              <w:top w:val="nil"/>
              <w:left w:val="nil"/>
              <w:bottom w:val="single" w:sz="4" w:space="0" w:color="auto"/>
              <w:right w:val="single" w:sz="4" w:space="0" w:color="auto"/>
            </w:tcBorders>
            <w:shd w:val="clear" w:color="auto" w:fill="auto"/>
            <w:vAlign w:val="bottom"/>
            <w:hideMark/>
          </w:tcPr>
          <w:p w:rsidR="00A5580A" w:rsidRPr="00036AB0" w:rsidRDefault="00A5580A" w:rsidP="00A5580A">
            <w:pPr>
              <w:rPr>
                <w:color w:val="auto"/>
                <w:sz w:val="24"/>
              </w:rPr>
            </w:pPr>
            <w:r w:rsidRPr="00036AB0">
              <w:rPr>
                <w:color w:val="auto"/>
                <w:sz w:val="24"/>
              </w:rPr>
              <w:t> </w:t>
            </w:r>
            <w:r w:rsidR="00945387" w:rsidRPr="00036AB0">
              <w:rPr>
                <w:color w:val="auto"/>
                <w:sz w:val="24"/>
              </w:rPr>
              <w:t>32492,8</w:t>
            </w:r>
          </w:p>
        </w:tc>
        <w:tc>
          <w:tcPr>
            <w:tcW w:w="1276" w:type="dxa"/>
            <w:tcBorders>
              <w:top w:val="nil"/>
              <w:left w:val="nil"/>
              <w:bottom w:val="single" w:sz="4" w:space="0" w:color="auto"/>
              <w:right w:val="single" w:sz="4" w:space="0" w:color="auto"/>
            </w:tcBorders>
            <w:shd w:val="clear" w:color="000000" w:fill="FFFFFF"/>
            <w:vAlign w:val="bottom"/>
            <w:hideMark/>
          </w:tcPr>
          <w:p w:rsidR="00A5580A" w:rsidRPr="00036AB0" w:rsidRDefault="00945387" w:rsidP="00945387">
            <w:pPr>
              <w:jc w:val="right"/>
              <w:rPr>
                <w:color w:val="auto"/>
                <w:sz w:val="24"/>
              </w:rPr>
            </w:pPr>
            <w:r w:rsidRPr="00036AB0">
              <w:rPr>
                <w:color w:val="auto"/>
                <w:sz w:val="24"/>
              </w:rPr>
              <w:t>64932,4</w:t>
            </w:r>
          </w:p>
        </w:tc>
        <w:tc>
          <w:tcPr>
            <w:tcW w:w="1276" w:type="dxa"/>
            <w:tcBorders>
              <w:top w:val="nil"/>
              <w:left w:val="nil"/>
              <w:bottom w:val="single" w:sz="4" w:space="0" w:color="auto"/>
              <w:right w:val="single" w:sz="4" w:space="0" w:color="auto"/>
            </w:tcBorders>
            <w:shd w:val="clear" w:color="auto" w:fill="auto"/>
            <w:vAlign w:val="bottom"/>
            <w:hideMark/>
          </w:tcPr>
          <w:p w:rsidR="00A5580A" w:rsidRPr="00036AB0" w:rsidRDefault="00A5580A" w:rsidP="00945387">
            <w:pPr>
              <w:jc w:val="right"/>
              <w:rPr>
                <w:color w:val="auto"/>
                <w:sz w:val="24"/>
              </w:rPr>
            </w:pPr>
            <w:r w:rsidRPr="00036AB0">
              <w:rPr>
                <w:color w:val="auto"/>
                <w:sz w:val="24"/>
              </w:rPr>
              <w:t>97372,0</w:t>
            </w:r>
          </w:p>
        </w:tc>
        <w:tc>
          <w:tcPr>
            <w:tcW w:w="1134" w:type="dxa"/>
            <w:tcBorders>
              <w:top w:val="nil"/>
              <w:left w:val="nil"/>
              <w:bottom w:val="single" w:sz="4" w:space="0" w:color="auto"/>
              <w:right w:val="single" w:sz="4" w:space="0" w:color="auto"/>
            </w:tcBorders>
            <w:shd w:val="clear" w:color="auto" w:fill="auto"/>
            <w:vAlign w:val="bottom"/>
            <w:hideMark/>
          </w:tcPr>
          <w:p w:rsidR="00A5580A" w:rsidRPr="00036AB0" w:rsidRDefault="00945387" w:rsidP="007F5F19">
            <w:pPr>
              <w:rPr>
                <w:color w:val="auto"/>
                <w:sz w:val="24"/>
              </w:rPr>
            </w:pPr>
            <w:r w:rsidRPr="00036AB0">
              <w:rPr>
                <w:color w:val="auto"/>
                <w:sz w:val="24"/>
              </w:rPr>
              <w:t>100293,1</w:t>
            </w:r>
          </w:p>
        </w:tc>
        <w:tc>
          <w:tcPr>
            <w:tcW w:w="1134" w:type="dxa"/>
            <w:tcBorders>
              <w:top w:val="nil"/>
              <w:left w:val="nil"/>
              <w:bottom w:val="single" w:sz="4" w:space="0" w:color="auto"/>
              <w:right w:val="single" w:sz="4" w:space="0" w:color="auto"/>
            </w:tcBorders>
            <w:shd w:val="clear" w:color="auto" w:fill="auto"/>
            <w:vAlign w:val="bottom"/>
            <w:hideMark/>
          </w:tcPr>
          <w:p w:rsidR="00A5580A" w:rsidRPr="00036AB0" w:rsidRDefault="00945387" w:rsidP="007F5F19">
            <w:pPr>
              <w:rPr>
                <w:color w:val="auto"/>
                <w:sz w:val="24"/>
              </w:rPr>
            </w:pPr>
            <w:r w:rsidRPr="00036AB0">
              <w:rPr>
                <w:color w:val="auto"/>
                <w:sz w:val="24"/>
              </w:rPr>
              <w:t>102800,4</w:t>
            </w:r>
          </w:p>
        </w:tc>
      </w:tr>
      <w:tr w:rsidR="00A5580A" w:rsidRPr="007F5F19" w:rsidTr="00945387">
        <w:trPr>
          <w:trHeight w:val="51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A5580A" w:rsidRPr="007F5F19" w:rsidRDefault="00945387" w:rsidP="007F5F19">
            <w:pPr>
              <w:rPr>
                <w:color w:val="auto"/>
                <w:sz w:val="24"/>
              </w:rPr>
            </w:pPr>
            <w:r>
              <w:rPr>
                <w:color w:val="auto"/>
                <w:sz w:val="24"/>
              </w:rPr>
              <w:t>9</w:t>
            </w:r>
          </w:p>
        </w:tc>
        <w:tc>
          <w:tcPr>
            <w:tcW w:w="3068"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Валовой региональный продукт на душу населения</w:t>
            </w:r>
          </w:p>
        </w:tc>
        <w:tc>
          <w:tcPr>
            <w:tcW w:w="1276" w:type="dxa"/>
            <w:tcBorders>
              <w:top w:val="nil"/>
              <w:left w:val="nil"/>
              <w:bottom w:val="single" w:sz="4" w:space="0" w:color="auto"/>
              <w:right w:val="single" w:sz="4" w:space="0" w:color="auto"/>
            </w:tcBorders>
            <w:shd w:val="clear" w:color="auto" w:fill="auto"/>
            <w:vAlign w:val="center"/>
            <w:hideMark/>
          </w:tcPr>
          <w:p w:rsidR="00A5580A" w:rsidRPr="007F5F19" w:rsidRDefault="00A5580A" w:rsidP="007F5F19">
            <w:pPr>
              <w:rPr>
                <w:color w:val="auto"/>
                <w:sz w:val="24"/>
              </w:rPr>
            </w:pPr>
            <w:r w:rsidRPr="007F5F19">
              <w:rPr>
                <w:color w:val="auto"/>
                <w:sz w:val="24"/>
              </w:rPr>
              <w:t>млн. руб./чел.</w:t>
            </w:r>
          </w:p>
        </w:tc>
        <w:tc>
          <w:tcPr>
            <w:tcW w:w="1134" w:type="dxa"/>
            <w:tcBorders>
              <w:top w:val="nil"/>
              <w:left w:val="nil"/>
              <w:bottom w:val="single" w:sz="4" w:space="0" w:color="auto"/>
              <w:right w:val="single" w:sz="4" w:space="0" w:color="auto"/>
            </w:tcBorders>
            <w:shd w:val="clear" w:color="000000" w:fill="FFFFFF"/>
            <w:vAlign w:val="bottom"/>
            <w:hideMark/>
          </w:tcPr>
          <w:p w:rsidR="00A5580A" w:rsidRPr="007F5F19" w:rsidRDefault="00A5580A" w:rsidP="00A5580A">
            <w:pPr>
              <w:rPr>
                <w:color w:val="auto"/>
                <w:sz w:val="24"/>
              </w:rPr>
            </w:pPr>
            <w:r w:rsidRPr="007F5F19">
              <w:rPr>
                <w:color w:val="auto"/>
                <w:sz w:val="24"/>
              </w:rPr>
              <w:t> </w:t>
            </w:r>
          </w:p>
        </w:tc>
        <w:tc>
          <w:tcPr>
            <w:tcW w:w="1275" w:type="dxa"/>
            <w:tcBorders>
              <w:top w:val="nil"/>
              <w:left w:val="nil"/>
              <w:bottom w:val="single" w:sz="4" w:space="0" w:color="auto"/>
              <w:right w:val="single" w:sz="4" w:space="0" w:color="auto"/>
            </w:tcBorders>
            <w:shd w:val="clear" w:color="000000" w:fill="FFFFFF"/>
            <w:vAlign w:val="bottom"/>
            <w:hideMark/>
          </w:tcPr>
          <w:p w:rsidR="00A5580A" w:rsidRPr="007F5F19" w:rsidRDefault="00A5580A" w:rsidP="00A5580A">
            <w:pPr>
              <w:rPr>
                <w:color w:val="auto"/>
                <w:sz w:val="24"/>
              </w:rPr>
            </w:pPr>
            <w:r w:rsidRPr="007F5F19">
              <w:rPr>
                <w:color w:val="auto"/>
                <w:sz w:val="24"/>
              </w:rPr>
              <w:t> </w:t>
            </w:r>
          </w:p>
        </w:tc>
        <w:tc>
          <w:tcPr>
            <w:tcW w:w="1134" w:type="dxa"/>
            <w:tcBorders>
              <w:top w:val="nil"/>
              <w:left w:val="nil"/>
              <w:bottom w:val="single" w:sz="4" w:space="0" w:color="auto"/>
              <w:right w:val="single" w:sz="4" w:space="0" w:color="auto"/>
            </w:tcBorders>
            <w:shd w:val="clear" w:color="000000" w:fill="FFFFFF"/>
            <w:vAlign w:val="bottom"/>
            <w:hideMark/>
          </w:tcPr>
          <w:p w:rsidR="00A5580A" w:rsidRPr="007F5F19" w:rsidRDefault="00A5580A" w:rsidP="00A5580A">
            <w:pPr>
              <w:rPr>
                <w:color w:val="auto"/>
                <w:sz w:val="24"/>
              </w:rPr>
            </w:pPr>
            <w:r w:rsidRPr="007F5F19">
              <w:rPr>
                <w:color w:val="auto"/>
                <w:sz w:val="24"/>
              </w:rPr>
              <w:t>0,249038</w:t>
            </w:r>
          </w:p>
        </w:tc>
        <w:tc>
          <w:tcPr>
            <w:tcW w:w="1276" w:type="dxa"/>
            <w:tcBorders>
              <w:top w:val="nil"/>
              <w:left w:val="nil"/>
              <w:bottom w:val="single" w:sz="4" w:space="0" w:color="auto"/>
              <w:right w:val="single" w:sz="4" w:space="0" w:color="auto"/>
            </w:tcBorders>
            <w:shd w:val="clear" w:color="000000" w:fill="FFFFFF"/>
            <w:vAlign w:val="bottom"/>
            <w:hideMark/>
          </w:tcPr>
          <w:p w:rsidR="00A5580A" w:rsidRPr="00036AB0" w:rsidRDefault="00A5580A" w:rsidP="00A5580A">
            <w:pPr>
              <w:rPr>
                <w:color w:val="auto"/>
                <w:sz w:val="24"/>
              </w:rPr>
            </w:pPr>
            <w:r w:rsidRPr="00036AB0">
              <w:rPr>
                <w:color w:val="auto"/>
                <w:sz w:val="24"/>
              </w:rPr>
              <w:t> </w:t>
            </w:r>
            <w:r w:rsidR="00945387" w:rsidRPr="00036AB0">
              <w:rPr>
                <w:color w:val="auto"/>
                <w:sz w:val="24"/>
              </w:rPr>
              <w:t>0,319004</w:t>
            </w:r>
          </w:p>
        </w:tc>
        <w:tc>
          <w:tcPr>
            <w:tcW w:w="1276" w:type="dxa"/>
            <w:tcBorders>
              <w:top w:val="nil"/>
              <w:left w:val="nil"/>
              <w:bottom w:val="single" w:sz="4" w:space="0" w:color="auto"/>
              <w:right w:val="single" w:sz="4" w:space="0" w:color="auto"/>
            </w:tcBorders>
            <w:shd w:val="clear" w:color="000000" w:fill="FFFFFF"/>
            <w:vAlign w:val="bottom"/>
            <w:hideMark/>
          </w:tcPr>
          <w:p w:rsidR="00A5580A" w:rsidRPr="00036AB0" w:rsidRDefault="00945387" w:rsidP="00945387">
            <w:pPr>
              <w:jc w:val="right"/>
              <w:rPr>
                <w:color w:val="auto"/>
                <w:sz w:val="24"/>
              </w:rPr>
            </w:pPr>
            <w:r w:rsidRPr="00036AB0">
              <w:rPr>
                <w:color w:val="auto"/>
                <w:sz w:val="24"/>
              </w:rPr>
              <w:t>0,688948</w:t>
            </w:r>
          </w:p>
        </w:tc>
        <w:tc>
          <w:tcPr>
            <w:tcW w:w="1276" w:type="dxa"/>
            <w:tcBorders>
              <w:top w:val="nil"/>
              <w:left w:val="nil"/>
              <w:bottom w:val="single" w:sz="4" w:space="0" w:color="auto"/>
              <w:right w:val="single" w:sz="4" w:space="0" w:color="auto"/>
            </w:tcBorders>
            <w:shd w:val="clear" w:color="000000" w:fill="FFFFFF"/>
            <w:vAlign w:val="bottom"/>
            <w:hideMark/>
          </w:tcPr>
          <w:p w:rsidR="00A5580A" w:rsidRPr="00036AB0" w:rsidRDefault="00A5580A" w:rsidP="00945387">
            <w:pPr>
              <w:jc w:val="right"/>
              <w:rPr>
                <w:color w:val="auto"/>
                <w:sz w:val="24"/>
              </w:rPr>
            </w:pPr>
            <w:r w:rsidRPr="00036AB0">
              <w:rPr>
                <w:color w:val="auto"/>
                <w:sz w:val="24"/>
              </w:rPr>
              <w:t>1,123872</w:t>
            </w:r>
          </w:p>
        </w:tc>
        <w:tc>
          <w:tcPr>
            <w:tcW w:w="1134" w:type="dxa"/>
            <w:tcBorders>
              <w:top w:val="nil"/>
              <w:left w:val="nil"/>
              <w:bottom w:val="single" w:sz="4" w:space="0" w:color="auto"/>
              <w:right w:val="single" w:sz="4" w:space="0" w:color="auto"/>
            </w:tcBorders>
            <w:shd w:val="clear" w:color="000000" w:fill="FFFFFF"/>
            <w:vAlign w:val="bottom"/>
            <w:hideMark/>
          </w:tcPr>
          <w:p w:rsidR="00A5580A" w:rsidRPr="00036AB0" w:rsidRDefault="00945387" w:rsidP="007F5F19">
            <w:pPr>
              <w:rPr>
                <w:color w:val="auto"/>
                <w:sz w:val="24"/>
              </w:rPr>
            </w:pPr>
            <w:r w:rsidRPr="00036AB0">
              <w:rPr>
                <w:color w:val="auto"/>
                <w:sz w:val="24"/>
              </w:rPr>
              <w:t>1,167258</w:t>
            </w:r>
          </w:p>
        </w:tc>
        <w:tc>
          <w:tcPr>
            <w:tcW w:w="1134" w:type="dxa"/>
            <w:tcBorders>
              <w:top w:val="nil"/>
              <w:left w:val="nil"/>
              <w:bottom w:val="single" w:sz="4" w:space="0" w:color="auto"/>
              <w:right w:val="single" w:sz="4" w:space="0" w:color="auto"/>
            </w:tcBorders>
            <w:shd w:val="clear" w:color="000000" w:fill="FFFFFF"/>
            <w:vAlign w:val="bottom"/>
            <w:hideMark/>
          </w:tcPr>
          <w:p w:rsidR="00A5580A" w:rsidRPr="00036AB0" w:rsidRDefault="00A5580A" w:rsidP="00945387">
            <w:pPr>
              <w:rPr>
                <w:color w:val="auto"/>
                <w:sz w:val="24"/>
              </w:rPr>
            </w:pPr>
            <w:r w:rsidRPr="00036AB0">
              <w:rPr>
                <w:color w:val="auto"/>
                <w:sz w:val="24"/>
              </w:rPr>
              <w:t>1,</w:t>
            </w:r>
            <w:r w:rsidR="00945387" w:rsidRPr="00036AB0">
              <w:rPr>
                <w:color w:val="auto"/>
                <w:sz w:val="24"/>
              </w:rPr>
              <w:t>196440</w:t>
            </w:r>
          </w:p>
        </w:tc>
      </w:tr>
      <w:tr w:rsidR="00A5580A" w:rsidRPr="007F5F19" w:rsidTr="00945387">
        <w:trPr>
          <w:trHeight w:val="330"/>
        </w:trPr>
        <w:tc>
          <w:tcPr>
            <w:tcW w:w="3704" w:type="dxa"/>
            <w:gridSpan w:val="2"/>
            <w:tcBorders>
              <w:top w:val="nil"/>
              <w:left w:val="nil"/>
              <w:bottom w:val="nil"/>
              <w:right w:val="nil"/>
            </w:tcBorders>
            <w:shd w:val="clear" w:color="auto" w:fill="auto"/>
            <w:vAlign w:val="bottom"/>
            <w:hideMark/>
          </w:tcPr>
          <w:p w:rsidR="00A5580A" w:rsidRPr="007F5F19" w:rsidRDefault="00A5580A" w:rsidP="007F5F19">
            <w:pPr>
              <w:rPr>
                <w:color w:val="auto"/>
                <w:sz w:val="24"/>
              </w:rPr>
            </w:pPr>
            <w:r w:rsidRPr="007F5F19">
              <w:rPr>
                <w:color w:val="auto"/>
                <w:sz w:val="24"/>
              </w:rPr>
              <w:t>Примечание:</w:t>
            </w:r>
          </w:p>
        </w:tc>
        <w:tc>
          <w:tcPr>
            <w:tcW w:w="1276" w:type="dxa"/>
            <w:tcBorders>
              <w:top w:val="nil"/>
              <w:left w:val="nil"/>
              <w:bottom w:val="nil"/>
              <w:right w:val="nil"/>
            </w:tcBorders>
            <w:shd w:val="clear" w:color="auto" w:fill="auto"/>
            <w:vAlign w:val="bottom"/>
            <w:hideMark/>
          </w:tcPr>
          <w:p w:rsidR="00A5580A" w:rsidRPr="007F5F19" w:rsidRDefault="00A5580A" w:rsidP="007F5F19">
            <w:pPr>
              <w:rPr>
                <w:color w:val="auto"/>
                <w:sz w:val="24"/>
              </w:rPr>
            </w:pPr>
          </w:p>
        </w:tc>
        <w:tc>
          <w:tcPr>
            <w:tcW w:w="1134" w:type="dxa"/>
            <w:tcBorders>
              <w:top w:val="nil"/>
              <w:left w:val="nil"/>
              <w:bottom w:val="nil"/>
              <w:right w:val="nil"/>
            </w:tcBorders>
            <w:shd w:val="clear" w:color="auto" w:fill="auto"/>
            <w:vAlign w:val="bottom"/>
            <w:hideMark/>
          </w:tcPr>
          <w:p w:rsidR="00A5580A" w:rsidRPr="007F5F19" w:rsidRDefault="00A5580A" w:rsidP="007F5F19">
            <w:pPr>
              <w:rPr>
                <w:color w:val="auto"/>
                <w:sz w:val="24"/>
              </w:rPr>
            </w:pPr>
          </w:p>
        </w:tc>
        <w:tc>
          <w:tcPr>
            <w:tcW w:w="1275" w:type="dxa"/>
            <w:tcBorders>
              <w:top w:val="nil"/>
              <w:left w:val="nil"/>
              <w:bottom w:val="nil"/>
              <w:right w:val="nil"/>
            </w:tcBorders>
            <w:shd w:val="clear" w:color="auto" w:fill="auto"/>
            <w:vAlign w:val="bottom"/>
            <w:hideMark/>
          </w:tcPr>
          <w:p w:rsidR="00A5580A" w:rsidRPr="007F5F19" w:rsidRDefault="00A5580A" w:rsidP="007F5F19">
            <w:pPr>
              <w:rPr>
                <w:color w:val="auto"/>
                <w:sz w:val="24"/>
              </w:rPr>
            </w:pPr>
          </w:p>
        </w:tc>
        <w:tc>
          <w:tcPr>
            <w:tcW w:w="1134" w:type="dxa"/>
            <w:tcBorders>
              <w:top w:val="nil"/>
              <w:left w:val="nil"/>
              <w:bottom w:val="nil"/>
              <w:right w:val="nil"/>
            </w:tcBorders>
            <w:shd w:val="clear" w:color="auto" w:fill="auto"/>
            <w:vAlign w:val="bottom"/>
            <w:hideMark/>
          </w:tcPr>
          <w:p w:rsidR="00A5580A" w:rsidRPr="007F5F19" w:rsidRDefault="00A5580A" w:rsidP="007F5F19">
            <w:pPr>
              <w:rPr>
                <w:color w:val="auto"/>
                <w:sz w:val="24"/>
              </w:rPr>
            </w:pPr>
          </w:p>
        </w:tc>
        <w:tc>
          <w:tcPr>
            <w:tcW w:w="1276" w:type="dxa"/>
            <w:tcBorders>
              <w:top w:val="nil"/>
              <w:left w:val="nil"/>
              <w:bottom w:val="nil"/>
              <w:right w:val="nil"/>
            </w:tcBorders>
            <w:shd w:val="clear" w:color="auto" w:fill="auto"/>
            <w:vAlign w:val="bottom"/>
            <w:hideMark/>
          </w:tcPr>
          <w:p w:rsidR="00A5580A" w:rsidRPr="007F5F19" w:rsidRDefault="00A5580A" w:rsidP="007F5F19">
            <w:pPr>
              <w:rPr>
                <w:color w:val="auto"/>
                <w:sz w:val="24"/>
              </w:rPr>
            </w:pPr>
          </w:p>
        </w:tc>
        <w:tc>
          <w:tcPr>
            <w:tcW w:w="1276" w:type="dxa"/>
            <w:tcBorders>
              <w:top w:val="nil"/>
              <w:left w:val="nil"/>
              <w:bottom w:val="nil"/>
              <w:right w:val="nil"/>
            </w:tcBorders>
            <w:shd w:val="clear" w:color="auto" w:fill="auto"/>
            <w:vAlign w:val="bottom"/>
            <w:hideMark/>
          </w:tcPr>
          <w:p w:rsidR="00A5580A" w:rsidRPr="007F5F19" w:rsidRDefault="00A5580A" w:rsidP="007F5F19">
            <w:pPr>
              <w:rPr>
                <w:color w:val="auto"/>
                <w:sz w:val="24"/>
              </w:rPr>
            </w:pPr>
          </w:p>
        </w:tc>
        <w:tc>
          <w:tcPr>
            <w:tcW w:w="1276" w:type="dxa"/>
            <w:tcBorders>
              <w:top w:val="nil"/>
              <w:left w:val="nil"/>
              <w:bottom w:val="nil"/>
              <w:right w:val="nil"/>
            </w:tcBorders>
            <w:shd w:val="clear" w:color="auto" w:fill="auto"/>
            <w:vAlign w:val="bottom"/>
            <w:hideMark/>
          </w:tcPr>
          <w:p w:rsidR="00A5580A" w:rsidRPr="007F5F19" w:rsidRDefault="00A5580A" w:rsidP="007F5F19">
            <w:pPr>
              <w:rPr>
                <w:color w:val="auto"/>
                <w:sz w:val="24"/>
              </w:rPr>
            </w:pPr>
          </w:p>
        </w:tc>
        <w:tc>
          <w:tcPr>
            <w:tcW w:w="1134" w:type="dxa"/>
            <w:tcBorders>
              <w:top w:val="nil"/>
              <w:left w:val="nil"/>
              <w:bottom w:val="nil"/>
              <w:right w:val="nil"/>
            </w:tcBorders>
            <w:shd w:val="clear" w:color="auto" w:fill="auto"/>
            <w:vAlign w:val="bottom"/>
            <w:hideMark/>
          </w:tcPr>
          <w:p w:rsidR="00A5580A" w:rsidRPr="007F5F19" w:rsidRDefault="00A5580A" w:rsidP="007F5F19">
            <w:pPr>
              <w:rPr>
                <w:color w:val="auto"/>
                <w:sz w:val="24"/>
              </w:rPr>
            </w:pPr>
          </w:p>
        </w:tc>
        <w:tc>
          <w:tcPr>
            <w:tcW w:w="1134" w:type="dxa"/>
            <w:tcBorders>
              <w:top w:val="nil"/>
              <w:left w:val="nil"/>
              <w:bottom w:val="nil"/>
              <w:right w:val="nil"/>
            </w:tcBorders>
            <w:shd w:val="clear" w:color="auto" w:fill="auto"/>
            <w:vAlign w:val="bottom"/>
            <w:hideMark/>
          </w:tcPr>
          <w:p w:rsidR="00A5580A" w:rsidRPr="007F5F19" w:rsidRDefault="00A5580A" w:rsidP="007F5F19">
            <w:pPr>
              <w:rPr>
                <w:color w:val="auto"/>
                <w:sz w:val="24"/>
              </w:rPr>
            </w:pPr>
          </w:p>
        </w:tc>
      </w:tr>
      <w:tr w:rsidR="00A5580A" w:rsidRPr="007F5F19" w:rsidTr="008631F4">
        <w:trPr>
          <w:trHeight w:val="600"/>
        </w:trPr>
        <w:tc>
          <w:tcPr>
            <w:tcW w:w="14619" w:type="dxa"/>
            <w:gridSpan w:val="11"/>
            <w:tcBorders>
              <w:top w:val="nil"/>
              <w:left w:val="nil"/>
              <w:bottom w:val="nil"/>
              <w:right w:val="nil"/>
            </w:tcBorders>
            <w:shd w:val="clear" w:color="auto" w:fill="auto"/>
            <w:vAlign w:val="bottom"/>
            <w:hideMark/>
          </w:tcPr>
          <w:p w:rsidR="00A5580A" w:rsidRPr="007F5F19" w:rsidRDefault="00A5580A" w:rsidP="00CC2D2F">
            <w:pPr>
              <w:rPr>
                <w:color w:val="auto"/>
                <w:sz w:val="24"/>
              </w:rPr>
            </w:pPr>
            <w:r w:rsidRPr="007F5F19">
              <w:rPr>
                <w:color w:val="auto"/>
                <w:sz w:val="24"/>
              </w:rPr>
              <w:t>* - показатели ВРП и структуры ВРП за 2005 - 2010 гг., 2020 гг. приводятся  в соответствии с данными Министерства экономики и регионального развития Красноярского края от 04.02.2011 № 1-5-7/578 и от 07.02.2011 № 404</w:t>
            </w:r>
          </w:p>
        </w:tc>
      </w:tr>
      <w:tr w:rsidR="00A5580A" w:rsidRPr="007F5F19" w:rsidTr="008631F4">
        <w:trPr>
          <w:trHeight w:val="915"/>
        </w:trPr>
        <w:tc>
          <w:tcPr>
            <w:tcW w:w="14619" w:type="dxa"/>
            <w:gridSpan w:val="11"/>
            <w:tcBorders>
              <w:top w:val="nil"/>
              <w:left w:val="nil"/>
              <w:bottom w:val="nil"/>
              <w:right w:val="nil"/>
            </w:tcBorders>
            <w:shd w:val="clear" w:color="auto" w:fill="auto"/>
            <w:vAlign w:val="bottom"/>
            <w:hideMark/>
          </w:tcPr>
          <w:p w:rsidR="00A5580A" w:rsidRPr="007F5F19" w:rsidRDefault="00A5580A" w:rsidP="003C5C14">
            <w:pPr>
              <w:rPr>
                <w:color w:val="auto"/>
                <w:sz w:val="24"/>
              </w:rPr>
            </w:pPr>
            <w:r w:rsidRPr="007F5F19">
              <w:rPr>
                <w:color w:val="auto"/>
                <w:sz w:val="24"/>
              </w:rPr>
              <w:t xml:space="preserve">** - численность населения на 2008 г. на территории бассейна р. Пясина принята исходя из условия суммарной численности городского населения в соответствии с проектом программы социально-экономического развития муниципального образования город Норильск за 2008 год - 203,930 тыс. чел. и численности п. </w:t>
            </w:r>
            <w:proofErr w:type="spellStart"/>
            <w:r w:rsidRPr="007F5F19">
              <w:rPr>
                <w:color w:val="auto"/>
                <w:sz w:val="24"/>
              </w:rPr>
              <w:t>Авам</w:t>
            </w:r>
            <w:proofErr w:type="spellEnd"/>
            <w:r w:rsidRPr="007F5F19">
              <w:rPr>
                <w:color w:val="auto"/>
                <w:sz w:val="24"/>
              </w:rPr>
              <w:t xml:space="preserve"> за 2008 г. - 543 чел. </w:t>
            </w:r>
          </w:p>
        </w:tc>
      </w:tr>
      <w:tr w:rsidR="00A5580A" w:rsidRPr="007F5F19" w:rsidTr="008631F4">
        <w:trPr>
          <w:trHeight w:val="900"/>
        </w:trPr>
        <w:tc>
          <w:tcPr>
            <w:tcW w:w="14619" w:type="dxa"/>
            <w:gridSpan w:val="11"/>
            <w:tcBorders>
              <w:top w:val="nil"/>
              <w:left w:val="nil"/>
              <w:bottom w:val="nil"/>
              <w:right w:val="nil"/>
            </w:tcBorders>
            <w:shd w:val="clear" w:color="auto" w:fill="auto"/>
            <w:vAlign w:val="bottom"/>
            <w:hideMark/>
          </w:tcPr>
          <w:p w:rsidR="00A5580A" w:rsidRPr="007F5F19" w:rsidRDefault="00A5580A" w:rsidP="002778F9">
            <w:pPr>
              <w:rPr>
                <w:color w:val="auto"/>
                <w:sz w:val="24"/>
              </w:rPr>
            </w:pPr>
            <w:r w:rsidRPr="007F5F19">
              <w:rPr>
                <w:color w:val="auto"/>
                <w:sz w:val="24"/>
              </w:rPr>
              <w:t>*** - численность населения 2020 г. на территории бассейна р. Пясина принята исходя из условия численности городского населения в соответствии с программ</w:t>
            </w:r>
            <w:r w:rsidR="002778F9">
              <w:rPr>
                <w:color w:val="auto"/>
                <w:sz w:val="24"/>
              </w:rPr>
              <w:t>ой</w:t>
            </w:r>
            <w:r w:rsidRPr="007F5F19">
              <w:rPr>
                <w:color w:val="auto"/>
                <w:sz w:val="24"/>
              </w:rPr>
              <w:t xml:space="preserve"> социально-экономического развития муниципального образования город Норильск до 2020 года - 170,819 тыс. чел. </w:t>
            </w:r>
          </w:p>
        </w:tc>
      </w:tr>
    </w:tbl>
    <w:p w:rsidR="001C3059" w:rsidRDefault="001C3059" w:rsidP="00EA790E">
      <w:pPr>
        <w:rPr>
          <w:color w:val="auto"/>
        </w:rPr>
      </w:pPr>
    </w:p>
    <w:p w:rsidR="007F5F19" w:rsidRDefault="007F5F19" w:rsidP="00EA790E">
      <w:pPr>
        <w:rPr>
          <w:color w:val="auto"/>
        </w:rPr>
      </w:pPr>
    </w:p>
    <w:p w:rsidR="007F5F19" w:rsidRDefault="007F5F19" w:rsidP="00EA790E">
      <w:pPr>
        <w:rPr>
          <w:color w:val="auto"/>
        </w:rPr>
        <w:sectPr w:rsidR="007F5F19" w:rsidSect="008631F4">
          <w:pgSz w:w="16838" w:h="11906" w:orient="landscape"/>
          <w:pgMar w:top="1418" w:right="1134" w:bottom="1134" w:left="1134" w:header="709" w:footer="550" w:gutter="0"/>
          <w:cols w:space="708"/>
          <w:docGrid w:linePitch="381"/>
        </w:sectPr>
      </w:pPr>
    </w:p>
    <w:p w:rsidR="00F21EF3" w:rsidRPr="00DB6888" w:rsidRDefault="00F21EF3" w:rsidP="00DB6888">
      <w:pPr>
        <w:pStyle w:val="1"/>
        <w:spacing w:after="120" w:line="360" w:lineRule="auto"/>
        <w:ind w:firstLine="709"/>
        <w:jc w:val="center"/>
        <w:rPr>
          <w:rFonts w:ascii="Times New Roman" w:hAnsi="Times New Roman"/>
          <w:color w:val="auto"/>
          <w:sz w:val="28"/>
          <w:szCs w:val="28"/>
        </w:rPr>
      </w:pPr>
      <w:bookmarkStart w:id="35" w:name="_Toc266171730"/>
      <w:bookmarkStart w:id="36" w:name="_Toc283127776"/>
      <w:bookmarkStart w:id="37" w:name="_Toc284844350"/>
      <w:bookmarkStart w:id="38" w:name="_Toc284947568"/>
      <w:bookmarkStart w:id="39" w:name="_Toc289516758"/>
      <w:bookmarkStart w:id="40" w:name="_Toc386540945"/>
      <w:r w:rsidRPr="00DB6888">
        <w:rPr>
          <w:rFonts w:ascii="Times New Roman" w:hAnsi="Times New Roman"/>
          <w:color w:val="auto"/>
          <w:sz w:val="28"/>
          <w:szCs w:val="28"/>
        </w:rPr>
        <w:t xml:space="preserve">3. </w:t>
      </w:r>
      <w:r w:rsidR="00CF6423">
        <w:rPr>
          <w:rFonts w:ascii="Times New Roman" w:hAnsi="Times New Roman"/>
          <w:color w:val="auto"/>
          <w:sz w:val="28"/>
          <w:szCs w:val="28"/>
        </w:rPr>
        <w:t>Характеристика г</w:t>
      </w:r>
      <w:r w:rsidRPr="00DB6888">
        <w:rPr>
          <w:rFonts w:ascii="Times New Roman" w:hAnsi="Times New Roman"/>
          <w:color w:val="auto"/>
          <w:sz w:val="28"/>
          <w:szCs w:val="28"/>
        </w:rPr>
        <w:t>идрологическ</w:t>
      </w:r>
      <w:r w:rsidR="00CF6423">
        <w:rPr>
          <w:rFonts w:ascii="Times New Roman" w:hAnsi="Times New Roman"/>
          <w:color w:val="auto"/>
          <w:sz w:val="28"/>
          <w:szCs w:val="28"/>
        </w:rPr>
        <w:t xml:space="preserve">ой </w:t>
      </w:r>
      <w:r w:rsidR="00AA39F8" w:rsidRPr="00DB6888">
        <w:rPr>
          <w:rFonts w:ascii="Times New Roman" w:hAnsi="Times New Roman"/>
          <w:color w:val="auto"/>
          <w:sz w:val="28"/>
          <w:szCs w:val="28"/>
        </w:rPr>
        <w:t>и гидрогеологическ</w:t>
      </w:r>
      <w:r w:rsidR="00CF6423">
        <w:rPr>
          <w:rFonts w:ascii="Times New Roman" w:hAnsi="Times New Roman"/>
          <w:color w:val="auto"/>
          <w:sz w:val="28"/>
          <w:szCs w:val="28"/>
        </w:rPr>
        <w:t>ой</w:t>
      </w:r>
      <w:r w:rsidR="00AA39F8" w:rsidRPr="00DB6888">
        <w:rPr>
          <w:rFonts w:ascii="Times New Roman" w:hAnsi="Times New Roman"/>
          <w:color w:val="auto"/>
          <w:sz w:val="28"/>
          <w:szCs w:val="28"/>
        </w:rPr>
        <w:t xml:space="preserve"> </w:t>
      </w:r>
      <w:r w:rsidR="00DB6888">
        <w:rPr>
          <w:rFonts w:ascii="Times New Roman" w:hAnsi="Times New Roman"/>
          <w:color w:val="auto"/>
          <w:sz w:val="28"/>
          <w:szCs w:val="28"/>
        </w:rPr>
        <w:t>изученност</w:t>
      </w:r>
      <w:r w:rsidR="00CF6423">
        <w:rPr>
          <w:rFonts w:ascii="Times New Roman" w:hAnsi="Times New Roman"/>
          <w:color w:val="auto"/>
          <w:sz w:val="28"/>
          <w:szCs w:val="28"/>
        </w:rPr>
        <w:t>и</w:t>
      </w:r>
      <w:r w:rsidR="00DB6888">
        <w:rPr>
          <w:rFonts w:ascii="Times New Roman" w:hAnsi="Times New Roman"/>
          <w:color w:val="auto"/>
          <w:sz w:val="28"/>
          <w:szCs w:val="28"/>
        </w:rPr>
        <w:t xml:space="preserve"> </w:t>
      </w:r>
      <w:r w:rsidR="00CF6423">
        <w:rPr>
          <w:rFonts w:ascii="Times New Roman" w:hAnsi="Times New Roman"/>
          <w:color w:val="auto"/>
          <w:sz w:val="28"/>
          <w:szCs w:val="28"/>
        </w:rPr>
        <w:t xml:space="preserve">речного </w:t>
      </w:r>
      <w:r w:rsidR="00DB6888">
        <w:rPr>
          <w:rFonts w:ascii="Times New Roman" w:hAnsi="Times New Roman"/>
          <w:color w:val="auto"/>
          <w:sz w:val="28"/>
          <w:szCs w:val="28"/>
        </w:rPr>
        <w:t>бассейна</w:t>
      </w:r>
      <w:bookmarkEnd w:id="35"/>
      <w:bookmarkEnd w:id="36"/>
      <w:bookmarkEnd w:id="37"/>
      <w:bookmarkEnd w:id="38"/>
      <w:bookmarkEnd w:id="39"/>
      <w:bookmarkEnd w:id="40"/>
    </w:p>
    <w:p w:rsidR="007F5F19" w:rsidRPr="007F5F19" w:rsidRDefault="007F5F19" w:rsidP="007F5F19">
      <w:pPr>
        <w:spacing w:line="360" w:lineRule="auto"/>
        <w:ind w:firstLine="709"/>
        <w:rPr>
          <w:color w:val="auto"/>
        </w:rPr>
      </w:pPr>
      <w:bookmarkStart w:id="41" w:name="_Toc266171725"/>
      <w:bookmarkStart w:id="42" w:name="_Toc283127779"/>
      <w:bookmarkStart w:id="43" w:name="_Toc289516761"/>
      <w:bookmarkStart w:id="44" w:name="_Toc284844353"/>
      <w:bookmarkStart w:id="45" w:name="_Toc284947571"/>
      <w:r w:rsidRPr="007F5F19">
        <w:rPr>
          <w:color w:val="auto"/>
        </w:rPr>
        <w:t xml:space="preserve">В бассейне р. Пясина водный режим рек в разное время изучался на 54 водомерных постах. Почти половина из них расположена на малых реках с бассейнами размером первых десятков квадратных километров. Большинство постов организовано в период начала развития Норильского промышленного </w:t>
      </w:r>
      <w:r w:rsidRPr="00CB75AC">
        <w:rPr>
          <w:color w:val="auto"/>
        </w:rPr>
        <w:t xml:space="preserve">района в </w:t>
      </w:r>
      <w:r w:rsidR="00CB75AC" w:rsidRPr="00CB75AC">
        <w:rPr>
          <w:color w:val="auto"/>
        </w:rPr>
        <w:t>1940-</w:t>
      </w:r>
      <w:r w:rsidRPr="00CB75AC">
        <w:rPr>
          <w:color w:val="auto"/>
        </w:rPr>
        <w:t>1960-х годах, длительность их работы от 1</w:t>
      </w:r>
      <w:r w:rsidR="00CB75AC">
        <w:rPr>
          <w:color w:val="auto"/>
        </w:rPr>
        <w:t xml:space="preserve">-3 </w:t>
      </w:r>
      <w:r w:rsidRPr="00CB75AC">
        <w:rPr>
          <w:color w:val="auto"/>
        </w:rPr>
        <w:t>до 10 лет.</w:t>
      </w:r>
      <w:r w:rsidRPr="007F5F19">
        <w:rPr>
          <w:color w:val="auto"/>
        </w:rPr>
        <w:t xml:space="preserve"> Наблюдения за стоком производились на 16 реках и ручьях. Продолжительность </w:t>
      </w:r>
      <w:r w:rsidRPr="00CB75AC">
        <w:rPr>
          <w:color w:val="auto"/>
        </w:rPr>
        <w:t>наблюдений (</w:t>
      </w:r>
      <w:r w:rsidR="00CB75AC" w:rsidRPr="00CB75AC">
        <w:rPr>
          <w:color w:val="auto"/>
        </w:rPr>
        <w:t>3-</w:t>
      </w:r>
      <w:r w:rsidRPr="00CB75AC">
        <w:rPr>
          <w:color w:val="auto"/>
        </w:rPr>
        <w:t>7 лет)</w:t>
      </w:r>
      <w:r w:rsidRPr="007F5F19">
        <w:rPr>
          <w:color w:val="auto"/>
        </w:rPr>
        <w:t xml:space="preserve"> недостаточна для надежного определения нормы стока. </w:t>
      </w:r>
    </w:p>
    <w:p w:rsidR="007F5F19" w:rsidRPr="007F5F19" w:rsidRDefault="007F5F19" w:rsidP="007F5F19">
      <w:pPr>
        <w:spacing w:line="360" w:lineRule="auto"/>
        <w:ind w:firstLine="709"/>
        <w:rPr>
          <w:color w:val="auto"/>
        </w:rPr>
      </w:pPr>
      <w:r w:rsidRPr="007F5F19">
        <w:rPr>
          <w:color w:val="auto"/>
        </w:rPr>
        <w:t>Тогда же на озерах было открыто 15 постов.</w:t>
      </w:r>
    </w:p>
    <w:p w:rsidR="007F5F19" w:rsidRPr="007F5F19" w:rsidRDefault="007F5F19" w:rsidP="007F5F19">
      <w:pPr>
        <w:spacing w:line="360" w:lineRule="auto"/>
        <w:ind w:firstLine="709"/>
        <w:rPr>
          <w:color w:val="auto"/>
        </w:rPr>
      </w:pPr>
      <w:r w:rsidRPr="007F5F19">
        <w:rPr>
          <w:color w:val="auto"/>
        </w:rPr>
        <w:t>В настоящее время действует 6 речных водомерных постов, в том числе</w:t>
      </w:r>
      <w:r w:rsidR="000E4705">
        <w:rPr>
          <w:color w:val="auto"/>
        </w:rPr>
        <w:t>,</w:t>
      </w:r>
      <w:r w:rsidRPr="007F5F19">
        <w:rPr>
          <w:color w:val="auto"/>
        </w:rPr>
        <w:t xml:space="preserve"> 4 – на крупных реках (Пясина, </w:t>
      </w:r>
      <w:proofErr w:type="gramStart"/>
      <w:r w:rsidRPr="007F5F19">
        <w:rPr>
          <w:color w:val="auto"/>
        </w:rPr>
        <w:t>Норил</w:t>
      </w:r>
      <w:r w:rsidR="008659DF">
        <w:rPr>
          <w:color w:val="auto"/>
        </w:rPr>
        <w:t>ьская</w:t>
      </w:r>
      <w:proofErr w:type="gramEnd"/>
      <w:r w:rsidRPr="007F5F19">
        <w:rPr>
          <w:color w:val="auto"/>
        </w:rPr>
        <w:t xml:space="preserve">). Сток </w:t>
      </w:r>
      <w:proofErr w:type="spellStart"/>
      <w:r w:rsidRPr="007F5F19">
        <w:rPr>
          <w:color w:val="auto"/>
        </w:rPr>
        <w:t>Пясины</w:t>
      </w:r>
      <w:proofErr w:type="spellEnd"/>
      <w:r w:rsidRPr="007F5F19">
        <w:rPr>
          <w:color w:val="auto"/>
        </w:rPr>
        <w:t xml:space="preserve"> практически не изучен: в 1946 и 1947 годах измерялись расходы воды на выходе из озера </w:t>
      </w:r>
      <w:proofErr w:type="spellStart"/>
      <w:r w:rsidRPr="007F5F19">
        <w:rPr>
          <w:color w:val="auto"/>
        </w:rPr>
        <w:t>Пясино</w:t>
      </w:r>
      <w:proofErr w:type="spellEnd"/>
      <w:r w:rsidRPr="007F5F19">
        <w:rPr>
          <w:color w:val="auto"/>
        </w:rPr>
        <w:t xml:space="preserve">, в летний период 1936 и </w:t>
      </w:r>
      <w:smartTag w:uri="urn:schemas-microsoft-com:office:smarttags" w:element="metricconverter">
        <w:smartTagPr>
          <w:attr w:name="ProductID" w:val="1937 г"/>
        </w:smartTagPr>
        <w:r w:rsidRPr="007F5F19">
          <w:rPr>
            <w:color w:val="auto"/>
          </w:rPr>
          <w:t>1937 г</w:t>
        </w:r>
      </w:smartTag>
      <w:r w:rsidRPr="007F5F19">
        <w:rPr>
          <w:color w:val="auto"/>
        </w:rPr>
        <w:t>.г. – в нижнем течении, на участке ниже устья р. </w:t>
      </w:r>
      <w:proofErr w:type="spellStart"/>
      <w:r w:rsidRPr="007F5F19">
        <w:rPr>
          <w:color w:val="auto"/>
        </w:rPr>
        <w:t>Пура</w:t>
      </w:r>
      <w:proofErr w:type="spellEnd"/>
      <w:r w:rsidRPr="007F5F19">
        <w:rPr>
          <w:color w:val="auto"/>
        </w:rPr>
        <w:t xml:space="preserve">. Наиболее изучен стоковый режим р. </w:t>
      </w:r>
      <w:proofErr w:type="spellStart"/>
      <w:r w:rsidRPr="007F5F19">
        <w:rPr>
          <w:color w:val="auto"/>
        </w:rPr>
        <w:t>Норилка</w:t>
      </w:r>
      <w:proofErr w:type="spellEnd"/>
      <w:r w:rsidRPr="007F5F19">
        <w:rPr>
          <w:color w:val="auto"/>
        </w:rPr>
        <w:t xml:space="preserve"> в её среднем течении у пос. Валек.</w:t>
      </w:r>
    </w:p>
    <w:p w:rsidR="007F5F19" w:rsidRDefault="007F5F19" w:rsidP="007F5F19">
      <w:pPr>
        <w:spacing w:line="360" w:lineRule="auto"/>
        <w:ind w:firstLine="709"/>
        <w:rPr>
          <w:color w:val="auto"/>
        </w:rPr>
      </w:pPr>
      <w:r w:rsidRPr="007F5F19">
        <w:rPr>
          <w:color w:val="auto"/>
        </w:rPr>
        <w:t xml:space="preserve">В приложении </w:t>
      </w:r>
      <w:r>
        <w:rPr>
          <w:color w:val="auto"/>
        </w:rPr>
        <w:t>Д</w:t>
      </w:r>
      <w:r w:rsidRPr="007F5F19">
        <w:rPr>
          <w:color w:val="auto"/>
        </w:rPr>
        <w:t xml:space="preserve"> приведен перечень водомерных постов и сведения о гидрологической изученности территории. Расположение постов показано на карте </w:t>
      </w:r>
      <w:r w:rsidR="00B27D7C">
        <w:rPr>
          <w:color w:val="auto"/>
        </w:rPr>
        <w:t xml:space="preserve">1.5 </w:t>
      </w:r>
      <w:r w:rsidRPr="007F5F19">
        <w:rPr>
          <w:color w:val="auto"/>
        </w:rPr>
        <w:t xml:space="preserve">в </w:t>
      </w:r>
      <w:r w:rsidR="00AF2F2C">
        <w:rPr>
          <w:color w:val="auto"/>
        </w:rPr>
        <w:t>комплект</w:t>
      </w:r>
      <w:r w:rsidRPr="007F5F19">
        <w:rPr>
          <w:color w:val="auto"/>
        </w:rPr>
        <w:t>е картографических материалов</w:t>
      </w:r>
      <w:r w:rsidR="00B27D7C">
        <w:rPr>
          <w:color w:val="auto"/>
        </w:rPr>
        <w:t xml:space="preserve"> (приложение 1)</w:t>
      </w:r>
      <w:r w:rsidRPr="007F5F19">
        <w:rPr>
          <w:color w:val="auto"/>
        </w:rPr>
        <w:t>.</w:t>
      </w:r>
    </w:p>
    <w:p w:rsidR="00235730" w:rsidRPr="00235730" w:rsidRDefault="00235730" w:rsidP="00235730">
      <w:pPr>
        <w:spacing w:line="360" w:lineRule="auto"/>
        <w:ind w:firstLine="709"/>
        <w:rPr>
          <w:color w:val="auto"/>
        </w:rPr>
      </w:pPr>
      <w:r w:rsidRPr="00235730">
        <w:rPr>
          <w:color w:val="auto"/>
        </w:rPr>
        <w:t xml:space="preserve">Гидрогеологические исследования бассейна р. Пясина в Норильском промышленном районе проводились в значительном объеме как непосредственно на месторождениях подземных вод, так и на других объектах Норильского комбината в связи с решением гидрогеологических задач различного уровня (захоронение </w:t>
      </w:r>
      <w:proofErr w:type="spellStart"/>
      <w:r w:rsidRPr="00235730">
        <w:rPr>
          <w:color w:val="auto"/>
        </w:rPr>
        <w:t>промстоков</w:t>
      </w:r>
      <w:proofErr w:type="spellEnd"/>
      <w:r w:rsidRPr="00235730">
        <w:rPr>
          <w:color w:val="auto"/>
        </w:rPr>
        <w:t xml:space="preserve">, прогноз и ликвидация </w:t>
      </w:r>
      <w:proofErr w:type="spellStart"/>
      <w:r w:rsidRPr="00235730">
        <w:rPr>
          <w:color w:val="auto"/>
        </w:rPr>
        <w:t>водопритоков</w:t>
      </w:r>
      <w:proofErr w:type="spellEnd"/>
      <w:r w:rsidRPr="00235730">
        <w:rPr>
          <w:color w:val="auto"/>
        </w:rPr>
        <w:t xml:space="preserve"> в горные выработки, изучение загрязнения подземных вод и т.д.). На ранних стадиях изучения гидрогеологических условий эти работы выполнялись преимущественно в связи с поисками и разведкой месторождений полезных ископаемых.</w:t>
      </w:r>
    </w:p>
    <w:p w:rsidR="00235730" w:rsidRPr="00235730" w:rsidRDefault="00235730" w:rsidP="00235730">
      <w:pPr>
        <w:spacing w:line="360" w:lineRule="auto"/>
        <w:ind w:firstLine="709"/>
        <w:rPr>
          <w:color w:val="auto"/>
        </w:rPr>
      </w:pPr>
      <w:r w:rsidRPr="00235730">
        <w:rPr>
          <w:color w:val="auto"/>
        </w:rPr>
        <w:t xml:space="preserve">Среди </w:t>
      </w:r>
      <w:proofErr w:type="spellStart"/>
      <w:r w:rsidRPr="00235730">
        <w:rPr>
          <w:color w:val="auto"/>
        </w:rPr>
        <w:t>пилотных</w:t>
      </w:r>
      <w:proofErr w:type="spellEnd"/>
      <w:r w:rsidRPr="00235730">
        <w:rPr>
          <w:color w:val="auto"/>
        </w:rPr>
        <w:t xml:space="preserve"> следует выделить работы В.Ф. </w:t>
      </w:r>
      <w:proofErr w:type="spellStart"/>
      <w:r w:rsidRPr="00235730">
        <w:rPr>
          <w:color w:val="auto"/>
        </w:rPr>
        <w:t>Дерпгольца</w:t>
      </w:r>
      <w:proofErr w:type="spellEnd"/>
      <w:r w:rsidRPr="00235730">
        <w:rPr>
          <w:color w:val="auto"/>
        </w:rPr>
        <w:t xml:space="preserve">, проводившего в 1945-1948 годах гидрогеологическую съемку масштаба 1:100 000 на </w:t>
      </w:r>
      <w:proofErr w:type="spellStart"/>
      <w:r w:rsidRPr="00235730">
        <w:rPr>
          <w:color w:val="auto"/>
        </w:rPr>
        <w:t>Далдыканском</w:t>
      </w:r>
      <w:proofErr w:type="spellEnd"/>
      <w:r w:rsidRPr="00235730">
        <w:rPr>
          <w:color w:val="auto"/>
        </w:rPr>
        <w:t xml:space="preserve"> и </w:t>
      </w:r>
      <w:proofErr w:type="spellStart"/>
      <w:r w:rsidRPr="00235730">
        <w:rPr>
          <w:color w:val="auto"/>
        </w:rPr>
        <w:t>Кайерканском</w:t>
      </w:r>
      <w:proofErr w:type="spellEnd"/>
      <w:r w:rsidRPr="00235730">
        <w:rPr>
          <w:color w:val="auto"/>
        </w:rPr>
        <w:t xml:space="preserve"> месторождениях, в районах р. Ергалах и горы Зуб.</w:t>
      </w:r>
    </w:p>
    <w:p w:rsidR="00235730" w:rsidRPr="00235730" w:rsidRDefault="00235730" w:rsidP="00235730">
      <w:pPr>
        <w:spacing w:line="360" w:lineRule="auto"/>
        <w:ind w:firstLine="709"/>
        <w:rPr>
          <w:color w:val="auto"/>
        </w:rPr>
      </w:pPr>
      <w:r w:rsidRPr="00235730">
        <w:rPr>
          <w:color w:val="auto"/>
        </w:rPr>
        <w:t>В 1956 году И.С. Петрова проводила гидрогеологическую съемку масштаба 1:25 000 площадью 50 км</w:t>
      </w:r>
      <w:proofErr w:type="gramStart"/>
      <w:r w:rsidRPr="00235730">
        <w:rPr>
          <w:color w:val="auto"/>
          <w:vertAlign w:val="superscript"/>
        </w:rPr>
        <w:t>2</w:t>
      </w:r>
      <w:proofErr w:type="gramEnd"/>
      <w:r w:rsidRPr="00235730">
        <w:rPr>
          <w:color w:val="auto"/>
        </w:rPr>
        <w:t xml:space="preserve"> в районе месторождения Норильск</w:t>
      </w:r>
      <w:r w:rsidR="00F558BA">
        <w:rPr>
          <w:color w:val="auto"/>
        </w:rPr>
        <w:t>-</w:t>
      </w:r>
      <w:r w:rsidRPr="00235730">
        <w:rPr>
          <w:color w:val="auto"/>
        </w:rPr>
        <w:t>1.</w:t>
      </w:r>
    </w:p>
    <w:p w:rsidR="00235730" w:rsidRPr="00235730" w:rsidRDefault="00235730" w:rsidP="00235730">
      <w:pPr>
        <w:spacing w:line="360" w:lineRule="auto"/>
        <w:ind w:firstLine="709"/>
        <w:rPr>
          <w:color w:val="auto"/>
        </w:rPr>
      </w:pPr>
      <w:r w:rsidRPr="00235730">
        <w:rPr>
          <w:color w:val="auto"/>
        </w:rPr>
        <w:t>В 1956-1958 годах Г.Л.</w:t>
      </w:r>
      <w:r w:rsidR="003C5C14">
        <w:rPr>
          <w:color w:val="auto"/>
        </w:rPr>
        <w:t xml:space="preserve"> </w:t>
      </w:r>
      <w:r w:rsidRPr="00235730">
        <w:rPr>
          <w:color w:val="auto"/>
        </w:rPr>
        <w:t>Михалевым, попутно с поисками медно-никелевых руд, в районе р. Ергалах проведена гидрогеологическая съемка масштаба 1:100 000.</w:t>
      </w:r>
    </w:p>
    <w:p w:rsidR="00235730" w:rsidRPr="00235730" w:rsidRDefault="00235730" w:rsidP="00235730">
      <w:pPr>
        <w:spacing w:line="360" w:lineRule="auto"/>
        <w:ind w:firstLine="709"/>
        <w:rPr>
          <w:color w:val="auto"/>
        </w:rPr>
      </w:pPr>
      <w:r w:rsidRPr="00235730">
        <w:rPr>
          <w:color w:val="auto"/>
        </w:rPr>
        <w:t xml:space="preserve">В 1962-1963 годах в районе </w:t>
      </w:r>
      <w:proofErr w:type="spellStart"/>
      <w:r w:rsidRPr="00235730">
        <w:rPr>
          <w:color w:val="auto"/>
        </w:rPr>
        <w:t>Талнахского</w:t>
      </w:r>
      <w:proofErr w:type="spellEnd"/>
      <w:r w:rsidRPr="00235730">
        <w:rPr>
          <w:color w:val="auto"/>
        </w:rPr>
        <w:t xml:space="preserve"> месторождения проведена геологическая съемка масштаба 1:10 000 и гидрогеологическая съемка масштаба 1:25 000 (Г.К. </w:t>
      </w:r>
      <w:proofErr w:type="spellStart"/>
      <w:r w:rsidRPr="00235730">
        <w:rPr>
          <w:color w:val="auto"/>
        </w:rPr>
        <w:t>Цывьян</w:t>
      </w:r>
      <w:proofErr w:type="spellEnd"/>
      <w:r w:rsidRPr="00235730">
        <w:rPr>
          <w:color w:val="auto"/>
        </w:rPr>
        <w:t xml:space="preserve">, В.И. </w:t>
      </w:r>
      <w:proofErr w:type="spellStart"/>
      <w:r w:rsidRPr="00235730">
        <w:rPr>
          <w:color w:val="auto"/>
        </w:rPr>
        <w:t>Вожов</w:t>
      </w:r>
      <w:proofErr w:type="spellEnd"/>
      <w:r w:rsidRPr="00235730">
        <w:rPr>
          <w:color w:val="auto"/>
        </w:rPr>
        <w:t xml:space="preserve">, О.А. </w:t>
      </w:r>
      <w:proofErr w:type="spellStart"/>
      <w:r w:rsidRPr="00235730">
        <w:rPr>
          <w:color w:val="auto"/>
        </w:rPr>
        <w:t>Дюжиков</w:t>
      </w:r>
      <w:proofErr w:type="spellEnd"/>
      <w:r w:rsidRPr="00235730">
        <w:rPr>
          <w:color w:val="auto"/>
        </w:rPr>
        <w:t>). Составлены гидрогеологическая и мерзлотная карты масштаба 1: 25 000.</w:t>
      </w:r>
    </w:p>
    <w:p w:rsidR="00235730" w:rsidRPr="00235730" w:rsidRDefault="00235730" w:rsidP="00235730">
      <w:pPr>
        <w:spacing w:line="360" w:lineRule="auto"/>
        <w:ind w:firstLine="709"/>
        <w:rPr>
          <w:color w:val="auto"/>
        </w:rPr>
      </w:pPr>
      <w:r w:rsidRPr="00235730">
        <w:rPr>
          <w:color w:val="auto"/>
        </w:rPr>
        <w:t xml:space="preserve">С 1961 по 1967 годы на территории </w:t>
      </w:r>
      <w:proofErr w:type="spellStart"/>
      <w:r w:rsidRPr="00235730">
        <w:rPr>
          <w:color w:val="auto"/>
        </w:rPr>
        <w:t>Талнахского</w:t>
      </w:r>
      <w:proofErr w:type="spellEnd"/>
      <w:r w:rsidRPr="00235730">
        <w:rPr>
          <w:color w:val="auto"/>
        </w:rPr>
        <w:t xml:space="preserve"> рудного узла проводились детальные гидрогеологические исследования масштаба 1:10 000 (Г.Л.</w:t>
      </w:r>
      <w:r w:rsidR="00F558BA">
        <w:rPr>
          <w:color w:val="auto"/>
          <w:lang w:val="en-US"/>
        </w:rPr>
        <w:t> </w:t>
      </w:r>
      <w:r w:rsidRPr="00235730">
        <w:rPr>
          <w:color w:val="auto"/>
        </w:rPr>
        <w:t>Михалев, Г.В.</w:t>
      </w:r>
      <w:r w:rsidR="00F558BA" w:rsidRPr="00F558BA">
        <w:rPr>
          <w:color w:val="auto"/>
        </w:rPr>
        <w:t xml:space="preserve"> </w:t>
      </w:r>
      <w:proofErr w:type="spellStart"/>
      <w:r w:rsidRPr="00235730">
        <w:rPr>
          <w:color w:val="auto"/>
        </w:rPr>
        <w:t>Гроль</w:t>
      </w:r>
      <w:proofErr w:type="spellEnd"/>
      <w:r w:rsidRPr="00235730">
        <w:rPr>
          <w:color w:val="auto"/>
        </w:rPr>
        <w:t>, В.А.</w:t>
      </w:r>
      <w:r w:rsidR="00F558BA" w:rsidRPr="00F558BA">
        <w:rPr>
          <w:color w:val="auto"/>
        </w:rPr>
        <w:t xml:space="preserve"> </w:t>
      </w:r>
      <w:proofErr w:type="spellStart"/>
      <w:r w:rsidRPr="00235730">
        <w:rPr>
          <w:color w:val="auto"/>
        </w:rPr>
        <w:t>Могилевцев</w:t>
      </w:r>
      <w:proofErr w:type="spellEnd"/>
      <w:r w:rsidRPr="00235730">
        <w:rPr>
          <w:color w:val="auto"/>
        </w:rPr>
        <w:t>).</w:t>
      </w:r>
    </w:p>
    <w:p w:rsidR="00235730" w:rsidRPr="00235730" w:rsidRDefault="00235730" w:rsidP="00235730">
      <w:pPr>
        <w:spacing w:line="360" w:lineRule="auto"/>
        <w:ind w:firstLine="709"/>
        <w:rPr>
          <w:color w:val="auto"/>
        </w:rPr>
      </w:pPr>
      <w:r w:rsidRPr="00235730">
        <w:rPr>
          <w:color w:val="auto"/>
        </w:rPr>
        <w:t>В 1964-1965 гг. в правобережной части долины р. Норильской проведена гидрогеологическая съемка масштаба 1:200 000, являющаяся по существу единственным завершенным региональным исследованием гидрогеологических условий территории. В результате работ (В.И.</w:t>
      </w:r>
      <w:r w:rsidR="00F558BA" w:rsidRPr="00F558BA">
        <w:rPr>
          <w:color w:val="auto"/>
        </w:rPr>
        <w:t xml:space="preserve"> </w:t>
      </w:r>
      <w:proofErr w:type="spellStart"/>
      <w:r w:rsidRPr="00235730">
        <w:rPr>
          <w:color w:val="auto"/>
        </w:rPr>
        <w:t>Вожов</w:t>
      </w:r>
      <w:proofErr w:type="spellEnd"/>
      <w:r w:rsidRPr="00235730">
        <w:rPr>
          <w:color w:val="auto"/>
        </w:rPr>
        <w:t>, Е.Е.</w:t>
      </w:r>
      <w:r w:rsidR="00F558BA" w:rsidRPr="00F558BA">
        <w:rPr>
          <w:color w:val="auto"/>
        </w:rPr>
        <w:t xml:space="preserve"> </w:t>
      </w:r>
      <w:r w:rsidRPr="00235730">
        <w:rPr>
          <w:color w:val="auto"/>
        </w:rPr>
        <w:t xml:space="preserve">Кузьмин) </w:t>
      </w:r>
      <w:proofErr w:type="gramStart"/>
      <w:r w:rsidRPr="00235730">
        <w:rPr>
          <w:color w:val="auto"/>
        </w:rPr>
        <w:t>составлены</w:t>
      </w:r>
      <w:proofErr w:type="gramEnd"/>
      <w:r w:rsidR="000E4705">
        <w:rPr>
          <w:color w:val="auto"/>
        </w:rPr>
        <w:t>:</w:t>
      </w:r>
      <w:r w:rsidRPr="00235730">
        <w:rPr>
          <w:color w:val="auto"/>
        </w:rPr>
        <w:t xml:space="preserve"> гидрогео</w:t>
      </w:r>
      <w:r w:rsidR="00F558BA">
        <w:rPr>
          <w:color w:val="auto"/>
        </w:rPr>
        <w:t>логическая карта масштаба 1:200</w:t>
      </w:r>
      <w:r w:rsidR="00F558BA">
        <w:rPr>
          <w:color w:val="auto"/>
          <w:lang w:val="en-US"/>
        </w:rPr>
        <w:t> </w:t>
      </w:r>
      <w:r w:rsidRPr="00235730">
        <w:rPr>
          <w:color w:val="auto"/>
        </w:rPr>
        <w:t>000, гидрогеохимическая карта-врезка масштаба 1:50 000.</w:t>
      </w:r>
    </w:p>
    <w:p w:rsidR="00235730" w:rsidRPr="00235730" w:rsidRDefault="00235730" w:rsidP="00235730">
      <w:pPr>
        <w:spacing w:line="360" w:lineRule="auto"/>
        <w:ind w:firstLine="709"/>
        <w:rPr>
          <w:color w:val="auto"/>
        </w:rPr>
      </w:pPr>
      <w:r w:rsidRPr="00235730">
        <w:rPr>
          <w:color w:val="auto"/>
        </w:rPr>
        <w:t xml:space="preserve">Помимо гидрогеологических работ, проводимых в связи с поисками и разведкой месторождений твердых полезных ископаемых, осуществлялись работы по поискам и разведке месторождений подземных вод. </w:t>
      </w:r>
      <w:proofErr w:type="gramStart"/>
      <w:r w:rsidRPr="00235730">
        <w:rPr>
          <w:color w:val="auto"/>
        </w:rPr>
        <w:t xml:space="preserve">Среди них следует отметить поисковые работы на воду, проводимые в 1966-1968 гг. в долине р. Листвянки и гряды Лесной для водоснабжения </w:t>
      </w:r>
      <w:proofErr w:type="spellStart"/>
      <w:r w:rsidRPr="00235730">
        <w:rPr>
          <w:color w:val="auto"/>
        </w:rPr>
        <w:t>Талнахского</w:t>
      </w:r>
      <w:proofErr w:type="spellEnd"/>
      <w:r w:rsidRPr="00235730">
        <w:rPr>
          <w:color w:val="auto"/>
        </w:rPr>
        <w:t xml:space="preserve">  промышленного комплекса (Г.В. </w:t>
      </w:r>
      <w:proofErr w:type="spellStart"/>
      <w:r w:rsidRPr="00235730">
        <w:rPr>
          <w:color w:val="auto"/>
        </w:rPr>
        <w:t>Гроль</w:t>
      </w:r>
      <w:proofErr w:type="spellEnd"/>
      <w:r w:rsidRPr="00235730">
        <w:rPr>
          <w:color w:val="auto"/>
        </w:rPr>
        <w:t xml:space="preserve">, В.А. </w:t>
      </w:r>
      <w:proofErr w:type="spellStart"/>
      <w:r w:rsidRPr="00235730">
        <w:rPr>
          <w:color w:val="auto"/>
        </w:rPr>
        <w:t>Могилевцев</w:t>
      </w:r>
      <w:proofErr w:type="spellEnd"/>
      <w:r w:rsidRPr="00235730">
        <w:rPr>
          <w:color w:val="auto"/>
        </w:rPr>
        <w:t xml:space="preserve">) и работы по разведке подземных вод и оценке эксплуатационных запасов </w:t>
      </w:r>
      <w:proofErr w:type="spellStart"/>
      <w:r w:rsidRPr="00235730">
        <w:rPr>
          <w:color w:val="auto"/>
        </w:rPr>
        <w:t>Талнахского</w:t>
      </w:r>
      <w:proofErr w:type="spellEnd"/>
      <w:r w:rsidRPr="00235730">
        <w:rPr>
          <w:color w:val="auto"/>
        </w:rPr>
        <w:t xml:space="preserve"> месторождения подземных вод в 1965-1971 гг. (И.И. </w:t>
      </w:r>
      <w:proofErr w:type="spellStart"/>
      <w:r w:rsidRPr="00235730">
        <w:rPr>
          <w:color w:val="auto"/>
        </w:rPr>
        <w:t>Рогинец</w:t>
      </w:r>
      <w:proofErr w:type="spellEnd"/>
      <w:r w:rsidRPr="00235730">
        <w:rPr>
          <w:color w:val="auto"/>
        </w:rPr>
        <w:t xml:space="preserve"> и др.).</w:t>
      </w:r>
      <w:proofErr w:type="gramEnd"/>
    </w:p>
    <w:p w:rsidR="00235730" w:rsidRPr="00235730" w:rsidRDefault="00235730" w:rsidP="00235730">
      <w:pPr>
        <w:spacing w:line="360" w:lineRule="auto"/>
        <w:ind w:firstLine="709"/>
        <w:rPr>
          <w:color w:val="auto"/>
        </w:rPr>
      </w:pPr>
      <w:r w:rsidRPr="00235730">
        <w:rPr>
          <w:color w:val="auto"/>
        </w:rPr>
        <w:t xml:space="preserve">В 1974 году завершены работы по оценке эксплуатационных запасов Ергалахского месторождения подземных вод (Г.Л.Михалев и др.), а в 1976-1978 гг. проведены предварительная и детальная разведки </w:t>
      </w:r>
      <w:proofErr w:type="spellStart"/>
      <w:r w:rsidRPr="00235730">
        <w:rPr>
          <w:color w:val="auto"/>
        </w:rPr>
        <w:t>Амбарнинского</w:t>
      </w:r>
      <w:proofErr w:type="spellEnd"/>
      <w:r w:rsidRPr="00235730">
        <w:rPr>
          <w:color w:val="auto"/>
        </w:rPr>
        <w:t xml:space="preserve"> месторождения подземных вод (Г.Л.Михалев и др.).</w:t>
      </w:r>
    </w:p>
    <w:p w:rsidR="00235730" w:rsidRPr="00235730" w:rsidRDefault="00235730" w:rsidP="00235730">
      <w:pPr>
        <w:spacing w:line="360" w:lineRule="auto"/>
        <w:ind w:firstLine="709"/>
        <w:rPr>
          <w:color w:val="auto"/>
        </w:rPr>
      </w:pPr>
      <w:r w:rsidRPr="00235730">
        <w:rPr>
          <w:color w:val="auto"/>
        </w:rPr>
        <w:t>В 1980-х годах выполнялся большой объем инженерно-геологических работ (Т.А. </w:t>
      </w:r>
      <w:proofErr w:type="spellStart"/>
      <w:r w:rsidRPr="00235730">
        <w:rPr>
          <w:color w:val="auto"/>
        </w:rPr>
        <w:t>Голодковская</w:t>
      </w:r>
      <w:proofErr w:type="spellEnd"/>
      <w:r w:rsidRPr="00235730">
        <w:rPr>
          <w:color w:val="auto"/>
        </w:rPr>
        <w:t>, П.М. </w:t>
      </w:r>
      <w:proofErr w:type="spellStart"/>
      <w:r w:rsidRPr="00235730">
        <w:rPr>
          <w:color w:val="auto"/>
        </w:rPr>
        <w:t>Демидюк</w:t>
      </w:r>
      <w:proofErr w:type="spellEnd"/>
      <w:r w:rsidRPr="00235730">
        <w:rPr>
          <w:color w:val="auto"/>
        </w:rPr>
        <w:t xml:space="preserve"> и др.), начались работы по изучению экзогенных геологических процессов в Норильском промрайоне (М.Е. Попов, М.Г. </w:t>
      </w:r>
      <w:proofErr w:type="spellStart"/>
      <w:r w:rsidRPr="00235730">
        <w:rPr>
          <w:color w:val="auto"/>
        </w:rPr>
        <w:t>Завада</w:t>
      </w:r>
      <w:proofErr w:type="spellEnd"/>
      <w:r w:rsidRPr="00235730">
        <w:rPr>
          <w:color w:val="auto"/>
        </w:rPr>
        <w:t xml:space="preserve"> и др.)</w:t>
      </w:r>
    </w:p>
    <w:p w:rsidR="00235730" w:rsidRPr="00235730" w:rsidRDefault="00235730" w:rsidP="00235730">
      <w:pPr>
        <w:spacing w:line="360" w:lineRule="auto"/>
        <w:ind w:firstLine="709"/>
        <w:rPr>
          <w:color w:val="auto"/>
        </w:rPr>
      </w:pPr>
      <w:r w:rsidRPr="00235730">
        <w:rPr>
          <w:color w:val="auto"/>
        </w:rPr>
        <w:t>С 1970 года Норильской комплексной геологоразведочной экспедицией (НКГРЭ) велись планомерные работы по изучению режима, баланса подземных вод, геокриологических условий промрайона, включающие в себя режимные наблюдения на всех месторождениях подземных вод, изучение качества подземных вод и т.д. Работы сопровождались выпуском информационных отчетов (ежегодников) и сводных (пятилетних) отчетов, последний из которых завершил указанные работы в 1995 году (Е.Е. Кириенко и др.).</w:t>
      </w:r>
    </w:p>
    <w:p w:rsidR="00235730" w:rsidRPr="00235730" w:rsidRDefault="00235730" w:rsidP="00235730">
      <w:pPr>
        <w:spacing w:line="360" w:lineRule="auto"/>
        <w:ind w:firstLine="709"/>
        <w:rPr>
          <w:color w:val="auto"/>
        </w:rPr>
      </w:pPr>
      <w:r w:rsidRPr="00235730">
        <w:rPr>
          <w:color w:val="auto"/>
        </w:rPr>
        <w:t xml:space="preserve">В 1986 г. завершены работы по изучению гидрогеологических условий эксплуатации </w:t>
      </w:r>
      <w:proofErr w:type="spellStart"/>
      <w:r w:rsidRPr="00235730">
        <w:rPr>
          <w:color w:val="auto"/>
        </w:rPr>
        <w:t>Талнахского</w:t>
      </w:r>
      <w:proofErr w:type="spellEnd"/>
      <w:r w:rsidRPr="00235730">
        <w:rPr>
          <w:color w:val="auto"/>
        </w:rPr>
        <w:t xml:space="preserve"> и Ергалахского месторождений подземных вод (Р.Я.Маркович, </w:t>
      </w:r>
      <w:proofErr w:type="spellStart"/>
      <w:r w:rsidRPr="00235730">
        <w:rPr>
          <w:color w:val="auto"/>
        </w:rPr>
        <w:t>Г.П.Чанова</w:t>
      </w:r>
      <w:proofErr w:type="spellEnd"/>
      <w:r w:rsidRPr="00235730">
        <w:rPr>
          <w:color w:val="auto"/>
        </w:rPr>
        <w:t xml:space="preserve">, В.А.Лазарев). </w:t>
      </w:r>
      <w:proofErr w:type="gramStart"/>
      <w:r w:rsidRPr="00235730">
        <w:rPr>
          <w:color w:val="auto"/>
        </w:rPr>
        <w:t xml:space="preserve">Были исследованы причины отклонений фактических условий эксплуатации месторождений от прогнозных (дефицит восполнения запасов подземных вод, прогрессирующее снижение уровней), рассчитаны оптимальные величины </w:t>
      </w:r>
      <w:proofErr w:type="spellStart"/>
      <w:r w:rsidRPr="00235730">
        <w:rPr>
          <w:color w:val="auto"/>
        </w:rPr>
        <w:t>водоотбора</w:t>
      </w:r>
      <w:proofErr w:type="spellEnd"/>
      <w:r w:rsidRPr="00235730">
        <w:rPr>
          <w:color w:val="auto"/>
        </w:rPr>
        <w:t>, даны рекомендации по увеличению производительности водозаборов.</w:t>
      </w:r>
      <w:proofErr w:type="gramEnd"/>
    </w:p>
    <w:p w:rsidR="00235730" w:rsidRPr="00235730" w:rsidRDefault="00235730" w:rsidP="00235730">
      <w:pPr>
        <w:spacing w:line="360" w:lineRule="auto"/>
        <w:ind w:firstLine="709"/>
        <w:rPr>
          <w:color w:val="auto"/>
        </w:rPr>
      </w:pPr>
      <w:proofErr w:type="gramStart"/>
      <w:r w:rsidRPr="00235730">
        <w:rPr>
          <w:color w:val="auto"/>
        </w:rPr>
        <w:t>В 1992-1993 гг. Норильской и Заполярной комплексными геологоразведочными экспедициями проведены поисковые работы на минеральные воды.</w:t>
      </w:r>
      <w:proofErr w:type="gramEnd"/>
      <w:r w:rsidRPr="00235730">
        <w:rPr>
          <w:color w:val="auto"/>
        </w:rPr>
        <w:t xml:space="preserve"> По результатам работ утверждены эксплуатационные запасы </w:t>
      </w:r>
      <w:proofErr w:type="spellStart"/>
      <w:r w:rsidRPr="00235730">
        <w:rPr>
          <w:color w:val="auto"/>
        </w:rPr>
        <w:t>Вальковского</w:t>
      </w:r>
      <w:proofErr w:type="spellEnd"/>
      <w:r w:rsidRPr="00235730">
        <w:rPr>
          <w:color w:val="auto"/>
        </w:rPr>
        <w:t xml:space="preserve"> месторождения (С.С. </w:t>
      </w:r>
      <w:proofErr w:type="spellStart"/>
      <w:r w:rsidRPr="00235730">
        <w:rPr>
          <w:color w:val="auto"/>
        </w:rPr>
        <w:t>Постаниди</w:t>
      </w:r>
      <w:proofErr w:type="spellEnd"/>
      <w:r w:rsidRPr="00235730">
        <w:rPr>
          <w:color w:val="auto"/>
        </w:rPr>
        <w:t>, В.М. Хоменко).</w:t>
      </w:r>
    </w:p>
    <w:p w:rsidR="00235730" w:rsidRPr="00235730" w:rsidRDefault="00235730" w:rsidP="00235730">
      <w:pPr>
        <w:spacing w:line="360" w:lineRule="auto"/>
        <w:ind w:firstLine="709"/>
        <w:rPr>
          <w:color w:val="auto"/>
        </w:rPr>
      </w:pPr>
      <w:r w:rsidRPr="00235730">
        <w:rPr>
          <w:color w:val="auto"/>
        </w:rPr>
        <w:t>В 1991-1992 году были выполнены работы по оценке эксплуатационных запасов пресных подземных вод на месторождении ручья Шумного (Р.Я. Маркович).</w:t>
      </w:r>
    </w:p>
    <w:p w:rsidR="00235730" w:rsidRPr="00235730" w:rsidRDefault="00235730" w:rsidP="00235730">
      <w:pPr>
        <w:spacing w:line="360" w:lineRule="auto"/>
        <w:ind w:firstLine="709"/>
        <w:rPr>
          <w:color w:val="auto"/>
        </w:rPr>
      </w:pPr>
      <w:r w:rsidRPr="00235730">
        <w:rPr>
          <w:color w:val="auto"/>
        </w:rPr>
        <w:t xml:space="preserve">В 1991-1995 гг. Норильской комплексной геологоразведочной экспедицией проводилось геолого-экологическое картирование Норильского района и прилегающих территорий масштаба 1:1 000 </w:t>
      </w:r>
      <w:proofErr w:type="spellStart"/>
      <w:r w:rsidRPr="00235730">
        <w:rPr>
          <w:color w:val="auto"/>
        </w:rPr>
        <w:t>000</w:t>
      </w:r>
      <w:proofErr w:type="spellEnd"/>
      <w:r w:rsidRPr="00235730">
        <w:rPr>
          <w:color w:val="auto"/>
        </w:rPr>
        <w:t xml:space="preserve"> (лист R-45-В</w:t>
      </w:r>
      <w:proofErr w:type="gramStart"/>
      <w:r w:rsidRPr="00235730">
        <w:rPr>
          <w:color w:val="auto"/>
        </w:rPr>
        <w:t>,Г</w:t>
      </w:r>
      <w:proofErr w:type="gramEnd"/>
      <w:r w:rsidRPr="00235730">
        <w:rPr>
          <w:color w:val="auto"/>
        </w:rPr>
        <w:t xml:space="preserve">). В ходе работ построена схематическая гидрогеологическая карта указанного масштаба, карты условий развития экзогенных геологических процессов, комплект </w:t>
      </w:r>
      <w:proofErr w:type="spellStart"/>
      <w:r w:rsidRPr="00235730">
        <w:rPr>
          <w:color w:val="auto"/>
        </w:rPr>
        <w:t>геоэкологических</w:t>
      </w:r>
      <w:proofErr w:type="spellEnd"/>
      <w:r w:rsidRPr="00235730">
        <w:rPr>
          <w:color w:val="auto"/>
        </w:rPr>
        <w:t xml:space="preserve"> карт (Ю.О. Мельников и др.).</w:t>
      </w:r>
    </w:p>
    <w:p w:rsidR="00235730" w:rsidRPr="00235730" w:rsidRDefault="00235730" w:rsidP="00235730">
      <w:pPr>
        <w:spacing w:line="360" w:lineRule="auto"/>
        <w:ind w:firstLine="709"/>
        <w:rPr>
          <w:color w:val="auto"/>
        </w:rPr>
      </w:pPr>
      <w:r w:rsidRPr="00235730">
        <w:rPr>
          <w:color w:val="auto"/>
        </w:rPr>
        <w:t>С 1993 г. по 1998 г. на территории района велась комплексная гидрогеологическая и инженерно-геологическая съемка масштаба 1</w:t>
      </w:r>
      <w:proofErr w:type="gramStart"/>
      <w:r w:rsidRPr="00235730">
        <w:rPr>
          <w:color w:val="auto"/>
        </w:rPr>
        <w:t xml:space="preserve"> :</w:t>
      </w:r>
      <w:proofErr w:type="gramEnd"/>
      <w:r w:rsidRPr="00235730">
        <w:rPr>
          <w:color w:val="auto"/>
        </w:rPr>
        <w:t xml:space="preserve"> 200 000 (ГИЧ-200). В ходе работ составлены и утверждены рабочие легенды к комплекту карт ГИЧ-200, а также предварительные карты масштаба 1:200 000 (А.О. Яковлев, А.Н. </w:t>
      </w:r>
      <w:proofErr w:type="spellStart"/>
      <w:r w:rsidRPr="00235730">
        <w:rPr>
          <w:color w:val="auto"/>
        </w:rPr>
        <w:t>Ковпий</w:t>
      </w:r>
      <w:proofErr w:type="spellEnd"/>
      <w:r w:rsidRPr="00235730">
        <w:rPr>
          <w:color w:val="auto"/>
        </w:rPr>
        <w:t xml:space="preserve"> и др.).</w:t>
      </w:r>
    </w:p>
    <w:p w:rsidR="00235730" w:rsidRPr="00235730" w:rsidRDefault="00235730" w:rsidP="00235730">
      <w:pPr>
        <w:spacing w:line="360" w:lineRule="auto"/>
        <w:ind w:firstLine="709"/>
        <w:rPr>
          <w:color w:val="auto"/>
        </w:rPr>
      </w:pPr>
      <w:r w:rsidRPr="00235730">
        <w:rPr>
          <w:color w:val="auto"/>
        </w:rPr>
        <w:t>С 1995 г. по 2005г. работы по изучению режима подземных вод, экзогенных геологических процессов, техногенного загрязнения подземных вод и т.д. проводятся в рамках проекта ведения Государственного мониторинга геологической среды (ГМГС) Норильской комплексной геологоразведочной экспедицией (НКГРЭ). С 2005г. по настоящее время Государственный мониторинг ведется ОАО «</w:t>
      </w:r>
      <w:proofErr w:type="spellStart"/>
      <w:r w:rsidRPr="00235730">
        <w:rPr>
          <w:color w:val="auto"/>
        </w:rPr>
        <w:t>Эвенкиямониторинг</w:t>
      </w:r>
      <w:proofErr w:type="spellEnd"/>
      <w:r w:rsidRPr="00235730">
        <w:rPr>
          <w:color w:val="auto"/>
        </w:rPr>
        <w:t>».</w:t>
      </w:r>
    </w:p>
    <w:p w:rsidR="00F21EF3" w:rsidRPr="00DB6888" w:rsidRDefault="00DB6888" w:rsidP="00B0085B">
      <w:pPr>
        <w:pStyle w:val="1"/>
        <w:spacing w:after="120" w:line="360" w:lineRule="auto"/>
        <w:jc w:val="center"/>
        <w:rPr>
          <w:rFonts w:ascii="Times New Roman" w:hAnsi="Times New Roman"/>
          <w:color w:val="auto"/>
          <w:sz w:val="28"/>
          <w:szCs w:val="28"/>
        </w:rPr>
      </w:pPr>
      <w:bookmarkStart w:id="46" w:name="_Toc386540946"/>
      <w:r>
        <w:rPr>
          <w:rFonts w:ascii="Times New Roman" w:hAnsi="Times New Roman"/>
          <w:color w:val="auto"/>
          <w:sz w:val="28"/>
          <w:szCs w:val="28"/>
        </w:rPr>
        <w:t>4</w:t>
      </w:r>
      <w:r w:rsidR="00F21EF3" w:rsidRPr="00DB6888">
        <w:rPr>
          <w:rFonts w:ascii="Times New Roman" w:hAnsi="Times New Roman"/>
          <w:color w:val="auto"/>
          <w:sz w:val="28"/>
          <w:szCs w:val="28"/>
        </w:rPr>
        <w:t xml:space="preserve"> Гидрологические единицы и водохозяйственные участки, входящие в состав </w:t>
      </w:r>
      <w:r w:rsidR="00CF6423">
        <w:rPr>
          <w:rFonts w:ascii="Times New Roman" w:hAnsi="Times New Roman"/>
          <w:color w:val="auto"/>
          <w:sz w:val="28"/>
          <w:szCs w:val="28"/>
        </w:rPr>
        <w:t xml:space="preserve">речного </w:t>
      </w:r>
      <w:r w:rsidR="00F21EF3" w:rsidRPr="00DB6888">
        <w:rPr>
          <w:rFonts w:ascii="Times New Roman" w:hAnsi="Times New Roman"/>
          <w:color w:val="auto"/>
          <w:sz w:val="28"/>
          <w:szCs w:val="28"/>
        </w:rPr>
        <w:t>бассейна</w:t>
      </w:r>
      <w:bookmarkEnd w:id="41"/>
      <w:bookmarkEnd w:id="42"/>
      <w:bookmarkEnd w:id="43"/>
      <w:bookmarkEnd w:id="44"/>
      <w:bookmarkEnd w:id="45"/>
      <w:bookmarkEnd w:id="46"/>
    </w:p>
    <w:p w:rsidR="00E3318D" w:rsidRPr="00235730" w:rsidRDefault="00E3318D" w:rsidP="00E3318D">
      <w:pPr>
        <w:spacing w:before="240" w:line="360" w:lineRule="auto"/>
        <w:ind w:firstLine="709"/>
        <w:rPr>
          <w:color w:val="auto"/>
        </w:rPr>
      </w:pPr>
      <w:bookmarkStart w:id="47" w:name="_Toc283127782"/>
      <w:bookmarkStart w:id="48" w:name="_Toc284844354"/>
      <w:bookmarkStart w:id="49" w:name="_Toc284947572"/>
      <w:bookmarkStart w:id="50" w:name="_Toc289516762"/>
      <w:r w:rsidRPr="00235730">
        <w:rPr>
          <w:color w:val="auto"/>
        </w:rPr>
        <w:t>Бассейн р. Пясина – гидрографическая единица бассейнового уровня, представлена ВХУ 17.02.00.001 и 17.02.00.100</w:t>
      </w:r>
      <w:r>
        <w:rPr>
          <w:color w:val="auto"/>
        </w:rPr>
        <w:t xml:space="preserve"> (таблица 7)</w:t>
      </w:r>
      <w:r w:rsidRPr="00235730">
        <w:rPr>
          <w:color w:val="auto"/>
        </w:rPr>
        <w:t>.</w:t>
      </w:r>
    </w:p>
    <w:p w:rsidR="00235730" w:rsidRPr="00235730" w:rsidRDefault="00235730" w:rsidP="00AD150D">
      <w:pPr>
        <w:spacing w:before="120" w:line="360" w:lineRule="auto"/>
        <w:rPr>
          <w:color w:val="auto"/>
        </w:rPr>
      </w:pPr>
      <w:r w:rsidRPr="00235730">
        <w:rPr>
          <w:color w:val="auto"/>
        </w:rPr>
        <w:t>Таблица 7 – Гидрографические единицы и водохозяйственные участки бассейна р. Пясина</w:t>
      </w:r>
    </w:p>
    <w:tbl>
      <w:tblPr>
        <w:tblW w:w="9514" w:type="dxa"/>
        <w:jc w:val="center"/>
        <w:tblInd w:w="3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60"/>
        <w:gridCol w:w="1562"/>
        <w:gridCol w:w="3863"/>
        <w:gridCol w:w="3529"/>
      </w:tblGrid>
      <w:tr w:rsidR="00235730" w:rsidRPr="00235730" w:rsidTr="009B24A7">
        <w:trPr>
          <w:tblHeader/>
          <w:jc w:val="center"/>
        </w:trPr>
        <w:tc>
          <w:tcPr>
            <w:tcW w:w="560" w:type="dxa"/>
          </w:tcPr>
          <w:p w:rsidR="00235730" w:rsidRPr="00235730" w:rsidRDefault="00235730" w:rsidP="009B24A7">
            <w:pPr>
              <w:jc w:val="center"/>
              <w:rPr>
                <w:color w:val="auto"/>
                <w:sz w:val="24"/>
              </w:rPr>
            </w:pPr>
            <w:r w:rsidRPr="00235730">
              <w:rPr>
                <w:color w:val="auto"/>
                <w:sz w:val="24"/>
                <w:lang w:val="en-US"/>
              </w:rPr>
              <w:t>№ п/п</w:t>
            </w:r>
          </w:p>
        </w:tc>
        <w:tc>
          <w:tcPr>
            <w:tcW w:w="1562" w:type="dxa"/>
          </w:tcPr>
          <w:p w:rsidR="00235730" w:rsidRPr="00235730" w:rsidRDefault="00235730" w:rsidP="009B24A7">
            <w:pPr>
              <w:jc w:val="center"/>
              <w:rPr>
                <w:color w:val="auto"/>
                <w:sz w:val="24"/>
              </w:rPr>
            </w:pPr>
            <w:r w:rsidRPr="00235730">
              <w:rPr>
                <w:color w:val="auto"/>
                <w:sz w:val="24"/>
              </w:rPr>
              <w:t>Код ВХУ</w:t>
            </w:r>
          </w:p>
        </w:tc>
        <w:tc>
          <w:tcPr>
            <w:tcW w:w="3863" w:type="dxa"/>
          </w:tcPr>
          <w:p w:rsidR="00235730" w:rsidRPr="00235730" w:rsidRDefault="00235730" w:rsidP="009B24A7">
            <w:pPr>
              <w:jc w:val="center"/>
              <w:rPr>
                <w:color w:val="auto"/>
                <w:sz w:val="24"/>
              </w:rPr>
            </w:pPr>
            <w:r w:rsidRPr="00235730">
              <w:rPr>
                <w:color w:val="auto"/>
                <w:sz w:val="24"/>
              </w:rPr>
              <w:t>Наименование водохозяйственного участка</w:t>
            </w:r>
          </w:p>
        </w:tc>
        <w:tc>
          <w:tcPr>
            <w:tcW w:w="3529" w:type="dxa"/>
          </w:tcPr>
          <w:p w:rsidR="00235730" w:rsidRPr="00235730" w:rsidRDefault="00235730" w:rsidP="009B24A7">
            <w:pPr>
              <w:jc w:val="center"/>
              <w:rPr>
                <w:color w:val="auto"/>
                <w:sz w:val="24"/>
              </w:rPr>
            </w:pPr>
            <w:r w:rsidRPr="00235730">
              <w:rPr>
                <w:color w:val="auto"/>
                <w:sz w:val="24"/>
              </w:rPr>
              <w:t>Водный объект и километраж</w:t>
            </w:r>
          </w:p>
        </w:tc>
      </w:tr>
      <w:tr w:rsidR="00235730" w:rsidRPr="00235730" w:rsidTr="00A03F0E">
        <w:trPr>
          <w:jc w:val="center"/>
        </w:trPr>
        <w:tc>
          <w:tcPr>
            <w:tcW w:w="9514" w:type="dxa"/>
            <w:gridSpan w:val="4"/>
            <w:vAlign w:val="center"/>
          </w:tcPr>
          <w:p w:rsidR="00235730" w:rsidRPr="00235730" w:rsidRDefault="00235730" w:rsidP="00235730">
            <w:pPr>
              <w:rPr>
                <w:color w:val="auto"/>
                <w:sz w:val="24"/>
              </w:rPr>
            </w:pPr>
            <w:r w:rsidRPr="00235730">
              <w:rPr>
                <w:color w:val="auto"/>
                <w:sz w:val="24"/>
              </w:rPr>
              <w:t>17.02.00 Пясина</w:t>
            </w:r>
          </w:p>
        </w:tc>
      </w:tr>
      <w:tr w:rsidR="00235730" w:rsidRPr="00235730" w:rsidTr="00A03F0E">
        <w:trPr>
          <w:jc w:val="center"/>
        </w:trPr>
        <w:tc>
          <w:tcPr>
            <w:tcW w:w="560" w:type="dxa"/>
            <w:vAlign w:val="center"/>
          </w:tcPr>
          <w:p w:rsidR="00235730" w:rsidRPr="00235730" w:rsidRDefault="00235730" w:rsidP="00235730">
            <w:pPr>
              <w:rPr>
                <w:color w:val="auto"/>
                <w:sz w:val="24"/>
                <w:lang w:val="en-US"/>
              </w:rPr>
            </w:pPr>
            <w:r w:rsidRPr="00235730">
              <w:rPr>
                <w:color w:val="auto"/>
                <w:sz w:val="24"/>
                <w:lang w:val="en-US"/>
              </w:rPr>
              <w:t>1</w:t>
            </w:r>
          </w:p>
        </w:tc>
        <w:tc>
          <w:tcPr>
            <w:tcW w:w="1562" w:type="dxa"/>
            <w:vAlign w:val="center"/>
          </w:tcPr>
          <w:p w:rsidR="00235730" w:rsidRPr="00235730" w:rsidRDefault="00235730" w:rsidP="00235730">
            <w:pPr>
              <w:rPr>
                <w:color w:val="auto"/>
                <w:sz w:val="24"/>
                <w:lang w:val="en-US"/>
              </w:rPr>
            </w:pPr>
            <w:r w:rsidRPr="00235730">
              <w:rPr>
                <w:color w:val="auto"/>
                <w:sz w:val="24"/>
                <w:lang w:val="en-US"/>
              </w:rPr>
              <w:t>17.02.00.001</w:t>
            </w:r>
          </w:p>
        </w:tc>
        <w:tc>
          <w:tcPr>
            <w:tcW w:w="3863" w:type="dxa"/>
            <w:vAlign w:val="center"/>
          </w:tcPr>
          <w:p w:rsidR="00235730" w:rsidRPr="00235730" w:rsidRDefault="00235730" w:rsidP="00235730">
            <w:pPr>
              <w:rPr>
                <w:color w:val="auto"/>
                <w:sz w:val="24"/>
              </w:rPr>
            </w:pPr>
            <w:r w:rsidRPr="00235730">
              <w:rPr>
                <w:color w:val="auto"/>
                <w:sz w:val="24"/>
              </w:rPr>
              <w:t xml:space="preserve">Пясина и другие реки бассейна Карского моря от восточной границы бассейна Енисейского залива до западной границы бассейна р. </w:t>
            </w:r>
            <w:proofErr w:type="gramStart"/>
            <w:r w:rsidRPr="00235730">
              <w:rPr>
                <w:color w:val="auto"/>
                <w:sz w:val="24"/>
              </w:rPr>
              <w:t>Каменная</w:t>
            </w:r>
            <w:proofErr w:type="gramEnd"/>
          </w:p>
        </w:tc>
        <w:tc>
          <w:tcPr>
            <w:tcW w:w="3529" w:type="dxa"/>
            <w:vAlign w:val="center"/>
          </w:tcPr>
          <w:p w:rsidR="00235730" w:rsidRPr="00235730" w:rsidRDefault="00235730" w:rsidP="00235730">
            <w:pPr>
              <w:rPr>
                <w:color w:val="auto"/>
                <w:sz w:val="24"/>
              </w:rPr>
            </w:pPr>
            <w:r w:rsidRPr="00235730">
              <w:rPr>
                <w:color w:val="auto"/>
                <w:sz w:val="24"/>
              </w:rPr>
              <w:t xml:space="preserve">Реки бассейна Карского моря от восточной границы бассейна Енисейского залива (северной границы бассейна р. Чертова) до западной границы бассейна р. </w:t>
            </w:r>
            <w:proofErr w:type="gramStart"/>
            <w:r w:rsidRPr="00235730">
              <w:rPr>
                <w:color w:val="auto"/>
                <w:sz w:val="24"/>
              </w:rPr>
              <w:t>Каменная</w:t>
            </w:r>
            <w:proofErr w:type="gramEnd"/>
          </w:p>
        </w:tc>
      </w:tr>
      <w:tr w:rsidR="00235730" w:rsidRPr="00235730" w:rsidTr="00A03F0E">
        <w:trPr>
          <w:jc w:val="center"/>
        </w:trPr>
        <w:tc>
          <w:tcPr>
            <w:tcW w:w="560" w:type="dxa"/>
            <w:vAlign w:val="center"/>
          </w:tcPr>
          <w:p w:rsidR="00235730" w:rsidRPr="00235730" w:rsidRDefault="00235730" w:rsidP="00235730">
            <w:pPr>
              <w:rPr>
                <w:color w:val="auto"/>
                <w:sz w:val="24"/>
                <w:lang w:val="en-US"/>
              </w:rPr>
            </w:pPr>
            <w:r w:rsidRPr="00235730">
              <w:rPr>
                <w:color w:val="auto"/>
                <w:sz w:val="24"/>
                <w:lang w:val="en-US"/>
              </w:rPr>
              <w:t>2</w:t>
            </w:r>
          </w:p>
        </w:tc>
        <w:tc>
          <w:tcPr>
            <w:tcW w:w="1562" w:type="dxa"/>
            <w:vAlign w:val="center"/>
          </w:tcPr>
          <w:p w:rsidR="00235730" w:rsidRPr="00235730" w:rsidRDefault="00235730" w:rsidP="00235730">
            <w:pPr>
              <w:rPr>
                <w:color w:val="auto"/>
                <w:sz w:val="24"/>
                <w:lang w:val="en-US"/>
              </w:rPr>
            </w:pPr>
            <w:r w:rsidRPr="00235730">
              <w:rPr>
                <w:color w:val="auto"/>
                <w:sz w:val="24"/>
                <w:lang w:val="en-US"/>
              </w:rPr>
              <w:t>17.02.00.100</w:t>
            </w:r>
          </w:p>
        </w:tc>
        <w:tc>
          <w:tcPr>
            <w:tcW w:w="3863" w:type="dxa"/>
            <w:vAlign w:val="center"/>
          </w:tcPr>
          <w:p w:rsidR="00235730" w:rsidRPr="00235730" w:rsidRDefault="00235730" w:rsidP="00235730">
            <w:pPr>
              <w:rPr>
                <w:color w:val="auto"/>
                <w:sz w:val="24"/>
              </w:rPr>
            </w:pPr>
            <w:r w:rsidRPr="00235730">
              <w:rPr>
                <w:color w:val="auto"/>
                <w:sz w:val="24"/>
              </w:rPr>
              <w:t>Острова Карского моря в пределах внутренних морских вод и территориального моря РФ, прилегающего к береговой линии гидрографической единицы 17.02.00</w:t>
            </w:r>
          </w:p>
        </w:tc>
        <w:tc>
          <w:tcPr>
            <w:tcW w:w="3529" w:type="dxa"/>
            <w:vAlign w:val="center"/>
          </w:tcPr>
          <w:p w:rsidR="00235730" w:rsidRPr="00235730" w:rsidRDefault="00235730" w:rsidP="00235730">
            <w:pPr>
              <w:rPr>
                <w:color w:val="auto"/>
                <w:sz w:val="24"/>
              </w:rPr>
            </w:pPr>
            <w:r w:rsidRPr="00235730">
              <w:rPr>
                <w:color w:val="auto"/>
                <w:sz w:val="24"/>
              </w:rPr>
              <w:t>Водные объекты островов Карского моря в пределах внутренних морских вод и территориального моря РФ, прилегающего к береговой линии гидрографической единицы 17.02.00</w:t>
            </w:r>
          </w:p>
        </w:tc>
      </w:tr>
    </w:tbl>
    <w:p w:rsidR="00235730" w:rsidRPr="00235730" w:rsidRDefault="00235730" w:rsidP="00E3318D">
      <w:pPr>
        <w:spacing w:before="120" w:line="360" w:lineRule="auto"/>
        <w:ind w:firstLine="709"/>
        <w:rPr>
          <w:color w:val="auto"/>
        </w:rPr>
      </w:pPr>
      <w:r w:rsidRPr="00235730">
        <w:rPr>
          <w:color w:val="auto"/>
        </w:rPr>
        <w:t xml:space="preserve">Границы бассейна и ВХУ показаны </w:t>
      </w:r>
      <w:r w:rsidR="00B27D7C">
        <w:rPr>
          <w:color w:val="auto"/>
        </w:rPr>
        <w:t>на картах 1.5, 1.6 в комплекте ситуационных карт (приложение 1)</w:t>
      </w:r>
      <w:r w:rsidRPr="00235730">
        <w:rPr>
          <w:color w:val="auto"/>
        </w:rPr>
        <w:t>.</w:t>
      </w:r>
    </w:p>
    <w:p w:rsidR="00F21EF3" w:rsidRPr="00DB6888" w:rsidRDefault="00DB6888" w:rsidP="00B0085B">
      <w:pPr>
        <w:pStyle w:val="1"/>
        <w:keepNext w:val="0"/>
        <w:widowControl w:val="0"/>
        <w:spacing w:after="120" w:line="360" w:lineRule="auto"/>
        <w:jc w:val="center"/>
        <w:rPr>
          <w:rFonts w:ascii="Times New Roman" w:hAnsi="Times New Roman"/>
          <w:color w:val="auto"/>
          <w:sz w:val="28"/>
          <w:szCs w:val="28"/>
        </w:rPr>
      </w:pPr>
      <w:bookmarkStart w:id="51" w:name="_Toc386540947"/>
      <w:r>
        <w:rPr>
          <w:rFonts w:ascii="Times New Roman" w:hAnsi="Times New Roman"/>
          <w:color w:val="auto"/>
          <w:sz w:val="28"/>
          <w:szCs w:val="28"/>
        </w:rPr>
        <w:t>5</w:t>
      </w:r>
      <w:r w:rsidR="00F21EF3" w:rsidRPr="00DB6888">
        <w:rPr>
          <w:rFonts w:ascii="Times New Roman" w:hAnsi="Times New Roman"/>
          <w:color w:val="auto"/>
          <w:sz w:val="28"/>
          <w:szCs w:val="28"/>
        </w:rPr>
        <w:t xml:space="preserve"> Водные объекты </w:t>
      </w:r>
      <w:r w:rsidR="00CF6423">
        <w:rPr>
          <w:rFonts w:ascii="Times New Roman" w:hAnsi="Times New Roman"/>
          <w:color w:val="auto"/>
          <w:sz w:val="28"/>
          <w:szCs w:val="28"/>
        </w:rPr>
        <w:t>речного бассейна</w:t>
      </w:r>
      <w:r w:rsidR="00F21EF3" w:rsidRPr="00DB6888">
        <w:rPr>
          <w:rFonts w:ascii="Times New Roman" w:hAnsi="Times New Roman"/>
          <w:color w:val="auto"/>
          <w:sz w:val="28"/>
          <w:szCs w:val="28"/>
        </w:rPr>
        <w:t>. Перечень и основные параметры</w:t>
      </w:r>
      <w:bookmarkEnd w:id="47"/>
      <w:bookmarkEnd w:id="48"/>
      <w:bookmarkEnd w:id="49"/>
      <w:bookmarkEnd w:id="50"/>
      <w:bookmarkEnd w:id="51"/>
    </w:p>
    <w:p w:rsidR="00C00873" w:rsidRDefault="00C00873" w:rsidP="00C00873">
      <w:pPr>
        <w:spacing w:line="360" w:lineRule="auto"/>
        <w:ind w:firstLine="709"/>
        <w:rPr>
          <w:color w:val="auto"/>
        </w:rPr>
      </w:pPr>
      <w:r w:rsidRPr="00857A20">
        <w:rPr>
          <w:color w:val="auto"/>
        </w:rPr>
        <w:t xml:space="preserve">В государственном водном реестре (ГВР) по состоянию на 29.03.2009 в бассейне р. </w:t>
      </w:r>
      <w:r>
        <w:rPr>
          <w:color w:val="auto"/>
        </w:rPr>
        <w:t>Пясина</w:t>
      </w:r>
      <w:r w:rsidRPr="00857A20">
        <w:rPr>
          <w:color w:val="auto"/>
        </w:rPr>
        <w:t xml:space="preserve"> зарегистрировано</w:t>
      </w:r>
      <w:r>
        <w:rPr>
          <w:color w:val="auto"/>
        </w:rPr>
        <w:t xml:space="preserve"> 2 136 водотоков и 1 043 водоема.</w:t>
      </w:r>
    </w:p>
    <w:p w:rsidR="00C00873" w:rsidRPr="00C00873" w:rsidRDefault="00C00873" w:rsidP="00C00873">
      <w:pPr>
        <w:spacing w:line="360" w:lineRule="auto"/>
        <w:ind w:firstLine="709"/>
        <w:rPr>
          <w:color w:val="auto"/>
        </w:rPr>
      </w:pPr>
      <w:r w:rsidRPr="00857A20">
        <w:rPr>
          <w:rStyle w:val="af5"/>
          <w:i w:val="0"/>
          <w:color w:val="auto"/>
        </w:rPr>
        <w:t>В результате идентификации</w:t>
      </w:r>
      <w:r>
        <w:rPr>
          <w:color w:val="auto"/>
        </w:rPr>
        <w:t xml:space="preserve"> в</w:t>
      </w:r>
      <w:r w:rsidRPr="00C00873">
        <w:rPr>
          <w:color w:val="auto"/>
        </w:rPr>
        <w:t xml:space="preserve"> конечное число водных объектов бассейна р. Пясина включено: 27 водотоков, 41 водоем. Суммарная протяженность водотоков гидрографической системы </w:t>
      </w:r>
      <w:proofErr w:type="spellStart"/>
      <w:r w:rsidRPr="00C00873">
        <w:rPr>
          <w:color w:val="auto"/>
        </w:rPr>
        <w:t>Пясины</w:t>
      </w:r>
      <w:proofErr w:type="spellEnd"/>
      <w:r w:rsidRPr="00C00873">
        <w:rPr>
          <w:color w:val="auto"/>
        </w:rPr>
        <w:t>, включенных в конечное число в</w:t>
      </w:r>
      <w:r w:rsidR="00A039C4">
        <w:rPr>
          <w:color w:val="auto"/>
        </w:rPr>
        <w:t>одных объектов, составляет 4 350</w:t>
      </w:r>
      <w:r w:rsidRPr="00C00873">
        <w:rPr>
          <w:color w:val="auto"/>
        </w:rPr>
        <w:t>,0 км, в том числе</w:t>
      </w:r>
      <w:r w:rsidR="000E4705">
        <w:rPr>
          <w:color w:val="auto"/>
        </w:rPr>
        <w:t>,</w:t>
      </w:r>
      <w:r w:rsidRPr="00C00873">
        <w:rPr>
          <w:color w:val="auto"/>
        </w:rPr>
        <w:t xml:space="preserve"> р. Пясина – 818,0 км.</w:t>
      </w:r>
    </w:p>
    <w:p w:rsidR="00C00873" w:rsidRPr="00C00873" w:rsidRDefault="00C00873" w:rsidP="00C00873">
      <w:pPr>
        <w:spacing w:line="360" w:lineRule="auto"/>
        <w:ind w:firstLine="709"/>
        <w:rPr>
          <w:color w:val="auto"/>
        </w:rPr>
      </w:pPr>
      <w:r w:rsidRPr="00C00873">
        <w:rPr>
          <w:color w:val="auto"/>
        </w:rPr>
        <w:t>Перечень водных объектов и их основные параметры приведены в прил</w:t>
      </w:r>
      <w:r>
        <w:rPr>
          <w:color w:val="auto"/>
        </w:rPr>
        <w:t>ожениях</w:t>
      </w:r>
      <w:proofErr w:type="gramStart"/>
      <w:r w:rsidRPr="00C00873">
        <w:rPr>
          <w:color w:val="auto"/>
        </w:rPr>
        <w:t> </w:t>
      </w:r>
      <w:r>
        <w:rPr>
          <w:color w:val="auto"/>
        </w:rPr>
        <w:t>Ж</w:t>
      </w:r>
      <w:proofErr w:type="gramEnd"/>
      <w:r w:rsidRPr="00C00873">
        <w:rPr>
          <w:color w:val="auto"/>
        </w:rPr>
        <w:t xml:space="preserve">, </w:t>
      </w:r>
      <w:r>
        <w:rPr>
          <w:color w:val="auto"/>
        </w:rPr>
        <w:t>И,</w:t>
      </w:r>
      <w:r w:rsidRPr="00C00873">
        <w:rPr>
          <w:color w:val="auto"/>
        </w:rPr>
        <w:t xml:space="preserve"> </w:t>
      </w:r>
      <w:r w:rsidR="002721CE">
        <w:rPr>
          <w:color w:val="auto"/>
        </w:rPr>
        <w:t xml:space="preserve">К, Л </w:t>
      </w:r>
      <w:r w:rsidRPr="00C00873">
        <w:rPr>
          <w:color w:val="auto"/>
        </w:rPr>
        <w:t xml:space="preserve">и графически показаны на карте </w:t>
      </w:r>
      <w:r w:rsidR="00B27D7C">
        <w:rPr>
          <w:color w:val="auto"/>
        </w:rPr>
        <w:t xml:space="preserve">1.7 </w:t>
      </w:r>
      <w:r w:rsidRPr="00C00873">
        <w:rPr>
          <w:color w:val="auto"/>
        </w:rPr>
        <w:t xml:space="preserve">в </w:t>
      </w:r>
      <w:r w:rsidR="00AF2F2C">
        <w:rPr>
          <w:color w:val="auto"/>
        </w:rPr>
        <w:t>комплект</w:t>
      </w:r>
      <w:r w:rsidRPr="00C00873">
        <w:rPr>
          <w:color w:val="auto"/>
        </w:rPr>
        <w:t>е картографических материалов</w:t>
      </w:r>
      <w:r w:rsidR="00B27D7C">
        <w:rPr>
          <w:color w:val="auto"/>
        </w:rPr>
        <w:t xml:space="preserve"> (приложение 1)</w:t>
      </w:r>
      <w:r w:rsidRPr="00C00873">
        <w:rPr>
          <w:color w:val="auto"/>
        </w:rPr>
        <w:t>.</w:t>
      </w:r>
    </w:p>
    <w:p w:rsidR="00F21EF3" w:rsidRPr="009F4EF4" w:rsidRDefault="009F4EF4" w:rsidP="00B0085B">
      <w:pPr>
        <w:pStyle w:val="1"/>
        <w:spacing w:after="120" w:line="360" w:lineRule="auto"/>
        <w:jc w:val="center"/>
        <w:rPr>
          <w:rFonts w:ascii="Times New Roman" w:hAnsi="Times New Roman"/>
          <w:color w:val="auto"/>
          <w:sz w:val="28"/>
          <w:szCs w:val="28"/>
        </w:rPr>
      </w:pPr>
      <w:bookmarkStart w:id="52" w:name="_Toc283127783"/>
      <w:bookmarkStart w:id="53" w:name="_Toc284844355"/>
      <w:bookmarkStart w:id="54" w:name="_Toc284947573"/>
      <w:bookmarkStart w:id="55" w:name="_Toc289516763"/>
      <w:bookmarkStart w:id="56" w:name="_Toc386540948"/>
      <w:r w:rsidRPr="009F4EF4">
        <w:rPr>
          <w:rFonts w:ascii="Times New Roman" w:hAnsi="Times New Roman"/>
          <w:color w:val="auto"/>
          <w:sz w:val="28"/>
          <w:szCs w:val="28"/>
        </w:rPr>
        <w:t>6</w:t>
      </w:r>
      <w:r w:rsidR="00F21EF3" w:rsidRPr="009F4EF4">
        <w:rPr>
          <w:rFonts w:ascii="Times New Roman" w:hAnsi="Times New Roman"/>
          <w:color w:val="auto"/>
          <w:sz w:val="28"/>
          <w:szCs w:val="28"/>
        </w:rPr>
        <w:t xml:space="preserve"> Гидрологическая характеристика речного бассейна</w:t>
      </w:r>
      <w:bookmarkEnd w:id="52"/>
      <w:bookmarkEnd w:id="53"/>
      <w:bookmarkEnd w:id="54"/>
      <w:bookmarkEnd w:id="55"/>
      <w:bookmarkEnd w:id="56"/>
    </w:p>
    <w:p w:rsidR="00055684" w:rsidRPr="00055684" w:rsidRDefault="00A4347D" w:rsidP="00055684">
      <w:pPr>
        <w:spacing w:line="360" w:lineRule="auto"/>
        <w:ind w:firstLine="709"/>
        <w:rPr>
          <w:color w:val="auto"/>
        </w:rPr>
      </w:pPr>
      <w:bookmarkStart w:id="57" w:name="_Toc215643484"/>
      <w:r w:rsidRPr="00A4347D">
        <w:rPr>
          <w:rFonts w:asciiTheme="minorHAnsi" w:hAnsiTheme="minorHAnsi"/>
          <w:color w:val="auto"/>
        </w:rPr>
        <w:t xml:space="preserve">Гидрологическая характеристика. </w:t>
      </w:r>
      <w:r w:rsidR="00055684" w:rsidRPr="00055684">
        <w:rPr>
          <w:color w:val="auto"/>
        </w:rPr>
        <w:t>Модуль годового стока рек Нориль</w:t>
      </w:r>
      <w:r w:rsidR="00F221DD">
        <w:rPr>
          <w:color w:val="auto"/>
        </w:rPr>
        <w:t xml:space="preserve">ского района </w:t>
      </w:r>
      <w:r w:rsidR="00F221DD" w:rsidRPr="00CB75AC">
        <w:rPr>
          <w:color w:val="auto"/>
        </w:rPr>
        <w:t>составляет 20</w:t>
      </w:r>
      <w:r w:rsidR="00CB75AC" w:rsidRPr="00CB75AC">
        <w:rPr>
          <w:color w:val="auto"/>
        </w:rPr>
        <w:t>-</w:t>
      </w:r>
      <w:r w:rsidR="00F221DD">
        <w:rPr>
          <w:color w:val="auto"/>
        </w:rPr>
        <w:t>35 </w:t>
      </w:r>
      <w:r w:rsidR="00055684" w:rsidRPr="00055684">
        <w:rPr>
          <w:color w:val="auto"/>
        </w:rPr>
        <w:t>л/(с∙км</w:t>
      </w:r>
      <w:proofErr w:type="gramStart"/>
      <w:r w:rsidR="00055684" w:rsidRPr="00055684">
        <w:rPr>
          <w:color w:val="auto"/>
          <w:vertAlign w:val="superscript"/>
        </w:rPr>
        <w:t>2</w:t>
      </w:r>
      <w:proofErr w:type="gramEnd"/>
      <w:r w:rsidR="00055684" w:rsidRPr="00055684">
        <w:rPr>
          <w:color w:val="auto"/>
        </w:rPr>
        <w:t>). Ориентировочная величина модуля стока р. Пясина в устьевой части (по данным В.С. Антонова) равна 13 л/(с∙км</w:t>
      </w:r>
      <w:proofErr w:type="gramStart"/>
      <w:r w:rsidR="00055684" w:rsidRPr="00055684">
        <w:rPr>
          <w:color w:val="auto"/>
          <w:vertAlign w:val="superscript"/>
        </w:rPr>
        <w:t>2</w:t>
      </w:r>
      <w:proofErr w:type="gramEnd"/>
      <w:r w:rsidR="00055684" w:rsidRPr="00055684">
        <w:rPr>
          <w:color w:val="auto"/>
        </w:rPr>
        <w:t>).</w:t>
      </w:r>
    </w:p>
    <w:p w:rsidR="00055684" w:rsidRDefault="00055684" w:rsidP="00055684">
      <w:pPr>
        <w:spacing w:line="360" w:lineRule="auto"/>
        <w:ind w:firstLine="709"/>
        <w:rPr>
          <w:color w:val="auto"/>
        </w:rPr>
      </w:pPr>
      <w:r w:rsidRPr="00055684">
        <w:rPr>
          <w:color w:val="auto"/>
        </w:rPr>
        <w:t>Гидрологический режим озер в бассейне р. Пясина изучен слабо, питание их более чем на 50% обеспечивается снеговыми талыми водами. Годовой ход уровня крупных озер характеризуется весенним подъемом в последней декаде мая. Продолжительность его нарастания составляет около 2-х месяцев. Высота подъема колеблется от 2,5 м до 4 м.</w:t>
      </w:r>
    </w:p>
    <w:p w:rsidR="00055684" w:rsidRPr="00055684" w:rsidRDefault="00055684" w:rsidP="00055684">
      <w:pPr>
        <w:spacing w:line="360" w:lineRule="auto"/>
        <w:ind w:firstLine="709"/>
        <w:rPr>
          <w:color w:val="auto"/>
        </w:rPr>
      </w:pPr>
      <w:r w:rsidRPr="00055684">
        <w:rPr>
          <w:color w:val="auto"/>
        </w:rPr>
        <w:t xml:space="preserve">Основные гидрологические характеристики водных объектов, для которых разрабатывается СКИОВО, приведены в приложениях </w:t>
      </w:r>
      <w:r w:rsidR="002721CE">
        <w:rPr>
          <w:color w:val="auto"/>
        </w:rPr>
        <w:t>М</w:t>
      </w:r>
      <w:r>
        <w:rPr>
          <w:color w:val="auto"/>
        </w:rPr>
        <w:t xml:space="preserve">, </w:t>
      </w:r>
      <w:r w:rsidR="002721CE">
        <w:rPr>
          <w:color w:val="auto"/>
        </w:rPr>
        <w:t>Н</w:t>
      </w:r>
      <w:r w:rsidRPr="00055684">
        <w:rPr>
          <w:color w:val="auto"/>
        </w:rPr>
        <w:t>.</w:t>
      </w:r>
    </w:p>
    <w:p w:rsidR="00055684" w:rsidRPr="00055684" w:rsidRDefault="00A4347D" w:rsidP="00055684">
      <w:pPr>
        <w:spacing w:line="360" w:lineRule="auto"/>
        <w:ind w:firstLine="709"/>
        <w:rPr>
          <w:color w:val="auto"/>
        </w:rPr>
      </w:pPr>
      <w:r w:rsidRPr="00A4347D">
        <w:rPr>
          <w:rFonts w:asciiTheme="minorHAnsi" w:hAnsiTheme="minorHAnsi"/>
          <w:color w:val="auto"/>
        </w:rPr>
        <w:t>Гидрохимическая характеристика.</w:t>
      </w:r>
      <w:r>
        <w:rPr>
          <w:color w:val="auto"/>
        </w:rPr>
        <w:t xml:space="preserve"> </w:t>
      </w:r>
      <w:proofErr w:type="gramStart"/>
      <w:r w:rsidR="00055684" w:rsidRPr="00055684">
        <w:rPr>
          <w:color w:val="auto"/>
        </w:rPr>
        <w:t xml:space="preserve">Согласно классификации вод О.А. </w:t>
      </w:r>
      <w:proofErr w:type="spellStart"/>
      <w:r w:rsidR="00055684" w:rsidRPr="00055684">
        <w:rPr>
          <w:color w:val="auto"/>
        </w:rPr>
        <w:t>Алекина</w:t>
      </w:r>
      <w:proofErr w:type="spellEnd"/>
      <w:r w:rsidR="00055684" w:rsidRPr="00055684">
        <w:rPr>
          <w:color w:val="auto"/>
        </w:rPr>
        <w:t xml:space="preserve"> (1970) большинство водотоков и водоемов бассейна р. Пясина относятся к гидрокарбонатному классу с преобладанием в ионном составе группы вод катионов кальция и анионов гидрокарбоната (II–ой тип) с малыми величинами общей </w:t>
      </w:r>
      <w:r w:rsidR="00055684" w:rsidRPr="00CB75AC">
        <w:rPr>
          <w:color w:val="auto"/>
        </w:rPr>
        <w:t xml:space="preserve">минерализации </w:t>
      </w:r>
      <w:r w:rsidR="00CB75AC" w:rsidRPr="00CB75AC">
        <w:rPr>
          <w:color w:val="auto"/>
        </w:rPr>
        <w:t>100-</w:t>
      </w:r>
      <w:r w:rsidR="00055684" w:rsidRPr="00CB75AC">
        <w:rPr>
          <w:color w:val="auto"/>
        </w:rPr>
        <w:t>150 мг/л</w:t>
      </w:r>
      <w:r w:rsidR="00055684" w:rsidRPr="00055684">
        <w:rPr>
          <w:color w:val="auto"/>
        </w:rPr>
        <w:t>. При этом общая минерализация речных вод уменьшается до 50 мг/л и менее в многоводные годы и в гидрологические периоды</w:t>
      </w:r>
      <w:proofErr w:type="gramEnd"/>
      <w:r w:rsidR="00055684" w:rsidRPr="00055684">
        <w:rPr>
          <w:color w:val="auto"/>
        </w:rPr>
        <w:t xml:space="preserve"> максимальных расходов.</w:t>
      </w:r>
    </w:p>
    <w:p w:rsidR="00055684" w:rsidRPr="00055684" w:rsidRDefault="00055684" w:rsidP="00055684">
      <w:pPr>
        <w:spacing w:line="360" w:lineRule="auto"/>
        <w:ind w:firstLine="709"/>
        <w:rPr>
          <w:color w:val="auto"/>
        </w:rPr>
      </w:pPr>
      <w:r w:rsidRPr="00055684">
        <w:rPr>
          <w:color w:val="auto"/>
        </w:rPr>
        <w:t>Особенности химического состава поверхностных вод связаны с тремя факторами: мерзлотным криогенезом, геохимическим составом подстилающей поверхности и антропогенными источниками (горнодобывающая промышленность, транспортировка руд, угля и нефтепродуктов). Мощность многолетнемерзлых пород в бассейне р. Пясина изменяется от более 500 м (нижняя Пясина) до менее 500 м (верхняя Пясина). Указанные мерзлотные системы отличает активность «пленочных вод» в зимний период года вследствие концентрационного температурного градиента, вызывающ</w:t>
      </w:r>
      <w:r w:rsidR="009B24A7">
        <w:rPr>
          <w:color w:val="auto"/>
        </w:rPr>
        <w:t>его</w:t>
      </w:r>
      <w:r w:rsidRPr="00055684">
        <w:rPr>
          <w:color w:val="auto"/>
        </w:rPr>
        <w:t xml:space="preserve"> восходящую миграцию химических веществ (минеральных веществ, железа, меди, никеля, алюминия, цинка, </w:t>
      </w:r>
      <w:proofErr w:type="spellStart"/>
      <w:r w:rsidRPr="00055684">
        <w:rPr>
          <w:color w:val="auto"/>
        </w:rPr>
        <w:t>халькофильных</w:t>
      </w:r>
      <w:proofErr w:type="spellEnd"/>
      <w:r w:rsidRPr="00055684">
        <w:rPr>
          <w:color w:val="auto"/>
        </w:rPr>
        <w:t xml:space="preserve"> элементов) из подстилающей поверхности в русловую сеть (Перельман, 1989). При замерзании подземных вод и образовании льда происходит метаморфизация вод, так как лед очень слабо минерализован. Незамерзающая вода минерализуется, из пресных вод осаждается CaCO3, а из соленых – сульфаты </w:t>
      </w:r>
      <w:proofErr w:type="spellStart"/>
      <w:r w:rsidRPr="00055684">
        <w:rPr>
          <w:color w:val="auto"/>
        </w:rPr>
        <w:t>Ca</w:t>
      </w:r>
      <w:proofErr w:type="spellEnd"/>
      <w:r w:rsidRPr="00055684">
        <w:rPr>
          <w:color w:val="auto"/>
        </w:rPr>
        <w:t xml:space="preserve"> и </w:t>
      </w:r>
      <w:proofErr w:type="spellStart"/>
      <w:r w:rsidRPr="00055684">
        <w:rPr>
          <w:color w:val="auto"/>
        </w:rPr>
        <w:t>Na</w:t>
      </w:r>
      <w:proofErr w:type="spellEnd"/>
      <w:r w:rsidRPr="00055684">
        <w:rPr>
          <w:color w:val="auto"/>
        </w:rPr>
        <w:t xml:space="preserve">. В активный обмен, таким образом, вовлекаются рудные тела гор </w:t>
      </w:r>
      <w:proofErr w:type="spellStart"/>
      <w:r w:rsidRPr="00055684">
        <w:rPr>
          <w:color w:val="auto"/>
        </w:rPr>
        <w:t>Бырранга</w:t>
      </w:r>
      <w:proofErr w:type="spellEnd"/>
      <w:r w:rsidRPr="00055684">
        <w:rPr>
          <w:color w:val="auto"/>
        </w:rPr>
        <w:t xml:space="preserve">, угольные пласты, нефть и </w:t>
      </w:r>
      <w:proofErr w:type="spellStart"/>
      <w:r w:rsidRPr="00055684">
        <w:rPr>
          <w:color w:val="auto"/>
        </w:rPr>
        <w:t>газогидраты</w:t>
      </w:r>
      <w:proofErr w:type="spellEnd"/>
      <w:r w:rsidRPr="00055684">
        <w:rPr>
          <w:color w:val="auto"/>
        </w:rPr>
        <w:t xml:space="preserve"> Северо-Сибирской низменности и сульфидные руды горных систем (плато </w:t>
      </w:r>
      <w:proofErr w:type="spellStart"/>
      <w:r w:rsidRPr="00055684">
        <w:rPr>
          <w:color w:val="auto"/>
        </w:rPr>
        <w:t>Путорана</w:t>
      </w:r>
      <w:proofErr w:type="spellEnd"/>
      <w:r w:rsidRPr="00055684">
        <w:rPr>
          <w:color w:val="auto"/>
        </w:rPr>
        <w:t>). Следует отметить геохимическую обособленность берегового шельфа (</w:t>
      </w:r>
      <w:proofErr w:type="spellStart"/>
      <w:r w:rsidRPr="00055684">
        <w:rPr>
          <w:color w:val="auto"/>
        </w:rPr>
        <w:t>Пясинский</w:t>
      </w:r>
      <w:proofErr w:type="spellEnd"/>
      <w:r w:rsidRPr="00055684">
        <w:rPr>
          <w:color w:val="auto"/>
        </w:rPr>
        <w:t xml:space="preserve"> залив). В шельфовой области пресные воды речных систем взаимодействуют с массой морских океанических вод, и отмечается значительное увеличение (в пределах одного порядка) величины общей минерализации.</w:t>
      </w:r>
    </w:p>
    <w:p w:rsidR="00055684" w:rsidRPr="00055684" w:rsidRDefault="00055684" w:rsidP="00055684">
      <w:pPr>
        <w:spacing w:line="360" w:lineRule="auto"/>
        <w:ind w:firstLine="709"/>
        <w:rPr>
          <w:color w:val="auto"/>
        </w:rPr>
      </w:pPr>
      <w:r w:rsidRPr="00055684">
        <w:rPr>
          <w:color w:val="auto"/>
        </w:rPr>
        <w:t>Значительным загрязнителем ВХУ 17.02.00.001 выступает «</w:t>
      </w:r>
      <w:r w:rsidR="007D6023">
        <w:rPr>
          <w:color w:val="auto"/>
        </w:rPr>
        <w:t>ГМК «Норильский никель», оказывающий н</w:t>
      </w:r>
      <w:r w:rsidRPr="00055684">
        <w:rPr>
          <w:color w:val="auto"/>
        </w:rPr>
        <w:t xml:space="preserve">аиболее значимое влияние на речную систему </w:t>
      </w:r>
      <w:proofErr w:type="spellStart"/>
      <w:r w:rsidRPr="00055684">
        <w:rPr>
          <w:color w:val="auto"/>
        </w:rPr>
        <w:t>Пясины</w:t>
      </w:r>
      <w:proofErr w:type="spellEnd"/>
      <w:r w:rsidRPr="00055684">
        <w:rPr>
          <w:color w:val="auto"/>
        </w:rPr>
        <w:t>.</w:t>
      </w:r>
    </w:p>
    <w:p w:rsidR="00055684" w:rsidRPr="00055684" w:rsidRDefault="00055684" w:rsidP="00055684">
      <w:pPr>
        <w:spacing w:line="360" w:lineRule="auto"/>
        <w:ind w:firstLine="709"/>
        <w:rPr>
          <w:color w:val="auto"/>
        </w:rPr>
      </w:pPr>
      <w:r w:rsidRPr="00055684">
        <w:rPr>
          <w:color w:val="auto"/>
        </w:rPr>
        <w:t>По данным 2003 года, представленным Енисейским БВУ</w:t>
      </w:r>
      <w:r w:rsidR="007D6023">
        <w:rPr>
          <w:color w:val="auto"/>
        </w:rPr>
        <w:t xml:space="preserve"> </w:t>
      </w:r>
      <w:r w:rsidRPr="00055684">
        <w:rPr>
          <w:color w:val="auto"/>
        </w:rPr>
        <w:t xml:space="preserve">(2004 год), концентрации нефтепродуктов в речных водах системы </w:t>
      </w:r>
      <w:proofErr w:type="spellStart"/>
      <w:r w:rsidRPr="00055684">
        <w:rPr>
          <w:color w:val="auto"/>
        </w:rPr>
        <w:t>Пясины</w:t>
      </w:r>
      <w:proofErr w:type="spellEnd"/>
      <w:r w:rsidRPr="00055684">
        <w:rPr>
          <w:color w:val="auto"/>
        </w:rPr>
        <w:t xml:space="preserve"> не превышали 0,11 мг/л, по исследованиям 2002 года они изменялись в пределах 0,03-0,20 мг/л. Озера системы </w:t>
      </w:r>
      <w:proofErr w:type="spellStart"/>
      <w:r w:rsidRPr="00055684">
        <w:rPr>
          <w:color w:val="auto"/>
        </w:rPr>
        <w:t>Пясины</w:t>
      </w:r>
      <w:proofErr w:type="spellEnd"/>
      <w:r w:rsidRPr="00055684">
        <w:rPr>
          <w:color w:val="auto"/>
        </w:rPr>
        <w:t xml:space="preserve"> в 2003 году испытывали большую, чем в 2002 году нагрузку по нефтепродуктам. Так</w:t>
      </w:r>
      <w:r w:rsidR="000E4705">
        <w:rPr>
          <w:color w:val="auto"/>
        </w:rPr>
        <w:t>,</w:t>
      </w:r>
      <w:r w:rsidRPr="00055684">
        <w:rPr>
          <w:color w:val="auto"/>
        </w:rPr>
        <w:t xml:space="preserve"> в оз. Лама отмечено повышение среднегодовой концентрации нефтепродуктов с 0,30 (2002 год) до 0,52 мг/л (10,4 </w:t>
      </w:r>
      <w:proofErr w:type="spellStart"/>
      <w:r w:rsidRPr="00055684">
        <w:rPr>
          <w:color w:val="auto"/>
        </w:rPr>
        <w:t>ПДК</w:t>
      </w:r>
      <w:r w:rsidRPr="00055684">
        <w:rPr>
          <w:color w:val="auto"/>
          <w:vertAlign w:val="subscript"/>
        </w:rPr>
        <w:t>рх</w:t>
      </w:r>
      <w:proofErr w:type="spellEnd"/>
      <w:r w:rsidRPr="00055684">
        <w:rPr>
          <w:color w:val="auto"/>
        </w:rPr>
        <w:t>). В оз</w:t>
      </w:r>
      <w:r w:rsidR="009B24A7">
        <w:rPr>
          <w:color w:val="auto"/>
        </w:rPr>
        <w:t>ере</w:t>
      </w:r>
      <w:r w:rsidRPr="00055684">
        <w:rPr>
          <w:color w:val="auto"/>
        </w:rPr>
        <w:t> </w:t>
      </w:r>
      <w:proofErr w:type="spellStart"/>
      <w:r w:rsidRPr="00055684">
        <w:rPr>
          <w:color w:val="auto"/>
        </w:rPr>
        <w:t>Пясино</w:t>
      </w:r>
      <w:proofErr w:type="spellEnd"/>
      <w:r w:rsidRPr="00055684">
        <w:rPr>
          <w:color w:val="auto"/>
        </w:rPr>
        <w:t xml:space="preserve"> содержание нефтепродуктов в 2003 году осталось на уровне </w:t>
      </w:r>
      <w:smartTag w:uri="urn:schemas-microsoft-com:office:smarttags" w:element="metricconverter">
        <w:smartTagPr>
          <w:attr w:name="ProductID" w:val="2002 г"/>
        </w:smartTagPr>
        <w:r w:rsidRPr="00055684">
          <w:rPr>
            <w:color w:val="auto"/>
          </w:rPr>
          <w:t>2002 г</w:t>
        </w:r>
      </w:smartTag>
      <w:r w:rsidRPr="00055684">
        <w:rPr>
          <w:color w:val="auto"/>
        </w:rPr>
        <w:t>. и составило 0,07 – 0,19 мг/л.</w:t>
      </w:r>
    </w:p>
    <w:p w:rsidR="00055684" w:rsidRPr="00055684" w:rsidRDefault="00055684" w:rsidP="00055684">
      <w:pPr>
        <w:spacing w:line="360" w:lineRule="auto"/>
        <w:ind w:firstLine="709"/>
        <w:rPr>
          <w:color w:val="auto"/>
        </w:rPr>
      </w:pPr>
      <w:r w:rsidRPr="00055684">
        <w:rPr>
          <w:color w:val="auto"/>
        </w:rPr>
        <w:t>Незначительное снижение среднегодовых концентраций аммонийного азота отмечено в озерных водах с 0,58 мг/л до 0,14 мг/л.</w:t>
      </w:r>
    </w:p>
    <w:p w:rsidR="00055684" w:rsidRPr="00055684" w:rsidRDefault="00055684" w:rsidP="00055684">
      <w:pPr>
        <w:spacing w:line="360" w:lineRule="auto"/>
        <w:ind w:firstLine="709"/>
        <w:rPr>
          <w:color w:val="auto"/>
        </w:rPr>
      </w:pPr>
      <w:r w:rsidRPr="00055684">
        <w:rPr>
          <w:color w:val="auto"/>
        </w:rPr>
        <w:t xml:space="preserve">Противоположная ситуация увеличения загрязнения воды озер ионами металлов наблюдалась в 2003 году, например, по меди до 0,009-0,013 мг/л (в 2002г. 0,004-0,007 мг/л). Увеличение концентрации ионов меди в реках </w:t>
      </w:r>
      <w:proofErr w:type="spellStart"/>
      <w:r w:rsidRPr="00055684">
        <w:rPr>
          <w:color w:val="auto"/>
        </w:rPr>
        <w:t>Норилка</w:t>
      </w:r>
      <w:proofErr w:type="spellEnd"/>
      <w:r w:rsidRPr="00055684">
        <w:rPr>
          <w:color w:val="auto"/>
        </w:rPr>
        <w:t xml:space="preserve"> и </w:t>
      </w:r>
      <w:proofErr w:type="gramStart"/>
      <w:r w:rsidRPr="00055684">
        <w:rPr>
          <w:color w:val="auto"/>
        </w:rPr>
        <w:t>Амбарная</w:t>
      </w:r>
      <w:proofErr w:type="gramEnd"/>
      <w:r w:rsidRPr="00055684">
        <w:rPr>
          <w:color w:val="auto"/>
        </w:rPr>
        <w:t xml:space="preserve"> до 0,006-0,009 мг/л в </w:t>
      </w:r>
      <w:smartTag w:uri="urn:schemas-microsoft-com:office:smarttags" w:element="metricconverter">
        <w:smartTagPr>
          <w:attr w:name="ProductID" w:val="2003 г"/>
        </w:smartTagPr>
        <w:r w:rsidRPr="00055684">
          <w:rPr>
            <w:color w:val="auto"/>
          </w:rPr>
          <w:t>2003 г</w:t>
        </w:r>
      </w:smartTag>
      <w:r w:rsidRPr="00055684">
        <w:rPr>
          <w:color w:val="auto"/>
        </w:rPr>
        <w:t xml:space="preserve">. в сравнении с 2002 годом (0,003-0,005 мг/л). Некоторое снижение среднегодовой концентрации ионов меди отмечено в водах р. </w:t>
      </w:r>
      <w:proofErr w:type="gramStart"/>
      <w:r w:rsidRPr="00055684">
        <w:rPr>
          <w:color w:val="auto"/>
        </w:rPr>
        <w:t>Щучья</w:t>
      </w:r>
      <w:proofErr w:type="gramEnd"/>
      <w:r w:rsidRPr="00055684">
        <w:rPr>
          <w:color w:val="auto"/>
        </w:rPr>
        <w:t xml:space="preserve"> с 0,031 мг/л (31 ПДК) до 0,024 мг/л (24 ПДК). В 2,8 раза сократилась среднегодовая концентрация ионов никеля в р. Щучья с 0,085 (2002 год) до 0,030 мг/л(2003 год). Здесь же отмечена в 2003 году максимальная концентрация ионов никеля – 0,086 мг/л. В воде других водотоков загрязнение ионами никеля осталось практически на уровне 2002 года.</w:t>
      </w:r>
    </w:p>
    <w:p w:rsidR="00055684" w:rsidRPr="00055684" w:rsidRDefault="00055684" w:rsidP="00055684">
      <w:pPr>
        <w:spacing w:line="360" w:lineRule="auto"/>
        <w:ind w:firstLine="709"/>
        <w:rPr>
          <w:color w:val="auto"/>
        </w:rPr>
      </w:pPr>
      <w:r w:rsidRPr="00055684">
        <w:rPr>
          <w:color w:val="auto"/>
        </w:rPr>
        <w:t xml:space="preserve">В </w:t>
      </w:r>
      <w:smartTag w:uri="urn:schemas-microsoft-com:office:smarttags" w:element="metricconverter">
        <w:smartTagPr>
          <w:attr w:name="ProductID" w:val="14 км"/>
        </w:smartTagPr>
        <w:r w:rsidRPr="00055684">
          <w:rPr>
            <w:color w:val="auto"/>
          </w:rPr>
          <w:t>14 км</w:t>
        </w:r>
      </w:smartTag>
      <w:r w:rsidRPr="00055684">
        <w:rPr>
          <w:color w:val="auto"/>
        </w:rPr>
        <w:t xml:space="preserve"> от устья р. Щучья 7 июля 2003 года зафиксирован случай экстремально высокого загрязнения щелочными стоками, величина водородного показателя зафиксирована на уровне 9,87. Экстремально высокое загрязнение воды реки </w:t>
      </w:r>
      <w:proofErr w:type="gramStart"/>
      <w:r w:rsidRPr="00055684">
        <w:rPr>
          <w:color w:val="auto"/>
        </w:rPr>
        <w:t>Щучья</w:t>
      </w:r>
      <w:proofErr w:type="gramEnd"/>
      <w:r w:rsidRPr="00055684">
        <w:rPr>
          <w:color w:val="auto"/>
        </w:rPr>
        <w:t xml:space="preserve"> связано со сбросами неочищенных щелочных сточных вод с предприятий Норильского ГМК. </w:t>
      </w:r>
    </w:p>
    <w:p w:rsidR="00055684" w:rsidRPr="00055684" w:rsidRDefault="00055684" w:rsidP="00055684">
      <w:pPr>
        <w:spacing w:line="360" w:lineRule="auto"/>
        <w:ind w:firstLine="709"/>
        <w:rPr>
          <w:color w:val="auto"/>
        </w:rPr>
      </w:pPr>
      <w:r w:rsidRPr="00055684">
        <w:rPr>
          <w:color w:val="auto"/>
        </w:rPr>
        <w:t xml:space="preserve">Озерно-речная система </w:t>
      </w:r>
      <w:proofErr w:type="spellStart"/>
      <w:r w:rsidRPr="00055684">
        <w:rPr>
          <w:color w:val="auto"/>
        </w:rPr>
        <w:t>Пясины</w:t>
      </w:r>
      <w:proofErr w:type="spellEnd"/>
      <w:r w:rsidRPr="00055684">
        <w:rPr>
          <w:color w:val="auto"/>
        </w:rPr>
        <w:t xml:space="preserve"> (р. Пясина, устье р. Пясина, устье р. Амбарная, оз</w:t>
      </w:r>
      <w:r w:rsidR="009B24A7">
        <w:rPr>
          <w:color w:val="auto"/>
        </w:rPr>
        <w:t>еро</w:t>
      </w:r>
      <w:r w:rsidRPr="00055684">
        <w:rPr>
          <w:color w:val="auto"/>
        </w:rPr>
        <w:t xml:space="preserve"> </w:t>
      </w:r>
      <w:proofErr w:type="spellStart"/>
      <w:r w:rsidRPr="00055684">
        <w:rPr>
          <w:color w:val="auto"/>
        </w:rPr>
        <w:t>Пясино</w:t>
      </w:r>
      <w:proofErr w:type="spellEnd"/>
      <w:r w:rsidRPr="00055684">
        <w:rPr>
          <w:color w:val="auto"/>
        </w:rPr>
        <w:t xml:space="preserve">) проявляет по данным 2009 гг. критические показатели </w:t>
      </w:r>
      <w:r w:rsidRPr="00CB75AC">
        <w:rPr>
          <w:color w:val="auto"/>
        </w:rPr>
        <w:t>гидрохимического загрязнения КИЗВ 65–71 УКИЗВ 4,09–5,10 (4А класс, разряд грязная). Город Норильск сообщается с портом Дудинка железной дорогой,</w:t>
      </w:r>
      <w:r w:rsidRPr="00055684">
        <w:rPr>
          <w:color w:val="auto"/>
        </w:rPr>
        <w:t xml:space="preserve"> которая служит дополнительным источником загрязнения водосборов металлами, органическими веществами и нефтепродуктами.</w:t>
      </w:r>
    </w:p>
    <w:p w:rsidR="00055684" w:rsidRDefault="00055684" w:rsidP="00055684">
      <w:pPr>
        <w:spacing w:line="360" w:lineRule="auto"/>
        <w:ind w:firstLine="709"/>
        <w:rPr>
          <w:color w:val="auto"/>
        </w:rPr>
      </w:pPr>
      <w:r w:rsidRPr="00055684">
        <w:rPr>
          <w:color w:val="auto"/>
        </w:rPr>
        <w:t xml:space="preserve">Следует отметить, что проводимый </w:t>
      </w:r>
      <w:proofErr w:type="gramStart"/>
      <w:r w:rsidRPr="00055684">
        <w:rPr>
          <w:color w:val="auto"/>
        </w:rPr>
        <w:t>Среднесибирским</w:t>
      </w:r>
      <w:proofErr w:type="gramEnd"/>
      <w:r w:rsidRPr="00055684">
        <w:rPr>
          <w:color w:val="auto"/>
        </w:rPr>
        <w:t xml:space="preserve"> УГМС мониторинг водных объектов </w:t>
      </w:r>
      <w:r w:rsidR="007D6023">
        <w:rPr>
          <w:color w:val="auto"/>
        </w:rPr>
        <w:t>на территории городского округа Норильск</w:t>
      </w:r>
      <w:r w:rsidRPr="00055684">
        <w:rPr>
          <w:color w:val="auto"/>
        </w:rPr>
        <w:t xml:space="preserve"> необходимо расширить. В перечень контролируемых показателей качества вод необходимо добавить радиационный контроль </w:t>
      </w:r>
      <w:proofErr w:type="spellStart"/>
      <w:r w:rsidRPr="00055684">
        <w:rPr>
          <w:color w:val="auto"/>
        </w:rPr>
        <w:t>радионуклидного</w:t>
      </w:r>
      <w:proofErr w:type="spellEnd"/>
      <w:r w:rsidRPr="00055684">
        <w:rPr>
          <w:color w:val="auto"/>
        </w:rPr>
        <w:t xml:space="preserve"> загрязнения особенно </w:t>
      </w:r>
      <w:r w:rsidR="007D6023">
        <w:rPr>
          <w:color w:val="auto"/>
        </w:rPr>
        <w:t xml:space="preserve">оз. Лама, </w:t>
      </w:r>
      <w:r w:rsidRPr="00055684">
        <w:rPr>
          <w:color w:val="auto"/>
        </w:rPr>
        <w:t>шельфа и архипелага Северная Земля.</w:t>
      </w:r>
    </w:p>
    <w:p w:rsidR="00A4347D" w:rsidRPr="00A72DD9" w:rsidRDefault="00A4347D" w:rsidP="00A4347D">
      <w:pPr>
        <w:spacing w:line="360" w:lineRule="auto"/>
        <w:ind w:firstLine="709"/>
        <w:rPr>
          <w:color w:val="auto"/>
        </w:rPr>
      </w:pPr>
      <w:r w:rsidRPr="00A4347D">
        <w:rPr>
          <w:rFonts w:asciiTheme="minorHAnsi" w:hAnsiTheme="minorHAnsi"/>
          <w:color w:val="auto"/>
        </w:rPr>
        <w:t xml:space="preserve">Гидробиологическая характеристика. </w:t>
      </w:r>
      <w:r w:rsidRPr="00A72DD9">
        <w:rPr>
          <w:color w:val="auto"/>
        </w:rPr>
        <w:t>Анализ фондовых материалов Росводресурсов и Росгидромета, уполномоченных проводить мониторинг водных объектов в Российской Федерации</w:t>
      </w:r>
      <w:r>
        <w:rPr>
          <w:color w:val="auto"/>
        </w:rPr>
        <w:t>,</w:t>
      </w:r>
      <w:r w:rsidRPr="00A72DD9">
        <w:rPr>
          <w:color w:val="auto"/>
        </w:rPr>
        <w:t xml:space="preserve"> показал, что в водных объектах бассейна р. Пясина гидробиологический мониторинг не проводился. В этой связи при гидробиологической характеристике водных объектов преимущественно использованы данные научно-исследовательских организаций.</w:t>
      </w:r>
    </w:p>
    <w:p w:rsidR="00A4347D" w:rsidRPr="00A72DD9" w:rsidRDefault="00A4347D" w:rsidP="00A4347D">
      <w:pPr>
        <w:spacing w:line="360" w:lineRule="auto"/>
        <w:ind w:firstLine="709"/>
        <w:rPr>
          <w:color w:val="auto"/>
        </w:rPr>
      </w:pPr>
      <w:r w:rsidRPr="00A72DD9">
        <w:rPr>
          <w:color w:val="auto"/>
        </w:rPr>
        <w:t xml:space="preserve">Сведения о состоянии водных экосистем бассейна р. Пясина по гидробиологическим показателям немногочисленны и касаются преимущественно южной части бассейна – озер плато </w:t>
      </w:r>
      <w:proofErr w:type="spellStart"/>
      <w:r w:rsidRPr="00A72DD9">
        <w:rPr>
          <w:color w:val="auto"/>
        </w:rPr>
        <w:t>Путоран</w:t>
      </w:r>
      <w:proofErr w:type="spellEnd"/>
      <w:r w:rsidRPr="00A72DD9">
        <w:rPr>
          <w:color w:val="auto"/>
        </w:rPr>
        <w:t xml:space="preserve">: </w:t>
      </w:r>
      <w:proofErr w:type="gramStart"/>
      <w:r w:rsidRPr="00A72DD9">
        <w:rPr>
          <w:color w:val="auto"/>
        </w:rPr>
        <w:t>Собачье</w:t>
      </w:r>
      <w:proofErr w:type="gramEnd"/>
      <w:r w:rsidRPr="00A72DD9">
        <w:rPr>
          <w:color w:val="auto"/>
        </w:rPr>
        <w:t xml:space="preserve">, Лама, Кета, а также водоемов в окрестностях г. Норильска. Озера относятся к глубоководным холодноводным водоемам, что определяет общие черты их гидробиологического режима. Гидробиологическая характеристика озер более подробно рассмотрена на примере оз. </w:t>
      </w:r>
      <w:proofErr w:type="gramStart"/>
      <w:r w:rsidRPr="00A72DD9">
        <w:rPr>
          <w:color w:val="auto"/>
        </w:rPr>
        <w:t>Соб</w:t>
      </w:r>
      <w:r>
        <w:rPr>
          <w:color w:val="auto"/>
        </w:rPr>
        <w:t>ачье</w:t>
      </w:r>
      <w:proofErr w:type="gramEnd"/>
      <w:r>
        <w:rPr>
          <w:color w:val="auto"/>
        </w:rPr>
        <w:t>. Водная растительность оз</w:t>
      </w:r>
      <w:r w:rsidR="009B24A7">
        <w:rPr>
          <w:color w:val="auto"/>
        </w:rPr>
        <w:t>ера</w:t>
      </w:r>
      <w:r>
        <w:rPr>
          <w:color w:val="auto"/>
        </w:rPr>
        <w:t> </w:t>
      </w:r>
      <w:proofErr w:type="gramStart"/>
      <w:r w:rsidRPr="00A72DD9">
        <w:rPr>
          <w:color w:val="auto"/>
        </w:rPr>
        <w:t>Собачье</w:t>
      </w:r>
      <w:proofErr w:type="gramEnd"/>
      <w:r w:rsidRPr="00A72DD9">
        <w:rPr>
          <w:color w:val="auto"/>
        </w:rPr>
        <w:t xml:space="preserve"> развита слабо и представлена рдестом и нитчатыми водорослями. Основными компонентами бентоса являются </w:t>
      </w:r>
      <w:proofErr w:type="spellStart"/>
      <w:r w:rsidRPr="00A72DD9">
        <w:rPr>
          <w:color w:val="auto"/>
        </w:rPr>
        <w:t>гаммариды</w:t>
      </w:r>
      <w:proofErr w:type="spellEnd"/>
      <w:r w:rsidRPr="00A72DD9">
        <w:rPr>
          <w:color w:val="auto"/>
        </w:rPr>
        <w:t xml:space="preserve"> (46%), личинки </w:t>
      </w:r>
      <w:proofErr w:type="spellStart"/>
      <w:r w:rsidRPr="00A72DD9">
        <w:rPr>
          <w:color w:val="auto"/>
        </w:rPr>
        <w:t>хирономид</w:t>
      </w:r>
      <w:proofErr w:type="spellEnd"/>
      <w:r w:rsidRPr="00A72DD9">
        <w:rPr>
          <w:color w:val="auto"/>
        </w:rPr>
        <w:t xml:space="preserve"> (31%) и олигохеты (15%). Из зоопланктонных организмов в августе наиболее распространены коловратки (</w:t>
      </w:r>
      <w:proofErr w:type="spellStart"/>
      <w:r w:rsidRPr="00A72DD9">
        <w:rPr>
          <w:color w:val="auto"/>
        </w:rPr>
        <w:t>Asplanchna</w:t>
      </w:r>
      <w:proofErr w:type="spellEnd"/>
      <w:r w:rsidRPr="00A72DD9">
        <w:rPr>
          <w:color w:val="auto"/>
        </w:rPr>
        <w:t xml:space="preserve"> </w:t>
      </w:r>
      <w:proofErr w:type="spellStart"/>
      <w:r w:rsidRPr="00A72DD9">
        <w:rPr>
          <w:color w:val="auto"/>
        </w:rPr>
        <w:t>priodonta</w:t>
      </w:r>
      <w:proofErr w:type="spellEnd"/>
      <w:r w:rsidRPr="00A72DD9">
        <w:rPr>
          <w:color w:val="auto"/>
        </w:rPr>
        <w:t xml:space="preserve">, </w:t>
      </w:r>
      <w:proofErr w:type="spellStart"/>
      <w:r w:rsidRPr="00A72DD9">
        <w:rPr>
          <w:color w:val="auto"/>
        </w:rPr>
        <w:t>Kellicottia</w:t>
      </w:r>
      <w:proofErr w:type="spellEnd"/>
      <w:r w:rsidRPr="00A72DD9">
        <w:rPr>
          <w:color w:val="auto"/>
        </w:rPr>
        <w:t xml:space="preserve"> </w:t>
      </w:r>
      <w:proofErr w:type="spellStart"/>
      <w:r w:rsidRPr="00A72DD9">
        <w:rPr>
          <w:color w:val="auto"/>
        </w:rPr>
        <w:t>longispina</w:t>
      </w:r>
      <w:proofErr w:type="spellEnd"/>
      <w:r w:rsidRPr="00A72DD9">
        <w:rPr>
          <w:color w:val="auto"/>
        </w:rPr>
        <w:t xml:space="preserve">, </w:t>
      </w:r>
      <w:proofErr w:type="spellStart"/>
      <w:r w:rsidRPr="00A72DD9">
        <w:rPr>
          <w:color w:val="auto"/>
        </w:rPr>
        <w:t>Conochilus</w:t>
      </w:r>
      <w:proofErr w:type="spellEnd"/>
      <w:r w:rsidRPr="00A72DD9">
        <w:rPr>
          <w:color w:val="auto"/>
        </w:rPr>
        <w:t xml:space="preserve"> </w:t>
      </w:r>
      <w:proofErr w:type="spellStart"/>
      <w:r w:rsidRPr="00A72DD9">
        <w:rPr>
          <w:color w:val="auto"/>
        </w:rPr>
        <w:t>sp</w:t>
      </w:r>
      <w:proofErr w:type="spellEnd"/>
      <w:r w:rsidRPr="00A72DD9">
        <w:rPr>
          <w:color w:val="auto"/>
        </w:rPr>
        <w:t xml:space="preserve">.), </w:t>
      </w:r>
      <w:proofErr w:type="spellStart"/>
      <w:r w:rsidRPr="00A72DD9">
        <w:rPr>
          <w:color w:val="auto"/>
        </w:rPr>
        <w:t>копеподы</w:t>
      </w:r>
      <w:proofErr w:type="spellEnd"/>
      <w:r w:rsidRPr="00A72DD9">
        <w:rPr>
          <w:color w:val="auto"/>
        </w:rPr>
        <w:t xml:space="preserve"> (</w:t>
      </w:r>
      <w:proofErr w:type="spellStart"/>
      <w:r w:rsidRPr="00A72DD9">
        <w:rPr>
          <w:color w:val="auto"/>
        </w:rPr>
        <w:t>Limnocalanus</w:t>
      </w:r>
      <w:proofErr w:type="spellEnd"/>
      <w:r w:rsidRPr="00A72DD9">
        <w:rPr>
          <w:color w:val="auto"/>
        </w:rPr>
        <w:t xml:space="preserve"> </w:t>
      </w:r>
      <w:proofErr w:type="spellStart"/>
      <w:r w:rsidRPr="00A72DD9">
        <w:rPr>
          <w:color w:val="auto"/>
          <w:lang w:val="en-US"/>
        </w:rPr>
        <w:t>macrurus</w:t>
      </w:r>
      <w:proofErr w:type="spellEnd"/>
      <w:r w:rsidRPr="00A72DD9">
        <w:rPr>
          <w:color w:val="auto"/>
        </w:rPr>
        <w:t xml:space="preserve">, </w:t>
      </w:r>
      <w:r w:rsidRPr="00A72DD9">
        <w:rPr>
          <w:color w:val="auto"/>
          <w:lang w:val="en-US"/>
        </w:rPr>
        <w:t>Cyclops</w:t>
      </w:r>
      <w:r w:rsidRPr="00A72DD9">
        <w:rPr>
          <w:color w:val="auto"/>
        </w:rPr>
        <w:t xml:space="preserve"> </w:t>
      </w:r>
      <w:proofErr w:type="spellStart"/>
      <w:r w:rsidRPr="00A72DD9">
        <w:rPr>
          <w:color w:val="auto"/>
          <w:lang w:val="en-US"/>
        </w:rPr>
        <w:t>strenuus</w:t>
      </w:r>
      <w:proofErr w:type="spellEnd"/>
      <w:r w:rsidRPr="00A72DD9">
        <w:rPr>
          <w:color w:val="auto"/>
        </w:rPr>
        <w:t xml:space="preserve">, </w:t>
      </w:r>
      <w:proofErr w:type="spellStart"/>
      <w:r w:rsidRPr="00A72DD9">
        <w:rPr>
          <w:color w:val="auto"/>
          <w:lang w:val="en-US"/>
        </w:rPr>
        <w:t>Heterocope</w:t>
      </w:r>
      <w:proofErr w:type="spellEnd"/>
      <w:r w:rsidRPr="00A72DD9">
        <w:rPr>
          <w:color w:val="auto"/>
        </w:rPr>
        <w:t xml:space="preserve"> </w:t>
      </w:r>
      <w:r w:rsidRPr="00A72DD9">
        <w:rPr>
          <w:color w:val="auto"/>
          <w:lang w:val="en-US"/>
        </w:rPr>
        <w:t>sp</w:t>
      </w:r>
      <w:r w:rsidRPr="00A72DD9">
        <w:rPr>
          <w:color w:val="auto"/>
        </w:rPr>
        <w:t xml:space="preserve">.,) и </w:t>
      </w:r>
      <w:proofErr w:type="spellStart"/>
      <w:r w:rsidRPr="00A72DD9">
        <w:rPr>
          <w:color w:val="auto"/>
        </w:rPr>
        <w:t>кладоцеры</w:t>
      </w:r>
      <w:proofErr w:type="spellEnd"/>
      <w:r w:rsidRPr="00A72DD9">
        <w:rPr>
          <w:color w:val="auto"/>
        </w:rPr>
        <w:t xml:space="preserve"> (</w:t>
      </w:r>
      <w:proofErr w:type="spellStart"/>
      <w:r w:rsidRPr="00A72DD9">
        <w:rPr>
          <w:color w:val="auto"/>
          <w:lang w:val="en-US"/>
        </w:rPr>
        <w:t>Bosmina</w:t>
      </w:r>
      <w:proofErr w:type="spellEnd"/>
      <w:r w:rsidRPr="00A72DD9">
        <w:rPr>
          <w:color w:val="auto"/>
        </w:rPr>
        <w:t xml:space="preserve"> </w:t>
      </w:r>
      <w:proofErr w:type="spellStart"/>
      <w:r w:rsidRPr="00A72DD9">
        <w:rPr>
          <w:color w:val="auto"/>
          <w:lang w:val="en-US"/>
        </w:rPr>
        <w:t>longirostris</w:t>
      </w:r>
      <w:proofErr w:type="spellEnd"/>
      <w:r w:rsidRPr="00A72DD9">
        <w:rPr>
          <w:color w:val="auto"/>
        </w:rPr>
        <w:t>) (</w:t>
      </w:r>
      <w:proofErr w:type="spellStart"/>
      <w:r w:rsidRPr="00A72DD9">
        <w:rPr>
          <w:color w:val="auto"/>
        </w:rPr>
        <w:t>Рудковский</w:t>
      </w:r>
      <w:proofErr w:type="spellEnd"/>
      <w:r w:rsidRPr="00A72DD9">
        <w:rPr>
          <w:color w:val="auto"/>
        </w:rPr>
        <w:t xml:space="preserve">, </w:t>
      </w:r>
      <w:proofErr w:type="spellStart"/>
      <w:r w:rsidRPr="00A72DD9">
        <w:rPr>
          <w:color w:val="auto"/>
        </w:rPr>
        <w:t>Бочарова</w:t>
      </w:r>
      <w:proofErr w:type="spellEnd"/>
      <w:r w:rsidRPr="00A72DD9">
        <w:rPr>
          <w:color w:val="auto"/>
        </w:rPr>
        <w:t xml:space="preserve">, 2007). В таксономическом списке присутствуют как широко распространенные палеарктические виды, так и формы, обитающие в северных </w:t>
      </w:r>
      <w:proofErr w:type="spellStart"/>
      <w:r w:rsidRPr="00A72DD9">
        <w:rPr>
          <w:color w:val="auto"/>
        </w:rPr>
        <w:t>олиготрофных</w:t>
      </w:r>
      <w:proofErr w:type="spellEnd"/>
      <w:r w:rsidRPr="00A72DD9">
        <w:rPr>
          <w:color w:val="auto"/>
        </w:rPr>
        <w:t xml:space="preserve"> водоемах. Летняя биомасса зоопланктона в различных озерах отличалась несущес</w:t>
      </w:r>
      <w:r w:rsidR="00AD150D">
        <w:rPr>
          <w:color w:val="auto"/>
        </w:rPr>
        <w:t>твенно и была минимальной в оз</w:t>
      </w:r>
      <w:r w:rsidR="009B24A7">
        <w:rPr>
          <w:color w:val="auto"/>
        </w:rPr>
        <w:t>ере</w:t>
      </w:r>
      <w:r w:rsidR="00AD150D">
        <w:rPr>
          <w:color w:val="auto"/>
        </w:rPr>
        <w:t> </w:t>
      </w:r>
      <w:r w:rsidRPr="00A72DD9">
        <w:rPr>
          <w:color w:val="auto"/>
        </w:rPr>
        <w:t>Собачье (0,172 г/м</w:t>
      </w:r>
      <w:proofErr w:type="gramStart"/>
      <w:r w:rsidRPr="00A72DD9">
        <w:rPr>
          <w:color w:val="auto"/>
          <w:vertAlign w:val="superscript"/>
        </w:rPr>
        <w:t>2</w:t>
      </w:r>
      <w:proofErr w:type="gramEnd"/>
      <w:r w:rsidRPr="00A72DD9">
        <w:rPr>
          <w:color w:val="auto"/>
        </w:rPr>
        <w:t>), максимальной – в оз</w:t>
      </w:r>
      <w:r w:rsidR="009B24A7">
        <w:rPr>
          <w:color w:val="auto"/>
        </w:rPr>
        <w:t xml:space="preserve">ере </w:t>
      </w:r>
      <w:r w:rsidRPr="00A72DD9">
        <w:rPr>
          <w:color w:val="auto"/>
        </w:rPr>
        <w:t>Лама (0,520 г/м</w:t>
      </w:r>
      <w:r w:rsidRPr="00A72DD9">
        <w:rPr>
          <w:color w:val="auto"/>
          <w:vertAlign w:val="superscript"/>
        </w:rPr>
        <w:t>2</w:t>
      </w:r>
      <w:r w:rsidRPr="00A72DD9">
        <w:rPr>
          <w:color w:val="auto"/>
        </w:rPr>
        <w:t xml:space="preserve">). Сравнительно невысокие величины биомассы </w:t>
      </w:r>
      <w:proofErr w:type="gramStart"/>
      <w:r w:rsidRPr="00A72DD9">
        <w:rPr>
          <w:color w:val="auto"/>
        </w:rPr>
        <w:t>зоопланктона</w:t>
      </w:r>
      <w:proofErr w:type="gramEnd"/>
      <w:r w:rsidRPr="00A72DD9">
        <w:rPr>
          <w:color w:val="auto"/>
        </w:rPr>
        <w:t xml:space="preserve"> вероятно связаны с глубоководностью и </w:t>
      </w:r>
      <w:proofErr w:type="spellStart"/>
      <w:r w:rsidRPr="00A72DD9">
        <w:rPr>
          <w:color w:val="auto"/>
        </w:rPr>
        <w:t>холодноводностью</w:t>
      </w:r>
      <w:proofErr w:type="spellEnd"/>
      <w:r w:rsidRPr="00A72DD9">
        <w:rPr>
          <w:color w:val="auto"/>
        </w:rPr>
        <w:t xml:space="preserve"> озер (Шевелева, 1981).</w:t>
      </w:r>
    </w:p>
    <w:p w:rsidR="00A4347D" w:rsidRPr="00A72DD9" w:rsidRDefault="00A4347D" w:rsidP="00A4347D">
      <w:pPr>
        <w:spacing w:line="360" w:lineRule="auto"/>
        <w:ind w:firstLine="709"/>
        <w:rPr>
          <w:color w:val="auto"/>
        </w:rPr>
      </w:pPr>
      <w:r w:rsidRPr="00A72DD9">
        <w:rPr>
          <w:color w:val="auto"/>
        </w:rPr>
        <w:t xml:space="preserve">Основной промысловой рыбой в озере </w:t>
      </w:r>
      <w:proofErr w:type="gramStart"/>
      <w:r w:rsidRPr="00A72DD9">
        <w:rPr>
          <w:color w:val="auto"/>
        </w:rPr>
        <w:t>Собачье</w:t>
      </w:r>
      <w:proofErr w:type="gramEnd"/>
      <w:r w:rsidRPr="00A72DD9">
        <w:rPr>
          <w:color w:val="auto"/>
        </w:rPr>
        <w:t xml:space="preserve"> является сибирская ряпушка, а другие виды рыб – голец, валек, восточносибирский хариус, налим, тугун, сиг и </w:t>
      </w:r>
      <w:proofErr w:type="spellStart"/>
      <w:r w:rsidRPr="00A72DD9">
        <w:rPr>
          <w:color w:val="auto"/>
        </w:rPr>
        <w:t>чир</w:t>
      </w:r>
      <w:proofErr w:type="spellEnd"/>
      <w:r w:rsidRPr="00A72DD9">
        <w:rPr>
          <w:color w:val="auto"/>
        </w:rPr>
        <w:t xml:space="preserve"> – являются приловом. Концентрации тяжелых металлов в ряпушке, а также стронция-90 и цезия-137, не превышают допустимых значений санитарных норм. В целом озеро благополучно в экологическом отношении. Всего у исследованных рыб обнаружено 26 видов паразитов восьми таксономических групп. В основном они относятся к арктическому пресноводному комплексу, представители которого отличаются </w:t>
      </w:r>
      <w:proofErr w:type="spellStart"/>
      <w:r w:rsidRPr="00A72DD9">
        <w:rPr>
          <w:color w:val="auto"/>
        </w:rPr>
        <w:t>холодолюбивостью</w:t>
      </w:r>
      <w:proofErr w:type="spellEnd"/>
      <w:r w:rsidRPr="00A72DD9">
        <w:rPr>
          <w:color w:val="auto"/>
        </w:rPr>
        <w:t xml:space="preserve">, </w:t>
      </w:r>
      <w:proofErr w:type="spellStart"/>
      <w:r w:rsidRPr="00A72DD9">
        <w:rPr>
          <w:color w:val="auto"/>
        </w:rPr>
        <w:t>оксифильностью</w:t>
      </w:r>
      <w:proofErr w:type="spellEnd"/>
      <w:r w:rsidRPr="00A72DD9">
        <w:rPr>
          <w:color w:val="auto"/>
        </w:rPr>
        <w:t xml:space="preserve">, </w:t>
      </w:r>
      <w:proofErr w:type="spellStart"/>
      <w:r w:rsidRPr="00A72DD9">
        <w:rPr>
          <w:color w:val="auto"/>
        </w:rPr>
        <w:t>эвригалинностью</w:t>
      </w:r>
      <w:proofErr w:type="spellEnd"/>
      <w:r w:rsidRPr="00A72DD9">
        <w:rPr>
          <w:color w:val="auto"/>
        </w:rPr>
        <w:t xml:space="preserve">. Экстенсивность инвазии опасными для человека паразитами </w:t>
      </w:r>
      <w:proofErr w:type="spellStart"/>
      <w:r w:rsidRPr="00A72DD9">
        <w:rPr>
          <w:color w:val="auto"/>
        </w:rPr>
        <w:t>Diphyllobothrium</w:t>
      </w:r>
      <w:proofErr w:type="spellEnd"/>
      <w:r w:rsidRPr="00A72DD9">
        <w:rPr>
          <w:color w:val="auto"/>
        </w:rPr>
        <w:t xml:space="preserve"> </w:t>
      </w:r>
      <w:proofErr w:type="spellStart"/>
      <w:r w:rsidRPr="00A72DD9">
        <w:rPr>
          <w:color w:val="auto"/>
        </w:rPr>
        <w:t>dendriticum</w:t>
      </w:r>
      <w:proofErr w:type="spellEnd"/>
      <w:r w:rsidRPr="00A72DD9">
        <w:rPr>
          <w:color w:val="auto"/>
        </w:rPr>
        <w:t xml:space="preserve"> достигала у ряпушки 75,3%, у тугуна – 9,4%, у гольца – 7,8%. В целом </w:t>
      </w:r>
      <w:proofErr w:type="spellStart"/>
      <w:r w:rsidRPr="00A72DD9">
        <w:rPr>
          <w:color w:val="auto"/>
        </w:rPr>
        <w:t>паразитофауна</w:t>
      </w:r>
      <w:proofErr w:type="spellEnd"/>
      <w:r w:rsidRPr="00A72DD9">
        <w:rPr>
          <w:color w:val="auto"/>
        </w:rPr>
        <w:t xml:space="preserve"> промысловых рыб из оз. </w:t>
      </w:r>
      <w:proofErr w:type="gramStart"/>
      <w:r w:rsidRPr="00A72DD9">
        <w:rPr>
          <w:color w:val="auto"/>
        </w:rPr>
        <w:t>Собачье</w:t>
      </w:r>
      <w:proofErr w:type="gramEnd"/>
      <w:r w:rsidRPr="00A72DD9">
        <w:rPr>
          <w:color w:val="auto"/>
        </w:rPr>
        <w:t xml:space="preserve"> характерна для </w:t>
      </w:r>
      <w:proofErr w:type="spellStart"/>
      <w:r w:rsidRPr="00A72DD9">
        <w:rPr>
          <w:color w:val="auto"/>
        </w:rPr>
        <w:t>олиготрофных</w:t>
      </w:r>
      <w:proofErr w:type="spellEnd"/>
      <w:r w:rsidRPr="00A72DD9">
        <w:rPr>
          <w:color w:val="auto"/>
        </w:rPr>
        <w:t xml:space="preserve"> северных водоемов Таймыра и по видовому составу сходна с </w:t>
      </w:r>
      <w:proofErr w:type="spellStart"/>
      <w:r w:rsidRPr="00A72DD9">
        <w:rPr>
          <w:color w:val="auto"/>
        </w:rPr>
        <w:t>паразитофауной</w:t>
      </w:r>
      <w:proofErr w:type="spellEnd"/>
      <w:r w:rsidRPr="00A72DD9">
        <w:rPr>
          <w:color w:val="auto"/>
        </w:rPr>
        <w:t xml:space="preserve"> рыб из горных озер Кета и </w:t>
      </w:r>
      <w:proofErr w:type="spellStart"/>
      <w:r w:rsidRPr="00A72DD9">
        <w:rPr>
          <w:color w:val="auto"/>
        </w:rPr>
        <w:t>Хантайское</w:t>
      </w:r>
      <w:proofErr w:type="spellEnd"/>
      <w:r w:rsidRPr="00A72DD9">
        <w:rPr>
          <w:color w:val="auto"/>
        </w:rPr>
        <w:t xml:space="preserve">. Среди рыб широко распространены цестодозы (дифиллоботриоз, </w:t>
      </w:r>
      <w:proofErr w:type="spellStart"/>
      <w:r w:rsidRPr="00A72DD9">
        <w:rPr>
          <w:color w:val="auto"/>
        </w:rPr>
        <w:t>протеоцефалез</w:t>
      </w:r>
      <w:proofErr w:type="spellEnd"/>
      <w:r w:rsidRPr="00A72DD9">
        <w:rPr>
          <w:color w:val="auto"/>
        </w:rPr>
        <w:t xml:space="preserve">, </w:t>
      </w:r>
      <w:proofErr w:type="spellStart"/>
      <w:r w:rsidRPr="00A72DD9">
        <w:rPr>
          <w:color w:val="auto"/>
        </w:rPr>
        <w:t>эвботриоз</w:t>
      </w:r>
      <w:proofErr w:type="spellEnd"/>
      <w:r w:rsidRPr="00A72DD9">
        <w:rPr>
          <w:color w:val="auto"/>
        </w:rPr>
        <w:t xml:space="preserve">) и </w:t>
      </w:r>
      <w:proofErr w:type="spellStart"/>
      <w:r w:rsidRPr="00A72DD9">
        <w:rPr>
          <w:color w:val="auto"/>
        </w:rPr>
        <w:t>акантоцефалезы</w:t>
      </w:r>
      <w:proofErr w:type="spellEnd"/>
      <w:r w:rsidRPr="00A72DD9">
        <w:rPr>
          <w:color w:val="auto"/>
        </w:rPr>
        <w:t>. Озеро Собачье является неблагополучным по дифиллоботриозу водоемом – природным очагом (</w:t>
      </w:r>
      <w:proofErr w:type="spellStart"/>
      <w:r w:rsidRPr="00A72DD9">
        <w:rPr>
          <w:color w:val="auto"/>
        </w:rPr>
        <w:t>Рудковский</w:t>
      </w:r>
      <w:proofErr w:type="spellEnd"/>
      <w:r w:rsidRPr="00A72DD9">
        <w:rPr>
          <w:color w:val="auto"/>
        </w:rPr>
        <w:t xml:space="preserve">, </w:t>
      </w:r>
      <w:proofErr w:type="spellStart"/>
      <w:r w:rsidRPr="00A72DD9">
        <w:rPr>
          <w:color w:val="auto"/>
        </w:rPr>
        <w:t>Бочарова</w:t>
      </w:r>
      <w:proofErr w:type="spellEnd"/>
      <w:r w:rsidRPr="00A72DD9">
        <w:rPr>
          <w:color w:val="auto"/>
        </w:rPr>
        <w:t>, 2007).</w:t>
      </w:r>
    </w:p>
    <w:p w:rsidR="00A4347D" w:rsidRPr="00A72DD9" w:rsidRDefault="00A4347D" w:rsidP="00A4347D">
      <w:pPr>
        <w:spacing w:line="360" w:lineRule="auto"/>
        <w:ind w:firstLine="709"/>
        <w:rPr>
          <w:color w:val="auto"/>
        </w:rPr>
      </w:pPr>
      <w:r w:rsidRPr="00A72DD9">
        <w:rPr>
          <w:color w:val="auto"/>
        </w:rPr>
        <w:t xml:space="preserve">В письме ФГУ «Енисейрыбвод» от 05.05.2008 № 03-9/887 приведена краткая характеристика ихтиофауны некоторых водотоков </w:t>
      </w:r>
      <w:proofErr w:type="spellStart"/>
      <w:r w:rsidRPr="00A72DD9">
        <w:rPr>
          <w:color w:val="auto"/>
        </w:rPr>
        <w:t>Норило-Пясинской</w:t>
      </w:r>
      <w:proofErr w:type="spellEnd"/>
      <w:r w:rsidRPr="00A72DD9">
        <w:rPr>
          <w:color w:val="auto"/>
        </w:rPr>
        <w:t xml:space="preserve"> системы.</w:t>
      </w:r>
    </w:p>
    <w:p w:rsidR="00A4347D" w:rsidRPr="00A72DD9" w:rsidRDefault="00A4347D" w:rsidP="00A4347D">
      <w:pPr>
        <w:spacing w:line="360" w:lineRule="auto"/>
        <w:ind w:firstLine="709"/>
        <w:rPr>
          <w:color w:val="auto"/>
        </w:rPr>
      </w:pPr>
      <w:r w:rsidRPr="00A72DD9">
        <w:rPr>
          <w:color w:val="auto"/>
        </w:rPr>
        <w:t xml:space="preserve">В составе ихтиофауны р. </w:t>
      </w:r>
      <w:proofErr w:type="spellStart"/>
      <w:r w:rsidRPr="00A72DD9">
        <w:rPr>
          <w:color w:val="auto"/>
        </w:rPr>
        <w:t>Талнах</w:t>
      </w:r>
      <w:proofErr w:type="spellEnd"/>
      <w:r w:rsidRPr="00A72DD9">
        <w:rPr>
          <w:color w:val="auto"/>
        </w:rPr>
        <w:t xml:space="preserve"> встречаются подкаменщики, гольян, сибирский голец-усач, щиповка, колюшка </w:t>
      </w:r>
      <w:proofErr w:type="spellStart"/>
      <w:r w:rsidRPr="00A72DD9">
        <w:rPr>
          <w:color w:val="auto"/>
        </w:rPr>
        <w:t>девятииглая</w:t>
      </w:r>
      <w:proofErr w:type="spellEnd"/>
      <w:r w:rsidRPr="00A72DD9">
        <w:rPr>
          <w:color w:val="auto"/>
        </w:rPr>
        <w:t>. В весенне-летний период (по большой воде) нагуливается в массе молодь хариуса и других промысловых видов рыб.</w:t>
      </w:r>
    </w:p>
    <w:p w:rsidR="00A4347D" w:rsidRPr="00A72DD9" w:rsidRDefault="00A4347D" w:rsidP="00A4347D">
      <w:pPr>
        <w:spacing w:line="360" w:lineRule="auto"/>
        <w:ind w:firstLine="709"/>
        <w:rPr>
          <w:color w:val="auto"/>
        </w:rPr>
      </w:pPr>
      <w:proofErr w:type="gramStart"/>
      <w:r w:rsidRPr="00A72DD9">
        <w:rPr>
          <w:color w:val="auto"/>
        </w:rPr>
        <w:t xml:space="preserve">Ихтиофауна р. </w:t>
      </w:r>
      <w:proofErr w:type="spellStart"/>
      <w:r w:rsidRPr="00A72DD9">
        <w:rPr>
          <w:color w:val="auto"/>
        </w:rPr>
        <w:t>Далдыкан</w:t>
      </w:r>
      <w:proofErr w:type="spellEnd"/>
      <w:r w:rsidRPr="00A72DD9">
        <w:rPr>
          <w:color w:val="auto"/>
        </w:rPr>
        <w:t xml:space="preserve"> включает виды рыб: </w:t>
      </w:r>
      <w:proofErr w:type="spellStart"/>
      <w:r w:rsidRPr="00A72DD9">
        <w:rPr>
          <w:color w:val="auto"/>
        </w:rPr>
        <w:t>чир</w:t>
      </w:r>
      <w:proofErr w:type="spellEnd"/>
      <w:r w:rsidRPr="00A72DD9">
        <w:rPr>
          <w:color w:val="auto"/>
        </w:rPr>
        <w:t xml:space="preserve">, сиг, пелядь, тугун, хариус, налим, щука, плотва, елец, окунь, ёрш, подкаменщики, гольян, сибирский голец-усач, щиповка, колюшка </w:t>
      </w:r>
      <w:proofErr w:type="spellStart"/>
      <w:r w:rsidRPr="00A72DD9">
        <w:rPr>
          <w:color w:val="auto"/>
        </w:rPr>
        <w:t>девятииглая</w:t>
      </w:r>
      <w:proofErr w:type="spellEnd"/>
      <w:r w:rsidRPr="00A72DD9">
        <w:rPr>
          <w:color w:val="auto"/>
        </w:rPr>
        <w:t>.</w:t>
      </w:r>
      <w:proofErr w:type="gramEnd"/>
      <w:r w:rsidRPr="00A72DD9">
        <w:rPr>
          <w:color w:val="auto"/>
        </w:rPr>
        <w:t xml:space="preserve"> По реке проходят миграционные пути рыб к местам нереста, нагула и зимовки. Расположены места массового нагула молоди хариуса и других промысловых видов рыб.</w:t>
      </w:r>
    </w:p>
    <w:p w:rsidR="00A4347D" w:rsidRPr="00A72DD9" w:rsidRDefault="00A4347D" w:rsidP="00A4347D">
      <w:pPr>
        <w:spacing w:line="360" w:lineRule="auto"/>
        <w:ind w:firstLine="709"/>
        <w:rPr>
          <w:color w:val="auto"/>
        </w:rPr>
      </w:pPr>
      <w:proofErr w:type="gramStart"/>
      <w:r w:rsidRPr="00A72DD9">
        <w:rPr>
          <w:color w:val="auto"/>
        </w:rPr>
        <w:t>Состав ихтиофауны р. Норильская сформировали</w:t>
      </w:r>
      <w:r>
        <w:rPr>
          <w:color w:val="auto"/>
        </w:rPr>
        <w:t>:</w:t>
      </w:r>
      <w:r w:rsidRPr="00A72DD9">
        <w:rPr>
          <w:color w:val="auto"/>
        </w:rPr>
        <w:t xml:space="preserve"> осётр, таймень, голец, нельма, ряпушка, тугун, пелядь, </w:t>
      </w:r>
      <w:proofErr w:type="spellStart"/>
      <w:r w:rsidRPr="00A72DD9">
        <w:rPr>
          <w:color w:val="auto"/>
        </w:rPr>
        <w:t>чир</w:t>
      </w:r>
      <w:proofErr w:type="spellEnd"/>
      <w:r w:rsidRPr="00A72DD9">
        <w:rPr>
          <w:color w:val="auto"/>
        </w:rPr>
        <w:t xml:space="preserve">, сиг, муксун, валёк, хариус, щука, елец, плотва, язь, карась, налим, окунь, ёрш, подкаменщики, гольян, сибирский голец-усач, щиповка, колюшка </w:t>
      </w:r>
      <w:proofErr w:type="spellStart"/>
      <w:r w:rsidRPr="00A72DD9">
        <w:rPr>
          <w:color w:val="auto"/>
        </w:rPr>
        <w:t>девятииглая</w:t>
      </w:r>
      <w:proofErr w:type="spellEnd"/>
      <w:r w:rsidRPr="00A72DD9">
        <w:rPr>
          <w:color w:val="auto"/>
        </w:rPr>
        <w:t>.</w:t>
      </w:r>
      <w:proofErr w:type="gramEnd"/>
      <w:r w:rsidRPr="00A72DD9">
        <w:rPr>
          <w:color w:val="auto"/>
        </w:rPr>
        <w:t xml:space="preserve"> По реке проходят миграционные пути рыб к местам нереста, нагула и зимовки. Расположены основные районы нерестилищ ценных и других промысловых видов рыб, а также места массового нагула их молоди.</w:t>
      </w:r>
    </w:p>
    <w:p w:rsidR="00A4347D" w:rsidRPr="00A72DD9" w:rsidRDefault="00A4347D" w:rsidP="00A4347D">
      <w:pPr>
        <w:spacing w:line="360" w:lineRule="auto"/>
        <w:ind w:firstLine="709"/>
        <w:rPr>
          <w:color w:val="auto"/>
        </w:rPr>
      </w:pPr>
      <w:r w:rsidRPr="00A72DD9">
        <w:rPr>
          <w:color w:val="auto"/>
        </w:rPr>
        <w:t>В составе ихтиофауны ручья без названия (Кайеркан) и руч</w:t>
      </w:r>
      <w:r w:rsidR="008A37AA">
        <w:rPr>
          <w:color w:val="auto"/>
        </w:rPr>
        <w:t xml:space="preserve">ья </w:t>
      </w:r>
      <w:r w:rsidRPr="00A72DD9">
        <w:rPr>
          <w:color w:val="auto"/>
        </w:rPr>
        <w:t xml:space="preserve">Наледная встречаются подкаменщики, гольян, сибирский голец-усач, щиповка, колюшка </w:t>
      </w:r>
      <w:proofErr w:type="spellStart"/>
      <w:r w:rsidRPr="00A72DD9">
        <w:rPr>
          <w:color w:val="auto"/>
        </w:rPr>
        <w:t>девятииглая</w:t>
      </w:r>
      <w:proofErr w:type="spellEnd"/>
      <w:r w:rsidRPr="00A72DD9">
        <w:rPr>
          <w:color w:val="auto"/>
        </w:rPr>
        <w:t>. В весенне-летний период (по большой воде</w:t>
      </w:r>
      <w:r w:rsidRPr="00BE7783">
        <w:rPr>
          <w:color w:val="auto"/>
        </w:rPr>
        <w:t>) в ручьях</w:t>
      </w:r>
      <w:r w:rsidRPr="00A72DD9">
        <w:rPr>
          <w:color w:val="auto"/>
        </w:rPr>
        <w:t xml:space="preserve"> без названия (Кайеркан) нагуливается в массе ранняя молодь хариуса, а в </w:t>
      </w:r>
      <w:proofErr w:type="spellStart"/>
      <w:r w:rsidRPr="00A72DD9">
        <w:rPr>
          <w:color w:val="auto"/>
        </w:rPr>
        <w:t>руч</w:t>
      </w:r>
      <w:proofErr w:type="spellEnd"/>
      <w:r w:rsidRPr="00A72DD9">
        <w:rPr>
          <w:color w:val="auto"/>
        </w:rPr>
        <w:t>. Наледная – молодь ценных и других промысловых видов рыб.</w:t>
      </w:r>
    </w:p>
    <w:p w:rsidR="00A4347D" w:rsidRPr="00A72DD9" w:rsidRDefault="00A4347D" w:rsidP="00A4347D">
      <w:pPr>
        <w:spacing w:line="360" w:lineRule="auto"/>
        <w:ind w:firstLine="709"/>
        <w:rPr>
          <w:color w:val="auto"/>
        </w:rPr>
      </w:pPr>
      <w:r w:rsidRPr="00A72DD9">
        <w:rPr>
          <w:color w:val="auto"/>
        </w:rPr>
        <w:t xml:space="preserve">Таким образом, биоценозы водоемов бассейна р. Пясина характеризуются невысоким уровнем развития. Присутствие в зооценозах стенотермных холодноводных видов, характерных для </w:t>
      </w:r>
      <w:proofErr w:type="spellStart"/>
      <w:r w:rsidRPr="00A72DD9">
        <w:rPr>
          <w:color w:val="auto"/>
        </w:rPr>
        <w:t>олиготрофных</w:t>
      </w:r>
      <w:proofErr w:type="spellEnd"/>
      <w:r w:rsidRPr="00A72DD9">
        <w:rPr>
          <w:color w:val="auto"/>
        </w:rPr>
        <w:t xml:space="preserve"> водоемов, а также невысокие (ниже санитарных норм) концентрации тяжелых металлов в ряпушке свидетельствует о благополучном экологическом состоянии водоемов.</w:t>
      </w:r>
    </w:p>
    <w:p w:rsidR="00CC6A6F" w:rsidRPr="00A4347D" w:rsidRDefault="00A4347D" w:rsidP="00B0085B">
      <w:pPr>
        <w:pStyle w:val="1"/>
        <w:spacing w:after="120" w:line="360" w:lineRule="auto"/>
        <w:jc w:val="center"/>
        <w:rPr>
          <w:rFonts w:ascii="Times New Roman" w:hAnsi="Times New Roman"/>
          <w:i/>
          <w:color w:val="auto"/>
          <w:sz w:val="28"/>
        </w:rPr>
      </w:pPr>
      <w:bookmarkStart w:id="58" w:name="_Toc386540949"/>
      <w:r w:rsidRPr="00A4347D">
        <w:rPr>
          <w:rFonts w:ascii="Times New Roman" w:hAnsi="Times New Roman"/>
          <w:color w:val="auto"/>
          <w:sz w:val="28"/>
        </w:rPr>
        <w:t xml:space="preserve">7 </w:t>
      </w:r>
      <w:r w:rsidR="00CC6A6F" w:rsidRPr="00A4347D">
        <w:rPr>
          <w:rFonts w:ascii="Times New Roman" w:hAnsi="Times New Roman"/>
          <w:color w:val="auto"/>
          <w:sz w:val="28"/>
        </w:rPr>
        <w:t>Гидрогеологическ</w:t>
      </w:r>
      <w:r w:rsidR="00D23718">
        <w:rPr>
          <w:rFonts w:ascii="Times New Roman" w:hAnsi="Times New Roman"/>
          <w:color w:val="auto"/>
          <w:sz w:val="28"/>
        </w:rPr>
        <w:t>ая</w:t>
      </w:r>
      <w:r w:rsidR="00CC6A6F" w:rsidRPr="00A4347D">
        <w:rPr>
          <w:rFonts w:ascii="Times New Roman" w:hAnsi="Times New Roman"/>
          <w:color w:val="auto"/>
          <w:sz w:val="28"/>
        </w:rPr>
        <w:t xml:space="preserve"> характеристик</w:t>
      </w:r>
      <w:r w:rsidRPr="00A4347D">
        <w:rPr>
          <w:rFonts w:ascii="Times New Roman" w:hAnsi="Times New Roman"/>
          <w:color w:val="auto"/>
          <w:sz w:val="28"/>
        </w:rPr>
        <w:t>а</w:t>
      </w:r>
      <w:r w:rsidR="00CC6A6F" w:rsidRPr="00A4347D">
        <w:rPr>
          <w:rFonts w:ascii="Times New Roman" w:hAnsi="Times New Roman"/>
          <w:color w:val="auto"/>
          <w:sz w:val="28"/>
        </w:rPr>
        <w:t xml:space="preserve"> </w:t>
      </w:r>
      <w:r w:rsidRPr="00A4347D">
        <w:rPr>
          <w:rFonts w:ascii="Times New Roman" w:hAnsi="Times New Roman"/>
          <w:color w:val="auto"/>
          <w:sz w:val="28"/>
        </w:rPr>
        <w:t>речного бассейна</w:t>
      </w:r>
      <w:bookmarkEnd w:id="58"/>
    </w:p>
    <w:p w:rsidR="00D904F8" w:rsidRPr="00A4347D" w:rsidRDefault="00A4347D" w:rsidP="008A37AA">
      <w:pPr>
        <w:pStyle w:val="2"/>
        <w:spacing w:before="240" w:after="120" w:line="360" w:lineRule="auto"/>
        <w:jc w:val="center"/>
        <w:rPr>
          <w:rFonts w:ascii="Times New Roman" w:hAnsi="Times New Roman"/>
          <w:color w:val="auto"/>
          <w:sz w:val="28"/>
        </w:rPr>
      </w:pPr>
      <w:bookmarkStart w:id="59" w:name="_Toc386540950"/>
      <w:r w:rsidRPr="00A4347D">
        <w:rPr>
          <w:rFonts w:ascii="Times New Roman" w:hAnsi="Times New Roman"/>
          <w:color w:val="auto"/>
          <w:sz w:val="28"/>
        </w:rPr>
        <w:t>7</w:t>
      </w:r>
      <w:r w:rsidR="00D904F8" w:rsidRPr="00A4347D">
        <w:rPr>
          <w:rFonts w:ascii="Times New Roman" w:hAnsi="Times New Roman"/>
          <w:color w:val="auto"/>
          <w:sz w:val="28"/>
        </w:rPr>
        <w:t xml:space="preserve">.1 Общая характеристика гидрогеологических условий </w:t>
      </w:r>
      <w:r w:rsidR="008A37AA">
        <w:rPr>
          <w:rFonts w:ascii="Times New Roman" w:hAnsi="Times New Roman"/>
          <w:color w:val="auto"/>
          <w:sz w:val="28"/>
        </w:rPr>
        <w:t xml:space="preserve">речного </w:t>
      </w:r>
      <w:r w:rsidR="00D904F8" w:rsidRPr="00A4347D">
        <w:rPr>
          <w:rFonts w:ascii="Times New Roman" w:hAnsi="Times New Roman"/>
          <w:color w:val="auto"/>
          <w:sz w:val="28"/>
        </w:rPr>
        <w:t>бассейна</w:t>
      </w:r>
      <w:bookmarkEnd w:id="59"/>
    </w:p>
    <w:p w:rsidR="00D904F8" w:rsidRPr="00D904F8" w:rsidRDefault="00D904F8" w:rsidP="007D6023">
      <w:pPr>
        <w:spacing w:before="240" w:line="360" w:lineRule="auto"/>
        <w:ind w:firstLine="709"/>
        <w:rPr>
          <w:color w:val="auto"/>
        </w:rPr>
      </w:pPr>
      <w:r w:rsidRPr="00D904F8">
        <w:rPr>
          <w:color w:val="auto"/>
        </w:rPr>
        <w:t xml:space="preserve">Согласно схеме гидрогеологического районирования территория бассейна р. Пясина относится к гидрогеологическим регионам Уральско-Сибирской палеозойской складчатой системы и </w:t>
      </w:r>
      <w:proofErr w:type="spellStart"/>
      <w:r w:rsidRPr="00D904F8">
        <w:rPr>
          <w:color w:val="auto"/>
        </w:rPr>
        <w:t>Восточно-Сибирской</w:t>
      </w:r>
      <w:proofErr w:type="spellEnd"/>
      <w:r w:rsidRPr="00D904F8">
        <w:rPr>
          <w:color w:val="auto"/>
        </w:rPr>
        <w:t xml:space="preserve"> платформы. </w:t>
      </w:r>
    </w:p>
    <w:p w:rsidR="00D904F8" w:rsidRPr="00D904F8" w:rsidRDefault="00D904F8" w:rsidP="00D904F8">
      <w:pPr>
        <w:spacing w:line="360" w:lineRule="auto"/>
        <w:ind w:firstLine="709"/>
        <w:rPr>
          <w:color w:val="auto"/>
        </w:rPr>
      </w:pPr>
      <w:r w:rsidRPr="00D904F8">
        <w:rPr>
          <w:color w:val="auto"/>
        </w:rPr>
        <w:t xml:space="preserve">В пределах складчатой системы выделяется Таймырская горно-складчатая область </w:t>
      </w:r>
      <w:r w:rsidRPr="00D904F8">
        <w:rPr>
          <w:color w:val="auto"/>
          <w:lang w:val="en-US"/>
        </w:rPr>
        <w:t>I</w:t>
      </w:r>
      <w:r w:rsidRPr="00D904F8">
        <w:rPr>
          <w:color w:val="auto"/>
        </w:rPr>
        <w:t xml:space="preserve"> порядка. К ней относ</w:t>
      </w:r>
      <w:r w:rsidR="007D6023">
        <w:rPr>
          <w:color w:val="auto"/>
        </w:rPr>
        <w:t>ятся северные части бассейна р. </w:t>
      </w:r>
      <w:r w:rsidRPr="00D904F8">
        <w:rPr>
          <w:color w:val="auto"/>
        </w:rPr>
        <w:t xml:space="preserve">Пясина. </w:t>
      </w:r>
    </w:p>
    <w:p w:rsidR="00D904F8" w:rsidRPr="00D904F8" w:rsidRDefault="00D904F8" w:rsidP="00D904F8">
      <w:pPr>
        <w:spacing w:line="360" w:lineRule="auto"/>
        <w:ind w:firstLine="709"/>
        <w:rPr>
          <w:color w:val="auto"/>
        </w:rPr>
      </w:pPr>
      <w:r w:rsidRPr="00D904F8">
        <w:rPr>
          <w:color w:val="auto"/>
        </w:rPr>
        <w:t xml:space="preserve">Платформенная часть представляет собой систему бассейнов пластовых, блоково-пластовых, </w:t>
      </w:r>
      <w:proofErr w:type="spellStart"/>
      <w:r w:rsidRPr="00D904F8">
        <w:rPr>
          <w:color w:val="auto"/>
        </w:rPr>
        <w:t>покрово-потоковых</w:t>
      </w:r>
      <w:proofErr w:type="spellEnd"/>
      <w:r w:rsidRPr="00D904F8">
        <w:rPr>
          <w:color w:val="auto"/>
        </w:rPr>
        <w:t xml:space="preserve"> вод и включает Хатангский (в широтном направлении центральная часть бассейна р. Пясина) и </w:t>
      </w:r>
      <w:proofErr w:type="gramStart"/>
      <w:r w:rsidRPr="00D904F8">
        <w:rPr>
          <w:color w:val="auto"/>
        </w:rPr>
        <w:t>Тунгусский</w:t>
      </w:r>
      <w:proofErr w:type="gramEnd"/>
      <w:r w:rsidR="007D6023">
        <w:rPr>
          <w:color w:val="auto"/>
        </w:rPr>
        <w:t xml:space="preserve"> </w:t>
      </w:r>
      <w:r w:rsidRPr="00D904F8">
        <w:rPr>
          <w:color w:val="auto"/>
        </w:rPr>
        <w:t xml:space="preserve">(в широтном направлении южная часть бассейна р. Пясина) артезианские бассейна (АБ) </w:t>
      </w:r>
      <w:r w:rsidRPr="00D904F8">
        <w:rPr>
          <w:color w:val="auto"/>
          <w:lang w:val="en-US"/>
        </w:rPr>
        <w:t>I</w:t>
      </w:r>
      <w:r w:rsidRPr="00D904F8">
        <w:rPr>
          <w:color w:val="auto"/>
        </w:rPr>
        <w:t xml:space="preserve"> порядка. </w:t>
      </w:r>
    </w:p>
    <w:p w:rsidR="00D904F8" w:rsidRPr="00D904F8" w:rsidRDefault="00D904F8" w:rsidP="00D904F8">
      <w:pPr>
        <w:spacing w:line="360" w:lineRule="auto"/>
        <w:ind w:firstLine="709"/>
        <w:rPr>
          <w:color w:val="auto"/>
        </w:rPr>
      </w:pPr>
      <w:r w:rsidRPr="00D904F8">
        <w:rPr>
          <w:color w:val="auto"/>
        </w:rPr>
        <w:t>Речной бассейн расположен в зоне сплошного развития многолетнемерзлых пород (ММП). Мощность ММП увеличивается с юга на север от 30-</w:t>
      </w:r>
      <w:smartTag w:uri="urn:schemas-microsoft-com:office:smarttags" w:element="metricconverter">
        <w:smartTagPr>
          <w:attr w:name="ProductID" w:val="100 м"/>
        </w:smartTagPr>
        <w:r w:rsidRPr="00D904F8">
          <w:rPr>
            <w:color w:val="auto"/>
          </w:rPr>
          <w:t>100 м</w:t>
        </w:r>
      </w:smartTag>
      <w:r w:rsidRPr="00D904F8">
        <w:rPr>
          <w:color w:val="auto"/>
        </w:rPr>
        <w:t xml:space="preserve"> до 1000 и более м. Отдельные сквозные талики имеются лишь в южных частях речных бассейнов и приурочены к крупным озерным котловинам и речным долинам, которые, как правило, заложены вдоль тектонических нарушений.</w:t>
      </w:r>
    </w:p>
    <w:p w:rsidR="00D904F8" w:rsidRPr="00D904F8" w:rsidRDefault="00D904F8" w:rsidP="00D904F8">
      <w:pPr>
        <w:spacing w:line="360" w:lineRule="auto"/>
        <w:ind w:firstLine="709"/>
        <w:rPr>
          <w:color w:val="auto"/>
        </w:rPr>
      </w:pPr>
      <w:r w:rsidRPr="00D904F8">
        <w:rPr>
          <w:color w:val="auto"/>
        </w:rPr>
        <w:t>Таймырская горно-складчатая область (ГСО) занимает территорию</w:t>
      </w:r>
      <w:r w:rsidR="00336DF8">
        <w:rPr>
          <w:color w:val="auto"/>
        </w:rPr>
        <w:t xml:space="preserve"> Горного Таймыра</w:t>
      </w:r>
      <w:r w:rsidRPr="00D904F8">
        <w:rPr>
          <w:color w:val="auto"/>
        </w:rPr>
        <w:t xml:space="preserve"> и террасированное морское побережье. Геологическое строение этой области весьма сложное. Здесь развиты глубоко промороженные породы, начиная от </w:t>
      </w:r>
      <w:proofErr w:type="gramStart"/>
      <w:r w:rsidRPr="00D904F8">
        <w:rPr>
          <w:color w:val="auto"/>
        </w:rPr>
        <w:t>архейских</w:t>
      </w:r>
      <w:proofErr w:type="gramEnd"/>
      <w:r w:rsidRPr="00D904F8">
        <w:rPr>
          <w:color w:val="auto"/>
        </w:rPr>
        <w:t xml:space="preserve"> и кончая кайнозойскими, разнообразные по составу, степени метаморфизма и </w:t>
      </w:r>
      <w:proofErr w:type="spellStart"/>
      <w:r w:rsidRPr="00D904F8">
        <w:rPr>
          <w:color w:val="auto"/>
        </w:rPr>
        <w:t>дислоцированности</w:t>
      </w:r>
      <w:proofErr w:type="spellEnd"/>
      <w:r w:rsidRPr="00D904F8">
        <w:rPr>
          <w:color w:val="auto"/>
        </w:rPr>
        <w:t xml:space="preserve">. ГСО представляет собой сложный мерзлотно-гидрогеологический массив. </w:t>
      </w:r>
    </w:p>
    <w:p w:rsidR="00D904F8" w:rsidRPr="00D904F8" w:rsidRDefault="00D904F8" w:rsidP="00D904F8">
      <w:pPr>
        <w:spacing w:line="360" w:lineRule="auto"/>
        <w:ind w:firstLine="709"/>
        <w:rPr>
          <w:color w:val="auto"/>
        </w:rPr>
      </w:pPr>
      <w:r w:rsidRPr="00D904F8">
        <w:rPr>
          <w:color w:val="auto"/>
        </w:rPr>
        <w:t xml:space="preserve">В гидрогеологическом отношении область совершенно не изучена. Подземные воды характеризуются лишь в порядке прогноза (по аналогии с более изученными регионами) на основе имеющихся материалов о геологическом строении и физико-географических условиях. </w:t>
      </w:r>
    </w:p>
    <w:p w:rsidR="00D904F8" w:rsidRPr="00D904F8" w:rsidRDefault="00D904F8" w:rsidP="00D904F8">
      <w:pPr>
        <w:spacing w:line="360" w:lineRule="auto"/>
        <w:ind w:firstLine="709"/>
        <w:rPr>
          <w:color w:val="auto"/>
        </w:rPr>
      </w:pPr>
      <w:r w:rsidRPr="00D904F8">
        <w:rPr>
          <w:color w:val="auto"/>
        </w:rPr>
        <w:t>В северной части ГСО, где обнажены кристаллические породы протерозойского возраста, представляет собой мерзлотно-гидрогеологический массив. Приуроченные к нему трещинно-грунтовые воды в связи с большой (до 400-</w:t>
      </w:r>
      <w:smartTag w:uri="urn:schemas-microsoft-com:office:smarttags" w:element="metricconverter">
        <w:smartTagPr>
          <w:attr w:name="ProductID" w:val="500 м"/>
        </w:smartTagPr>
        <w:r w:rsidRPr="00D904F8">
          <w:rPr>
            <w:color w:val="auto"/>
          </w:rPr>
          <w:t>500 м</w:t>
        </w:r>
      </w:smartTag>
      <w:r w:rsidRPr="00D904F8">
        <w:rPr>
          <w:color w:val="auto"/>
        </w:rPr>
        <w:t xml:space="preserve">) мощностью зоны многолетнемерзлых пород полностью проморожены. В толщах верхнего протерозоя, а также и более молодых образованиях на отдельных участках развития слабых дислокаций возможно наличие </w:t>
      </w:r>
      <w:proofErr w:type="spellStart"/>
      <w:r w:rsidRPr="00D904F8">
        <w:rPr>
          <w:color w:val="auto"/>
        </w:rPr>
        <w:t>подмерзлотных</w:t>
      </w:r>
      <w:proofErr w:type="spellEnd"/>
      <w:r w:rsidRPr="00D904F8">
        <w:rPr>
          <w:color w:val="auto"/>
        </w:rPr>
        <w:t xml:space="preserve"> пластово-трещинных и карстово-трещинных вод разнообразной минерализации (</w:t>
      </w:r>
      <w:proofErr w:type="gramStart"/>
      <w:r w:rsidRPr="00D904F8">
        <w:rPr>
          <w:color w:val="auto"/>
        </w:rPr>
        <w:t>от</w:t>
      </w:r>
      <w:proofErr w:type="gramEnd"/>
      <w:r w:rsidRPr="00D904F8">
        <w:rPr>
          <w:color w:val="auto"/>
        </w:rPr>
        <w:t xml:space="preserve"> пресных до соленых). </w:t>
      </w:r>
    </w:p>
    <w:p w:rsidR="00D904F8" w:rsidRPr="00D904F8" w:rsidRDefault="00D904F8" w:rsidP="00D904F8">
      <w:pPr>
        <w:spacing w:line="360" w:lineRule="auto"/>
        <w:ind w:firstLine="709"/>
        <w:rPr>
          <w:color w:val="auto"/>
        </w:rPr>
      </w:pPr>
      <w:r w:rsidRPr="00D904F8">
        <w:rPr>
          <w:color w:val="auto"/>
        </w:rPr>
        <w:t xml:space="preserve">В центральной части ГСО широко развиты протерозойские и нижнепалеозойские образования. Условия залегания этих толщ (наличие наряду с линейными складками </w:t>
      </w:r>
      <w:proofErr w:type="spellStart"/>
      <w:r w:rsidRPr="00D904F8">
        <w:rPr>
          <w:color w:val="auto"/>
        </w:rPr>
        <w:t>брахиструктур</w:t>
      </w:r>
      <w:proofErr w:type="spellEnd"/>
      <w:r w:rsidRPr="00D904F8">
        <w:rPr>
          <w:color w:val="auto"/>
        </w:rPr>
        <w:t xml:space="preserve">) позволяют предполагать существование специфических гидрогеологических структур – </w:t>
      </w:r>
      <w:proofErr w:type="spellStart"/>
      <w:r w:rsidRPr="00D904F8">
        <w:rPr>
          <w:color w:val="auto"/>
        </w:rPr>
        <w:t>субмассивов</w:t>
      </w:r>
      <w:proofErr w:type="spellEnd"/>
      <w:r w:rsidRPr="00D904F8">
        <w:rPr>
          <w:color w:val="auto"/>
        </w:rPr>
        <w:t xml:space="preserve"> со скоплениями соленых, реже пресных </w:t>
      </w:r>
      <w:proofErr w:type="spellStart"/>
      <w:r w:rsidRPr="00D904F8">
        <w:rPr>
          <w:color w:val="auto"/>
        </w:rPr>
        <w:t>подмерзлотных</w:t>
      </w:r>
      <w:proofErr w:type="spellEnd"/>
      <w:r w:rsidRPr="00D904F8">
        <w:rPr>
          <w:color w:val="auto"/>
        </w:rPr>
        <w:t xml:space="preserve"> вод пластово-трещинного типа. </w:t>
      </w:r>
    </w:p>
    <w:p w:rsidR="00D904F8" w:rsidRPr="00D904F8" w:rsidRDefault="00D904F8" w:rsidP="00D904F8">
      <w:pPr>
        <w:spacing w:line="360" w:lineRule="auto"/>
        <w:ind w:firstLine="709"/>
        <w:rPr>
          <w:color w:val="auto"/>
        </w:rPr>
      </w:pPr>
      <w:proofErr w:type="gramStart"/>
      <w:r w:rsidRPr="00D904F8">
        <w:rPr>
          <w:color w:val="auto"/>
        </w:rPr>
        <w:t>В южной часть Горного Таймыра широко распространены терригенно-карбонатные и терригенные (часто угленосные) толщи верхнего палеозоя и вулканогенные толщи триаса, дислоцированные весьма разнообразно.</w:t>
      </w:r>
      <w:proofErr w:type="gramEnd"/>
      <w:r w:rsidRPr="00D904F8">
        <w:rPr>
          <w:color w:val="auto"/>
        </w:rPr>
        <w:t xml:space="preserve"> В этом районе наряду с </w:t>
      </w:r>
      <w:proofErr w:type="spellStart"/>
      <w:r w:rsidRPr="00D904F8">
        <w:rPr>
          <w:color w:val="auto"/>
        </w:rPr>
        <w:t>субмассивами</w:t>
      </w:r>
      <w:proofErr w:type="spellEnd"/>
      <w:r w:rsidRPr="00D904F8">
        <w:rPr>
          <w:color w:val="auto"/>
        </w:rPr>
        <w:t xml:space="preserve"> и пластово-трещинными </w:t>
      </w:r>
      <w:proofErr w:type="spellStart"/>
      <w:r w:rsidRPr="00D904F8">
        <w:rPr>
          <w:color w:val="auto"/>
        </w:rPr>
        <w:t>подмерзлотными</w:t>
      </w:r>
      <w:proofErr w:type="spellEnd"/>
      <w:r w:rsidRPr="00D904F8">
        <w:rPr>
          <w:color w:val="auto"/>
        </w:rPr>
        <w:t xml:space="preserve"> водами широко развиты </w:t>
      </w:r>
      <w:proofErr w:type="spellStart"/>
      <w:r w:rsidRPr="00D904F8">
        <w:rPr>
          <w:color w:val="auto"/>
        </w:rPr>
        <w:t>адартезианские</w:t>
      </w:r>
      <w:proofErr w:type="spellEnd"/>
      <w:r w:rsidRPr="00D904F8">
        <w:rPr>
          <w:color w:val="auto"/>
        </w:rPr>
        <w:t xml:space="preserve"> бассейны с трещинными и пластово-трещинными водами. </w:t>
      </w:r>
      <w:proofErr w:type="spellStart"/>
      <w:r w:rsidRPr="00D904F8">
        <w:rPr>
          <w:color w:val="auto"/>
        </w:rPr>
        <w:t>Подмерзлотные</w:t>
      </w:r>
      <w:proofErr w:type="spellEnd"/>
      <w:r w:rsidRPr="00D904F8">
        <w:rPr>
          <w:color w:val="auto"/>
        </w:rPr>
        <w:t xml:space="preserve"> воды в юрских, триасовых и верхнепермских отложениях, по-видимому, в основном солоноватые и реже соленые, в нижележащих толщах преимущественно соленые до слабых рассолов (до 35-70 г/л). Пресные подземные воды в верхних водоносных горизонтах (до глубин 500-600 м) в основном проморожены. Возможно наличие пресных </w:t>
      </w:r>
      <w:proofErr w:type="spellStart"/>
      <w:r w:rsidRPr="00D904F8">
        <w:rPr>
          <w:color w:val="auto"/>
        </w:rPr>
        <w:t>подмерзлотных</w:t>
      </w:r>
      <w:proofErr w:type="spellEnd"/>
      <w:r w:rsidRPr="00D904F8">
        <w:rPr>
          <w:color w:val="auto"/>
        </w:rPr>
        <w:t xml:space="preserve"> вод лишь в триасовых и верхнепермских отложениях. </w:t>
      </w:r>
    </w:p>
    <w:p w:rsidR="00D904F8" w:rsidRPr="00D904F8" w:rsidRDefault="00D904F8" w:rsidP="00D904F8">
      <w:pPr>
        <w:spacing w:line="360" w:lineRule="auto"/>
        <w:ind w:firstLine="709"/>
        <w:rPr>
          <w:color w:val="auto"/>
        </w:rPr>
      </w:pPr>
      <w:proofErr w:type="gramStart"/>
      <w:r w:rsidRPr="00D904F8">
        <w:rPr>
          <w:color w:val="auto"/>
        </w:rPr>
        <w:t>В пределах платформенной части гидрогеологические условия Хатангского и Тунгусского АБ мало изучены.</w:t>
      </w:r>
      <w:proofErr w:type="gramEnd"/>
      <w:r w:rsidRPr="00D904F8">
        <w:rPr>
          <w:color w:val="auto"/>
        </w:rPr>
        <w:t xml:space="preserve"> Подземные воды АБ характеризуются по аналогии с более изученными регионами (Норильский промрайон, поисково-разведочные скважины нефти и газа).</w:t>
      </w:r>
    </w:p>
    <w:p w:rsidR="00D904F8" w:rsidRPr="00D904F8" w:rsidRDefault="00D904F8" w:rsidP="00D904F8">
      <w:pPr>
        <w:spacing w:line="360" w:lineRule="auto"/>
        <w:ind w:firstLine="709"/>
        <w:rPr>
          <w:color w:val="auto"/>
        </w:rPr>
      </w:pPr>
      <w:r w:rsidRPr="00D904F8">
        <w:rPr>
          <w:color w:val="auto"/>
        </w:rPr>
        <w:t>В связи с повсеместным развитием сплошной толщи ММП классификация подземных вод осуществляется по их пространственному взаимоотношению с толщей ММП. Согласно классификации Н.И. </w:t>
      </w:r>
      <w:proofErr w:type="spellStart"/>
      <w:r w:rsidRPr="00D904F8">
        <w:rPr>
          <w:color w:val="auto"/>
        </w:rPr>
        <w:t>Толстихина</w:t>
      </w:r>
      <w:proofErr w:type="spellEnd"/>
      <w:r w:rsidRPr="00D904F8">
        <w:rPr>
          <w:color w:val="auto"/>
        </w:rPr>
        <w:t>, уточненной Н.Н. </w:t>
      </w:r>
      <w:proofErr w:type="gramStart"/>
      <w:r w:rsidRPr="00D904F8">
        <w:rPr>
          <w:color w:val="auto"/>
        </w:rPr>
        <w:t>Романовским</w:t>
      </w:r>
      <w:proofErr w:type="gramEnd"/>
      <w:r w:rsidRPr="00D904F8">
        <w:rPr>
          <w:color w:val="auto"/>
        </w:rPr>
        <w:t>, в пределах района выделяются:</w:t>
      </w:r>
    </w:p>
    <w:p w:rsidR="00D904F8" w:rsidRPr="00D904F8" w:rsidRDefault="00D904F8" w:rsidP="00D904F8">
      <w:pPr>
        <w:spacing w:line="360" w:lineRule="auto"/>
        <w:ind w:firstLine="709"/>
        <w:rPr>
          <w:color w:val="auto"/>
        </w:rPr>
      </w:pPr>
      <w:r w:rsidRPr="00D904F8">
        <w:rPr>
          <w:color w:val="auto"/>
        </w:rPr>
        <w:t xml:space="preserve">- </w:t>
      </w:r>
      <w:proofErr w:type="spellStart"/>
      <w:r w:rsidRPr="00D904F8">
        <w:rPr>
          <w:color w:val="auto"/>
        </w:rPr>
        <w:t>надмерзлотные</w:t>
      </w:r>
      <w:proofErr w:type="spellEnd"/>
      <w:r w:rsidRPr="00D904F8">
        <w:rPr>
          <w:color w:val="auto"/>
        </w:rPr>
        <w:t xml:space="preserve"> воды, </w:t>
      </w:r>
    </w:p>
    <w:p w:rsidR="00D904F8" w:rsidRPr="00D904F8" w:rsidRDefault="00D904F8" w:rsidP="00D904F8">
      <w:pPr>
        <w:spacing w:line="360" w:lineRule="auto"/>
        <w:ind w:firstLine="709"/>
        <w:rPr>
          <w:color w:val="auto"/>
        </w:rPr>
      </w:pPr>
      <w:r w:rsidRPr="00D904F8">
        <w:rPr>
          <w:color w:val="auto"/>
        </w:rPr>
        <w:t xml:space="preserve">- воды сквозных таликов, </w:t>
      </w:r>
    </w:p>
    <w:p w:rsidR="00D904F8" w:rsidRPr="00D904F8" w:rsidRDefault="00D904F8" w:rsidP="00D904F8">
      <w:pPr>
        <w:spacing w:line="360" w:lineRule="auto"/>
        <w:ind w:firstLine="709"/>
        <w:rPr>
          <w:color w:val="auto"/>
        </w:rPr>
      </w:pPr>
      <w:r w:rsidRPr="00D904F8">
        <w:rPr>
          <w:color w:val="auto"/>
        </w:rPr>
        <w:t xml:space="preserve">- </w:t>
      </w:r>
      <w:proofErr w:type="spellStart"/>
      <w:r w:rsidRPr="00D904F8">
        <w:rPr>
          <w:color w:val="auto"/>
        </w:rPr>
        <w:t>подмерзлотные</w:t>
      </w:r>
      <w:proofErr w:type="spellEnd"/>
      <w:r w:rsidRPr="00D904F8">
        <w:rPr>
          <w:color w:val="auto"/>
        </w:rPr>
        <w:t xml:space="preserve"> воды.</w:t>
      </w:r>
    </w:p>
    <w:p w:rsidR="00D904F8" w:rsidRPr="00D904F8" w:rsidRDefault="00D904F8" w:rsidP="00D904F8">
      <w:pPr>
        <w:spacing w:line="360" w:lineRule="auto"/>
        <w:ind w:firstLine="709"/>
        <w:rPr>
          <w:color w:val="auto"/>
        </w:rPr>
      </w:pPr>
      <w:r w:rsidRPr="00D904F8">
        <w:rPr>
          <w:color w:val="auto"/>
        </w:rPr>
        <w:t xml:space="preserve">Класс </w:t>
      </w:r>
      <w:proofErr w:type="spellStart"/>
      <w:r w:rsidRPr="00D904F8">
        <w:rPr>
          <w:color w:val="auto"/>
        </w:rPr>
        <w:t>надмерзлотных</w:t>
      </w:r>
      <w:proofErr w:type="spellEnd"/>
      <w:r w:rsidRPr="00D904F8">
        <w:rPr>
          <w:color w:val="auto"/>
        </w:rPr>
        <w:t xml:space="preserve"> вод включает в себя воды </w:t>
      </w:r>
      <w:proofErr w:type="spellStart"/>
      <w:r w:rsidRPr="00D904F8">
        <w:rPr>
          <w:color w:val="auto"/>
        </w:rPr>
        <w:t>сезонноталого</w:t>
      </w:r>
      <w:proofErr w:type="spellEnd"/>
      <w:r w:rsidRPr="00D904F8">
        <w:rPr>
          <w:color w:val="auto"/>
        </w:rPr>
        <w:t xml:space="preserve"> слоя (СТС) и воды </w:t>
      </w:r>
      <w:proofErr w:type="spellStart"/>
      <w:r w:rsidRPr="00D904F8">
        <w:rPr>
          <w:color w:val="auto"/>
        </w:rPr>
        <w:t>надмерзлотных</w:t>
      </w:r>
      <w:proofErr w:type="spellEnd"/>
      <w:r w:rsidRPr="00D904F8">
        <w:rPr>
          <w:color w:val="auto"/>
        </w:rPr>
        <w:t xml:space="preserve"> (несквозных) таликов. Нижним </w:t>
      </w:r>
      <w:proofErr w:type="spellStart"/>
      <w:r w:rsidRPr="00D904F8">
        <w:rPr>
          <w:color w:val="auto"/>
        </w:rPr>
        <w:t>водоупором</w:t>
      </w:r>
      <w:proofErr w:type="spellEnd"/>
      <w:r w:rsidRPr="00D904F8">
        <w:rPr>
          <w:color w:val="auto"/>
        </w:rPr>
        <w:t xml:space="preserve"> этих вод являются ММП.</w:t>
      </w:r>
    </w:p>
    <w:p w:rsidR="00D904F8" w:rsidRPr="00D904F8" w:rsidRDefault="00D904F8" w:rsidP="00D904F8">
      <w:pPr>
        <w:spacing w:line="360" w:lineRule="auto"/>
        <w:ind w:firstLine="709"/>
        <w:rPr>
          <w:color w:val="auto"/>
        </w:rPr>
      </w:pPr>
      <w:proofErr w:type="spellStart"/>
      <w:r w:rsidRPr="00D904F8">
        <w:rPr>
          <w:color w:val="auto"/>
        </w:rPr>
        <w:t>Надмерзлотные</w:t>
      </w:r>
      <w:proofErr w:type="spellEnd"/>
      <w:r w:rsidRPr="00D904F8">
        <w:rPr>
          <w:color w:val="auto"/>
        </w:rPr>
        <w:t xml:space="preserve"> воды </w:t>
      </w:r>
      <w:proofErr w:type="spellStart"/>
      <w:r w:rsidRPr="00D904F8">
        <w:rPr>
          <w:color w:val="auto"/>
        </w:rPr>
        <w:t>сезонноталого</w:t>
      </w:r>
      <w:proofErr w:type="spellEnd"/>
      <w:r w:rsidRPr="00D904F8">
        <w:rPr>
          <w:color w:val="auto"/>
        </w:rPr>
        <w:t xml:space="preserve"> слоя распространены повсеместно, однако фильтрационные потоки функционируют лишь в летне-осенний период. Мощность водоносного горизонта определяется мощностью СТС и изменяется от 0,3 м до 4 м. Водовмещающими породами</w:t>
      </w:r>
      <w:r w:rsidR="008A37AA">
        <w:rPr>
          <w:color w:val="auto"/>
        </w:rPr>
        <w:t>,</w:t>
      </w:r>
      <w:r w:rsidRPr="00D904F8">
        <w:rPr>
          <w:color w:val="auto"/>
        </w:rPr>
        <w:t xml:space="preserve"> </w:t>
      </w:r>
      <w:proofErr w:type="gramStart"/>
      <w:r w:rsidRPr="00D904F8">
        <w:rPr>
          <w:color w:val="auto"/>
        </w:rPr>
        <w:t>на большей части территории</w:t>
      </w:r>
      <w:proofErr w:type="gramEnd"/>
      <w:r w:rsidR="008A37AA">
        <w:rPr>
          <w:color w:val="auto"/>
        </w:rPr>
        <w:t>,</w:t>
      </w:r>
      <w:r w:rsidRPr="00D904F8">
        <w:rPr>
          <w:color w:val="auto"/>
        </w:rPr>
        <w:t xml:space="preserve"> служат четвертичные отложения различного генезиса, а на участках, где четвертичный покров отсутствует – трещиноватые коренные породы. Коэффициент фильтрации водовмещающих пород определяется для четвертичных отложений их литологическим составом и составляет для суглинков и торфа 0,01-0,1 м/сут, для песков – 3-5 м/сут. Для крупнообломочных отложений в зависимости от количественного содержания и состава заполнителя коэффициент фильтрации изменяется в пределах от 10-15 м/сут до 30-40 м/сут и более. Для коренных пород коэффициент фильтрации изменяется в зависимости от их степени </w:t>
      </w:r>
      <w:proofErr w:type="spellStart"/>
      <w:r w:rsidRPr="00D904F8">
        <w:rPr>
          <w:color w:val="auto"/>
        </w:rPr>
        <w:t>выветрелости</w:t>
      </w:r>
      <w:proofErr w:type="spellEnd"/>
      <w:r w:rsidRPr="00D904F8">
        <w:rPr>
          <w:color w:val="auto"/>
        </w:rPr>
        <w:t xml:space="preserve"> от 1-3 м/сут до 15-20 м/сут и более. Таким образом, </w:t>
      </w:r>
      <w:proofErr w:type="spellStart"/>
      <w:r w:rsidRPr="00D904F8">
        <w:rPr>
          <w:color w:val="auto"/>
        </w:rPr>
        <w:t>надмерзлотные</w:t>
      </w:r>
      <w:proofErr w:type="spellEnd"/>
      <w:r w:rsidRPr="00D904F8">
        <w:rPr>
          <w:color w:val="auto"/>
        </w:rPr>
        <w:t xml:space="preserve"> воды СТС относятся как к поровому, так и к трещинному типу.</w:t>
      </w:r>
    </w:p>
    <w:p w:rsidR="00D904F8" w:rsidRPr="00D904F8" w:rsidRDefault="00D904F8" w:rsidP="00D904F8">
      <w:pPr>
        <w:spacing w:line="360" w:lineRule="auto"/>
        <w:ind w:firstLine="709"/>
        <w:rPr>
          <w:color w:val="auto"/>
        </w:rPr>
      </w:pPr>
      <w:r w:rsidRPr="00D904F8">
        <w:rPr>
          <w:color w:val="auto"/>
        </w:rPr>
        <w:t xml:space="preserve">Водоносный горизонт функционирует в летне-осенний период, полностью перемерзая зимой, воды безнапорные и приобретают местный криогенный напор лишь в зимний период в ходе промерзания </w:t>
      </w:r>
      <w:proofErr w:type="spellStart"/>
      <w:r w:rsidRPr="00D904F8">
        <w:rPr>
          <w:color w:val="auto"/>
        </w:rPr>
        <w:t>сезонноталого</w:t>
      </w:r>
      <w:proofErr w:type="spellEnd"/>
      <w:r w:rsidRPr="00D904F8">
        <w:rPr>
          <w:color w:val="auto"/>
        </w:rPr>
        <w:t xml:space="preserve"> слоя. Фильтрационный поток этих вод направлен в сторону уклона рельефа.</w:t>
      </w:r>
    </w:p>
    <w:p w:rsidR="00D904F8" w:rsidRPr="00D904F8" w:rsidRDefault="00D904F8" w:rsidP="00D904F8">
      <w:pPr>
        <w:spacing w:line="360" w:lineRule="auto"/>
        <w:ind w:firstLine="709"/>
        <w:rPr>
          <w:color w:val="auto"/>
        </w:rPr>
      </w:pPr>
      <w:r w:rsidRPr="00D904F8">
        <w:rPr>
          <w:color w:val="auto"/>
        </w:rPr>
        <w:t xml:space="preserve">Питание подземных вод СТС осуществляется за счет инфильтрации осадков, </w:t>
      </w:r>
      <w:proofErr w:type="spellStart"/>
      <w:r w:rsidRPr="00D904F8">
        <w:rPr>
          <w:color w:val="auto"/>
        </w:rPr>
        <w:t>вытаивания</w:t>
      </w:r>
      <w:proofErr w:type="spellEnd"/>
      <w:r w:rsidRPr="00D904F8">
        <w:rPr>
          <w:color w:val="auto"/>
        </w:rPr>
        <w:t xml:space="preserve"> льда во вмещающих породах, а в горной части – за счет конденсационных вод. Разгрузка происходит в водоемы, водотоки и талики, проявляется в виде нисходящих родников на склонах гор с дебитом от 0,01-0,15 до 3-5 л/с</w:t>
      </w:r>
      <w:proofErr w:type="gramStart"/>
      <w:r w:rsidRPr="00D904F8">
        <w:rPr>
          <w:color w:val="auto"/>
        </w:rPr>
        <w:t xml:space="preserve"> .</w:t>
      </w:r>
      <w:proofErr w:type="gramEnd"/>
    </w:p>
    <w:p w:rsidR="00D904F8" w:rsidRPr="00D904F8" w:rsidRDefault="00D904F8" w:rsidP="00D904F8">
      <w:pPr>
        <w:spacing w:line="360" w:lineRule="auto"/>
        <w:ind w:firstLine="709"/>
        <w:rPr>
          <w:color w:val="auto"/>
        </w:rPr>
      </w:pPr>
      <w:r w:rsidRPr="00D904F8">
        <w:rPr>
          <w:color w:val="auto"/>
        </w:rPr>
        <w:t xml:space="preserve">Запасы подземных вод </w:t>
      </w:r>
      <w:proofErr w:type="spellStart"/>
      <w:r w:rsidRPr="00D904F8">
        <w:rPr>
          <w:color w:val="auto"/>
        </w:rPr>
        <w:t>сезонноталого</w:t>
      </w:r>
      <w:proofErr w:type="spellEnd"/>
      <w:r w:rsidRPr="00D904F8">
        <w:rPr>
          <w:color w:val="auto"/>
        </w:rPr>
        <w:t xml:space="preserve"> слоя невелики в силу невыдержанности в плане водовмещающих  пород и незначительной их мощности. </w:t>
      </w:r>
    </w:p>
    <w:p w:rsidR="00D904F8" w:rsidRPr="00D904F8" w:rsidRDefault="00D904F8" w:rsidP="00D904F8">
      <w:pPr>
        <w:spacing w:line="360" w:lineRule="auto"/>
        <w:ind w:firstLine="709"/>
        <w:rPr>
          <w:color w:val="auto"/>
        </w:rPr>
      </w:pPr>
      <w:r w:rsidRPr="00D904F8">
        <w:rPr>
          <w:color w:val="auto"/>
        </w:rPr>
        <w:t xml:space="preserve">Химический состав вод </w:t>
      </w:r>
      <w:proofErr w:type="spellStart"/>
      <w:r w:rsidRPr="00D904F8">
        <w:rPr>
          <w:color w:val="auto"/>
        </w:rPr>
        <w:t>сезонноталого</w:t>
      </w:r>
      <w:proofErr w:type="spellEnd"/>
      <w:r w:rsidRPr="00D904F8">
        <w:rPr>
          <w:color w:val="auto"/>
        </w:rPr>
        <w:t xml:space="preserve"> слоя близок к составу поверхностных вод и атмосферных осадков; это воды пресные, гидрокарбонатные или сульфатно-гидрокарбонатные, среди катионов преобладают ион кальция – от 0,008 до 0,025 г/л, остальные катионы (магний, кальций) содержатся в значительно меньшем количестве. Минерализация вод не превышает 0,1 г/л.</w:t>
      </w:r>
    </w:p>
    <w:p w:rsidR="00D904F8" w:rsidRPr="00D904F8" w:rsidRDefault="00D904F8" w:rsidP="00D904F8">
      <w:pPr>
        <w:spacing w:line="360" w:lineRule="auto"/>
        <w:ind w:firstLine="709"/>
        <w:rPr>
          <w:color w:val="auto"/>
        </w:rPr>
      </w:pPr>
      <w:r w:rsidRPr="00D904F8">
        <w:rPr>
          <w:color w:val="auto"/>
        </w:rPr>
        <w:t xml:space="preserve">Воды </w:t>
      </w:r>
      <w:proofErr w:type="spellStart"/>
      <w:r w:rsidRPr="00D904F8">
        <w:rPr>
          <w:color w:val="auto"/>
        </w:rPr>
        <w:t>надмерзлотных</w:t>
      </w:r>
      <w:proofErr w:type="spellEnd"/>
      <w:r w:rsidRPr="00D904F8">
        <w:rPr>
          <w:color w:val="auto"/>
        </w:rPr>
        <w:t xml:space="preserve"> (несквозных таликов) приурочены к современным и верхнечетвертичным аллювиальным и аллювиально-озерным отложениям. Водоносные горизонты функционируют круглогодично под руслами рек и озерными котловинами. Мощность водоносных горизонтов определяется глубиной </w:t>
      </w:r>
      <w:proofErr w:type="spellStart"/>
      <w:r w:rsidRPr="00D904F8">
        <w:rPr>
          <w:color w:val="auto"/>
        </w:rPr>
        <w:t>надмерзлотных</w:t>
      </w:r>
      <w:proofErr w:type="spellEnd"/>
      <w:r w:rsidRPr="00D904F8">
        <w:rPr>
          <w:color w:val="auto"/>
        </w:rPr>
        <w:t xml:space="preserve"> таликов; в зависимости от линейных размеров, глубины водоемов и водотоков, а также литологического состава </w:t>
      </w:r>
      <w:r w:rsidRPr="00CB75AC">
        <w:rPr>
          <w:color w:val="auto"/>
        </w:rPr>
        <w:t>водовмещающих пород она изменяется от 5-10 м до 20-40 м и более. Воды</w:t>
      </w:r>
      <w:r w:rsidRPr="00D904F8">
        <w:rPr>
          <w:color w:val="auto"/>
        </w:rPr>
        <w:t xml:space="preserve"> несквозных таликов – поровые, водовмещающими породами являются крупнообломочные валунно-галечные отложения, пески, супеси. Коэффициент фильтрации их в зависимости от литологического состава изменяется от 0,1 м/сут до 10-15</w:t>
      </w:r>
      <w:r w:rsidRPr="00D904F8">
        <w:rPr>
          <w:color w:val="auto"/>
          <w:lang w:val="en-US"/>
        </w:rPr>
        <w:t> </w:t>
      </w:r>
      <w:r w:rsidRPr="00D904F8">
        <w:rPr>
          <w:color w:val="auto"/>
        </w:rPr>
        <w:t xml:space="preserve">м/сут, водоносные горизонты </w:t>
      </w:r>
      <w:proofErr w:type="spellStart"/>
      <w:r w:rsidRPr="00D904F8">
        <w:rPr>
          <w:color w:val="auto"/>
        </w:rPr>
        <w:t>надмерзлотных</w:t>
      </w:r>
      <w:proofErr w:type="spellEnd"/>
      <w:r w:rsidRPr="00D904F8">
        <w:rPr>
          <w:color w:val="auto"/>
        </w:rPr>
        <w:t xml:space="preserve"> таликов имеют напорно-безнапорный характер. Являясь, как правило, безнапорными, они приобретают местный криогенный напор в зимний период при промерзании сверху краевых частей таликов и под прибрежной мелководной частью озер, либо имеют напор на участках таликов, перекрываемых сверху донными отложениями глин или илов. Величина напора может достигать от первых метров до 15-20 м.</w:t>
      </w:r>
    </w:p>
    <w:p w:rsidR="00D904F8" w:rsidRPr="00D904F8" w:rsidRDefault="00D904F8" w:rsidP="00D904F8">
      <w:pPr>
        <w:spacing w:line="360" w:lineRule="auto"/>
        <w:ind w:firstLine="709"/>
        <w:rPr>
          <w:color w:val="auto"/>
        </w:rPr>
      </w:pPr>
      <w:proofErr w:type="spellStart"/>
      <w:r w:rsidRPr="00D904F8">
        <w:rPr>
          <w:color w:val="auto"/>
        </w:rPr>
        <w:t>Водообильность</w:t>
      </w:r>
      <w:proofErr w:type="spellEnd"/>
      <w:r w:rsidRPr="00D904F8">
        <w:rPr>
          <w:color w:val="auto"/>
        </w:rPr>
        <w:t xml:space="preserve"> </w:t>
      </w:r>
      <w:proofErr w:type="spellStart"/>
      <w:r w:rsidRPr="00D904F8">
        <w:rPr>
          <w:color w:val="auto"/>
        </w:rPr>
        <w:t>надмерзлотных</w:t>
      </w:r>
      <w:proofErr w:type="spellEnd"/>
      <w:r w:rsidRPr="00D904F8">
        <w:rPr>
          <w:color w:val="auto"/>
        </w:rPr>
        <w:t xml:space="preserve"> водоносных горизонтов в несквозных таликах варьирует в широких пределах. В долинах рек</w:t>
      </w:r>
      <w:r w:rsidR="000E4705">
        <w:rPr>
          <w:color w:val="auto"/>
        </w:rPr>
        <w:t>:</w:t>
      </w:r>
      <w:r w:rsidRPr="00D904F8">
        <w:rPr>
          <w:color w:val="auto"/>
        </w:rPr>
        <w:t xml:space="preserve"> Амбарная, Купец, Щучья, Валек, Листвянка дебит родников составляет 0,007-0,6 л/с и не превышает 1 л/</w:t>
      </w:r>
      <w:proofErr w:type="gramStart"/>
      <w:r w:rsidRPr="00D904F8">
        <w:rPr>
          <w:color w:val="auto"/>
        </w:rPr>
        <w:t>с</w:t>
      </w:r>
      <w:proofErr w:type="gramEnd"/>
      <w:r w:rsidRPr="00D904F8">
        <w:rPr>
          <w:color w:val="auto"/>
        </w:rPr>
        <w:t>. Значения удельного дебита по результатам откачек из скважин составляют 0,05-0,5 л/</w:t>
      </w:r>
      <w:proofErr w:type="spellStart"/>
      <w:r w:rsidRPr="00D904F8">
        <w:rPr>
          <w:color w:val="auto"/>
        </w:rPr>
        <w:t>сек-м</w:t>
      </w:r>
      <w:proofErr w:type="spellEnd"/>
      <w:r w:rsidRPr="00D904F8">
        <w:rPr>
          <w:color w:val="auto"/>
        </w:rPr>
        <w:t>.</w:t>
      </w:r>
    </w:p>
    <w:p w:rsidR="00D904F8" w:rsidRPr="00D904F8" w:rsidRDefault="00D904F8" w:rsidP="00D904F8">
      <w:pPr>
        <w:spacing w:line="360" w:lineRule="auto"/>
        <w:ind w:firstLine="709"/>
        <w:rPr>
          <w:color w:val="auto"/>
        </w:rPr>
      </w:pPr>
      <w:r w:rsidRPr="00D904F8">
        <w:rPr>
          <w:color w:val="auto"/>
        </w:rPr>
        <w:t xml:space="preserve">Подземные воды получают питание преимущественно за счет поверхностных вод, а в летне-осенний период также за счет инфильтрации атмосферных осадков и вод </w:t>
      </w:r>
      <w:proofErr w:type="spellStart"/>
      <w:r w:rsidRPr="00D904F8">
        <w:rPr>
          <w:color w:val="auto"/>
        </w:rPr>
        <w:t>сезонноталого</w:t>
      </w:r>
      <w:proofErr w:type="spellEnd"/>
      <w:r w:rsidRPr="00D904F8">
        <w:rPr>
          <w:color w:val="auto"/>
        </w:rPr>
        <w:t xml:space="preserve"> слоя, с которыми осуществляется гидравлическая связь. В замкнутых </w:t>
      </w:r>
      <w:proofErr w:type="spellStart"/>
      <w:r w:rsidRPr="00D904F8">
        <w:rPr>
          <w:color w:val="auto"/>
        </w:rPr>
        <w:t>подозерных</w:t>
      </w:r>
      <w:proofErr w:type="spellEnd"/>
      <w:r w:rsidRPr="00D904F8">
        <w:rPr>
          <w:color w:val="auto"/>
        </w:rPr>
        <w:t xml:space="preserve"> таликах подземные воды характеризуются застойным режимом. В </w:t>
      </w:r>
      <w:proofErr w:type="spellStart"/>
      <w:r w:rsidRPr="00D904F8">
        <w:rPr>
          <w:color w:val="auto"/>
        </w:rPr>
        <w:t>подрусловых</w:t>
      </w:r>
      <w:proofErr w:type="spellEnd"/>
      <w:r w:rsidRPr="00D904F8">
        <w:rPr>
          <w:color w:val="auto"/>
        </w:rPr>
        <w:t xml:space="preserve"> таликах фильтрационные потоки направлены по уклону русла, разгрузка вод осуществляется в сквозные талики при впадении рек и ручьев в более крупные водоемы и водотоки.</w:t>
      </w:r>
    </w:p>
    <w:p w:rsidR="00D904F8" w:rsidRPr="00D904F8" w:rsidRDefault="00D904F8" w:rsidP="00D904F8">
      <w:pPr>
        <w:spacing w:line="360" w:lineRule="auto"/>
        <w:ind w:firstLine="709"/>
        <w:rPr>
          <w:color w:val="auto"/>
        </w:rPr>
      </w:pPr>
      <w:r w:rsidRPr="00D904F8">
        <w:rPr>
          <w:color w:val="auto"/>
        </w:rPr>
        <w:t xml:space="preserve">Химический состав вод </w:t>
      </w:r>
      <w:proofErr w:type="spellStart"/>
      <w:r w:rsidRPr="00D904F8">
        <w:rPr>
          <w:color w:val="auto"/>
        </w:rPr>
        <w:t>надмерзлотных</w:t>
      </w:r>
      <w:proofErr w:type="spellEnd"/>
      <w:r w:rsidRPr="00D904F8">
        <w:rPr>
          <w:color w:val="auto"/>
        </w:rPr>
        <w:t xml:space="preserve"> таликов во многом определяется составом поверхностных вод и вод </w:t>
      </w:r>
      <w:proofErr w:type="spellStart"/>
      <w:r w:rsidRPr="00D904F8">
        <w:rPr>
          <w:color w:val="auto"/>
        </w:rPr>
        <w:t>сезонноталого</w:t>
      </w:r>
      <w:proofErr w:type="spellEnd"/>
      <w:r w:rsidRPr="00D904F8">
        <w:rPr>
          <w:color w:val="auto"/>
        </w:rPr>
        <w:t xml:space="preserve"> слоя. Эти воды относятся к гидрокарбонатному кальциевому, магниевому или натриевому типам. Воды пресные, их минерализация составляет 0,1-1 г/л.</w:t>
      </w:r>
    </w:p>
    <w:p w:rsidR="00D904F8" w:rsidRPr="00D904F8" w:rsidRDefault="00D904F8" w:rsidP="00D904F8">
      <w:pPr>
        <w:spacing w:line="360" w:lineRule="auto"/>
        <w:ind w:firstLine="709"/>
        <w:rPr>
          <w:color w:val="auto"/>
        </w:rPr>
      </w:pPr>
      <w:r w:rsidRPr="00D904F8">
        <w:rPr>
          <w:color w:val="auto"/>
        </w:rPr>
        <w:t xml:space="preserve">Воды сквозных таликов приурочены к долинам крупных водотоков и котловинам наиболее крупных озер, а также к зонам отдельных тектонических нарушений. Водоносные горизонты, как правило, имеет двухслойное строение. Верхняя их часть приурочена к четвертичным аллювиальным или аллювиально-озерным отложениям, представленным гравийно-галечной толщей, песками с линзами и прослоями суглинков и глин. Подземные воды нижних частей сквозных таликов приурочены к трещиноватым коренным породам. Коэффициент фильтрации водовмещающих пород верхней части сквозных таликов достигает 50-220 м/сут, нижней части – 10-20 м/сут в зависимости от степени </w:t>
      </w:r>
      <w:proofErr w:type="spellStart"/>
      <w:r w:rsidRPr="00D904F8">
        <w:rPr>
          <w:color w:val="auto"/>
        </w:rPr>
        <w:t>выветрелости</w:t>
      </w:r>
      <w:proofErr w:type="spellEnd"/>
      <w:r w:rsidRPr="00D904F8">
        <w:rPr>
          <w:color w:val="auto"/>
        </w:rPr>
        <w:t xml:space="preserve"> водовмещающих пород. Воды сквозных таликов относятся, таким образом, к поровому типу в верхней и трещинному типу в нижней части разреза. Водовмещающие породы сквозных таликов наиболее </w:t>
      </w:r>
      <w:proofErr w:type="spellStart"/>
      <w:r w:rsidRPr="00D904F8">
        <w:rPr>
          <w:color w:val="auto"/>
        </w:rPr>
        <w:t>водообильны</w:t>
      </w:r>
      <w:proofErr w:type="spellEnd"/>
      <w:r w:rsidRPr="00D904F8">
        <w:rPr>
          <w:color w:val="auto"/>
        </w:rPr>
        <w:t xml:space="preserve">, что объясняется хорошими фильтрационными свойствами водовмещающих пород и благоприятными условиями питания. </w:t>
      </w:r>
    </w:p>
    <w:p w:rsidR="00D904F8" w:rsidRPr="00D904F8" w:rsidRDefault="00D904F8" w:rsidP="00D904F8">
      <w:pPr>
        <w:spacing w:line="360" w:lineRule="auto"/>
        <w:ind w:firstLine="709"/>
        <w:rPr>
          <w:color w:val="auto"/>
        </w:rPr>
      </w:pPr>
      <w:proofErr w:type="gramStart"/>
      <w:r w:rsidRPr="00D904F8">
        <w:rPr>
          <w:color w:val="auto"/>
        </w:rPr>
        <w:t>Максимальная</w:t>
      </w:r>
      <w:proofErr w:type="gramEnd"/>
      <w:r w:rsidRPr="00D904F8">
        <w:rPr>
          <w:color w:val="auto"/>
        </w:rPr>
        <w:t xml:space="preserve"> </w:t>
      </w:r>
      <w:proofErr w:type="spellStart"/>
      <w:r w:rsidRPr="00D904F8">
        <w:rPr>
          <w:color w:val="auto"/>
        </w:rPr>
        <w:t>водообильность</w:t>
      </w:r>
      <w:proofErr w:type="spellEnd"/>
      <w:r w:rsidRPr="00D904F8">
        <w:rPr>
          <w:color w:val="auto"/>
        </w:rPr>
        <w:t xml:space="preserve"> наблюдается в верхних частях разреза, где развиты поровые четвертичные воды. Удельные дебиты по скважинам Норильского района отмечаются до 50 л/</w:t>
      </w:r>
      <w:proofErr w:type="spellStart"/>
      <w:proofErr w:type="gramStart"/>
      <w:r w:rsidRPr="00D904F8">
        <w:rPr>
          <w:color w:val="auto"/>
        </w:rPr>
        <w:t>сек-м</w:t>
      </w:r>
      <w:proofErr w:type="spellEnd"/>
      <w:proofErr w:type="gramEnd"/>
      <w:r w:rsidRPr="00D904F8">
        <w:rPr>
          <w:color w:val="auto"/>
        </w:rPr>
        <w:t xml:space="preserve">. Водоносный горизонт </w:t>
      </w:r>
      <w:proofErr w:type="spellStart"/>
      <w:r w:rsidRPr="00D904F8">
        <w:rPr>
          <w:color w:val="auto"/>
        </w:rPr>
        <w:t>выветрелых</w:t>
      </w:r>
      <w:proofErr w:type="spellEnd"/>
      <w:r w:rsidRPr="00D904F8">
        <w:rPr>
          <w:color w:val="auto"/>
        </w:rPr>
        <w:t xml:space="preserve"> коренных пород имеет схожие гидродинамические параметры. В том случае, когда коренные породы не затронуты выветриванием, они служат нижним </w:t>
      </w:r>
      <w:proofErr w:type="spellStart"/>
      <w:r w:rsidRPr="00D904F8">
        <w:rPr>
          <w:color w:val="auto"/>
        </w:rPr>
        <w:t>водоупором</w:t>
      </w:r>
      <w:proofErr w:type="spellEnd"/>
      <w:r w:rsidRPr="00D904F8">
        <w:rPr>
          <w:color w:val="auto"/>
        </w:rPr>
        <w:t xml:space="preserve"> для водоносного комплекса сквозных таликов.</w:t>
      </w:r>
    </w:p>
    <w:p w:rsidR="00D904F8" w:rsidRPr="00D904F8" w:rsidRDefault="00D904F8" w:rsidP="00D904F8">
      <w:pPr>
        <w:spacing w:line="360" w:lineRule="auto"/>
        <w:ind w:firstLine="709"/>
        <w:rPr>
          <w:color w:val="auto"/>
        </w:rPr>
      </w:pPr>
      <w:r w:rsidRPr="00D904F8">
        <w:rPr>
          <w:color w:val="auto"/>
        </w:rPr>
        <w:t xml:space="preserve">Питание вод сквозных таликов осуществляется за счет поверхностных вод, вод </w:t>
      </w:r>
      <w:proofErr w:type="spellStart"/>
      <w:r w:rsidRPr="00D904F8">
        <w:rPr>
          <w:color w:val="auto"/>
        </w:rPr>
        <w:t>сезонноталого</w:t>
      </w:r>
      <w:proofErr w:type="spellEnd"/>
      <w:r w:rsidRPr="00D904F8">
        <w:rPr>
          <w:color w:val="auto"/>
        </w:rPr>
        <w:t xml:space="preserve"> слоя и </w:t>
      </w:r>
      <w:proofErr w:type="spellStart"/>
      <w:r w:rsidRPr="00D904F8">
        <w:rPr>
          <w:color w:val="auto"/>
        </w:rPr>
        <w:t>надмерзлотных</w:t>
      </w:r>
      <w:proofErr w:type="spellEnd"/>
      <w:r w:rsidRPr="00D904F8">
        <w:rPr>
          <w:color w:val="auto"/>
        </w:rPr>
        <w:t xml:space="preserve"> таликов, а также за счет разгрузки </w:t>
      </w:r>
      <w:proofErr w:type="spellStart"/>
      <w:r w:rsidRPr="00D904F8">
        <w:rPr>
          <w:color w:val="auto"/>
        </w:rPr>
        <w:t>подмерзлотных</w:t>
      </w:r>
      <w:proofErr w:type="spellEnd"/>
      <w:r w:rsidRPr="00D904F8">
        <w:rPr>
          <w:color w:val="auto"/>
        </w:rPr>
        <w:t xml:space="preserve"> вод в зонах тектонических нарушений и зонах трещиноватости в кровле коренных пород. В краевых частях сквозных таликов, где в зимний период происходит сезонное промерзание пород, а также при наличии линз и прослоев глин или суглинков в толще и кровле проницаемых отложений, подземные воды сквозных таликов приобретают местный напор величиной от первых метров до 50-70 м (</w:t>
      </w:r>
      <w:proofErr w:type="spellStart"/>
      <w:r w:rsidRPr="00D904F8">
        <w:rPr>
          <w:color w:val="auto"/>
        </w:rPr>
        <w:t>Ергалахское</w:t>
      </w:r>
      <w:proofErr w:type="spellEnd"/>
      <w:r w:rsidRPr="00D904F8">
        <w:rPr>
          <w:color w:val="auto"/>
        </w:rPr>
        <w:t xml:space="preserve"> месторождение подземных вод). </w:t>
      </w:r>
      <w:proofErr w:type="gramStart"/>
      <w:r w:rsidRPr="00D904F8">
        <w:rPr>
          <w:color w:val="auto"/>
        </w:rPr>
        <w:t>Наибольшая</w:t>
      </w:r>
      <w:proofErr w:type="gramEnd"/>
      <w:r w:rsidRPr="00D904F8">
        <w:rPr>
          <w:color w:val="auto"/>
        </w:rPr>
        <w:t xml:space="preserve"> </w:t>
      </w:r>
      <w:proofErr w:type="spellStart"/>
      <w:r w:rsidRPr="00D904F8">
        <w:rPr>
          <w:color w:val="auto"/>
        </w:rPr>
        <w:t>водообильность</w:t>
      </w:r>
      <w:proofErr w:type="spellEnd"/>
      <w:r w:rsidRPr="00D904F8">
        <w:rPr>
          <w:color w:val="auto"/>
        </w:rPr>
        <w:t xml:space="preserve"> сквозных таликов приурочена к верхней их части, где водовмещающими породами служат четвертичные валунно-галечные отложения. Значения удельного дебита по результатам откачек из скважин на </w:t>
      </w:r>
      <w:proofErr w:type="spellStart"/>
      <w:r w:rsidRPr="00D904F8">
        <w:rPr>
          <w:color w:val="auto"/>
        </w:rPr>
        <w:t>Талнахском</w:t>
      </w:r>
      <w:proofErr w:type="spellEnd"/>
      <w:r w:rsidRPr="00D904F8">
        <w:rPr>
          <w:color w:val="auto"/>
        </w:rPr>
        <w:t xml:space="preserve"> и Ергалахском месторождениях изменяются в пределах от 0,002 до 64 л/</w:t>
      </w:r>
      <w:proofErr w:type="spellStart"/>
      <w:proofErr w:type="gramStart"/>
      <w:r w:rsidRPr="00D904F8">
        <w:rPr>
          <w:color w:val="auto"/>
        </w:rPr>
        <w:t>с-м</w:t>
      </w:r>
      <w:proofErr w:type="spellEnd"/>
      <w:proofErr w:type="gramEnd"/>
      <w:r w:rsidRPr="00D904F8">
        <w:rPr>
          <w:color w:val="auto"/>
        </w:rPr>
        <w:t xml:space="preserve"> (скважина АР-20). В случае если подстилающие коренные породы </w:t>
      </w:r>
      <w:proofErr w:type="spellStart"/>
      <w:r w:rsidRPr="00D904F8">
        <w:rPr>
          <w:color w:val="auto"/>
        </w:rPr>
        <w:t>слабовыветрелые</w:t>
      </w:r>
      <w:proofErr w:type="spellEnd"/>
      <w:r w:rsidRPr="00D904F8">
        <w:rPr>
          <w:color w:val="auto"/>
        </w:rPr>
        <w:t xml:space="preserve"> или не затронуты выветриванием, они являются нижним </w:t>
      </w:r>
      <w:proofErr w:type="spellStart"/>
      <w:r w:rsidRPr="00D904F8">
        <w:rPr>
          <w:color w:val="auto"/>
        </w:rPr>
        <w:t>водоупором</w:t>
      </w:r>
      <w:proofErr w:type="spellEnd"/>
      <w:r w:rsidRPr="00D904F8">
        <w:rPr>
          <w:color w:val="auto"/>
        </w:rPr>
        <w:t>.</w:t>
      </w:r>
    </w:p>
    <w:p w:rsidR="00D904F8" w:rsidRPr="00D904F8" w:rsidRDefault="00D904F8" w:rsidP="00D904F8">
      <w:pPr>
        <w:spacing w:line="360" w:lineRule="auto"/>
        <w:ind w:firstLine="709"/>
        <w:rPr>
          <w:color w:val="auto"/>
        </w:rPr>
      </w:pPr>
      <w:r w:rsidRPr="00D904F8">
        <w:rPr>
          <w:color w:val="auto"/>
        </w:rPr>
        <w:t xml:space="preserve">Химический состав подземных вод сквозных таликов определяется условиями их питания – составом поверхностных и </w:t>
      </w:r>
      <w:proofErr w:type="spellStart"/>
      <w:r w:rsidRPr="00D904F8">
        <w:rPr>
          <w:color w:val="auto"/>
        </w:rPr>
        <w:t>подмерзлотных</w:t>
      </w:r>
      <w:proofErr w:type="spellEnd"/>
      <w:r w:rsidRPr="00D904F8">
        <w:rPr>
          <w:color w:val="auto"/>
        </w:rPr>
        <w:t xml:space="preserve"> вод. Это воды гидрокарбонатно-сульфатные, смешанного катионного состава (преобладают ионы кальция и магния), п</w:t>
      </w:r>
      <w:r w:rsidR="00AD150D">
        <w:rPr>
          <w:color w:val="auto"/>
        </w:rPr>
        <w:t>ресные с минерализацией менее 1 </w:t>
      </w:r>
      <w:r w:rsidRPr="00D904F8">
        <w:rPr>
          <w:color w:val="auto"/>
        </w:rPr>
        <w:t>г/л.</w:t>
      </w:r>
    </w:p>
    <w:p w:rsidR="00D904F8" w:rsidRPr="00D904F8" w:rsidRDefault="00D904F8" w:rsidP="00D904F8">
      <w:pPr>
        <w:spacing w:line="360" w:lineRule="auto"/>
        <w:ind w:firstLine="709"/>
        <w:rPr>
          <w:color w:val="auto"/>
        </w:rPr>
      </w:pPr>
      <w:r w:rsidRPr="00D904F8">
        <w:rPr>
          <w:color w:val="auto"/>
        </w:rPr>
        <w:t xml:space="preserve">Водоносные горизонты сквозных таликов в бассейне р. Пясина являются основным потенциальным источником для хозяйственно-питьевого водоснабжения в силу их высокой </w:t>
      </w:r>
      <w:proofErr w:type="spellStart"/>
      <w:r w:rsidRPr="00D904F8">
        <w:rPr>
          <w:color w:val="auto"/>
        </w:rPr>
        <w:t>водообильности</w:t>
      </w:r>
      <w:proofErr w:type="spellEnd"/>
      <w:r w:rsidRPr="00D904F8">
        <w:rPr>
          <w:color w:val="auto"/>
        </w:rPr>
        <w:t xml:space="preserve"> и хорошего качества подземных вод.</w:t>
      </w:r>
    </w:p>
    <w:p w:rsidR="00D904F8" w:rsidRPr="00D904F8" w:rsidRDefault="00D904F8" w:rsidP="00D904F8">
      <w:pPr>
        <w:spacing w:line="360" w:lineRule="auto"/>
        <w:ind w:firstLine="709"/>
        <w:rPr>
          <w:color w:val="auto"/>
        </w:rPr>
      </w:pPr>
      <w:r w:rsidRPr="00D904F8">
        <w:rPr>
          <w:color w:val="auto"/>
        </w:rPr>
        <w:t>В юго-западной части территории, где сосредоточены 95% населения и практически вся промышленность, разведаны шесть месторождений пресных подземных вод, три из которых эксплуатируются.</w:t>
      </w:r>
    </w:p>
    <w:p w:rsidR="00D904F8" w:rsidRPr="00D904F8" w:rsidRDefault="00D904F8" w:rsidP="00D904F8">
      <w:pPr>
        <w:spacing w:line="360" w:lineRule="auto"/>
        <w:ind w:firstLine="709"/>
        <w:rPr>
          <w:color w:val="auto"/>
        </w:rPr>
      </w:pPr>
      <w:proofErr w:type="spellStart"/>
      <w:r w:rsidRPr="00D904F8">
        <w:rPr>
          <w:color w:val="auto"/>
        </w:rPr>
        <w:t>Подмерзлотные</w:t>
      </w:r>
      <w:proofErr w:type="spellEnd"/>
      <w:r w:rsidRPr="00D904F8">
        <w:rPr>
          <w:color w:val="auto"/>
        </w:rPr>
        <w:t xml:space="preserve"> воды распространены повсеместно; залегают ниже подошвы мерзлоты, служащей для них верхним </w:t>
      </w:r>
      <w:proofErr w:type="spellStart"/>
      <w:r w:rsidRPr="00D904F8">
        <w:rPr>
          <w:color w:val="auto"/>
        </w:rPr>
        <w:t>водоупором</w:t>
      </w:r>
      <w:proofErr w:type="spellEnd"/>
      <w:r w:rsidRPr="00D904F8">
        <w:rPr>
          <w:color w:val="auto"/>
        </w:rPr>
        <w:t xml:space="preserve">, характеризуются повсеместным распространением, единством условий питания, фильтрации и разгрузки. Они приурочены к различным породам и поэтому имеют отличный химический состав и минерализацию. В зависимости от литологии вмещающих пород, </w:t>
      </w:r>
      <w:proofErr w:type="spellStart"/>
      <w:r w:rsidRPr="00D904F8">
        <w:rPr>
          <w:color w:val="auto"/>
        </w:rPr>
        <w:t>подмерзлотные</w:t>
      </w:r>
      <w:proofErr w:type="spellEnd"/>
      <w:r w:rsidRPr="00D904F8">
        <w:rPr>
          <w:color w:val="auto"/>
        </w:rPr>
        <w:t xml:space="preserve"> воды имеют поровый, трещинный либо пластовый тип. Глубина залегания и величина напора, а эти воды практически повсеместно напорные, зависит от мощности мерзлоты и изменяется от первых до 200-300 и более метров. </w:t>
      </w:r>
      <w:proofErr w:type="gramStart"/>
      <w:r w:rsidRPr="00D904F8">
        <w:rPr>
          <w:color w:val="auto"/>
        </w:rPr>
        <w:t xml:space="preserve">Нижним </w:t>
      </w:r>
      <w:proofErr w:type="spellStart"/>
      <w:r w:rsidRPr="00D904F8">
        <w:rPr>
          <w:color w:val="auto"/>
        </w:rPr>
        <w:t>водоупором</w:t>
      </w:r>
      <w:proofErr w:type="spellEnd"/>
      <w:r w:rsidRPr="00D904F8">
        <w:rPr>
          <w:color w:val="auto"/>
        </w:rPr>
        <w:t xml:space="preserve"> для </w:t>
      </w:r>
      <w:proofErr w:type="spellStart"/>
      <w:r w:rsidRPr="00D904F8">
        <w:rPr>
          <w:color w:val="auto"/>
        </w:rPr>
        <w:t>подмерзлотных</w:t>
      </w:r>
      <w:proofErr w:type="spellEnd"/>
      <w:r w:rsidRPr="00D904F8">
        <w:rPr>
          <w:color w:val="auto"/>
        </w:rPr>
        <w:t xml:space="preserve"> вод служат незатронутые выветриванием коренные породы, в случае меловых отложений – водоупорные глины.</w:t>
      </w:r>
      <w:proofErr w:type="gramEnd"/>
      <w:r w:rsidRPr="00D904F8">
        <w:rPr>
          <w:color w:val="auto"/>
        </w:rPr>
        <w:t xml:space="preserve"> Мощность </w:t>
      </w:r>
      <w:proofErr w:type="spellStart"/>
      <w:r w:rsidRPr="00D904F8">
        <w:rPr>
          <w:color w:val="auto"/>
        </w:rPr>
        <w:t>подмерзлотных</w:t>
      </w:r>
      <w:proofErr w:type="spellEnd"/>
      <w:r w:rsidRPr="00D904F8">
        <w:rPr>
          <w:color w:val="auto"/>
        </w:rPr>
        <w:t xml:space="preserve"> водоносных комплексов, как правило, не превышает 200-</w:t>
      </w:r>
      <w:smartTag w:uri="urn:schemas-microsoft-com:office:smarttags" w:element="metricconverter">
        <w:smartTagPr>
          <w:attr w:name="ProductID" w:val="400 м"/>
        </w:smartTagPr>
        <w:r w:rsidRPr="00D904F8">
          <w:rPr>
            <w:color w:val="auto"/>
          </w:rPr>
          <w:t>400 м</w:t>
        </w:r>
      </w:smartTag>
      <w:r w:rsidRPr="00D904F8">
        <w:rPr>
          <w:color w:val="auto"/>
        </w:rPr>
        <w:t xml:space="preserve">, ниже по разрезу подземные воды практически отсутствуют. Исключением являются локальные зоны трещиноватости, где аккумулируются высокоминерализованные соленые воды и рассолы. </w:t>
      </w:r>
      <w:proofErr w:type="spellStart"/>
      <w:r w:rsidRPr="00D904F8">
        <w:rPr>
          <w:color w:val="auto"/>
        </w:rPr>
        <w:t>Водообильность</w:t>
      </w:r>
      <w:proofErr w:type="spellEnd"/>
      <w:r w:rsidRPr="00D904F8">
        <w:rPr>
          <w:color w:val="auto"/>
        </w:rPr>
        <w:t xml:space="preserve"> водоносных комплексов варьируют в широких пределах. Наиболее </w:t>
      </w:r>
      <w:proofErr w:type="spellStart"/>
      <w:r w:rsidRPr="00D904F8">
        <w:rPr>
          <w:color w:val="auto"/>
        </w:rPr>
        <w:t>водообильны</w:t>
      </w:r>
      <w:proofErr w:type="spellEnd"/>
      <w:r w:rsidRPr="00D904F8">
        <w:rPr>
          <w:color w:val="auto"/>
        </w:rPr>
        <w:t xml:space="preserve"> зоны тектонических нарушений и зоны сильно </w:t>
      </w:r>
      <w:proofErr w:type="spellStart"/>
      <w:r w:rsidRPr="00D904F8">
        <w:rPr>
          <w:color w:val="auto"/>
        </w:rPr>
        <w:t>выветрелых</w:t>
      </w:r>
      <w:proofErr w:type="spellEnd"/>
      <w:r w:rsidRPr="00D904F8">
        <w:rPr>
          <w:color w:val="auto"/>
        </w:rPr>
        <w:t xml:space="preserve"> коренных пород.</w:t>
      </w:r>
    </w:p>
    <w:p w:rsidR="00D904F8" w:rsidRPr="00D904F8" w:rsidRDefault="00D904F8" w:rsidP="00D904F8">
      <w:pPr>
        <w:spacing w:line="360" w:lineRule="auto"/>
        <w:ind w:firstLine="709"/>
        <w:rPr>
          <w:color w:val="auto"/>
        </w:rPr>
      </w:pPr>
      <w:r w:rsidRPr="00D904F8">
        <w:rPr>
          <w:color w:val="auto"/>
        </w:rPr>
        <w:t xml:space="preserve">Области питания </w:t>
      </w:r>
      <w:proofErr w:type="spellStart"/>
      <w:r w:rsidRPr="00D904F8">
        <w:rPr>
          <w:color w:val="auto"/>
        </w:rPr>
        <w:t>подмерзлотных</w:t>
      </w:r>
      <w:proofErr w:type="spellEnd"/>
      <w:r w:rsidRPr="00D904F8">
        <w:rPr>
          <w:color w:val="auto"/>
        </w:rPr>
        <w:t xml:space="preserve"> вод приурочены в основном к горным областям, где имеются глубокие эрозионные речные долины. Питание инфильтрационное, происходит в летний период через сквозные талики, а также в местах пересечения речных долин с крупными тектоническими нарушениями. В равнинной области питание через сквозные талики осуществляется при режиме нисходящей фильтрации. Разгрузка </w:t>
      </w:r>
      <w:proofErr w:type="spellStart"/>
      <w:r w:rsidRPr="00D904F8">
        <w:rPr>
          <w:color w:val="auto"/>
        </w:rPr>
        <w:t>подмерзлотных</w:t>
      </w:r>
      <w:proofErr w:type="spellEnd"/>
      <w:r w:rsidRPr="00D904F8">
        <w:rPr>
          <w:color w:val="auto"/>
        </w:rPr>
        <w:t xml:space="preserve"> вод происходит в подножиях гор в виде восходящих родников и в сквозные талики при условии восходящей фильтрации, что приводит к формированию наледей и незамерзающих полыней.</w:t>
      </w:r>
    </w:p>
    <w:p w:rsidR="00D904F8" w:rsidRPr="00D904F8" w:rsidRDefault="00D904F8" w:rsidP="00D904F8">
      <w:pPr>
        <w:spacing w:line="360" w:lineRule="auto"/>
        <w:ind w:firstLine="709"/>
        <w:rPr>
          <w:color w:val="auto"/>
        </w:rPr>
      </w:pPr>
      <w:r w:rsidRPr="00D904F8">
        <w:rPr>
          <w:color w:val="auto"/>
        </w:rPr>
        <w:t xml:space="preserve">Фильтрационный поток </w:t>
      </w:r>
      <w:proofErr w:type="spellStart"/>
      <w:r w:rsidRPr="00D904F8">
        <w:rPr>
          <w:color w:val="auto"/>
        </w:rPr>
        <w:t>подмерзлотных</w:t>
      </w:r>
      <w:proofErr w:type="spellEnd"/>
      <w:r w:rsidRPr="00D904F8">
        <w:rPr>
          <w:color w:val="auto"/>
        </w:rPr>
        <w:t xml:space="preserve"> вод направлен от горных областей к </w:t>
      </w:r>
      <w:proofErr w:type="gramStart"/>
      <w:r w:rsidRPr="00D904F8">
        <w:rPr>
          <w:color w:val="auto"/>
        </w:rPr>
        <w:t>равнинным</w:t>
      </w:r>
      <w:proofErr w:type="gramEnd"/>
      <w:r w:rsidRPr="00D904F8">
        <w:rPr>
          <w:color w:val="auto"/>
        </w:rPr>
        <w:t>, градиент уклона пьезометрической поверхности составляет 0,001-0,02.</w:t>
      </w:r>
    </w:p>
    <w:p w:rsidR="00D904F8" w:rsidRPr="00D904F8" w:rsidRDefault="00D904F8" w:rsidP="00D904F8">
      <w:pPr>
        <w:spacing w:line="360" w:lineRule="auto"/>
        <w:ind w:firstLine="709"/>
        <w:rPr>
          <w:color w:val="auto"/>
        </w:rPr>
      </w:pPr>
      <w:proofErr w:type="spellStart"/>
      <w:r w:rsidRPr="00D904F8">
        <w:rPr>
          <w:color w:val="auto"/>
        </w:rPr>
        <w:t>Подмерзлотные</w:t>
      </w:r>
      <w:proofErr w:type="spellEnd"/>
      <w:r w:rsidRPr="00D904F8">
        <w:rPr>
          <w:color w:val="auto"/>
        </w:rPr>
        <w:t xml:space="preserve"> воды распространены повсеместно. По составу водовмещающих пород этот класс подземных вод включает в себя поровые воды четвертичных отложений и трещинные воды коренных пород.</w:t>
      </w:r>
    </w:p>
    <w:p w:rsidR="00D904F8" w:rsidRPr="00D904F8" w:rsidRDefault="00D904F8" w:rsidP="00D904F8">
      <w:pPr>
        <w:spacing w:line="360" w:lineRule="auto"/>
        <w:ind w:firstLine="709"/>
        <w:rPr>
          <w:color w:val="auto"/>
        </w:rPr>
      </w:pPr>
      <w:proofErr w:type="spellStart"/>
      <w:r w:rsidRPr="00D904F8">
        <w:rPr>
          <w:color w:val="auto"/>
        </w:rPr>
        <w:t>Подмерзлотные</w:t>
      </w:r>
      <w:proofErr w:type="spellEnd"/>
      <w:r w:rsidRPr="00D904F8">
        <w:rPr>
          <w:color w:val="auto"/>
        </w:rPr>
        <w:t xml:space="preserve"> воды четвертичных отложений в бассейне р. Пясина распространены ограниченно. Площадное распространение водовмещающих пород и их мощность здесь определяются мощностью ММП и литологическим составом талых четвертичных отложений. На отдельных участках эти отложения либо полностью проморожены, либо представлены непроницаемыми глинами. Мощность обводненных четвертичных отложений по данным бурения картировочных гидрогеологических скважин изменяется от 0,5 до 25,2 м. </w:t>
      </w:r>
    </w:p>
    <w:p w:rsidR="00D904F8" w:rsidRPr="00D904F8" w:rsidRDefault="00D904F8" w:rsidP="00D904F8">
      <w:pPr>
        <w:spacing w:line="360" w:lineRule="auto"/>
        <w:ind w:firstLine="709"/>
        <w:rPr>
          <w:color w:val="auto"/>
        </w:rPr>
      </w:pPr>
      <w:r w:rsidRPr="00D904F8">
        <w:rPr>
          <w:color w:val="auto"/>
        </w:rPr>
        <w:t xml:space="preserve">Водовмещающими породами являются аллювиально-озерные, водно-ледниковые и ледниковые четвертичные отложения, представленные галечниками с песчано-глинистым заполнителем, песками, супесями и суглинками. Водопроницаемость четвертичных отложений </w:t>
      </w:r>
      <w:proofErr w:type="gramStart"/>
      <w:r w:rsidRPr="00D904F8">
        <w:rPr>
          <w:color w:val="auto"/>
        </w:rPr>
        <w:t>весьма различна</w:t>
      </w:r>
      <w:proofErr w:type="gramEnd"/>
      <w:r w:rsidRPr="00D904F8">
        <w:rPr>
          <w:color w:val="auto"/>
        </w:rPr>
        <w:t xml:space="preserve"> и связана, в основном, с их литологическим составом. Коэффициент фильтрации их изменяется от 0,01 до 15-50 м/сут. Воды напорные, величина напора определяется мощностями глинистого </w:t>
      </w:r>
      <w:proofErr w:type="spellStart"/>
      <w:r w:rsidRPr="00D904F8">
        <w:rPr>
          <w:color w:val="auto"/>
        </w:rPr>
        <w:t>водоупора</w:t>
      </w:r>
      <w:proofErr w:type="spellEnd"/>
      <w:r w:rsidRPr="00D904F8">
        <w:rPr>
          <w:color w:val="auto"/>
        </w:rPr>
        <w:t xml:space="preserve">, а также мощностью ММП и изменяется от 5 до 70 метров. Удельные дебиты </w:t>
      </w:r>
      <w:proofErr w:type="gramStart"/>
      <w:r w:rsidRPr="00D904F8">
        <w:rPr>
          <w:color w:val="auto"/>
        </w:rPr>
        <w:t xml:space="preserve">скважин, вскрывших </w:t>
      </w:r>
      <w:proofErr w:type="spellStart"/>
      <w:r w:rsidRPr="00D904F8">
        <w:rPr>
          <w:color w:val="auto"/>
        </w:rPr>
        <w:t>подмерзлотные</w:t>
      </w:r>
      <w:proofErr w:type="spellEnd"/>
      <w:r w:rsidRPr="00D904F8">
        <w:rPr>
          <w:color w:val="auto"/>
        </w:rPr>
        <w:t xml:space="preserve"> воды четвертичных отложений в </w:t>
      </w:r>
      <w:proofErr w:type="spellStart"/>
      <w:r w:rsidRPr="00D904F8">
        <w:rPr>
          <w:color w:val="auto"/>
        </w:rPr>
        <w:t>Норильско-Рыбнинской</w:t>
      </w:r>
      <w:proofErr w:type="spellEnd"/>
      <w:r w:rsidRPr="00D904F8">
        <w:rPr>
          <w:color w:val="auto"/>
        </w:rPr>
        <w:t xml:space="preserve"> долине изменяются</w:t>
      </w:r>
      <w:proofErr w:type="gramEnd"/>
      <w:r w:rsidRPr="00D904F8">
        <w:rPr>
          <w:color w:val="auto"/>
        </w:rPr>
        <w:t xml:space="preserve"> от 0,002 до 3,2 л/с.м.</w:t>
      </w:r>
    </w:p>
    <w:p w:rsidR="00D904F8" w:rsidRPr="00D904F8" w:rsidRDefault="00D904F8" w:rsidP="00D904F8">
      <w:pPr>
        <w:spacing w:line="360" w:lineRule="auto"/>
        <w:ind w:firstLine="709"/>
        <w:rPr>
          <w:color w:val="auto"/>
        </w:rPr>
      </w:pPr>
      <w:proofErr w:type="gramStart"/>
      <w:r w:rsidRPr="00D904F8">
        <w:rPr>
          <w:color w:val="auto"/>
        </w:rPr>
        <w:t xml:space="preserve">По химическому составу </w:t>
      </w:r>
      <w:proofErr w:type="spellStart"/>
      <w:r w:rsidRPr="00D904F8">
        <w:rPr>
          <w:color w:val="auto"/>
        </w:rPr>
        <w:t>подмерзлотные</w:t>
      </w:r>
      <w:proofErr w:type="spellEnd"/>
      <w:r w:rsidRPr="00D904F8">
        <w:rPr>
          <w:color w:val="auto"/>
        </w:rPr>
        <w:t xml:space="preserve"> воды четвертичных отложений относятся к гидрокарбонатному и сульфатному типам.</w:t>
      </w:r>
      <w:proofErr w:type="gramEnd"/>
      <w:r w:rsidRPr="00D904F8">
        <w:rPr>
          <w:color w:val="auto"/>
        </w:rPr>
        <w:t xml:space="preserve"> Их химический состав во многом определяется составом подземных вод нижележащего водоносного комплекса коренных пород. Гидрокарбонатные кальциевые и натриевые воды с минерализацией до 0,5 г/дм</w:t>
      </w:r>
      <w:r w:rsidRPr="00D904F8">
        <w:rPr>
          <w:color w:val="auto"/>
          <w:vertAlign w:val="superscript"/>
        </w:rPr>
        <w:t>3</w:t>
      </w:r>
      <w:r w:rsidRPr="00D904F8">
        <w:rPr>
          <w:color w:val="auto"/>
        </w:rPr>
        <w:t xml:space="preserve"> распространены вдоль подножья плато </w:t>
      </w:r>
      <w:proofErr w:type="spellStart"/>
      <w:r w:rsidRPr="00D904F8">
        <w:rPr>
          <w:color w:val="auto"/>
        </w:rPr>
        <w:t>Хараелах</w:t>
      </w:r>
      <w:proofErr w:type="spellEnd"/>
      <w:r w:rsidRPr="00D904F8">
        <w:rPr>
          <w:color w:val="auto"/>
        </w:rPr>
        <w:t xml:space="preserve"> и Норильского. Площадь их распространения в целом совпадает с площадью распространения эффузивно-терригенных пород. Сульфатные кальциевые и сульфатные натриево-кальциевые воды приурочены к площади распространения карбонатно-галогенных отложений в осевой части </w:t>
      </w:r>
      <w:proofErr w:type="spellStart"/>
      <w:r w:rsidRPr="00D904F8">
        <w:rPr>
          <w:color w:val="auto"/>
        </w:rPr>
        <w:t>Норильско-Рыбнинской</w:t>
      </w:r>
      <w:proofErr w:type="spellEnd"/>
      <w:r w:rsidRPr="00D904F8">
        <w:rPr>
          <w:color w:val="auto"/>
        </w:rPr>
        <w:t xml:space="preserve"> долины, минерализация их составляет 0,6-3,5 г/дм</w:t>
      </w:r>
      <w:r w:rsidRPr="00D904F8">
        <w:rPr>
          <w:color w:val="auto"/>
          <w:vertAlign w:val="superscript"/>
        </w:rPr>
        <w:t>3</w:t>
      </w:r>
      <w:r w:rsidRPr="00D904F8">
        <w:rPr>
          <w:color w:val="auto"/>
        </w:rPr>
        <w:t>.</w:t>
      </w:r>
    </w:p>
    <w:p w:rsidR="00D904F8" w:rsidRPr="00D904F8" w:rsidRDefault="00D904F8" w:rsidP="00D904F8">
      <w:pPr>
        <w:spacing w:line="360" w:lineRule="auto"/>
        <w:ind w:firstLine="709"/>
        <w:rPr>
          <w:color w:val="auto"/>
        </w:rPr>
      </w:pPr>
      <w:r w:rsidRPr="00D904F8">
        <w:rPr>
          <w:color w:val="auto"/>
        </w:rPr>
        <w:t xml:space="preserve">Трещинные </w:t>
      </w:r>
      <w:proofErr w:type="spellStart"/>
      <w:r w:rsidRPr="00D904F8">
        <w:rPr>
          <w:color w:val="auto"/>
        </w:rPr>
        <w:t>подмерзлотные</w:t>
      </w:r>
      <w:proofErr w:type="spellEnd"/>
      <w:r w:rsidRPr="00D904F8">
        <w:rPr>
          <w:color w:val="auto"/>
        </w:rPr>
        <w:t xml:space="preserve"> воды коренных пород представляют собой единый по условиям питания, фильтрации и разгрузки водоносный комплекс, поскольку </w:t>
      </w:r>
      <w:proofErr w:type="spellStart"/>
      <w:r w:rsidRPr="00D904F8">
        <w:rPr>
          <w:color w:val="auto"/>
        </w:rPr>
        <w:t>взаимопересекающиеся</w:t>
      </w:r>
      <w:proofErr w:type="spellEnd"/>
      <w:r w:rsidRPr="00D904F8">
        <w:rPr>
          <w:color w:val="auto"/>
        </w:rPr>
        <w:t xml:space="preserve"> трещины и разломы связывают эти воды в общую гидравлическую систему. Характерной особенностью водовмещающих коренных пород является резкая неравномерность распределения по площади и в разрезе их водопроницаемости и </w:t>
      </w:r>
      <w:proofErr w:type="spellStart"/>
      <w:r w:rsidRPr="00D904F8">
        <w:rPr>
          <w:color w:val="auto"/>
        </w:rPr>
        <w:t>водообильности</w:t>
      </w:r>
      <w:proofErr w:type="spellEnd"/>
      <w:r w:rsidRPr="00D904F8">
        <w:rPr>
          <w:color w:val="auto"/>
        </w:rPr>
        <w:t xml:space="preserve">. Фильтрационные свойства коренных пород определяются, степенью их трещиноватости, </w:t>
      </w:r>
      <w:proofErr w:type="spellStart"/>
      <w:r w:rsidRPr="00D904F8">
        <w:rPr>
          <w:color w:val="auto"/>
        </w:rPr>
        <w:t>выветрелости</w:t>
      </w:r>
      <w:proofErr w:type="spellEnd"/>
      <w:r w:rsidRPr="00D904F8">
        <w:rPr>
          <w:color w:val="auto"/>
        </w:rPr>
        <w:t xml:space="preserve">, </w:t>
      </w:r>
      <w:proofErr w:type="spellStart"/>
      <w:r w:rsidRPr="00D904F8">
        <w:rPr>
          <w:color w:val="auto"/>
        </w:rPr>
        <w:t>кавернозности</w:t>
      </w:r>
      <w:proofErr w:type="spellEnd"/>
      <w:r w:rsidRPr="00D904F8">
        <w:rPr>
          <w:color w:val="auto"/>
        </w:rPr>
        <w:t>, литологией водовмещающих пород, определяющей характер трещиноватости и степень заполнения трещин и пустот вторичным материалом, а также мощностью ММП (</w:t>
      </w:r>
      <w:proofErr w:type="gramStart"/>
      <w:r w:rsidRPr="00D904F8">
        <w:rPr>
          <w:color w:val="auto"/>
        </w:rPr>
        <w:t>на большей части территории</w:t>
      </w:r>
      <w:proofErr w:type="gramEnd"/>
      <w:r w:rsidRPr="00D904F8">
        <w:rPr>
          <w:color w:val="auto"/>
        </w:rPr>
        <w:t xml:space="preserve"> Норильского промышленного района наиболее водопроницаемая </w:t>
      </w:r>
      <w:proofErr w:type="spellStart"/>
      <w:r w:rsidRPr="00D904F8">
        <w:rPr>
          <w:color w:val="auto"/>
        </w:rPr>
        <w:t>сильновыветрелая</w:t>
      </w:r>
      <w:proofErr w:type="spellEnd"/>
      <w:r w:rsidRPr="00D904F8">
        <w:rPr>
          <w:color w:val="auto"/>
        </w:rPr>
        <w:t xml:space="preserve"> зона коренных пород проморожена в силу незначительной мощности перекрывающих ее четвертичных отложений).</w:t>
      </w:r>
    </w:p>
    <w:p w:rsidR="00D904F8" w:rsidRPr="00D904F8" w:rsidRDefault="00D904F8" w:rsidP="00D904F8">
      <w:pPr>
        <w:spacing w:line="360" w:lineRule="auto"/>
        <w:ind w:firstLine="709"/>
        <w:rPr>
          <w:color w:val="auto"/>
        </w:rPr>
      </w:pPr>
      <w:r w:rsidRPr="00D904F8">
        <w:rPr>
          <w:color w:val="auto"/>
        </w:rPr>
        <w:t xml:space="preserve">В целом, мощность </w:t>
      </w:r>
      <w:proofErr w:type="spellStart"/>
      <w:r w:rsidRPr="00D904F8">
        <w:rPr>
          <w:color w:val="auto"/>
        </w:rPr>
        <w:t>подмерзлотного</w:t>
      </w:r>
      <w:proofErr w:type="spellEnd"/>
      <w:r w:rsidRPr="00D904F8">
        <w:rPr>
          <w:color w:val="auto"/>
        </w:rPr>
        <w:t xml:space="preserve"> водоносного комплекса не превышает 300-500 м, ниже по разрезу подземные воды практически отсутствуют. Это подтверждено бурением многочисленных скважин и, особенно, проходкой горных выработок на медно-никелевых месторождениях Норильска и </w:t>
      </w:r>
      <w:proofErr w:type="spellStart"/>
      <w:r w:rsidRPr="00D904F8">
        <w:rPr>
          <w:color w:val="auto"/>
        </w:rPr>
        <w:t>Талнаха</w:t>
      </w:r>
      <w:proofErr w:type="spellEnd"/>
      <w:r w:rsidRPr="00D904F8">
        <w:rPr>
          <w:color w:val="auto"/>
        </w:rPr>
        <w:t xml:space="preserve">. </w:t>
      </w:r>
    </w:p>
    <w:p w:rsidR="00D904F8" w:rsidRPr="00D904F8" w:rsidRDefault="00D904F8" w:rsidP="00D904F8">
      <w:pPr>
        <w:spacing w:line="360" w:lineRule="auto"/>
        <w:ind w:firstLine="709"/>
        <w:rPr>
          <w:color w:val="auto"/>
        </w:rPr>
      </w:pPr>
      <w:proofErr w:type="spellStart"/>
      <w:r w:rsidRPr="00D904F8">
        <w:rPr>
          <w:color w:val="auto"/>
        </w:rPr>
        <w:t>Подмерзлотные</w:t>
      </w:r>
      <w:proofErr w:type="spellEnd"/>
      <w:r w:rsidRPr="00D904F8">
        <w:rPr>
          <w:color w:val="auto"/>
        </w:rPr>
        <w:t xml:space="preserve"> воды коренных пород </w:t>
      </w:r>
      <w:proofErr w:type="spellStart"/>
      <w:r w:rsidRPr="00D904F8">
        <w:rPr>
          <w:color w:val="auto"/>
        </w:rPr>
        <w:t>напорны</w:t>
      </w:r>
      <w:proofErr w:type="spellEnd"/>
      <w:r w:rsidRPr="00D904F8">
        <w:rPr>
          <w:color w:val="auto"/>
        </w:rPr>
        <w:t xml:space="preserve">; глубина их залегания и величина напора определяются мощностью толщи ММП, являющейся верхним </w:t>
      </w:r>
      <w:proofErr w:type="spellStart"/>
      <w:r w:rsidRPr="00D904F8">
        <w:rPr>
          <w:color w:val="auto"/>
        </w:rPr>
        <w:t>водоупором</w:t>
      </w:r>
      <w:proofErr w:type="spellEnd"/>
      <w:r w:rsidRPr="00D904F8">
        <w:rPr>
          <w:color w:val="auto"/>
        </w:rPr>
        <w:t>. Величина напора также зависит от расстояния до областей питания и разгрузки; она изменяется от первых метров до 200-300 метров.</w:t>
      </w:r>
    </w:p>
    <w:p w:rsidR="00D904F8" w:rsidRPr="00D904F8" w:rsidRDefault="00D904F8" w:rsidP="00D904F8">
      <w:pPr>
        <w:spacing w:line="360" w:lineRule="auto"/>
        <w:ind w:firstLine="709"/>
        <w:rPr>
          <w:color w:val="auto"/>
        </w:rPr>
      </w:pPr>
      <w:r w:rsidRPr="00D904F8">
        <w:rPr>
          <w:color w:val="auto"/>
        </w:rPr>
        <w:t xml:space="preserve">Питание </w:t>
      </w:r>
      <w:proofErr w:type="spellStart"/>
      <w:r w:rsidRPr="00D904F8">
        <w:rPr>
          <w:color w:val="auto"/>
        </w:rPr>
        <w:t>подмерзлотных</w:t>
      </w:r>
      <w:proofErr w:type="spellEnd"/>
      <w:r w:rsidRPr="00D904F8">
        <w:rPr>
          <w:color w:val="auto"/>
        </w:rPr>
        <w:t xml:space="preserve"> вод коренных пород осуществляется за счет инфильтрации атмосферных осадков, поверхностных вод и вод вышележащих водоносных горизонтов. Области питания в горной части района, приурочены к участкам развития сквозных таликов в глубоко врезанных эрозионных долинах рек, а также к участкам пересечения этих долин крупными тектоническими нарушениями. В равнинной части района питание </w:t>
      </w:r>
      <w:proofErr w:type="spellStart"/>
      <w:r w:rsidRPr="00D904F8">
        <w:rPr>
          <w:color w:val="auto"/>
        </w:rPr>
        <w:t>подмерзлотных</w:t>
      </w:r>
      <w:proofErr w:type="spellEnd"/>
      <w:r w:rsidRPr="00D904F8">
        <w:rPr>
          <w:color w:val="auto"/>
        </w:rPr>
        <w:t xml:space="preserve"> вод коренных пород осуществляется через сквозные талики на участках, где их пьезометрический уровень ниже уреза реки или озера.</w:t>
      </w:r>
    </w:p>
    <w:p w:rsidR="00D904F8" w:rsidRPr="00D904F8" w:rsidRDefault="00D904F8" w:rsidP="00D904F8">
      <w:pPr>
        <w:spacing w:line="360" w:lineRule="auto"/>
        <w:ind w:firstLine="709"/>
        <w:rPr>
          <w:color w:val="auto"/>
        </w:rPr>
      </w:pPr>
      <w:r w:rsidRPr="00D904F8">
        <w:rPr>
          <w:color w:val="auto"/>
        </w:rPr>
        <w:t xml:space="preserve">Движение </w:t>
      </w:r>
      <w:proofErr w:type="spellStart"/>
      <w:r w:rsidRPr="00D904F8">
        <w:rPr>
          <w:color w:val="auto"/>
        </w:rPr>
        <w:t>подмерзлотных</w:t>
      </w:r>
      <w:proofErr w:type="spellEnd"/>
      <w:r w:rsidRPr="00D904F8">
        <w:rPr>
          <w:color w:val="auto"/>
        </w:rPr>
        <w:t xml:space="preserve"> вод в Норильском промышленном районе осуществляется двумя встречными потоками, направленными от горной части в </w:t>
      </w:r>
      <w:proofErr w:type="spellStart"/>
      <w:r w:rsidRPr="00D904F8">
        <w:rPr>
          <w:color w:val="auto"/>
        </w:rPr>
        <w:t>Норильско-Рыбнинскую</w:t>
      </w:r>
      <w:proofErr w:type="spellEnd"/>
      <w:r w:rsidRPr="00D904F8">
        <w:rPr>
          <w:color w:val="auto"/>
        </w:rPr>
        <w:t xml:space="preserve"> долину и далее вдоль нее в северо-западном направлении. Уклон пьезометрической поверхности составляет 0,01-0,03 в горной и 0,001-0,002 – в равнинной части района. Пьезометрические уровни подземных вод зафиксированы на глубинах 30-150 м, а в долине – у дневной поверхности и выше (напор над дневной поверхностью в картировочных скважинах составил 0,1-28,5 м). Скорость потока подземных вод достигает 1-2 м/сут. Разгрузка </w:t>
      </w:r>
      <w:proofErr w:type="spellStart"/>
      <w:r w:rsidRPr="00D904F8">
        <w:rPr>
          <w:color w:val="auto"/>
        </w:rPr>
        <w:t>подмерзлотных</w:t>
      </w:r>
      <w:proofErr w:type="spellEnd"/>
      <w:r w:rsidRPr="00D904F8">
        <w:rPr>
          <w:color w:val="auto"/>
        </w:rPr>
        <w:t xml:space="preserve"> вод коренных пород происходит у подножий гор в виде восходящих родников, а в долине – через сквозные талики.</w:t>
      </w:r>
    </w:p>
    <w:p w:rsidR="00D904F8" w:rsidRPr="00D904F8" w:rsidRDefault="00D904F8" w:rsidP="00D904F8">
      <w:pPr>
        <w:spacing w:line="360" w:lineRule="auto"/>
        <w:ind w:firstLine="709"/>
        <w:rPr>
          <w:color w:val="auto"/>
        </w:rPr>
      </w:pPr>
      <w:r w:rsidRPr="00D904F8">
        <w:rPr>
          <w:color w:val="auto"/>
        </w:rPr>
        <w:t xml:space="preserve">По солевому составу и минерализации в работах Н.И. </w:t>
      </w:r>
      <w:proofErr w:type="spellStart"/>
      <w:r w:rsidRPr="00D904F8">
        <w:rPr>
          <w:color w:val="auto"/>
        </w:rPr>
        <w:t>Обидина</w:t>
      </w:r>
      <w:proofErr w:type="spellEnd"/>
      <w:r w:rsidRPr="00D904F8">
        <w:rPr>
          <w:color w:val="auto"/>
        </w:rPr>
        <w:t xml:space="preserve"> (1960) и И.К. Зайцева (1961) подземные воды территории разделяются:</w:t>
      </w:r>
    </w:p>
    <w:p w:rsidR="00D904F8" w:rsidRPr="00D904F8" w:rsidRDefault="00D904F8" w:rsidP="00D904F8">
      <w:pPr>
        <w:spacing w:line="360" w:lineRule="auto"/>
        <w:ind w:firstLine="709"/>
        <w:rPr>
          <w:color w:val="auto"/>
        </w:rPr>
      </w:pPr>
      <w:r w:rsidRPr="00D904F8">
        <w:rPr>
          <w:color w:val="auto"/>
        </w:rPr>
        <w:t>- гидрокарбонатно-натриевые или гидрокарбонатно-кальциевые, с минерализацией около 1 г/л (пресные и солоноватые);</w:t>
      </w:r>
    </w:p>
    <w:p w:rsidR="00D904F8" w:rsidRPr="00D904F8" w:rsidRDefault="00D904F8" w:rsidP="00D904F8">
      <w:pPr>
        <w:spacing w:line="360" w:lineRule="auto"/>
        <w:ind w:firstLine="709"/>
        <w:rPr>
          <w:color w:val="auto"/>
        </w:rPr>
      </w:pPr>
      <w:r w:rsidRPr="00D904F8">
        <w:rPr>
          <w:color w:val="auto"/>
        </w:rPr>
        <w:t>- сульфатно-кальциевые, с минерализацией 1-35 г/л (соленые);</w:t>
      </w:r>
    </w:p>
    <w:p w:rsidR="00D904F8" w:rsidRPr="00D904F8" w:rsidRDefault="00D904F8" w:rsidP="00D904F8">
      <w:pPr>
        <w:spacing w:line="360" w:lineRule="auto"/>
        <w:ind w:firstLine="709"/>
        <w:rPr>
          <w:color w:val="auto"/>
        </w:rPr>
      </w:pPr>
      <w:r w:rsidRPr="00D904F8">
        <w:rPr>
          <w:color w:val="auto"/>
        </w:rPr>
        <w:t>- хлоридно-натриевые, с минерализацией от 2 и свыше 35г/л (соленые и рассолы).</w:t>
      </w:r>
    </w:p>
    <w:p w:rsidR="00D904F8" w:rsidRPr="00D904F8" w:rsidRDefault="00D904F8" w:rsidP="00D904F8">
      <w:pPr>
        <w:spacing w:line="360" w:lineRule="auto"/>
        <w:ind w:firstLine="709"/>
        <w:rPr>
          <w:color w:val="auto"/>
        </w:rPr>
      </w:pPr>
      <w:r w:rsidRPr="00D904F8">
        <w:rPr>
          <w:color w:val="auto"/>
        </w:rPr>
        <w:t xml:space="preserve">В распространении подземных вод наблюдаются следующие характерные особенности. Пресные подземные воды приурочены к породам различного состава и возраста и распространены преимущественно в горной местности. В пределах низменности их минерализация возрастает </w:t>
      </w:r>
      <w:proofErr w:type="gramStart"/>
      <w:r w:rsidRPr="00D904F8">
        <w:rPr>
          <w:color w:val="auto"/>
        </w:rPr>
        <w:t>до</w:t>
      </w:r>
      <w:proofErr w:type="gramEnd"/>
      <w:r w:rsidRPr="00D904F8">
        <w:rPr>
          <w:color w:val="auto"/>
        </w:rPr>
        <w:t xml:space="preserve"> солоноватых. Хотя и здесь воды нередко пресные, что связано с обилием местных очагов питания (талики под днищами озер и руслами рек). Воды имеют пестрый ионный состав. Из катионов преобладает кальций и натрий, из анионо</w:t>
      </w:r>
      <w:proofErr w:type="gramStart"/>
      <w:r w:rsidRPr="00D904F8">
        <w:rPr>
          <w:color w:val="auto"/>
        </w:rPr>
        <w:t>в-</w:t>
      </w:r>
      <w:proofErr w:type="gramEnd"/>
      <w:r w:rsidRPr="00D904F8">
        <w:rPr>
          <w:color w:val="auto"/>
        </w:rPr>
        <w:t xml:space="preserve"> гидрокарбонаты и сульфаты. Отмечается малая концентрация </w:t>
      </w:r>
      <w:proofErr w:type="spellStart"/>
      <w:proofErr w:type="gramStart"/>
      <w:r w:rsidRPr="00D904F8">
        <w:rPr>
          <w:color w:val="auto"/>
        </w:rPr>
        <w:t>хлор-иона</w:t>
      </w:r>
      <w:proofErr w:type="spellEnd"/>
      <w:proofErr w:type="gramEnd"/>
      <w:r w:rsidRPr="00D904F8">
        <w:rPr>
          <w:color w:val="auto"/>
        </w:rPr>
        <w:t xml:space="preserve"> (до 20 мг/л). Эти воды залегают, как правило, до глубины </w:t>
      </w:r>
      <w:smartTag w:uri="urn:schemas-microsoft-com:office:smarttags" w:element="metricconverter">
        <w:smartTagPr>
          <w:attr w:name="ProductID" w:val="100 м"/>
        </w:smartTagPr>
        <w:r w:rsidRPr="00D904F8">
          <w:rPr>
            <w:color w:val="auto"/>
          </w:rPr>
          <w:t>100 м</w:t>
        </w:r>
      </w:smartTag>
      <w:r w:rsidRPr="00D904F8">
        <w:rPr>
          <w:color w:val="auto"/>
        </w:rPr>
        <w:t>.</w:t>
      </w:r>
    </w:p>
    <w:p w:rsidR="00D904F8" w:rsidRPr="00D904F8" w:rsidRDefault="00D904F8" w:rsidP="00D904F8">
      <w:pPr>
        <w:spacing w:line="360" w:lineRule="auto"/>
        <w:ind w:firstLine="709"/>
        <w:rPr>
          <w:color w:val="auto"/>
        </w:rPr>
      </w:pPr>
      <w:r w:rsidRPr="00D904F8">
        <w:rPr>
          <w:color w:val="auto"/>
        </w:rPr>
        <w:t>В пределах низменных участков территории, в интервалах глубин 30-</w:t>
      </w:r>
      <w:smartTag w:uri="urn:schemas-microsoft-com:office:smarttags" w:element="metricconverter">
        <w:smartTagPr>
          <w:attr w:name="ProductID" w:val="400 м"/>
        </w:smartTagPr>
        <w:r w:rsidRPr="00D904F8">
          <w:rPr>
            <w:color w:val="auto"/>
          </w:rPr>
          <w:t>400 м</w:t>
        </w:r>
      </w:smartTag>
      <w:r w:rsidRPr="00D904F8">
        <w:rPr>
          <w:color w:val="auto"/>
        </w:rPr>
        <w:t xml:space="preserve"> распространены соленые сульфатные кальциевые воды. Они приурочены к породам, обогащенным гипсом и ангидритом (девонские, верхнесилурийские, ордовикские). Характерная минерализация 1,2-6,5 г/л. С глубиной минерализация увеличивается, возрастает содержание </w:t>
      </w:r>
      <w:proofErr w:type="spellStart"/>
      <w:proofErr w:type="gramStart"/>
      <w:r w:rsidRPr="00D904F8">
        <w:rPr>
          <w:color w:val="auto"/>
        </w:rPr>
        <w:t>хлор-иона</w:t>
      </w:r>
      <w:proofErr w:type="spellEnd"/>
      <w:proofErr w:type="gramEnd"/>
      <w:r w:rsidRPr="00D904F8">
        <w:rPr>
          <w:color w:val="auto"/>
        </w:rPr>
        <w:t xml:space="preserve"> и воды приобретают хлоридный натриевый состав. Причем, чем более закрытая система (нет связи с опресненными водами), тем более хлорированные воды, тем выше минерализация (по отдельным скважинам и восходящим источникам до 130-260 г/л).</w:t>
      </w:r>
    </w:p>
    <w:p w:rsidR="00D904F8" w:rsidRPr="00D904F8" w:rsidRDefault="00D904F8" w:rsidP="00D904F8">
      <w:pPr>
        <w:spacing w:line="360" w:lineRule="auto"/>
        <w:ind w:firstLine="709"/>
        <w:rPr>
          <w:color w:val="auto"/>
        </w:rPr>
      </w:pPr>
      <w:r w:rsidRPr="00D904F8">
        <w:rPr>
          <w:color w:val="auto"/>
        </w:rPr>
        <w:t xml:space="preserve">Хлоридные соленые воды и рассолы встречаются повсеместно на различных глубинах и в различных горизонтах стратиграфического разреза, что затрудняет суждение об источниках хлоридной минерализации. Исключение составляют воды девонских отложений </w:t>
      </w:r>
      <w:proofErr w:type="spellStart"/>
      <w:r w:rsidRPr="00D904F8">
        <w:rPr>
          <w:color w:val="auto"/>
        </w:rPr>
        <w:t>мантуровской</w:t>
      </w:r>
      <w:proofErr w:type="spellEnd"/>
      <w:r w:rsidRPr="00D904F8">
        <w:rPr>
          <w:color w:val="auto"/>
        </w:rPr>
        <w:t xml:space="preserve"> и </w:t>
      </w:r>
      <w:proofErr w:type="spellStart"/>
      <w:r w:rsidRPr="00D904F8">
        <w:rPr>
          <w:color w:val="auto"/>
        </w:rPr>
        <w:t>каларгонской</w:t>
      </w:r>
      <w:proofErr w:type="spellEnd"/>
      <w:r w:rsidRPr="00D904F8">
        <w:rPr>
          <w:color w:val="auto"/>
        </w:rPr>
        <w:t xml:space="preserve"> свит, где встречены отложения соли (</w:t>
      </w:r>
      <w:proofErr w:type="spellStart"/>
      <w:r w:rsidRPr="00D904F8">
        <w:rPr>
          <w:color w:val="auto"/>
        </w:rPr>
        <w:t>галита</w:t>
      </w:r>
      <w:proofErr w:type="spellEnd"/>
      <w:r w:rsidRPr="00D904F8">
        <w:rPr>
          <w:color w:val="auto"/>
        </w:rPr>
        <w:t>).</w:t>
      </w:r>
    </w:p>
    <w:p w:rsidR="00D904F8" w:rsidRPr="00A4347D" w:rsidRDefault="00A4347D" w:rsidP="00B0085B">
      <w:pPr>
        <w:pStyle w:val="2"/>
        <w:spacing w:before="240" w:after="120" w:line="360" w:lineRule="auto"/>
        <w:jc w:val="both"/>
        <w:rPr>
          <w:rFonts w:ascii="Times New Roman" w:hAnsi="Times New Roman"/>
          <w:color w:val="auto"/>
          <w:sz w:val="28"/>
        </w:rPr>
      </w:pPr>
      <w:bookmarkStart w:id="60" w:name="_Toc386540951"/>
      <w:r w:rsidRPr="00A4347D">
        <w:rPr>
          <w:rFonts w:ascii="Times New Roman" w:hAnsi="Times New Roman"/>
          <w:color w:val="auto"/>
          <w:sz w:val="28"/>
        </w:rPr>
        <w:t>7</w:t>
      </w:r>
      <w:r w:rsidR="00D904F8" w:rsidRPr="00A4347D">
        <w:rPr>
          <w:rFonts w:ascii="Times New Roman" w:hAnsi="Times New Roman"/>
          <w:color w:val="auto"/>
          <w:sz w:val="28"/>
        </w:rPr>
        <w:t xml:space="preserve">.2 Гидрогеологическая характеристика </w:t>
      </w:r>
      <w:r w:rsidR="007D6023" w:rsidRPr="00A4347D">
        <w:rPr>
          <w:rFonts w:ascii="Times New Roman" w:hAnsi="Times New Roman"/>
          <w:color w:val="auto"/>
          <w:sz w:val="28"/>
        </w:rPr>
        <w:t>городского округа Норильск</w:t>
      </w:r>
      <w:bookmarkEnd w:id="60"/>
    </w:p>
    <w:p w:rsidR="00D904F8" w:rsidRPr="00D904F8" w:rsidRDefault="00D904F8" w:rsidP="00D904F8">
      <w:pPr>
        <w:spacing w:line="360" w:lineRule="auto"/>
        <w:ind w:firstLine="709"/>
        <w:rPr>
          <w:color w:val="auto"/>
        </w:rPr>
      </w:pPr>
      <w:r w:rsidRPr="00D904F8">
        <w:rPr>
          <w:color w:val="auto"/>
        </w:rPr>
        <w:t xml:space="preserve">В связи с тем, что в </w:t>
      </w:r>
      <w:r w:rsidR="007D6023">
        <w:rPr>
          <w:color w:val="auto"/>
        </w:rPr>
        <w:t>городском округе Норильск</w:t>
      </w:r>
      <w:r w:rsidRPr="00D904F8">
        <w:rPr>
          <w:color w:val="auto"/>
        </w:rPr>
        <w:t xml:space="preserve"> сосредоточена основная часть населения и промышленности бассейна р. Пясина, а подземные воды являются потенциальным источником развития водоснабжения, гидрогеологическая характеристика этой территории выделена в отдельный раздел. </w:t>
      </w:r>
    </w:p>
    <w:p w:rsidR="00D904F8" w:rsidRPr="00D904F8" w:rsidRDefault="00D904F8" w:rsidP="00D904F8">
      <w:pPr>
        <w:spacing w:line="360" w:lineRule="auto"/>
        <w:ind w:firstLine="709"/>
        <w:rPr>
          <w:color w:val="auto"/>
        </w:rPr>
      </w:pPr>
      <w:r w:rsidRPr="00D904F8">
        <w:rPr>
          <w:color w:val="auto"/>
        </w:rPr>
        <w:t>В основу выделения гидрогеологических подразделений приняты следующие признаки: тип водопроницаемости, условия залегания и литолого-петрографический состав водовмещающих пород.</w:t>
      </w:r>
    </w:p>
    <w:p w:rsidR="00D904F8" w:rsidRPr="00D904F8" w:rsidRDefault="00D904F8" w:rsidP="00D904F8">
      <w:pPr>
        <w:spacing w:line="360" w:lineRule="auto"/>
        <w:ind w:firstLine="709"/>
        <w:rPr>
          <w:color w:val="auto"/>
        </w:rPr>
      </w:pPr>
      <w:r w:rsidRPr="00D904F8">
        <w:rPr>
          <w:color w:val="auto"/>
        </w:rPr>
        <w:t xml:space="preserve">Исходя из этих предпосылок, на изученной территории выделяются следующие гидрогеологические подразделения, отраженные на гидрогеологической карте в </w:t>
      </w:r>
      <w:r w:rsidR="00AF2F2C">
        <w:rPr>
          <w:color w:val="auto"/>
        </w:rPr>
        <w:t>комплект</w:t>
      </w:r>
      <w:r w:rsidRPr="00D904F8">
        <w:rPr>
          <w:color w:val="auto"/>
        </w:rPr>
        <w:t>е картографических материалов</w:t>
      </w:r>
      <w:r w:rsidR="00B27D7C">
        <w:rPr>
          <w:color w:val="auto"/>
        </w:rPr>
        <w:t xml:space="preserve"> (приложении 1</w:t>
      </w:r>
      <w:r w:rsidR="00AD150D">
        <w:rPr>
          <w:color w:val="auto"/>
        </w:rPr>
        <w:t>,</w:t>
      </w:r>
      <w:r w:rsidR="00AD150D" w:rsidRPr="00AD150D">
        <w:rPr>
          <w:color w:val="auto"/>
        </w:rPr>
        <w:t xml:space="preserve"> </w:t>
      </w:r>
      <w:r w:rsidR="00AD150D">
        <w:rPr>
          <w:color w:val="auto"/>
        </w:rPr>
        <w:t>карта 1.9</w:t>
      </w:r>
      <w:r w:rsidR="00B27D7C">
        <w:rPr>
          <w:color w:val="auto"/>
        </w:rPr>
        <w:t>)</w:t>
      </w:r>
      <w:r w:rsidRPr="00D904F8">
        <w:rPr>
          <w:color w:val="auto"/>
        </w:rPr>
        <w:t>:</w:t>
      </w:r>
    </w:p>
    <w:p w:rsidR="00D904F8" w:rsidRPr="00D904F8" w:rsidRDefault="00D904F8" w:rsidP="00D904F8">
      <w:pPr>
        <w:spacing w:line="360" w:lineRule="auto"/>
        <w:ind w:firstLine="709"/>
        <w:rPr>
          <w:color w:val="auto"/>
        </w:rPr>
      </w:pPr>
      <w:r w:rsidRPr="00D904F8">
        <w:rPr>
          <w:color w:val="auto"/>
        </w:rPr>
        <w:t xml:space="preserve">1) Водоносный </w:t>
      </w:r>
      <w:proofErr w:type="spellStart"/>
      <w:r w:rsidRPr="00D904F8">
        <w:rPr>
          <w:color w:val="auto"/>
        </w:rPr>
        <w:t>таликово-криогенный</w:t>
      </w:r>
      <w:proofErr w:type="spellEnd"/>
      <w:r w:rsidRPr="00D904F8">
        <w:rPr>
          <w:color w:val="auto"/>
        </w:rPr>
        <w:t xml:space="preserve"> озерный, аллювиальный, водно-ледниковый, ледниковый озерно-ледниковый горизонт (1,a,f,g, </w:t>
      </w:r>
      <w:proofErr w:type="spellStart"/>
      <w:r w:rsidRPr="00D904F8">
        <w:rPr>
          <w:color w:val="auto"/>
        </w:rPr>
        <w:t>lgQ</w:t>
      </w:r>
      <w:r w:rsidRPr="00D904F8">
        <w:rPr>
          <w:color w:val="auto"/>
          <w:vertAlign w:val="subscript"/>
        </w:rPr>
        <w:t>II-IV</w:t>
      </w:r>
      <w:proofErr w:type="spellEnd"/>
      <w:r w:rsidRPr="00D904F8">
        <w:rPr>
          <w:color w:val="auto"/>
        </w:rPr>
        <w:t>).</w:t>
      </w:r>
    </w:p>
    <w:p w:rsidR="00D904F8" w:rsidRPr="00D904F8" w:rsidRDefault="00D904F8" w:rsidP="00D904F8">
      <w:pPr>
        <w:spacing w:line="360" w:lineRule="auto"/>
        <w:ind w:firstLine="709"/>
        <w:rPr>
          <w:color w:val="auto"/>
        </w:rPr>
      </w:pPr>
      <w:r w:rsidRPr="00D904F8">
        <w:rPr>
          <w:color w:val="auto"/>
        </w:rPr>
        <w:t>2) Водоупорный комплекс меловых отложений (К)</w:t>
      </w:r>
    </w:p>
    <w:p w:rsidR="00D904F8" w:rsidRPr="00D904F8" w:rsidRDefault="00D904F8" w:rsidP="00D904F8">
      <w:pPr>
        <w:spacing w:line="360" w:lineRule="auto"/>
        <w:ind w:firstLine="709"/>
        <w:rPr>
          <w:color w:val="auto"/>
        </w:rPr>
      </w:pPr>
      <w:r w:rsidRPr="00D904F8">
        <w:rPr>
          <w:color w:val="auto"/>
        </w:rPr>
        <w:t>3) Водоупорный комплекс юрских отложений (</w:t>
      </w:r>
      <w:r w:rsidRPr="00D904F8">
        <w:rPr>
          <w:color w:val="auto"/>
          <w:lang w:val="en-US"/>
        </w:rPr>
        <w:t>J</w:t>
      </w:r>
      <w:r w:rsidRPr="00D904F8">
        <w:rPr>
          <w:color w:val="auto"/>
        </w:rPr>
        <w:t>)</w:t>
      </w:r>
    </w:p>
    <w:p w:rsidR="00D904F8" w:rsidRPr="00D904F8" w:rsidRDefault="00D904F8" w:rsidP="00D904F8">
      <w:pPr>
        <w:spacing w:line="360" w:lineRule="auto"/>
        <w:ind w:firstLine="709"/>
        <w:rPr>
          <w:color w:val="auto"/>
        </w:rPr>
      </w:pPr>
      <w:r w:rsidRPr="00D904F8">
        <w:rPr>
          <w:color w:val="auto"/>
        </w:rPr>
        <w:t xml:space="preserve">4) Водоносная </w:t>
      </w:r>
      <w:proofErr w:type="spellStart"/>
      <w:r w:rsidRPr="00D904F8">
        <w:rPr>
          <w:color w:val="auto"/>
        </w:rPr>
        <w:t>пермь-триасовая</w:t>
      </w:r>
      <w:proofErr w:type="spellEnd"/>
      <w:r w:rsidRPr="00D904F8">
        <w:rPr>
          <w:color w:val="auto"/>
        </w:rPr>
        <w:t xml:space="preserve"> интрузивная зона (</w:t>
      </w:r>
      <w:r w:rsidRPr="00D904F8">
        <w:rPr>
          <w:color w:val="auto"/>
        </w:rPr>
        <w:sym w:font="Symbol" w:char="F062"/>
      </w:r>
      <w:r w:rsidRPr="00D904F8">
        <w:rPr>
          <w:color w:val="auto"/>
        </w:rPr>
        <w:t>Т</w:t>
      </w:r>
      <w:proofErr w:type="gramStart"/>
      <w:r w:rsidRPr="00D904F8">
        <w:rPr>
          <w:color w:val="auto"/>
          <w:vertAlign w:val="subscript"/>
        </w:rPr>
        <w:t>1</w:t>
      </w:r>
      <w:proofErr w:type="gramEnd"/>
      <w:r w:rsidRPr="00D904F8">
        <w:rPr>
          <w:color w:val="auto"/>
        </w:rPr>
        <w:t xml:space="preserve">, </w:t>
      </w:r>
      <w:r w:rsidRPr="00D904F8">
        <w:rPr>
          <w:color w:val="auto"/>
        </w:rPr>
        <w:sym w:font="Symbol" w:char="F06E"/>
      </w:r>
      <w:r w:rsidRPr="00D904F8">
        <w:rPr>
          <w:color w:val="auto"/>
        </w:rPr>
        <w:sym w:font="Symbol" w:char="F064"/>
      </w:r>
      <w:r w:rsidRPr="00D904F8">
        <w:rPr>
          <w:color w:val="auto"/>
        </w:rPr>
        <w:t>-</w:t>
      </w:r>
      <w:r w:rsidRPr="00D904F8">
        <w:rPr>
          <w:color w:val="auto"/>
        </w:rPr>
        <w:sym w:font="Symbol" w:char="F076"/>
      </w:r>
      <w:r w:rsidRPr="00D904F8">
        <w:rPr>
          <w:color w:val="auto"/>
        </w:rPr>
        <w:sym w:font="Symbol" w:char="F06E"/>
      </w:r>
      <w:r w:rsidRPr="00D904F8">
        <w:rPr>
          <w:color w:val="auto"/>
        </w:rPr>
        <w:t xml:space="preserve"> Т</w:t>
      </w:r>
      <w:r w:rsidRPr="00D904F8">
        <w:rPr>
          <w:color w:val="auto"/>
          <w:vertAlign w:val="subscript"/>
        </w:rPr>
        <w:t>1</w:t>
      </w:r>
      <w:r w:rsidRPr="00D904F8">
        <w:rPr>
          <w:color w:val="auto"/>
        </w:rPr>
        <w:t>)</w:t>
      </w:r>
    </w:p>
    <w:p w:rsidR="00D904F8" w:rsidRPr="00D904F8" w:rsidRDefault="00D904F8" w:rsidP="00D904F8">
      <w:pPr>
        <w:spacing w:line="360" w:lineRule="auto"/>
        <w:ind w:firstLine="709"/>
        <w:rPr>
          <w:color w:val="auto"/>
        </w:rPr>
      </w:pPr>
      <w:r w:rsidRPr="00D904F8">
        <w:rPr>
          <w:color w:val="auto"/>
        </w:rPr>
        <w:t xml:space="preserve">5) Водоносная </w:t>
      </w:r>
      <w:proofErr w:type="spellStart"/>
      <w:proofErr w:type="gramStart"/>
      <w:r w:rsidRPr="00D904F8">
        <w:rPr>
          <w:color w:val="auto"/>
        </w:rPr>
        <w:t>верхнепермская-нижнетриасовая</w:t>
      </w:r>
      <w:proofErr w:type="spellEnd"/>
      <w:proofErr w:type="gramEnd"/>
      <w:r w:rsidRPr="00D904F8">
        <w:rPr>
          <w:color w:val="auto"/>
        </w:rPr>
        <w:t xml:space="preserve"> вулканогенная пластовая зона (Р</w:t>
      </w:r>
      <w:r w:rsidRPr="00D904F8">
        <w:rPr>
          <w:color w:val="auto"/>
          <w:vertAlign w:val="subscript"/>
        </w:rPr>
        <w:t>2</w:t>
      </w:r>
      <w:r w:rsidRPr="00D904F8">
        <w:rPr>
          <w:color w:val="auto"/>
        </w:rPr>
        <w:t>-Т</w:t>
      </w:r>
      <w:r w:rsidRPr="00D904F8">
        <w:rPr>
          <w:color w:val="auto"/>
          <w:vertAlign w:val="subscript"/>
        </w:rPr>
        <w:t>1</w:t>
      </w:r>
      <w:r w:rsidRPr="00D904F8">
        <w:rPr>
          <w:color w:val="auto"/>
        </w:rPr>
        <w:t>).</w:t>
      </w:r>
    </w:p>
    <w:p w:rsidR="00D904F8" w:rsidRPr="00D904F8" w:rsidRDefault="00D904F8" w:rsidP="00D904F8">
      <w:pPr>
        <w:spacing w:line="360" w:lineRule="auto"/>
        <w:ind w:firstLine="709"/>
        <w:rPr>
          <w:color w:val="auto"/>
        </w:rPr>
      </w:pPr>
      <w:r w:rsidRPr="00D904F8">
        <w:rPr>
          <w:color w:val="auto"/>
        </w:rPr>
        <w:t xml:space="preserve">6) Водоносный </w:t>
      </w:r>
      <w:proofErr w:type="spellStart"/>
      <w:r w:rsidRPr="00D904F8">
        <w:rPr>
          <w:color w:val="auto"/>
        </w:rPr>
        <w:t>среднекаменноугольный-нижнепермский</w:t>
      </w:r>
      <w:proofErr w:type="spellEnd"/>
      <w:r w:rsidRPr="00D904F8">
        <w:rPr>
          <w:color w:val="auto"/>
        </w:rPr>
        <w:t xml:space="preserve"> угленосно-терригенный комплекс (С</w:t>
      </w:r>
      <w:r w:rsidRPr="00D904F8">
        <w:rPr>
          <w:color w:val="auto"/>
          <w:vertAlign w:val="subscript"/>
        </w:rPr>
        <w:t>2</w:t>
      </w:r>
      <w:r w:rsidRPr="00D904F8">
        <w:rPr>
          <w:color w:val="auto"/>
        </w:rPr>
        <w:t>-Р</w:t>
      </w:r>
      <w:r w:rsidRPr="00D904F8">
        <w:rPr>
          <w:color w:val="auto"/>
          <w:vertAlign w:val="subscript"/>
        </w:rPr>
        <w:t>1</w:t>
      </w:r>
      <w:r w:rsidRPr="00D904F8">
        <w:rPr>
          <w:color w:val="auto"/>
        </w:rPr>
        <w:t>).</w:t>
      </w:r>
    </w:p>
    <w:p w:rsidR="00D904F8" w:rsidRPr="00D904F8" w:rsidRDefault="00D904F8" w:rsidP="00D904F8">
      <w:pPr>
        <w:spacing w:line="360" w:lineRule="auto"/>
        <w:ind w:firstLine="709"/>
        <w:rPr>
          <w:color w:val="auto"/>
        </w:rPr>
      </w:pPr>
      <w:r w:rsidRPr="00D904F8">
        <w:rPr>
          <w:color w:val="auto"/>
        </w:rPr>
        <w:t xml:space="preserve">7) Водоносный девонский </w:t>
      </w:r>
      <w:proofErr w:type="spellStart"/>
      <w:r w:rsidRPr="00D904F8">
        <w:rPr>
          <w:color w:val="auto"/>
        </w:rPr>
        <w:t>ангидрито-терригенно-карбонатный</w:t>
      </w:r>
      <w:proofErr w:type="spellEnd"/>
      <w:r w:rsidRPr="00D904F8">
        <w:rPr>
          <w:color w:val="auto"/>
        </w:rPr>
        <w:t xml:space="preserve"> комплекс(</w:t>
      </w:r>
      <w:r w:rsidRPr="00D904F8">
        <w:rPr>
          <w:color w:val="auto"/>
          <w:lang w:val="en-US"/>
        </w:rPr>
        <w:t>D</w:t>
      </w:r>
      <w:r w:rsidRPr="00D904F8">
        <w:rPr>
          <w:color w:val="auto"/>
        </w:rPr>
        <w:t>).</w:t>
      </w:r>
    </w:p>
    <w:p w:rsidR="00D904F8" w:rsidRPr="00D904F8" w:rsidRDefault="00D904F8" w:rsidP="00D904F8">
      <w:pPr>
        <w:spacing w:line="360" w:lineRule="auto"/>
        <w:ind w:firstLine="709"/>
        <w:rPr>
          <w:color w:val="auto"/>
        </w:rPr>
      </w:pPr>
      <w:r w:rsidRPr="00D904F8">
        <w:rPr>
          <w:color w:val="auto"/>
        </w:rPr>
        <w:t xml:space="preserve">8) Водоносный </w:t>
      </w:r>
      <w:proofErr w:type="spellStart"/>
      <w:r w:rsidRPr="00D904F8">
        <w:rPr>
          <w:color w:val="auto"/>
        </w:rPr>
        <w:t>ордовик-силурийский</w:t>
      </w:r>
      <w:proofErr w:type="spellEnd"/>
      <w:r w:rsidRPr="00D904F8">
        <w:rPr>
          <w:color w:val="auto"/>
        </w:rPr>
        <w:t xml:space="preserve"> терригенно-карбонатный комплекс (O-S).</w:t>
      </w:r>
    </w:p>
    <w:p w:rsidR="00D904F8" w:rsidRPr="00D904F8" w:rsidRDefault="00D904F8" w:rsidP="00D904F8">
      <w:pPr>
        <w:spacing w:line="360" w:lineRule="auto"/>
        <w:ind w:firstLine="709"/>
        <w:rPr>
          <w:color w:val="auto"/>
        </w:rPr>
      </w:pPr>
      <w:r w:rsidRPr="00D904F8">
        <w:rPr>
          <w:color w:val="auto"/>
        </w:rPr>
        <w:t>9) Водоносный кембрийский карбонатный комплекс</w:t>
      </w:r>
      <w:proofErr w:type="gramStart"/>
      <w:r w:rsidRPr="00D904F8">
        <w:rPr>
          <w:color w:val="auto"/>
        </w:rPr>
        <w:t xml:space="preserve"> (</w:t>
      </w:r>
      <w:r w:rsidRPr="00D904F8">
        <w:rPr>
          <w:color w:val="auto"/>
        </w:rPr>
        <w:sym w:font="Symbol" w:char="F0CE"/>
      </w:r>
      <w:r w:rsidRPr="00D904F8">
        <w:rPr>
          <w:color w:val="auto"/>
        </w:rPr>
        <w:t>).</w:t>
      </w:r>
      <w:proofErr w:type="gramEnd"/>
    </w:p>
    <w:p w:rsidR="00D904F8" w:rsidRPr="00D904F8" w:rsidRDefault="00D904F8" w:rsidP="00D904F8">
      <w:pPr>
        <w:spacing w:line="360" w:lineRule="auto"/>
        <w:ind w:firstLine="709"/>
        <w:rPr>
          <w:color w:val="auto"/>
        </w:rPr>
      </w:pPr>
      <w:r w:rsidRPr="00D904F8">
        <w:rPr>
          <w:color w:val="auto"/>
        </w:rPr>
        <w:t>Ниже приводится описание водоносных горизонтов и комплексов.</w:t>
      </w:r>
    </w:p>
    <w:p w:rsidR="00D904F8" w:rsidRPr="00D904F8" w:rsidRDefault="00D904F8" w:rsidP="00D904F8">
      <w:pPr>
        <w:spacing w:line="360" w:lineRule="auto"/>
        <w:ind w:firstLine="709"/>
        <w:rPr>
          <w:color w:val="auto"/>
        </w:rPr>
      </w:pPr>
      <w:r w:rsidRPr="00D904F8">
        <w:rPr>
          <w:color w:val="auto"/>
        </w:rPr>
        <w:t>1)</w:t>
      </w:r>
      <w:r w:rsidR="00595498">
        <w:rPr>
          <w:color w:val="auto"/>
        </w:rPr>
        <w:t>.</w:t>
      </w:r>
      <w:r w:rsidRPr="00D904F8">
        <w:rPr>
          <w:color w:val="auto"/>
        </w:rPr>
        <w:t xml:space="preserve"> Водоносный </w:t>
      </w:r>
      <w:proofErr w:type="spellStart"/>
      <w:r w:rsidRPr="00D904F8">
        <w:rPr>
          <w:color w:val="auto"/>
        </w:rPr>
        <w:t>таликово-криогенный</w:t>
      </w:r>
      <w:proofErr w:type="spellEnd"/>
      <w:r w:rsidRPr="00D904F8">
        <w:rPr>
          <w:color w:val="auto"/>
        </w:rPr>
        <w:t xml:space="preserve"> </w:t>
      </w:r>
      <w:proofErr w:type="spellStart"/>
      <w:r w:rsidRPr="00D904F8">
        <w:rPr>
          <w:color w:val="auto"/>
        </w:rPr>
        <w:t>верхнеплейстоцен-голоценовый</w:t>
      </w:r>
      <w:proofErr w:type="spellEnd"/>
      <w:r w:rsidRPr="00D904F8">
        <w:rPr>
          <w:color w:val="auto"/>
        </w:rPr>
        <w:t xml:space="preserve"> озерный, аллювиальный, озерно-ледниковый горизонт (1,a,f,g, </w:t>
      </w:r>
      <w:proofErr w:type="spellStart"/>
      <w:r w:rsidRPr="00D904F8">
        <w:rPr>
          <w:color w:val="auto"/>
        </w:rPr>
        <w:t>lgQ</w:t>
      </w:r>
      <w:r w:rsidRPr="00D904F8">
        <w:rPr>
          <w:color w:val="auto"/>
          <w:vertAlign w:val="subscript"/>
        </w:rPr>
        <w:t>II-IV</w:t>
      </w:r>
      <w:proofErr w:type="spellEnd"/>
      <w:r w:rsidRPr="00D904F8">
        <w:rPr>
          <w:color w:val="auto"/>
        </w:rPr>
        <w:t>).</w:t>
      </w:r>
    </w:p>
    <w:p w:rsidR="00D904F8" w:rsidRPr="00D904F8" w:rsidRDefault="00D904F8" w:rsidP="00D904F8">
      <w:pPr>
        <w:spacing w:line="360" w:lineRule="auto"/>
        <w:ind w:firstLine="709"/>
        <w:rPr>
          <w:color w:val="auto"/>
        </w:rPr>
      </w:pPr>
      <w:r w:rsidRPr="00D904F8">
        <w:rPr>
          <w:color w:val="auto"/>
        </w:rPr>
        <w:t xml:space="preserve">Рассматриваемый горизонт выделен вдоль южного берега озера </w:t>
      </w:r>
      <w:proofErr w:type="spellStart"/>
      <w:r w:rsidRPr="00D904F8">
        <w:rPr>
          <w:color w:val="auto"/>
        </w:rPr>
        <w:t>Пясино</w:t>
      </w:r>
      <w:proofErr w:type="spellEnd"/>
      <w:r w:rsidRPr="00D904F8">
        <w:rPr>
          <w:color w:val="auto"/>
        </w:rPr>
        <w:t xml:space="preserve"> и в долинах рек Норильской и Рыбной. Представлен горизонт песчано-алевритовыми разностями, ленточными типично озерными, чаще </w:t>
      </w:r>
      <w:proofErr w:type="spellStart"/>
      <w:r w:rsidRPr="00D904F8">
        <w:rPr>
          <w:color w:val="auto"/>
        </w:rPr>
        <w:t>алевритистыми</w:t>
      </w:r>
      <w:proofErr w:type="spellEnd"/>
      <w:r w:rsidRPr="00D904F8">
        <w:rPr>
          <w:color w:val="auto"/>
        </w:rPr>
        <w:t xml:space="preserve"> глинами. В отдельных разрезах вскрыты слои гравия, реже валунно-галечные отложения. Максимальная мощность описанных пород достигает более </w:t>
      </w:r>
      <w:smartTag w:uri="urn:schemas-microsoft-com:office:smarttags" w:element="metricconverter">
        <w:smartTagPr>
          <w:attr w:name="ProductID" w:val="50 м"/>
        </w:smartTagPr>
        <w:r w:rsidRPr="00D904F8">
          <w:rPr>
            <w:color w:val="auto"/>
          </w:rPr>
          <w:t>50 м</w:t>
        </w:r>
      </w:smartTag>
      <w:r w:rsidRPr="00D904F8">
        <w:rPr>
          <w:color w:val="auto"/>
        </w:rPr>
        <w:t>.</w:t>
      </w:r>
    </w:p>
    <w:p w:rsidR="00D904F8" w:rsidRPr="00D904F8" w:rsidRDefault="00D904F8" w:rsidP="00D904F8">
      <w:pPr>
        <w:spacing w:line="360" w:lineRule="auto"/>
        <w:ind w:firstLine="709"/>
        <w:rPr>
          <w:color w:val="auto"/>
        </w:rPr>
      </w:pPr>
      <w:proofErr w:type="spellStart"/>
      <w:r w:rsidRPr="00D904F8">
        <w:rPr>
          <w:color w:val="auto"/>
        </w:rPr>
        <w:t>Таликовые</w:t>
      </w:r>
      <w:proofErr w:type="spellEnd"/>
      <w:r w:rsidRPr="00D904F8">
        <w:rPr>
          <w:color w:val="auto"/>
        </w:rPr>
        <w:t xml:space="preserve"> зоны приурочены к остаточным озерам, в разрезе которых преобладают пески, гравий, галечники. Учитывая, что мощность мерзлоты достигает </w:t>
      </w:r>
      <w:smartTag w:uri="urn:schemas-microsoft-com:office:smarttags" w:element="metricconverter">
        <w:smartTagPr>
          <w:attr w:name="ProductID" w:val="50 м"/>
        </w:smartTagPr>
        <w:r w:rsidRPr="00D904F8">
          <w:rPr>
            <w:color w:val="auto"/>
          </w:rPr>
          <w:t>50 м</w:t>
        </w:r>
      </w:smartTag>
      <w:r w:rsidRPr="00D904F8">
        <w:rPr>
          <w:color w:val="auto"/>
        </w:rPr>
        <w:t xml:space="preserve">, талики несквозные, но постоянные. </w:t>
      </w:r>
    </w:p>
    <w:p w:rsidR="00D904F8" w:rsidRPr="00D904F8" w:rsidRDefault="00D904F8" w:rsidP="00D904F8">
      <w:pPr>
        <w:spacing w:line="360" w:lineRule="auto"/>
        <w:ind w:firstLine="709"/>
        <w:rPr>
          <w:color w:val="auto"/>
        </w:rPr>
      </w:pPr>
      <w:r w:rsidRPr="00D904F8">
        <w:rPr>
          <w:color w:val="auto"/>
        </w:rPr>
        <w:t xml:space="preserve">Долины большинства рек формировались на протяжении всего новейшего этапа развития района. Они в значительной степени </w:t>
      </w:r>
      <w:proofErr w:type="spellStart"/>
      <w:r w:rsidRPr="00D904F8">
        <w:rPr>
          <w:color w:val="auto"/>
        </w:rPr>
        <w:t>переуглублены</w:t>
      </w:r>
      <w:proofErr w:type="spellEnd"/>
      <w:r w:rsidRPr="00D904F8">
        <w:rPr>
          <w:color w:val="auto"/>
        </w:rPr>
        <w:t xml:space="preserve"> на 40-</w:t>
      </w:r>
      <w:smartTag w:uri="urn:schemas-microsoft-com:office:smarttags" w:element="metricconverter">
        <w:smartTagPr>
          <w:attr w:name="ProductID" w:val="120 м"/>
        </w:smartTagPr>
        <w:r w:rsidRPr="00D904F8">
          <w:rPr>
            <w:color w:val="auto"/>
          </w:rPr>
          <w:t>120 м</w:t>
        </w:r>
      </w:smartTag>
      <w:r w:rsidRPr="00D904F8">
        <w:rPr>
          <w:color w:val="auto"/>
        </w:rPr>
        <w:t>, а в нижней части разреза над базальным горизонтом аллювия залегают ледниковые и флювиогляциальные образования. Водовмещающими породами являются пески, валунно-галечниковые отложения с прослоями супесей, суглинков, глин. Водоносный горизонт залегает непосредственно на коренных породах.</w:t>
      </w:r>
    </w:p>
    <w:p w:rsidR="00D904F8" w:rsidRPr="00D904F8" w:rsidRDefault="00D904F8" w:rsidP="00D904F8">
      <w:pPr>
        <w:spacing w:line="360" w:lineRule="auto"/>
        <w:ind w:firstLine="709"/>
        <w:rPr>
          <w:color w:val="auto"/>
        </w:rPr>
      </w:pPr>
      <w:r w:rsidRPr="00D904F8">
        <w:rPr>
          <w:color w:val="auto"/>
        </w:rPr>
        <w:t>Мощность горизонта изменяется в широких пределах от 5-</w:t>
      </w:r>
      <w:smartTag w:uri="urn:schemas-microsoft-com:office:smarttags" w:element="metricconverter">
        <w:smartTagPr>
          <w:attr w:name="ProductID" w:val="10 м"/>
        </w:smartTagPr>
        <w:r w:rsidRPr="00D904F8">
          <w:rPr>
            <w:color w:val="auto"/>
          </w:rPr>
          <w:t>10 м</w:t>
        </w:r>
      </w:smartTag>
      <w:r w:rsidRPr="00D904F8">
        <w:rPr>
          <w:color w:val="auto"/>
        </w:rPr>
        <w:t xml:space="preserve"> до </w:t>
      </w:r>
      <w:smartTag w:uri="urn:schemas-microsoft-com:office:smarttags" w:element="metricconverter">
        <w:smartTagPr>
          <w:attr w:name="ProductID" w:val="100 м"/>
        </w:smartTagPr>
        <w:r w:rsidRPr="00D904F8">
          <w:rPr>
            <w:color w:val="auto"/>
          </w:rPr>
          <w:t>100 м</w:t>
        </w:r>
      </w:smartTag>
      <w:r w:rsidRPr="00D904F8">
        <w:rPr>
          <w:color w:val="auto"/>
        </w:rPr>
        <w:t xml:space="preserve"> в </w:t>
      </w:r>
      <w:proofErr w:type="spellStart"/>
      <w:r w:rsidRPr="00D904F8">
        <w:rPr>
          <w:color w:val="auto"/>
        </w:rPr>
        <w:t>переуглубленных</w:t>
      </w:r>
      <w:proofErr w:type="spellEnd"/>
      <w:r w:rsidRPr="00D904F8">
        <w:rPr>
          <w:color w:val="auto"/>
        </w:rPr>
        <w:t xml:space="preserve"> долинах. Коэффициент фильтрации изменяется от 5-10 до 30-200 м/сут. Минерализация подземных вод колеблется от 0,091 до 0,423 г/дм</w:t>
      </w:r>
      <w:r w:rsidRPr="00D904F8">
        <w:rPr>
          <w:color w:val="auto"/>
          <w:vertAlign w:val="superscript"/>
        </w:rPr>
        <w:t>3</w:t>
      </w:r>
      <w:r w:rsidRPr="00D904F8">
        <w:rPr>
          <w:color w:val="auto"/>
        </w:rPr>
        <w:t>.</w:t>
      </w:r>
    </w:p>
    <w:p w:rsidR="00D904F8" w:rsidRPr="00D904F8" w:rsidRDefault="00D904F8" w:rsidP="00D904F8">
      <w:pPr>
        <w:spacing w:line="360" w:lineRule="auto"/>
        <w:ind w:firstLine="709"/>
        <w:rPr>
          <w:color w:val="auto"/>
        </w:rPr>
      </w:pPr>
      <w:r w:rsidRPr="00D904F8">
        <w:rPr>
          <w:color w:val="auto"/>
        </w:rPr>
        <w:t>2)</w:t>
      </w:r>
      <w:r w:rsidR="00595498">
        <w:rPr>
          <w:color w:val="auto"/>
        </w:rPr>
        <w:t>.</w:t>
      </w:r>
      <w:r w:rsidRPr="00D904F8">
        <w:rPr>
          <w:color w:val="auto"/>
        </w:rPr>
        <w:t xml:space="preserve"> Водоупорный комплекс меловых отложений (</w:t>
      </w:r>
      <w:r w:rsidRPr="00D904F8">
        <w:rPr>
          <w:color w:val="auto"/>
          <w:lang w:val="en-US"/>
        </w:rPr>
        <w:t>K</w:t>
      </w:r>
      <w:r w:rsidRPr="00D904F8">
        <w:rPr>
          <w:color w:val="auto"/>
        </w:rPr>
        <w:t xml:space="preserve">) распространен в северной и северо-западных </w:t>
      </w:r>
      <w:proofErr w:type="gramStart"/>
      <w:r w:rsidRPr="00D904F8">
        <w:rPr>
          <w:color w:val="auto"/>
        </w:rPr>
        <w:t>частях</w:t>
      </w:r>
      <w:proofErr w:type="gramEnd"/>
      <w:r w:rsidRPr="00D904F8">
        <w:rPr>
          <w:color w:val="auto"/>
        </w:rPr>
        <w:t xml:space="preserve"> площади и представлен </w:t>
      </w:r>
      <w:proofErr w:type="spellStart"/>
      <w:r w:rsidRPr="00D904F8">
        <w:rPr>
          <w:color w:val="auto"/>
        </w:rPr>
        <w:t>переслаиванием</w:t>
      </w:r>
      <w:proofErr w:type="spellEnd"/>
      <w:r w:rsidRPr="00D904F8">
        <w:rPr>
          <w:color w:val="auto"/>
        </w:rPr>
        <w:t xml:space="preserve"> тонкозернистых песков и глин (</w:t>
      </w:r>
      <w:proofErr w:type="spellStart"/>
      <w:r w:rsidRPr="00D904F8">
        <w:rPr>
          <w:color w:val="auto"/>
        </w:rPr>
        <w:t>долганская</w:t>
      </w:r>
      <w:proofErr w:type="spellEnd"/>
      <w:r w:rsidRPr="00D904F8">
        <w:rPr>
          <w:color w:val="auto"/>
        </w:rPr>
        <w:t xml:space="preserve"> свита К</w:t>
      </w:r>
      <w:r w:rsidRPr="00D904F8">
        <w:rPr>
          <w:color w:val="auto"/>
          <w:vertAlign w:val="subscript"/>
        </w:rPr>
        <w:t>1-2</w:t>
      </w:r>
      <w:r w:rsidRPr="00D904F8">
        <w:rPr>
          <w:color w:val="auto"/>
          <w:lang w:val="en-US"/>
        </w:rPr>
        <w:t>dl</w:t>
      </w:r>
      <w:r w:rsidRPr="00D904F8">
        <w:rPr>
          <w:color w:val="auto"/>
        </w:rPr>
        <w:t>). Меловые отложения очень слабо опробованы бурением. Коэффициенты фильтрации изменяются от 0,001 до 0,01 м/сут. Мощности данных пород 3-</w:t>
      </w:r>
      <w:smartTag w:uri="urn:schemas-microsoft-com:office:smarttags" w:element="metricconverter">
        <w:smartTagPr>
          <w:attr w:name="ProductID" w:val="100 м"/>
        </w:smartTagPr>
        <w:r w:rsidRPr="00D904F8">
          <w:rPr>
            <w:color w:val="auto"/>
          </w:rPr>
          <w:t>100 м</w:t>
        </w:r>
      </w:smartTag>
      <w:r w:rsidRPr="00D904F8">
        <w:rPr>
          <w:color w:val="auto"/>
        </w:rPr>
        <w:t>. По единичным пробам минерализация до 31 г/л</w:t>
      </w:r>
      <w:proofErr w:type="gramStart"/>
      <w:r w:rsidRPr="00D904F8">
        <w:rPr>
          <w:color w:val="auto"/>
        </w:rPr>
        <w:t xml:space="preserve"> ,</w:t>
      </w:r>
      <w:proofErr w:type="gramEnd"/>
      <w:r w:rsidRPr="00D904F8">
        <w:rPr>
          <w:color w:val="auto"/>
        </w:rPr>
        <w:t xml:space="preserve"> содержание </w:t>
      </w:r>
      <w:r w:rsidRPr="00D904F8">
        <w:rPr>
          <w:color w:val="auto"/>
          <w:lang w:val="en-US"/>
        </w:rPr>
        <w:t>Br</w:t>
      </w:r>
      <w:r w:rsidRPr="00D904F8">
        <w:rPr>
          <w:color w:val="auto"/>
        </w:rPr>
        <w:t xml:space="preserve">-3 мг/л, К-5 мг/л, </w:t>
      </w:r>
      <w:proofErr w:type="spellStart"/>
      <w:r w:rsidRPr="00D904F8">
        <w:rPr>
          <w:color w:val="auto"/>
          <w:lang w:val="en-US"/>
        </w:rPr>
        <w:t>Sr</w:t>
      </w:r>
      <w:proofErr w:type="spellEnd"/>
      <w:r w:rsidRPr="00D904F8">
        <w:rPr>
          <w:color w:val="auto"/>
        </w:rPr>
        <w:t>-6 мг/л.</w:t>
      </w:r>
    </w:p>
    <w:p w:rsidR="00D904F8" w:rsidRPr="00D904F8" w:rsidRDefault="00595498" w:rsidP="00D904F8">
      <w:pPr>
        <w:spacing w:line="360" w:lineRule="auto"/>
        <w:ind w:firstLine="709"/>
        <w:rPr>
          <w:color w:val="auto"/>
        </w:rPr>
      </w:pPr>
      <w:r>
        <w:rPr>
          <w:color w:val="auto"/>
        </w:rPr>
        <w:t>3</w:t>
      </w:r>
      <w:r w:rsidR="00D904F8" w:rsidRPr="00D904F8">
        <w:rPr>
          <w:color w:val="auto"/>
        </w:rPr>
        <w:t>)</w:t>
      </w:r>
      <w:r>
        <w:rPr>
          <w:color w:val="auto"/>
        </w:rPr>
        <w:t>.</w:t>
      </w:r>
      <w:r w:rsidR="00D904F8" w:rsidRPr="00D904F8">
        <w:rPr>
          <w:color w:val="auto"/>
        </w:rPr>
        <w:t xml:space="preserve"> Водоупорный комплекс юрских отложений (</w:t>
      </w:r>
      <w:r w:rsidR="00D904F8" w:rsidRPr="00D904F8">
        <w:rPr>
          <w:color w:val="auto"/>
          <w:lang w:val="en-US"/>
        </w:rPr>
        <w:t>J</w:t>
      </w:r>
      <w:r w:rsidR="00D904F8" w:rsidRPr="00D904F8">
        <w:rPr>
          <w:color w:val="auto"/>
        </w:rPr>
        <w:t xml:space="preserve">) вскрыт в северной части территории единичными скважинами и представлен </w:t>
      </w:r>
      <w:proofErr w:type="spellStart"/>
      <w:r w:rsidR="00D904F8" w:rsidRPr="00D904F8">
        <w:rPr>
          <w:color w:val="auto"/>
        </w:rPr>
        <w:t>амудалахской</w:t>
      </w:r>
      <w:proofErr w:type="spellEnd"/>
      <w:r w:rsidR="00D904F8" w:rsidRPr="00D904F8">
        <w:rPr>
          <w:color w:val="auto"/>
        </w:rPr>
        <w:t xml:space="preserve"> (</w:t>
      </w:r>
      <w:proofErr w:type="spellStart"/>
      <w:r w:rsidR="00D904F8" w:rsidRPr="00D904F8">
        <w:rPr>
          <w:color w:val="auto"/>
        </w:rPr>
        <w:t>титонской</w:t>
      </w:r>
      <w:proofErr w:type="spellEnd"/>
      <w:r w:rsidR="00D904F8" w:rsidRPr="00D904F8">
        <w:rPr>
          <w:color w:val="auto"/>
        </w:rPr>
        <w:t>) свитой (</w:t>
      </w:r>
      <w:r w:rsidR="00D904F8" w:rsidRPr="00D904F8">
        <w:rPr>
          <w:color w:val="auto"/>
          <w:lang w:val="en-US"/>
        </w:rPr>
        <w:t>J</w:t>
      </w:r>
      <w:r w:rsidR="00D904F8" w:rsidRPr="00D904F8">
        <w:rPr>
          <w:color w:val="auto"/>
          <w:vertAlign w:val="subscript"/>
        </w:rPr>
        <w:t>3</w:t>
      </w:r>
      <w:r w:rsidR="00D904F8" w:rsidRPr="00D904F8">
        <w:rPr>
          <w:color w:val="auto"/>
          <w:lang w:val="en-US"/>
        </w:rPr>
        <w:t>am</w:t>
      </w:r>
      <w:r w:rsidR="00D904F8" w:rsidRPr="00D904F8">
        <w:rPr>
          <w:color w:val="auto"/>
        </w:rPr>
        <w:t>). Вмещающими породами служат морские и прибрежно-морские песчано-глинистые породы (алевролиты, аргиллиты, песчаники, глины). Породы залегают на глубинах 500-</w:t>
      </w:r>
      <w:smartTag w:uri="urn:schemas-microsoft-com:office:smarttags" w:element="metricconverter">
        <w:smartTagPr>
          <w:attr w:name="ProductID" w:val="2700 м"/>
        </w:smartTagPr>
        <w:r w:rsidR="00D904F8" w:rsidRPr="00D904F8">
          <w:rPr>
            <w:color w:val="auto"/>
          </w:rPr>
          <w:t>2700 м</w:t>
        </w:r>
      </w:smartTag>
      <w:r w:rsidR="00D904F8" w:rsidRPr="00D904F8">
        <w:rPr>
          <w:color w:val="auto"/>
        </w:rPr>
        <w:t xml:space="preserve"> и перекрыты меловыми отложениями. Удельные дебиты по скважинам составляют тысячные доли </w:t>
      </w:r>
      <w:r w:rsidR="00D904F8" w:rsidRPr="00A800E2">
        <w:rPr>
          <w:color w:val="auto"/>
        </w:rPr>
        <w:t>л/сек. Воды хлоридные натриевые, с минерализацией 5-25 до 260 мг/л</w:t>
      </w:r>
      <w:proofErr w:type="gramStart"/>
      <w:r w:rsidR="00D904F8" w:rsidRPr="00A800E2">
        <w:rPr>
          <w:color w:val="auto"/>
        </w:rPr>
        <w:t xml:space="preserve"> П</w:t>
      </w:r>
      <w:proofErr w:type="gramEnd"/>
      <w:r w:rsidR="00D904F8" w:rsidRPr="00A800E2">
        <w:rPr>
          <w:color w:val="auto"/>
        </w:rPr>
        <w:t>о</w:t>
      </w:r>
      <w:r w:rsidR="00D904F8" w:rsidRPr="00D904F8">
        <w:rPr>
          <w:color w:val="auto"/>
        </w:rPr>
        <w:t xml:space="preserve"> отдельным пробам содержание в воде </w:t>
      </w:r>
      <w:r w:rsidR="00D904F8" w:rsidRPr="00D904F8">
        <w:rPr>
          <w:color w:val="auto"/>
          <w:lang w:val="en-US"/>
        </w:rPr>
        <w:t>I</w:t>
      </w:r>
      <w:r w:rsidR="00D904F8" w:rsidRPr="00D904F8">
        <w:rPr>
          <w:color w:val="auto"/>
        </w:rPr>
        <w:t xml:space="preserve">-2,5 мг/л, </w:t>
      </w:r>
      <w:r w:rsidR="00D904F8" w:rsidRPr="00D904F8">
        <w:rPr>
          <w:color w:val="auto"/>
          <w:lang w:val="en-US"/>
        </w:rPr>
        <w:t>Br</w:t>
      </w:r>
      <w:r w:rsidR="00D904F8" w:rsidRPr="00D904F8">
        <w:rPr>
          <w:color w:val="auto"/>
        </w:rPr>
        <w:t xml:space="preserve">-66 мг/л, К-38 мг/л, </w:t>
      </w:r>
      <w:proofErr w:type="spellStart"/>
      <w:r w:rsidR="00D904F8" w:rsidRPr="00D904F8">
        <w:rPr>
          <w:color w:val="auto"/>
          <w:lang w:val="en-US"/>
        </w:rPr>
        <w:t>Sr</w:t>
      </w:r>
      <w:proofErr w:type="spellEnd"/>
      <w:r w:rsidR="00D904F8" w:rsidRPr="00D904F8">
        <w:rPr>
          <w:color w:val="auto"/>
        </w:rPr>
        <w:t>-38 мг/л.</w:t>
      </w:r>
    </w:p>
    <w:p w:rsidR="00D904F8" w:rsidRPr="00D904F8" w:rsidRDefault="00D904F8" w:rsidP="00D904F8">
      <w:pPr>
        <w:spacing w:line="360" w:lineRule="auto"/>
        <w:ind w:firstLine="709"/>
        <w:rPr>
          <w:color w:val="auto"/>
        </w:rPr>
      </w:pPr>
      <w:r w:rsidRPr="00D904F8">
        <w:rPr>
          <w:color w:val="auto"/>
        </w:rPr>
        <w:t xml:space="preserve">С учетом того, что формирование химического состава подземных вод определяется литолого-минералогическим составом водовмещающих пород, </w:t>
      </w:r>
      <w:r w:rsidRPr="00A800E2">
        <w:rPr>
          <w:color w:val="auto"/>
        </w:rPr>
        <w:t xml:space="preserve">трещинные </w:t>
      </w:r>
      <w:proofErr w:type="spellStart"/>
      <w:r w:rsidRPr="00A800E2">
        <w:rPr>
          <w:color w:val="auto"/>
        </w:rPr>
        <w:t>подмерзлотные</w:t>
      </w:r>
      <w:proofErr w:type="spellEnd"/>
      <w:r w:rsidRPr="00A800E2">
        <w:rPr>
          <w:color w:val="auto"/>
        </w:rPr>
        <w:t xml:space="preserve"> воды коренных пород подразделяются на воды</w:t>
      </w:r>
      <w:r w:rsidRPr="00D904F8">
        <w:rPr>
          <w:color w:val="auto"/>
        </w:rPr>
        <w:t xml:space="preserve"> туфолавовой толщи верхней </w:t>
      </w:r>
      <w:proofErr w:type="spellStart"/>
      <w:r w:rsidRPr="00D904F8">
        <w:rPr>
          <w:color w:val="auto"/>
        </w:rPr>
        <w:t>перми-нижнего</w:t>
      </w:r>
      <w:proofErr w:type="spellEnd"/>
      <w:r w:rsidRPr="00D904F8">
        <w:rPr>
          <w:color w:val="auto"/>
        </w:rPr>
        <w:t xml:space="preserve"> триаса, пород тунгусской серии, карбонатно-галогенных отложений девона, карбонатно-терригенных отложений силура и </w:t>
      </w:r>
      <w:proofErr w:type="spellStart"/>
      <w:r w:rsidRPr="00D904F8">
        <w:rPr>
          <w:color w:val="auto"/>
        </w:rPr>
        <w:t>ордовика</w:t>
      </w:r>
      <w:proofErr w:type="spellEnd"/>
      <w:r w:rsidRPr="00D904F8">
        <w:rPr>
          <w:color w:val="auto"/>
        </w:rPr>
        <w:t>, воды интрузивных пород.</w:t>
      </w:r>
    </w:p>
    <w:p w:rsidR="00D904F8" w:rsidRPr="00D904F8" w:rsidRDefault="00595498" w:rsidP="00D904F8">
      <w:pPr>
        <w:spacing w:line="360" w:lineRule="auto"/>
        <w:ind w:firstLine="709"/>
        <w:rPr>
          <w:color w:val="auto"/>
        </w:rPr>
      </w:pPr>
      <w:r>
        <w:rPr>
          <w:color w:val="auto"/>
        </w:rPr>
        <w:t>4</w:t>
      </w:r>
      <w:r w:rsidR="00D904F8" w:rsidRPr="00D904F8">
        <w:rPr>
          <w:color w:val="auto"/>
        </w:rPr>
        <w:t>)</w:t>
      </w:r>
      <w:r>
        <w:rPr>
          <w:color w:val="auto"/>
        </w:rPr>
        <w:t>.</w:t>
      </w:r>
      <w:r w:rsidR="00D904F8" w:rsidRPr="00D904F8">
        <w:rPr>
          <w:color w:val="auto"/>
        </w:rPr>
        <w:t xml:space="preserve"> Водоносная </w:t>
      </w:r>
      <w:proofErr w:type="spellStart"/>
      <w:r w:rsidR="00D904F8" w:rsidRPr="00D904F8">
        <w:rPr>
          <w:color w:val="auto"/>
        </w:rPr>
        <w:t>пермь-триасовая</w:t>
      </w:r>
      <w:proofErr w:type="spellEnd"/>
      <w:r w:rsidR="00D904F8" w:rsidRPr="00D904F8">
        <w:rPr>
          <w:color w:val="auto"/>
        </w:rPr>
        <w:t xml:space="preserve"> интрузивная зона (</w:t>
      </w:r>
      <w:r w:rsidR="00D904F8" w:rsidRPr="00D904F8">
        <w:rPr>
          <w:color w:val="auto"/>
        </w:rPr>
        <w:sym w:font="Symbol" w:char="F062"/>
      </w:r>
      <w:r w:rsidR="00D904F8" w:rsidRPr="00D904F8">
        <w:rPr>
          <w:color w:val="auto"/>
        </w:rPr>
        <w:t>Т</w:t>
      </w:r>
      <w:proofErr w:type="gramStart"/>
      <w:r w:rsidR="00D904F8" w:rsidRPr="00D904F8">
        <w:rPr>
          <w:color w:val="auto"/>
          <w:vertAlign w:val="subscript"/>
        </w:rPr>
        <w:t>1</w:t>
      </w:r>
      <w:proofErr w:type="gramEnd"/>
      <w:r w:rsidR="00D904F8" w:rsidRPr="00D904F8">
        <w:rPr>
          <w:color w:val="auto"/>
        </w:rPr>
        <w:t xml:space="preserve">, </w:t>
      </w:r>
      <w:r w:rsidR="00D904F8" w:rsidRPr="00D904F8">
        <w:rPr>
          <w:color w:val="auto"/>
        </w:rPr>
        <w:sym w:font="Symbol" w:char="F06E"/>
      </w:r>
      <w:r w:rsidR="00D904F8" w:rsidRPr="00D904F8">
        <w:rPr>
          <w:color w:val="auto"/>
        </w:rPr>
        <w:sym w:font="Symbol" w:char="F064"/>
      </w:r>
      <w:r w:rsidR="00D904F8" w:rsidRPr="00D904F8">
        <w:rPr>
          <w:color w:val="auto"/>
        </w:rPr>
        <w:t>-</w:t>
      </w:r>
      <w:r w:rsidR="00D904F8" w:rsidRPr="00D904F8">
        <w:rPr>
          <w:color w:val="auto"/>
        </w:rPr>
        <w:sym w:font="Symbol" w:char="F076"/>
      </w:r>
      <w:r w:rsidR="00D904F8" w:rsidRPr="00D904F8">
        <w:rPr>
          <w:color w:val="auto"/>
        </w:rPr>
        <w:sym w:font="Symbol" w:char="F06E"/>
      </w:r>
      <w:r w:rsidR="00D904F8" w:rsidRPr="00D904F8">
        <w:rPr>
          <w:color w:val="auto"/>
        </w:rPr>
        <w:t xml:space="preserve"> </w:t>
      </w:r>
      <w:r w:rsidR="00D904F8" w:rsidRPr="00D904F8">
        <w:rPr>
          <w:color w:val="auto"/>
          <w:lang w:val="en-US"/>
        </w:rPr>
        <w:t>T</w:t>
      </w:r>
      <w:r w:rsidR="00D904F8" w:rsidRPr="00D904F8">
        <w:rPr>
          <w:color w:val="auto"/>
          <w:vertAlign w:val="subscript"/>
        </w:rPr>
        <w:t>1</w:t>
      </w:r>
      <w:r w:rsidR="00D904F8" w:rsidRPr="00D904F8">
        <w:rPr>
          <w:color w:val="auto"/>
        </w:rPr>
        <w:t>-Р</w:t>
      </w:r>
      <w:r w:rsidR="00D904F8" w:rsidRPr="00D904F8">
        <w:rPr>
          <w:color w:val="auto"/>
          <w:vertAlign w:val="subscript"/>
        </w:rPr>
        <w:t>2</w:t>
      </w:r>
      <w:r w:rsidR="00D904F8" w:rsidRPr="00D904F8">
        <w:rPr>
          <w:color w:val="auto"/>
        </w:rPr>
        <w:t xml:space="preserve">) имеет в пределах территории незначительное распространение и приурочена к крупным </w:t>
      </w:r>
      <w:proofErr w:type="spellStart"/>
      <w:r w:rsidR="00D904F8" w:rsidRPr="00D904F8">
        <w:rPr>
          <w:color w:val="auto"/>
        </w:rPr>
        <w:t>интрузиям</w:t>
      </w:r>
      <w:proofErr w:type="spellEnd"/>
      <w:r w:rsidR="00D904F8" w:rsidRPr="00D904F8">
        <w:rPr>
          <w:color w:val="auto"/>
        </w:rPr>
        <w:t xml:space="preserve"> габбро-долеритов. Это трещинные и трещинно-жильные воды. Гидродинамические параметры </w:t>
      </w:r>
      <w:proofErr w:type="spellStart"/>
      <w:proofErr w:type="gramStart"/>
      <w:r w:rsidR="00D904F8" w:rsidRPr="00D904F8">
        <w:rPr>
          <w:color w:val="auto"/>
        </w:rPr>
        <w:t>интрузий</w:t>
      </w:r>
      <w:proofErr w:type="spellEnd"/>
      <w:proofErr w:type="gramEnd"/>
      <w:r w:rsidR="00D904F8" w:rsidRPr="00D904F8">
        <w:rPr>
          <w:color w:val="auto"/>
        </w:rPr>
        <w:t xml:space="preserve"> в общем не отличаются от параметров вмещающих пород. Породы </w:t>
      </w:r>
      <w:proofErr w:type="spellStart"/>
      <w:r w:rsidR="00D904F8" w:rsidRPr="00D904F8">
        <w:rPr>
          <w:color w:val="auto"/>
        </w:rPr>
        <w:t>слабоводообильны</w:t>
      </w:r>
      <w:proofErr w:type="spellEnd"/>
      <w:r w:rsidR="00D904F8" w:rsidRPr="00D904F8">
        <w:rPr>
          <w:color w:val="auto"/>
        </w:rPr>
        <w:t>, значения коэффициентов фильтрации составляют 0,0001-0,1 м/сут; удельного дебита 0,01-0,25 л/</w:t>
      </w:r>
      <w:proofErr w:type="spellStart"/>
      <w:proofErr w:type="gramStart"/>
      <w:r w:rsidR="00D904F8" w:rsidRPr="00D904F8">
        <w:rPr>
          <w:color w:val="auto"/>
        </w:rPr>
        <w:t>сек-м</w:t>
      </w:r>
      <w:proofErr w:type="spellEnd"/>
      <w:proofErr w:type="gramEnd"/>
      <w:r w:rsidR="00D904F8" w:rsidRPr="00D904F8">
        <w:rPr>
          <w:color w:val="auto"/>
        </w:rPr>
        <w:t xml:space="preserve">. </w:t>
      </w:r>
      <w:proofErr w:type="gramStart"/>
      <w:r w:rsidR="00D904F8" w:rsidRPr="00D904F8">
        <w:rPr>
          <w:color w:val="auto"/>
        </w:rPr>
        <w:t>Наибольшая</w:t>
      </w:r>
      <w:proofErr w:type="gramEnd"/>
      <w:r w:rsidR="00D904F8" w:rsidRPr="00D904F8">
        <w:rPr>
          <w:color w:val="auto"/>
        </w:rPr>
        <w:t xml:space="preserve"> </w:t>
      </w:r>
      <w:proofErr w:type="spellStart"/>
      <w:r w:rsidR="00D904F8" w:rsidRPr="00D904F8">
        <w:rPr>
          <w:color w:val="auto"/>
        </w:rPr>
        <w:t>водообильность</w:t>
      </w:r>
      <w:proofErr w:type="spellEnd"/>
      <w:r w:rsidR="00D904F8" w:rsidRPr="00D904F8">
        <w:rPr>
          <w:color w:val="auto"/>
        </w:rPr>
        <w:t xml:space="preserve"> отмечается на контактах </w:t>
      </w:r>
      <w:proofErr w:type="spellStart"/>
      <w:r w:rsidR="00D904F8" w:rsidRPr="00D904F8">
        <w:rPr>
          <w:color w:val="auto"/>
        </w:rPr>
        <w:t>интрузий</w:t>
      </w:r>
      <w:proofErr w:type="spellEnd"/>
      <w:r w:rsidR="00D904F8" w:rsidRPr="00D904F8">
        <w:rPr>
          <w:color w:val="auto"/>
        </w:rPr>
        <w:t xml:space="preserve"> с вмещающими породами. По химическому составу воды </w:t>
      </w:r>
      <w:r w:rsidR="00D904F8" w:rsidRPr="00A800E2">
        <w:rPr>
          <w:color w:val="auto"/>
        </w:rPr>
        <w:t>интрузивного водоносного комплекса хлоридные натриевые и кальциевые,</w:t>
      </w:r>
      <w:r w:rsidR="00D904F8" w:rsidRPr="00D904F8">
        <w:rPr>
          <w:color w:val="auto"/>
        </w:rPr>
        <w:t xml:space="preserve"> пресные, с минерализацией 0,2-1,0 г/л.</w:t>
      </w:r>
    </w:p>
    <w:p w:rsidR="00D904F8" w:rsidRPr="00D904F8" w:rsidRDefault="00595498" w:rsidP="00D904F8">
      <w:pPr>
        <w:spacing w:line="360" w:lineRule="auto"/>
        <w:ind w:firstLine="709"/>
        <w:rPr>
          <w:color w:val="auto"/>
        </w:rPr>
      </w:pPr>
      <w:r>
        <w:rPr>
          <w:color w:val="auto"/>
        </w:rPr>
        <w:t>5</w:t>
      </w:r>
      <w:r w:rsidR="00D904F8" w:rsidRPr="00D904F8">
        <w:rPr>
          <w:color w:val="auto"/>
        </w:rPr>
        <w:t>)</w:t>
      </w:r>
      <w:r>
        <w:rPr>
          <w:color w:val="auto"/>
        </w:rPr>
        <w:t>.</w:t>
      </w:r>
      <w:r w:rsidR="00D904F8" w:rsidRPr="00D904F8">
        <w:rPr>
          <w:color w:val="auto"/>
        </w:rPr>
        <w:t xml:space="preserve"> Водоносная верхнепермско-нижнетриасовая вулканогенная пластовая зона (</w:t>
      </w:r>
      <w:r w:rsidR="00D904F8" w:rsidRPr="00D904F8">
        <w:rPr>
          <w:color w:val="auto"/>
          <w:lang w:val="en-US"/>
        </w:rPr>
        <w:t>P</w:t>
      </w:r>
      <w:r w:rsidR="00D904F8" w:rsidRPr="00D904F8">
        <w:rPr>
          <w:color w:val="auto"/>
          <w:vertAlign w:val="subscript"/>
        </w:rPr>
        <w:t xml:space="preserve">2 </w:t>
      </w:r>
      <w:r w:rsidR="00D904F8" w:rsidRPr="00D904F8">
        <w:rPr>
          <w:color w:val="auto"/>
        </w:rPr>
        <w:t xml:space="preserve">- </w:t>
      </w:r>
      <w:r w:rsidR="00D904F8" w:rsidRPr="00D904F8">
        <w:rPr>
          <w:color w:val="auto"/>
          <w:lang w:val="en-US"/>
        </w:rPr>
        <w:t>T</w:t>
      </w:r>
      <w:r w:rsidR="00D904F8" w:rsidRPr="00D904F8">
        <w:rPr>
          <w:color w:val="auto"/>
          <w:vertAlign w:val="subscript"/>
        </w:rPr>
        <w:t>1</w:t>
      </w:r>
      <w:r w:rsidR="00D904F8" w:rsidRPr="00D904F8">
        <w:rPr>
          <w:color w:val="auto"/>
        </w:rPr>
        <w:t xml:space="preserve">) распространена повсеместно и приурочена к туфолавовым образованиям </w:t>
      </w:r>
      <w:proofErr w:type="spellStart"/>
      <w:r w:rsidR="00D904F8" w:rsidRPr="00D904F8">
        <w:rPr>
          <w:color w:val="auto"/>
        </w:rPr>
        <w:t>трапповой</w:t>
      </w:r>
      <w:proofErr w:type="spellEnd"/>
      <w:r w:rsidR="00D904F8" w:rsidRPr="00D904F8">
        <w:rPr>
          <w:color w:val="auto"/>
        </w:rPr>
        <w:t xml:space="preserve"> формации: базальтам, туфам, </w:t>
      </w:r>
      <w:proofErr w:type="spellStart"/>
      <w:r w:rsidR="00D904F8" w:rsidRPr="00D904F8">
        <w:rPr>
          <w:color w:val="auto"/>
        </w:rPr>
        <w:t>туффитам</w:t>
      </w:r>
      <w:proofErr w:type="spellEnd"/>
      <w:r w:rsidR="00D904F8" w:rsidRPr="00D904F8">
        <w:rPr>
          <w:color w:val="auto"/>
        </w:rPr>
        <w:t>, песчаникам, аргиллитам с прослоями и линзами каменного угля. Подземные воды вскрываются под ММП на глубинах 30-</w:t>
      </w:r>
      <w:smartTag w:uri="urn:schemas-microsoft-com:office:smarttags" w:element="metricconverter">
        <w:smartTagPr>
          <w:attr w:name="ProductID" w:val="50 м"/>
        </w:smartTagPr>
        <w:r w:rsidR="00D904F8" w:rsidRPr="00D904F8">
          <w:rPr>
            <w:color w:val="auto"/>
          </w:rPr>
          <w:t>50 м</w:t>
        </w:r>
      </w:smartTag>
      <w:r w:rsidR="00D904F8" w:rsidRPr="00D904F8">
        <w:rPr>
          <w:color w:val="auto"/>
        </w:rPr>
        <w:t xml:space="preserve"> в подножьях гор, до 300-</w:t>
      </w:r>
      <w:smartTag w:uri="urn:schemas-microsoft-com:office:smarttags" w:element="metricconverter">
        <w:smartTagPr>
          <w:attr w:name="ProductID" w:val="500 м"/>
        </w:smartTagPr>
        <w:r w:rsidR="00D904F8" w:rsidRPr="00D904F8">
          <w:rPr>
            <w:color w:val="auto"/>
          </w:rPr>
          <w:t>500 м</w:t>
        </w:r>
      </w:smartTag>
      <w:r w:rsidR="00D904F8" w:rsidRPr="00D904F8">
        <w:rPr>
          <w:color w:val="auto"/>
        </w:rPr>
        <w:t xml:space="preserve"> – на поверхности плато. </w:t>
      </w:r>
      <w:proofErr w:type="spellStart"/>
      <w:r w:rsidR="00D904F8" w:rsidRPr="00D904F8">
        <w:rPr>
          <w:color w:val="auto"/>
        </w:rPr>
        <w:t>Водообильность</w:t>
      </w:r>
      <w:proofErr w:type="spellEnd"/>
      <w:r w:rsidR="00D904F8" w:rsidRPr="00D904F8">
        <w:rPr>
          <w:color w:val="auto"/>
        </w:rPr>
        <w:t xml:space="preserve"> и водопроницаемость комплекса закономерно убывает с глубиной: участки наибольшей </w:t>
      </w:r>
      <w:proofErr w:type="spellStart"/>
      <w:r w:rsidR="00D904F8" w:rsidRPr="00D904F8">
        <w:rPr>
          <w:color w:val="auto"/>
        </w:rPr>
        <w:t>водообильности</w:t>
      </w:r>
      <w:proofErr w:type="spellEnd"/>
      <w:r w:rsidR="00D904F8" w:rsidRPr="00D904F8">
        <w:rPr>
          <w:color w:val="auto"/>
        </w:rPr>
        <w:t xml:space="preserve"> приурочены к </w:t>
      </w:r>
      <w:proofErr w:type="spellStart"/>
      <w:r w:rsidR="00D904F8" w:rsidRPr="00D904F8">
        <w:rPr>
          <w:color w:val="auto"/>
        </w:rPr>
        <w:t>выветрелой</w:t>
      </w:r>
      <w:proofErr w:type="spellEnd"/>
      <w:r w:rsidR="00D904F8" w:rsidRPr="00D904F8">
        <w:rPr>
          <w:color w:val="auto"/>
        </w:rPr>
        <w:t xml:space="preserve"> зоне и тектоническим нарушениям, где коэффициенты фильтрации достигают 20 м/сут. В основном значения </w:t>
      </w:r>
      <w:proofErr w:type="spellStart"/>
      <w:r w:rsidR="00D904F8" w:rsidRPr="00D904F8">
        <w:rPr>
          <w:color w:val="auto"/>
        </w:rPr>
        <w:t>К</w:t>
      </w:r>
      <w:r w:rsidR="00D904F8" w:rsidRPr="00D904F8">
        <w:rPr>
          <w:color w:val="auto"/>
          <w:vertAlign w:val="subscript"/>
        </w:rPr>
        <w:t>ф</w:t>
      </w:r>
      <w:proofErr w:type="spellEnd"/>
      <w:r w:rsidR="00D904F8" w:rsidRPr="00D904F8">
        <w:rPr>
          <w:color w:val="auto"/>
        </w:rPr>
        <w:t xml:space="preserve"> менее 0,01 м/сут. Подземные воды напорные. Питание осуществляется за счет поверхностных вод в зонах сквозных таликов на поверхности плато, разгрузка в подножьях гор в виде родников с дебитом 1-3 л/сек. По химическому составу воды преимущественно гидрокарбонатно-хлоридные кальциево-натриевые, с минерализацией около 1г/л.</w:t>
      </w:r>
    </w:p>
    <w:p w:rsidR="00D904F8" w:rsidRPr="00D904F8" w:rsidRDefault="00595498" w:rsidP="00D904F8">
      <w:pPr>
        <w:spacing w:line="360" w:lineRule="auto"/>
        <w:ind w:firstLine="709"/>
        <w:rPr>
          <w:color w:val="auto"/>
        </w:rPr>
      </w:pPr>
      <w:r>
        <w:rPr>
          <w:color w:val="auto"/>
        </w:rPr>
        <w:t>6</w:t>
      </w:r>
      <w:r w:rsidR="00D904F8" w:rsidRPr="00D904F8">
        <w:rPr>
          <w:color w:val="auto"/>
        </w:rPr>
        <w:t>)</w:t>
      </w:r>
      <w:r>
        <w:rPr>
          <w:color w:val="auto"/>
        </w:rPr>
        <w:t>.</w:t>
      </w:r>
      <w:r w:rsidR="00D904F8" w:rsidRPr="00D904F8">
        <w:rPr>
          <w:color w:val="auto"/>
        </w:rPr>
        <w:t xml:space="preserve"> Водоносный </w:t>
      </w:r>
      <w:proofErr w:type="spellStart"/>
      <w:r w:rsidR="00D904F8" w:rsidRPr="00D904F8">
        <w:rPr>
          <w:color w:val="auto"/>
        </w:rPr>
        <w:t>среднекаменноугольный-нижнепермский</w:t>
      </w:r>
      <w:proofErr w:type="spellEnd"/>
      <w:r w:rsidR="00D904F8" w:rsidRPr="00D904F8">
        <w:rPr>
          <w:color w:val="auto"/>
        </w:rPr>
        <w:t xml:space="preserve"> угленосно-терригенных комплекс (С</w:t>
      </w:r>
      <w:proofErr w:type="gramStart"/>
      <w:r w:rsidR="00D904F8" w:rsidRPr="00D904F8">
        <w:rPr>
          <w:color w:val="auto"/>
          <w:vertAlign w:val="subscript"/>
        </w:rPr>
        <w:t>2</w:t>
      </w:r>
      <w:proofErr w:type="gramEnd"/>
      <w:r w:rsidR="00D904F8" w:rsidRPr="00D904F8">
        <w:rPr>
          <w:color w:val="auto"/>
        </w:rPr>
        <w:t xml:space="preserve"> – Р</w:t>
      </w:r>
      <w:r w:rsidR="00D904F8" w:rsidRPr="00D904F8">
        <w:rPr>
          <w:color w:val="auto"/>
          <w:vertAlign w:val="subscript"/>
        </w:rPr>
        <w:t>1</w:t>
      </w:r>
      <w:r w:rsidR="00D904F8" w:rsidRPr="00D904F8">
        <w:rPr>
          <w:color w:val="auto"/>
        </w:rPr>
        <w:t xml:space="preserve">) распространен в средней части склонов плато в северной и центральной части территории и приурочен к выходам терригенно-угленосных отложений тунгусской серии: песчаникам, аргиллитам, углям и углистым сланцам. Проницаемость и </w:t>
      </w:r>
      <w:proofErr w:type="spellStart"/>
      <w:r w:rsidR="00D904F8" w:rsidRPr="00D904F8">
        <w:rPr>
          <w:color w:val="auto"/>
        </w:rPr>
        <w:t>водообильность</w:t>
      </w:r>
      <w:proofErr w:type="spellEnd"/>
      <w:r w:rsidR="00D904F8" w:rsidRPr="00D904F8">
        <w:rPr>
          <w:color w:val="auto"/>
        </w:rPr>
        <w:t xml:space="preserve"> водовмещающих пород крайне низкая (</w:t>
      </w:r>
      <w:proofErr w:type="spellStart"/>
      <w:r w:rsidR="00D904F8" w:rsidRPr="00D904F8">
        <w:rPr>
          <w:color w:val="auto"/>
        </w:rPr>
        <w:t>К</w:t>
      </w:r>
      <w:r w:rsidR="00D904F8" w:rsidRPr="00D904F8">
        <w:rPr>
          <w:color w:val="auto"/>
          <w:vertAlign w:val="subscript"/>
        </w:rPr>
        <w:t>ф</w:t>
      </w:r>
      <w:proofErr w:type="spellEnd"/>
      <w:r w:rsidR="00D904F8" w:rsidRPr="00D904F8">
        <w:rPr>
          <w:color w:val="auto"/>
        </w:rPr>
        <w:t xml:space="preserve"> около 0,001 м/сут, удельные дебиты по скважинам 0,001-0,01 л/сек*м, редко, в зонах тектонической либо контактовой трещиноватости, </w:t>
      </w:r>
      <w:proofErr w:type="spellStart"/>
      <w:r w:rsidR="00D904F8" w:rsidRPr="00D904F8">
        <w:rPr>
          <w:color w:val="auto"/>
        </w:rPr>
        <w:t>К</w:t>
      </w:r>
      <w:r w:rsidR="00D904F8" w:rsidRPr="00D904F8">
        <w:rPr>
          <w:color w:val="auto"/>
          <w:vertAlign w:val="subscript"/>
        </w:rPr>
        <w:t>ф</w:t>
      </w:r>
      <w:proofErr w:type="spellEnd"/>
      <w:r w:rsidR="00D904F8" w:rsidRPr="00D904F8">
        <w:rPr>
          <w:color w:val="auto"/>
        </w:rPr>
        <w:t xml:space="preserve"> достигает 1-2 м/сут). </w:t>
      </w:r>
      <w:proofErr w:type="gramStart"/>
      <w:r w:rsidR="00D904F8" w:rsidRPr="00D904F8">
        <w:rPr>
          <w:color w:val="auto"/>
        </w:rPr>
        <w:t>Подземные воды порово-трещинного типа, напорные, вскрываются на глубинах 20-</w:t>
      </w:r>
      <w:smartTag w:uri="urn:schemas-microsoft-com:office:smarttags" w:element="metricconverter">
        <w:smartTagPr>
          <w:attr w:name="ProductID" w:val="300 м"/>
        </w:smartTagPr>
        <w:r w:rsidR="00D904F8" w:rsidRPr="00D904F8">
          <w:rPr>
            <w:color w:val="auto"/>
          </w:rPr>
          <w:t>300 м</w:t>
        </w:r>
      </w:smartTag>
      <w:r w:rsidR="00D904F8" w:rsidRPr="00D904F8">
        <w:rPr>
          <w:color w:val="auto"/>
        </w:rPr>
        <w:t xml:space="preserve">. По химическому составу воды до глубины </w:t>
      </w:r>
      <w:smartTag w:uri="urn:schemas-microsoft-com:office:smarttags" w:element="metricconverter">
        <w:smartTagPr>
          <w:attr w:name="ProductID" w:val="200 м"/>
        </w:smartTagPr>
        <w:r w:rsidR="00D904F8" w:rsidRPr="00D904F8">
          <w:rPr>
            <w:color w:val="auto"/>
          </w:rPr>
          <w:t>200 м</w:t>
        </w:r>
      </w:smartTag>
      <w:r w:rsidR="00D904F8" w:rsidRPr="00D904F8">
        <w:rPr>
          <w:color w:val="auto"/>
        </w:rPr>
        <w:t xml:space="preserve"> сульфатные кальциевые, гидрокарбонатные кальциево-натриевые, с минерализацией 0,5-1,5 г/л, глубже – сульфатно-хлоридные кальциево-натриевые, с минерализацией 1,5 –3 г/л. В подземных водах этого комплекса содержится сероводород до 26 мг/л (среднее течение р. Амбарная).</w:t>
      </w:r>
      <w:proofErr w:type="gramEnd"/>
    </w:p>
    <w:p w:rsidR="00D904F8" w:rsidRPr="00D904F8" w:rsidRDefault="00595498" w:rsidP="00D904F8">
      <w:pPr>
        <w:spacing w:line="360" w:lineRule="auto"/>
        <w:ind w:firstLine="709"/>
        <w:rPr>
          <w:color w:val="auto"/>
        </w:rPr>
      </w:pPr>
      <w:r>
        <w:rPr>
          <w:color w:val="auto"/>
        </w:rPr>
        <w:t>7</w:t>
      </w:r>
      <w:r w:rsidR="00D904F8" w:rsidRPr="00D904F8">
        <w:rPr>
          <w:color w:val="auto"/>
        </w:rPr>
        <w:t>)</w:t>
      </w:r>
      <w:r>
        <w:rPr>
          <w:color w:val="auto"/>
        </w:rPr>
        <w:t>.</w:t>
      </w:r>
      <w:r w:rsidR="00D904F8" w:rsidRPr="00D904F8">
        <w:rPr>
          <w:color w:val="auto"/>
        </w:rPr>
        <w:t xml:space="preserve"> Водоносный девонский </w:t>
      </w:r>
      <w:proofErr w:type="spellStart"/>
      <w:r w:rsidR="00D904F8" w:rsidRPr="00D904F8">
        <w:rPr>
          <w:color w:val="auto"/>
        </w:rPr>
        <w:t>ангидрито-терригенно-карбонатный</w:t>
      </w:r>
      <w:proofErr w:type="spellEnd"/>
      <w:r w:rsidR="00D904F8" w:rsidRPr="00D904F8">
        <w:rPr>
          <w:color w:val="auto"/>
        </w:rPr>
        <w:t xml:space="preserve"> комплекс (</w:t>
      </w:r>
      <w:r w:rsidR="00D904F8" w:rsidRPr="00D904F8">
        <w:rPr>
          <w:color w:val="auto"/>
          <w:lang w:val="en-US"/>
        </w:rPr>
        <w:t>D</w:t>
      </w:r>
      <w:r w:rsidR="00D904F8" w:rsidRPr="00D904F8">
        <w:rPr>
          <w:color w:val="auto"/>
        </w:rPr>
        <w:t>) распространен в северо-западных районах на равнинных частях территории и приурочен к терригенным и сульфатно-карбонатным отложениям: известнякам, доломитам, ангидритам, гипсам. Подземные воды трещинно-пластового типа, вскрываются на глубинах 40-</w:t>
      </w:r>
      <w:smartTag w:uri="urn:schemas-microsoft-com:office:smarttags" w:element="metricconverter">
        <w:smartTagPr>
          <w:attr w:name="ProductID" w:val="600 м"/>
        </w:smartTagPr>
        <w:r w:rsidR="00D904F8" w:rsidRPr="00D904F8">
          <w:rPr>
            <w:color w:val="auto"/>
          </w:rPr>
          <w:t>600 м</w:t>
        </w:r>
      </w:smartTag>
      <w:r w:rsidR="00D904F8" w:rsidRPr="00D904F8">
        <w:rPr>
          <w:color w:val="auto"/>
        </w:rPr>
        <w:t xml:space="preserve"> и перекрыты более молодыми отложениями. В Норильском районе они залегают непосредственно под четвертичными породами. Воды напорные, величины напоров 10-</w:t>
      </w:r>
      <w:smartTag w:uri="urn:schemas-microsoft-com:office:smarttags" w:element="metricconverter">
        <w:smartTagPr>
          <w:attr w:name="ProductID" w:val="40 м"/>
        </w:smartTagPr>
        <w:r w:rsidR="00D904F8" w:rsidRPr="00D904F8">
          <w:rPr>
            <w:color w:val="auto"/>
          </w:rPr>
          <w:t>40 м</w:t>
        </w:r>
      </w:smartTag>
      <w:r w:rsidR="00D904F8" w:rsidRPr="00D904F8">
        <w:rPr>
          <w:color w:val="auto"/>
        </w:rPr>
        <w:t xml:space="preserve">. Пьезометрические уровни в коренных породах выше, чем в четвертичном водоносном комплексе, поэтому на участках сквозных таликов девонские воды разгружаются </w:t>
      </w:r>
      <w:proofErr w:type="gramStart"/>
      <w:r w:rsidR="00D904F8" w:rsidRPr="00D904F8">
        <w:rPr>
          <w:color w:val="auto"/>
        </w:rPr>
        <w:t>в</w:t>
      </w:r>
      <w:proofErr w:type="gramEnd"/>
      <w:r w:rsidR="00D904F8" w:rsidRPr="00D904F8">
        <w:rPr>
          <w:color w:val="auto"/>
        </w:rPr>
        <w:t xml:space="preserve"> вышезалегающие. Водовмещающие породы </w:t>
      </w:r>
      <w:proofErr w:type="spellStart"/>
      <w:r w:rsidR="00D904F8" w:rsidRPr="00D904F8">
        <w:rPr>
          <w:color w:val="auto"/>
        </w:rPr>
        <w:t>водообильны</w:t>
      </w:r>
      <w:proofErr w:type="spellEnd"/>
      <w:r w:rsidR="00D904F8" w:rsidRPr="00D904F8">
        <w:rPr>
          <w:color w:val="auto"/>
        </w:rPr>
        <w:t xml:space="preserve">, по зонам тектонических нарушений и в </w:t>
      </w:r>
      <w:proofErr w:type="spellStart"/>
      <w:r w:rsidR="00D904F8" w:rsidRPr="00D904F8">
        <w:rPr>
          <w:color w:val="auto"/>
        </w:rPr>
        <w:t>сильновыветрелой</w:t>
      </w:r>
      <w:proofErr w:type="spellEnd"/>
      <w:r w:rsidR="00D904F8" w:rsidRPr="00D904F8">
        <w:rPr>
          <w:color w:val="auto"/>
        </w:rPr>
        <w:t xml:space="preserve"> зоне </w:t>
      </w:r>
      <w:proofErr w:type="spellStart"/>
      <w:r w:rsidR="00D904F8" w:rsidRPr="00D904F8">
        <w:rPr>
          <w:color w:val="auto"/>
        </w:rPr>
        <w:t>сильноводообильны</w:t>
      </w:r>
      <w:proofErr w:type="spellEnd"/>
      <w:r w:rsidR="00D904F8" w:rsidRPr="00D904F8">
        <w:rPr>
          <w:color w:val="auto"/>
        </w:rPr>
        <w:t xml:space="preserve"> (дебиты по скважинам КГ-33 и ВГ-2 на </w:t>
      </w:r>
      <w:proofErr w:type="spellStart"/>
      <w:r w:rsidR="00D904F8" w:rsidRPr="00D904F8">
        <w:rPr>
          <w:color w:val="auto"/>
        </w:rPr>
        <w:t>Вальковском</w:t>
      </w:r>
      <w:proofErr w:type="spellEnd"/>
      <w:r w:rsidR="00D904F8" w:rsidRPr="00D904F8">
        <w:rPr>
          <w:color w:val="auto"/>
        </w:rPr>
        <w:t xml:space="preserve"> месторождении минеральных вод составили 5,4-5,6 л/сек, дебиты </w:t>
      </w:r>
      <w:proofErr w:type="spellStart"/>
      <w:r w:rsidR="00D904F8" w:rsidRPr="00D904F8">
        <w:rPr>
          <w:color w:val="auto"/>
        </w:rPr>
        <w:t>водопроявлений</w:t>
      </w:r>
      <w:proofErr w:type="spellEnd"/>
      <w:r w:rsidR="00D904F8" w:rsidRPr="00D904F8">
        <w:rPr>
          <w:color w:val="auto"/>
        </w:rPr>
        <w:t xml:space="preserve"> в горных выработках на </w:t>
      </w:r>
      <w:proofErr w:type="spellStart"/>
      <w:r w:rsidR="00D904F8" w:rsidRPr="00D904F8">
        <w:rPr>
          <w:color w:val="auto"/>
        </w:rPr>
        <w:t>Горозубовском</w:t>
      </w:r>
      <w:proofErr w:type="spellEnd"/>
      <w:r w:rsidR="00D904F8" w:rsidRPr="00D904F8">
        <w:rPr>
          <w:color w:val="auto"/>
        </w:rPr>
        <w:t xml:space="preserve"> месторождении ангидрита 0,1-30 л/сек). Коэффициенты фильтрации изменяются от 0,1 до 20 м/сут. Воды девонского комплекса, как правило, сульфатные и хлоридно-сульфатные, кальциево-натриевые и кальциево-магниевые, с минерализацией 1,2-5 г/л, редко 10г/л (южный берег оз. </w:t>
      </w:r>
      <w:proofErr w:type="spellStart"/>
      <w:r w:rsidR="00D904F8" w:rsidRPr="00D904F8">
        <w:rPr>
          <w:color w:val="auto"/>
        </w:rPr>
        <w:t>Пясино</w:t>
      </w:r>
      <w:proofErr w:type="spellEnd"/>
      <w:r w:rsidR="00D904F8" w:rsidRPr="00D904F8">
        <w:rPr>
          <w:color w:val="auto"/>
        </w:rPr>
        <w:t>). С глубиной, а также на территориях, где развиты соленосные отложения среднего и верхнего девона (</w:t>
      </w:r>
      <w:proofErr w:type="spellStart"/>
      <w:r w:rsidR="00D904F8" w:rsidRPr="00D904F8">
        <w:rPr>
          <w:color w:val="auto"/>
        </w:rPr>
        <w:t>Фокинская</w:t>
      </w:r>
      <w:proofErr w:type="spellEnd"/>
      <w:r w:rsidR="00D904F8" w:rsidRPr="00D904F8">
        <w:rPr>
          <w:color w:val="auto"/>
        </w:rPr>
        <w:t xml:space="preserve">, </w:t>
      </w:r>
      <w:proofErr w:type="spellStart"/>
      <w:r w:rsidR="00D904F8" w:rsidRPr="00D904F8">
        <w:rPr>
          <w:color w:val="auto"/>
        </w:rPr>
        <w:t>Талнахская</w:t>
      </w:r>
      <w:proofErr w:type="spellEnd"/>
      <w:r w:rsidR="00D904F8" w:rsidRPr="00D904F8">
        <w:rPr>
          <w:color w:val="auto"/>
        </w:rPr>
        <w:t xml:space="preserve"> площади, бассейн р. Купец), возрастает содержание ионов хлора, йода и брома. Воды становятся хлоридно-натриевыми, с минерализацией 5-60 г/л и выше. </w:t>
      </w:r>
      <w:proofErr w:type="gramStart"/>
      <w:r w:rsidR="00D904F8" w:rsidRPr="00D904F8">
        <w:rPr>
          <w:color w:val="auto"/>
        </w:rPr>
        <w:t>Для отдельных территорий (бассейны рек</w:t>
      </w:r>
      <w:r w:rsidR="000E4705">
        <w:rPr>
          <w:color w:val="auto"/>
        </w:rPr>
        <w:t>:</w:t>
      </w:r>
      <w:proofErr w:type="gramEnd"/>
      <w:r w:rsidR="00D904F8" w:rsidRPr="00D904F8">
        <w:rPr>
          <w:color w:val="auto"/>
        </w:rPr>
        <w:t xml:space="preserve"> </w:t>
      </w:r>
      <w:proofErr w:type="gramStart"/>
      <w:r w:rsidR="00D904F8" w:rsidRPr="00D904F8">
        <w:rPr>
          <w:color w:val="auto"/>
        </w:rPr>
        <w:t xml:space="preserve">Амбарная, Купец, </w:t>
      </w:r>
      <w:proofErr w:type="spellStart"/>
      <w:r w:rsidR="00D904F8" w:rsidRPr="00D904F8">
        <w:rPr>
          <w:color w:val="auto"/>
        </w:rPr>
        <w:t>Авам</w:t>
      </w:r>
      <w:proofErr w:type="spellEnd"/>
      <w:r w:rsidR="00D904F8" w:rsidRPr="00D904F8">
        <w:rPr>
          <w:color w:val="auto"/>
        </w:rPr>
        <w:t xml:space="preserve">) характерно наличие сероводорода. </w:t>
      </w:r>
      <w:proofErr w:type="gramEnd"/>
    </w:p>
    <w:p w:rsidR="00D904F8" w:rsidRPr="00D904F8" w:rsidRDefault="00595498" w:rsidP="00D904F8">
      <w:pPr>
        <w:spacing w:line="360" w:lineRule="auto"/>
        <w:ind w:firstLine="709"/>
        <w:rPr>
          <w:color w:val="auto"/>
        </w:rPr>
      </w:pPr>
      <w:r>
        <w:rPr>
          <w:color w:val="auto"/>
        </w:rPr>
        <w:t>8</w:t>
      </w:r>
      <w:r w:rsidR="00D904F8" w:rsidRPr="00D904F8">
        <w:rPr>
          <w:color w:val="auto"/>
        </w:rPr>
        <w:t>)</w:t>
      </w:r>
      <w:r>
        <w:rPr>
          <w:color w:val="auto"/>
        </w:rPr>
        <w:t>.</w:t>
      </w:r>
      <w:r w:rsidR="00D904F8" w:rsidRPr="00D904F8">
        <w:rPr>
          <w:color w:val="auto"/>
        </w:rPr>
        <w:t xml:space="preserve"> Водоносный </w:t>
      </w:r>
      <w:proofErr w:type="spellStart"/>
      <w:r w:rsidR="00D904F8" w:rsidRPr="00D904F8">
        <w:rPr>
          <w:color w:val="auto"/>
        </w:rPr>
        <w:t>ордовик-силурийский</w:t>
      </w:r>
      <w:proofErr w:type="spellEnd"/>
      <w:r w:rsidR="00D904F8" w:rsidRPr="00D904F8">
        <w:rPr>
          <w:color w:val="auto"/>
        </w:rPr>
        <w:t xml:space="preserve"> терригенно-карбонатный комплекс (О-</w:t>
      </w:r>
      <w:proofErr w:type="gramStart"/>
      <w:r w:rsidR="00D904F8" w:rsidRPr="00D904F8">
        <w:rPr>
          <w:color w:val="auto"/>
          <w:lang w:val="en-US"/>
        </w:rPr>
        <w:t>S</w:t>
      </w:r>
      <w:proofErr w:type="gramEnd"/>
      <w:r w:rsidR="00D904F8" w:rsidRPr="00D904F8">
        <w:rPr>
          <w:color w:val="auto"/>
        </w:rPr>
        <w:t>) широко распространен в равнинных областях на всей территории. Трещинно-пластовые и трещинно-карстовые воды приурочены к карбонатно-терригенным отложениям – доломитам, известнякам, мергелям. Водоносные породы вскрываются на глубинах 20-</w:t>
      </w:r>
      <w:smartTag w:uri="urn:schemas-microsoft-com:office:smarttags" w:element="metricconverter">
        <w:smartTagPr>
          <w:attr w:name="ProductID" w:val="250 м"/>
        </w:smartTagPr>
        <w:r w:rsidR="00D904F8" w:rsidRPr="00D904F8">
          <w:rPr>
            <w:color w:val="auto"/>
          </w:rPr>
          <w:t>250 м</w:t>
        </w:r>
      </w:smartTag>
      <w:r w:rsidR="00D904F8" w:rsidRPr="00D904F8">
        <w:rPr>
          <w:color w:val="auto"/>
        </w:rPr>
        <w:t xml:space="preserve">. Этот водоносный комплекс наиболее </w:t>
      </w:r>
      <w:proofErr w:type="spellStart"/>
      <w:r w:rsidR="00D904F8" w:rsidRPr="00D904F8">
        <w:rPr>
          <w:color w:val="auto"/>
        </w:rPr>
        <w:t>водообилен</w:t>
      </w:r>
      <w:proofErr w:type="spellEnd"/>
      <w:r w:rsidR="00D904F8" w:rsidRPr="00D904F8">
        <w:rPr>
          <w:color w:val="auto"/>
        </w:rPr>
        <w:t xml:space="preserve"> на участках разрывных нарушений и карстовых пустот. Удельные дебиты по скважинам составляют 4,3-5,9 л/сек. Значения коэффициента фильтрации изменяются в пределах 0,05-6,0 м/сут. По химическому составу до глубины </w:t>
      </w:r>
      <w:smartTag w:uri="urn:schemas-microsoft-com:office:smarttags" w:element="metricconverter">
        <w:smartTagPr>
          <w:attr w:name="ProductID" w:val="200 м"/>
        </w:smartTagPr>
        <w:r w:rsidR="00D904F8" w:rsidRPr="00D904F8">
          <w:rPr>
            <w:color w:val="auto"/>
          </w:rPr>
          <w:t>200 м</w:t>
        </w:r>
      </w:smartTag>
      <w:r w:rsidR="00D904F8" w:rsidRPr="00D904F8">
        <w:rPr>
          <w:color w:val="auto"/>
        </w:rPr>
        <w:t xml:space="preserve"> воды сульфатные кальциевые, с минерализацией до 3 г/л, глубже хлоридно-сульфатные кальциево-натриевые, с минерализацией до 10 г/л. В северных районах Тунгусской провинции (долины рек Норильская, Рыбная) скважинами вскрыты хлоридные натриевые воды с минерализацией 14-26 г/л.</w:t>
      </w:r>
    </w:p>
    <w:p w:rsidR="00D904F8" w:rsidRPr="00D904F8" w:rsidRDefault="00595498" w:rsidP="007D6023">
      <w:pPr>
        <w:spacing w:line="360" w:lineRule="auto"/>
        <w:ind w:firstLine="709"/>
        <w:rPr>
          <w:color w:val="auto"/>
        </w:rPr>
      </w:pPr>
      <w:r>
        <w:rPr>
          <w:color w:val="auto"/>
        </w:rPr>
        <w:t>9</w:t>
      </w:r>
      <w:r w:rsidR="00D904F8" w:rsidRPr="00D904F8">
        <w:rPr>
          <w:color w:val="auto"/>
        </w:rPr>
        <w:t>)</w:t>
      </w:r>
      <w:r>
        <w:rPr>
          <w:color w:val="auto"/>
        </w:rPr>
        <w:t>.</w:t>
      </w:r>
      <w:r w:rsidR="00D904F8" w:rsidRPr="00D904F8">
        <w:rPr>
          <w:color w:val="auto"/>
        </w:rPr>
        <w:t xml:space="preserve"> Водоносный кембрийский карбонатный комплекс</w:t>
      </w:r>
      <w:proofErr w:type="gramStart"/>
      <w:r w:rsidR="00D904F8" w:rsidRPr="00D904F8">
        <w:rPr>
          <w:color w:val="auto"/>
        </w:rPr>
        <w:t xml:space="preserve"> (</w:t>
      </w:r>
      <w:r w:rsidR="00D904F8" w:rsidRPr="00D904F8">
        <w:rPr>
          <w:rFonts w:ascii="Cambria Math" w:hAnsi="Cambria Math" w:cs="Cambria Math"/>
          <w:color w:val="auto"/>
          <w:lang w:val="en-US"/>
        </w:rPr>
        <w:t>ϵ</w:t>
      </w:r>
      <w:r w:rsidR="00D904F8" w:rsidRPr="00D904F8">
        <w:rPr>
          <w:color w:val="auto"/>
        </w:rPr>
        <w:t xml:space="preserve">) </w:t>
      </w:r>
      <w:proofErr w:type="gramEnd"/>
      <w:r w:rsidR="00D904F8" w:rsidRPr="00D904F8">
        <w:rPr>
          <w:color w:val="auto"/>
        </w:rPr>
        <w:t xml:space="preserve">распространен на юго-западе территории и приурочен к карбонатным отложениям – известнякам и доломитам. Коэффициенты фильтрации этих пород изменяются в пределах 0,01-0,05 м/сут в зависимости </w:t>
      </w:r>
      <w:proofErr w:type="gramStart"/>
      <w:r w:rsidR="00D904F8" w:rsidRPr="00D904F8">
        <w:rPr>
          <w:color w:val="auto"/>
        </w:rPr>
        <w:t>от</w:t>
      </w:r>
      <w:proofErr w:type="gramEnd"/>
      <w:r w:rsidR="00D904F8" w:rsidRPr="00D904F8">
        <w:rPr>
          <w:color w:val="auto"/>
        </w:rPr>
        <w:t xml:space="preserve"> </w:t>
      </w:r>
      <w:proofErr w:type="gramStart"/>
      <w:r w:rsidR="00D904F8" w:rsidRPr="00D904F8">
        <w:rPr>
          <w:color w:val="auto"/>
        </w:rPr>
        <w:t>их</w:t>
      </w:r>
      <w:proofErr w:type="gramEnd"/>
      <w:r w:rsidR="00D904F8" w:rsidRPr="00D904F8">
        <w:rPr>
          <w:color w:val="auto"/>
        </w:rPr>
        <w:t xml:space="preserve"> трещиноватости. </w:t>
      </w:r>
      <w:proofErr w:type="gramStart"/>
      <w:r w:rsidR="00D904F8" w:rsidRPr="00D904F8">
        <w:rPr>
          <w:color w:val="auto"/>
        </w:rPr>
        <w:t xml:space="preserve">Как правило, эти породы в целом </w:t>
      </w:r>
      <w:proofErr w:type="spellStart"/>
      <w:r w:rsidR="00D904F8" w:rsidRPr="00D904F8">
        <w:rPr>
          <w:color w:val="auto"/>
        </w:rPr>
        <w:t>слабоводообильны</w:t>
      </w:r>
      <w:proofErr w:type="spellEnd"/>
      <w:r w:rsidR="00D904F8" w:rsidRPr="00D904F8">
        <w:rPr>
          <w:color w:val="auto"/>
        </w:rPr>
        <w:t xml:space="preserve">: максимальное значение удельного дебита зафиксированы в скважине ГР-21 (южный берег оз. Мелкого) – оно составляет 1,3 л/сек*м. Участки наибольшей </w:t>
      </w:r>
      <w:proofErr w:type="spellStart"/>
      <w:r w:rsidR="00D904F8" w:rsidRPr="00D904F8">
        <w:rPr>
          <w:color w:val="auto"/>
        </w:rPr>
        <w:t>водообильности</w:t>
      </w:r>
      <w:proofErr w:type="spellEnd"/>
      <w:r w:rsidR="00D904F8" w:rsidRPr="00D904F8">
        <w:rPr>
          <w:color w:val="auto"/>
        </w:rPr>
        <w:t xml:space="preserve"> приурочены к зонам повышенной трещиноватости.</w:t>
      </w:r>
      <w:proofErr w:type="gramEnd"/>
      <w:r w:rsidR="00D904F8" w:rsidRPr="00D904F8">
        <w:rPr>
          <w:color w:val="auto"/>
        </w:rPr>
        <w:t xml:space="preserve"> По химическому составу воды гидрокарбонатно-сульфатные, смешанного катионного состава. Воды солоноватые, их минерализация изменяется в пределах 2,1-2,9 г/л. На отдельных участках в кембрийском водоносном комплексе встречены воды с минерализацией 0,1-0,3 г/л, что может объясняться их разубоживанием в связи с подпиткой здесь водоносного комплекса через сквозные талики пресными поверхностными и </w:t>
      </w:r>
      <w:proofErr w:type="spellStart"/>
      <w:r w:rsidR="00D904F8" w:rsidRPr="00D904F8">
        <w:rPr>
          <w:color w:val="auto"/>
        </w:rPr>
        <w:t>надмерзлотными</w:t>
      </w:r>
      <w:proofErr w:type="spellEnd"/>
      <w:r w:rsidR="00D904F8" w:rsidRPr="00D904F8">
        <w:rPr>
          <w:color w:val="auto"/>
        </w:rPr>
        <w:t xml:space="preserve"> водами.</w:t>
      </w:r>
    </w:p>
    <w:p w:rsidR="00D904F8" w:rsidRPr="00A4347D" w:rsidRDefault="00A4347D" w:rsidP="00595498">
      <w:pPr>
        <w:pStyle w:val="2"/>
        <w:spacing w:before="240" w:after="120" w:line="360" w:lineRule="auto"/>
        <w:jc w:val="center"/>
        <w:rPr>
          <w:rFonts w:ascii="Times New Roman" w:hAnsi="Times New Roman"/>
          <w:color w:val="auto"/>
          <w:sz w:val="28"/>
        </w:rPr>
      </w:pPr>
      <w:bookmarkStart w:id="61" w:name="_Toc386540952"/>
      <w:r w:rsidRPr="00A4347D">
        <w:rPr>
          <w:rFonts w:ascii="Times New Roman" w:hAnsi="Times New Roman"/>
          <w:color w:val="auto"/>
          <w:sz w:val="28"/>
        </w:rPr>
        <w:t>7</w:t>
      </w:r>
      <w:r w:rsidR="00D904F8" w:rsidRPr="00A4347D">
        <w:rPr>
          <w:rFonts w:ascii="Times New Roman" w:hAnsi="Times New Roman"/>
          <w:color w:val="auto"/>
          <w:sz w:val="28"/>
        </w:rPr>
        <w:t xml:space="preserve">.3 Мерзлотно-гидрогеологические условия </w:t>
      </w:r>
      <w:r w:rsidR="007D6023" w:rsidRPr="00A4347D">
        <w:rPr>
          <w:rFonts w:ascii="Times New Roman" w:hAnsi="Times New Roman"/>
          <w:color w:val="auto"/>
          <w:sz w:val="28"/>
        </w:rPr>
        <w:t>на территории городского округа Норильск</w:t>
      </w:r>
      <w:bookmarkEnd w:id="61"/>
    </w:p>
    <w:p w:rsidR="00D904F8" w:rsidRPr="00D904F8" w:rsidRDefault="007D6023" w:rsidP="007D6023">
      <w:pPr>
        <w:spacing w:line="360" w:lineRule="auto"/>
        <w:ind w:firstLine="709"/>
        <w:rPr>
          <w:color w:val="auto"/>
        </w:rPr>
      </w:pPr>
      <w:r>
        <w:rPr>
          <w:color w:val="auto"/>
        </w:rPr>
        <w:t>Городской округ Норильск</w:t>
      </w:r>
      <w:r w:rsidR="00D904F8" w:rsidRPr="00D904F8">
        <w:rPr>
          <w:color w:val="auto"/>
        </w:rPr>
        <w:t xml:space="preserve"> расположен в зоне повсеместного распространения многолетнемерзлых пород (ММП). Наличие ММП является одним из основных факторов, определяющих особенности гидрогеологических условий, таких, как пространственное положение водоносных горизонтов, условия их питания и разгрузки, режим, взаимосвязь </w:t>
      </w:r>
      <w:proofErr w:type="spellStart"/>
      <w:r w:rsidR="00D904F8" w:rsidRPr="00D904F8">
        <w:rPr>
          <w:color w:val="auto"/>
        </w:rPr>
        <w:t>подмерзлотных</w:t>
      </w:r>
      <w:proofErr w:type="spellEnd"/>
      <w:r w:rsidR="00D904F8" w:rsidRPr="00D904F8">
        <w:rPr>
          <w:color w:val="auto"/>
        </w:rPr>
        <w:t xml:space="preserve"> водоносных горизонтов с водами сквозных таликов, сезонного оттаивания; </w:t>
      </w:r>
      <w:proofErr w:type="spellStart"/>
      <w:r w:rsidR="00D904F8" w:rsidRPr="00D904F8">
        <w:rPr>
          <w:color w:val="auto"/>
        </w:rPr>
        <w:t>надмерзлотными</w:t>
      </w:r>
      <w:proofErr w:type="spellEnd"/>
      <w:r w:rsidR="00D904F8" w:rsidRPr="00D904F8">
        <w:rPr>
          <w:color w:val="auto"/>
        </w:rPr>
        <w:t xml:space="preserve"> и поверхностными водами.</w:t>
      </w:r>
    </w:p>
    <w:p w:rsidR="00D904F8" w:rsidRPr="00D904F8" w:rsidRDefault="00D904F8" w:rsidP="00D904F8">
      <w:pPr>
        <w:spacing w:line="360" w:lineRule="auto"/>
        <w:ind w:firstLine="709"/>
        <w:rPr>
          <w:color w:val="auto"/>
        </w:rPr>
      </w:pPr>
      <w:proofErr w:type="gramStart"/>
      <w:r w:rsidRPr="007D6023">
        <w:rPr>
          <w:rFonts w:asciiTheme="minorHAnsi" w:hAnsiTheme="minorHAnsi"/>
          <w:color w:val="auto"/>
        </w:rPr>
        <w:t>Геокриологические</w:t>
      </w:r>
      <w:proofErr w:type="gramEnd"/>
      <w:r w:rsidRPr="007D6023">
        <w:rPr>
          <w:rFonts w:asciiTheme="minorHAnsi" w:hAnsiTheme="minorHAnsi"/>
          <w:color w:val="auto"/>
        </w:rPr>
        <w:t xml:space="preserve"> районирование</w:t>
      </w:r>
      <w:r w:rsidRPr="00D904F8">
        <w:rPr>
          <w:i/>
          <w:color w:val="auto"/>
        </w:rPr>
        <w:t>.</w:t>
      </w:r>
      <w:r w:rsidRPr="00D904F8">
        <w:rPr>
          <w:color w:val="auto"/>
        </w:rPr>
        <w:t xml:space="preserve"> Согласно принятой схеме геокриологического районирования, территория Норильского промышленного района относится к </w:t>
      </w:r>
      <w:proofErr w:type="spellStart"/>
      <w:r w:rsidRPr="00D904F8">
        <w:rPr>
          <w:color w:val="auto"/>
        </w:rPr>
        <w:t>Енисей-Путоранскому</w:t>
      </w:r>
      <w:proofErr w:type="spellEnd"/>
      <w:r w:rsidRPr="00D904F8">
        <w:rPr>
          <w:color w:val="auto"/>
        </w:rPr>
        <w:t xml:space="preserve"> геокриологическому региону. В пределах района на основании особенностей геологического строения, состава и свойств ММП, а также условий теплообмена выделяются три геокриологические области: </w:t>
      </w:r>
      <w:proofErr w:type="spellStart"/>
      <w:proofErr w:type="gramStart"/>
      <w:r w:rsidRPr="00D904F8">
        <w:rPr>
          <w:color w:val="auto"/>
        </w:rPr>
        <w:t>Приенисейская</w:t>
      </w:r>
      <w:proofErr w:type="spellEnd"/>
      <w:r w:rsidRPr="00D904F8">
        <w:rPr>
          <w:color w:val="auto"/>
        </w:rPr>
        <w:t xml:space="preserve"> аккумулятивная равнина, </w:t>
      </w:r>
      <w:proofErr w:type="spellStart"/>
      <w:r w:rsidRPr="00D904F8">
        <w:rPr>
          <w:color w:val="auto"/>
        </w:rPr>
        <w:t>Норильско-Рыбнинская</w:t>
      </w:r>
      <w:proofErr w:type="spellEnd"/>
      <w:r w:rsidRPr="00D904F8">
        <w:rPr>
          <w:color w:val="auto"/>
        </w:rPr>
        <w:t xml:space="preserve"> межгорная равнина, Норильское и </w:t>
      </w:r>
      <w:proofErr w:type="spellStart"/>
      <w:r w:rsidRPr="00D904F8">
        <w:rPr>
          <w:color w:val="auto"/>
        </w:rPr>
        <w:t>Хараелахское</w:t>
      </w:r>
      <w:proofErr w:type="spellEnd"/>
      <w:r w:rsidRPr="00D904F8">
        <w:rPr>
          <w:color w:val="auto"/>
        </w:rPr>
        <w:t xml:space="preserve"> структурно-денудационные плато.</w:t>
      </w:r>
      <w:proofErr w:type="gramEnd"/>
    </w:p>
    <w:p w:rsidR="00D904F8" w:rsidRPr="00D904F8" w:rsidRDefault="00D904F8" w:rsidP="00D904F8">
      <w:pPr>
        <w:spacing w:line="360" w:lineRule="auto"/>
        <w:ind w:firstLine="709"/>
        <w:rPr>
          <w:color w:val="auto"/>
        </w:rPr>
      </w:pPr>
      <w:proofErr w:type="spellStart"/>
      <w:r w:rsidRPr="00D904F8">
        <w:rPr>
          <w:color w:val="auto"/>
        </w:rPr>
        <w:t>Приенисейская</w:t>
      </w:r>
      <w:proofErr w:type="spellEnd"/>
      <w:r w:rsidRPr="00D904F8">
        <w:rPr>
          <w:color w:val="auto"/>
        </w:rPr>
        <w:t xml:space="preserve"> аккумулятивная равнина охватывает небольшой участок в северо-западной части района. Она сложена толщей четвертичных отложений и имеет ледниково-морской и лагунно-морской </w:t>
      </w:r>
      <w:proofErr w:type="spellStart"/>
      <w:r w:rsidRPr="00D904F8">
        <w:rPr>
          <w:color w:val="auto"/>
        </w:rPr>
        <w:t>крупнохолмисто-увалистый</w:t>
      </w:r>
      <w:proofErr w:type="spellEnd"/>
      <w:r w:rsidRPr="00D904F8">
        <w:rPr>
          <w:color w:val="auto"/>
        </w:rPr>
        <w:t xml:space="preserve"> рельеф, осложненный западинно-бугристыми микроформами, термокарстовыми и </w:t>
      </w:r>
      <w:proofErr w:type="spellStart"/>
      <w:r w:rsidRPr="00D904F8">
        <w:rPr>
          <w:color w:val="auto"/>
        </w:rPr>
        <w:t>старичными</w:t>
      </w:r>
      <w:proofErr w:type="spellEnd"/>
      <w:r w:rsidRPr="00D904F8">
        <w:rPr>
          <w:color w:val="auto"/>
        </w:rPr>
        <w:t xml:space="preserve"> озерами общей площадью до 40%. В геоморфологическом отношении это область преобладающей аккумуляции.</w:t>
      </w:r>
    </w:p>
    <w:p w:rsidR="00D904F8" w:rsidRPr="00D904F8" w:rsidRDefault="00D904F8" w:rsidP="00D904F8">
      <w:pPr>
        <w:spacing w:line="360" w:lineRule="auto"/>
        <w:ind w:firstLine="709"/>
        <w:rPr>
          <w:color w:val="auto"/>
        </w:rPr>
      </w:pPr>
      <w:proofErr w:type="spellStart"/>
      <w:r w:rsidRPr="00D904F8">
        <w:rPr>
          <w:color w:val="auto"/>
        </w:rPr>
        <w:t>Норильско-Рыбнинская</w:t>
      </w:r>
      <w:proofErr w:type="spellEnd"/>
      <w:r w:rsidRPr="00D904F8">
        <w:rPr>
          <w:color w:val="auto"/>
        </w:rPr>
        <w:t xml:space="preserve"> межгорная равнина пересекает территорию Норильского промышленного района с юго-востока на северо-запад. Характерной особенностью этой территории является западинно-бугристый рельеф с широким развитием котловин глубиной 5-7 м, занятых озерами с атмосферным питанием. Это также область преобладающей аккумуляции.</w:t>
      </w:r>
    </w:p>
    <w:p w:rsidR="00D904F8" w:rsidRPr="00D904F8" w:rsidRDefault="00D904F8" w:rsidP="00D904F8">
      <w:pPr>
        <w:spacing w:line="360" w:lineRule="auto"/>
        <w:ind w:firstLine="709"/>
        <w:rPr>
          <w:color w:val="auto"/>
        </w:rPr>
      </w:pPr>
      <w:r w:rsidRPr="00D904F8">
        <w:rPr>
          <w:color w:val="auto"/>
        </w:rPr>
        <w:t xml:space="preserve">Норильское и </w:t>
      </w:r>
      <w:proofErr w:type="spellStart"/>
      <w:r w:rsidRPr="00D904F8">
        <w:rPr>
          <w:color w:val="auto"/>
        </w:rPr>
        <w:t>Хараелахское</w:t>
      </w:r>
      <w:proofErr w:type="spellEnd"/>
      <w:r w:rsidRPr="00D904F8">
        <w:rPr>
          <w:color w:val="auto"/>
        </w:rPr>
        <w:t xml:space="preserve"> структурно-денудационные плато характеризуются горным и предгорным типами и охватывают, соответственно, </w:t>
      </w:r>
      <w:proofErr w:type="gramStart"/>
      <w:r w:rsidRPr="00D904F8">
        <w:rPr>
          <w:color w:val="auto"/>
        </w:rPr>
        <w:t>южную</w:t>
      </w:r>
      <w:proofErr w:type="gramEnd"/>
      <w:r w:rsidRPr="00D904F8">
        <w:rPr>
          <w:color w:val="auto"/>
        </w:rPr>
        <w:t xml:space="preserve"> и северо-восточную части территории Норильского промышленного района. Это область преобладающей денудации в горной части и денудационно-аккумулятивных процессов в предгорьях.</w:t>
      </w:r>
    </w:p>
    <w:p w:rsidR="00D904F8" w:rsidRPr="00D904F8" w:rsidRDefault="00D904F8" w:rsidP="00D904F8">
      <w:pPr>
        <w:spacing w:line="360" w:lineRule="auto"/>
        <w:ind w:firstLine="709"/>
        <w:rPr>
          <w:color w:val="auto"/>
        </w:rPr>
      </w:pPr>
      <w:r w:rsidRPr="00D904F8">
        <w:rPr>
          <w:color w:val="auto"/>
        </w:rPr>
        <w:t>Мощность и строение толщи многолетнемерзлых пород</w:t>
      </w:r>
      <w:r w:rsidRPr="00D904F8">
        <w:rPr>
          <w:i/>
          <w:color w:val="auto"/>
        </w:rPr>
        <w:t>.</w:t>
      </w:r>
      <w:r w:rsidRPr="00D904F8">
        <w:rPr>
          <w:color w:val="auto"/>
        </w:rPr>
        <w:t xml:space="preserve"> Мощность ММП в границах Норильского промышленного района закономерно растет с увеличением отметок рельефа.</w:t>
      </w:r>
    </w:p>
    <w:p w:rsidR="00D904F8" w:rsidRPr="00D904F8" w:rsidRDefault="00D904F8" w:rsidP="00D904F8">
      <w:pPr>
        <w:spacing w:line="360" w:lineRule="auto"/>
        <w:ind w:firstLine="709"/>
        <w:rPr>
          <w:color w:val="auto"/>
        </w:rPr>
      </w:pPr>
      <w:r w:rsidRPr="00D904F8">
        <w:rPr>
          <w:color w:val="auto"/>
        </w:rPr>
        <w:t xml:space="preserve">В пределах </w:t>
      </w:r>
      <w:proofErr w:type="spellStart"/>
      <w:r w:rsidRPr="00D904F8">
        <w:rPr>
          <w:color w:val="auto"/>
        </w:rPr>
        <w:t>Приенисейской</w:t>
      </w:r>
      <w:proofErr w:type="spellEnd"/>
      <w:r w:rsidRPr="00D904F8">
        <w:rPr>
          <w:color w:val="auto"/>
        </w:rPr>
        <w:t xml:space="preserve"> равнины мощность ММП достигает 200 м.</w:t>
      </w:r>
    </w:p>
    <w:p w:rsidR="00D904F8" w:rsidRPr="00D904F8" w:rsidRDefault="00D904F8" w:rsidP="00D904F8">
      <w:pPr>
        <w:spacing w:line="360" w:lineRule="auto"/>
        <w:ind w:firstLine="709"/>
        <w:rPr>
          <w:color w:val="auto"/>
        </w:rPr>
      </w:pPr>
      <w:r w:rsidRPr="00D904F8">
        <w:rPr>
          <w:color w:val="auto"/>
        </w:rPr>
        <w:t xml:space="preserve">На территории </w:t>
      </w:r>
      <w:proofErr w:type="spellStart"/>
      <w:r w:rsidRPr="00D904F8">
        <w:rPr>
          <w:color w:val="auto"/>
        </w:rPr>
        <w:t>Норильско-Рыбнинской</w:t>
      </w:r>
      <w:proofErr w:type="spellEnd"/>
      <w:r w:rsidRPr="00D904F8">
        <w:rPr>
          <w:color w:val="auto"/>
        </w:rPr>
        <w:t xml:space="preserve"> равнины мощность ММП изменяется зависимости от абсолютных отметок рельефа, составляя в поймах рек 15-20 м, а в пределах распространения ледово-морских и озерных террас </w:t>
      </w:r>
      <w:proofErr w:type="gramStart"/>
      <w:r w:rsidRPr="00D904F8">
        <w:rPr>
          <w:color w:val="auto"/>
        </w:rPr>
        <w:t>–д</w:t>
      </w:r>
      <w:proofErr w:type="gramEnd"/>
      <w:r w:rsidRPr="00D904F8">
        <w:rPr>
          <w:color w:val="auto"/>
        </w:rPr>
        <w:t xml:space="preserve">о 50 м. На </w:t>
      </w:r>
      <w:proofErr w:type="spellStart"/>
      <w:r w:rsidRPr="00D904F8">
        <w:rPr>
          <w:color w:val="auto"/>
        </w:rPr>
        <w:t>предсклоновых</w:t>
      </w:r>
      <w:proofErr w:type="spellEnd"/>
      <w:r w:rsidRPr="00D904F8">
        <w:rPr>
          <w:color w:val="auto"/>
        </w:rPr>
        <w:t xml:space="preserve"> участках территории мощность ММП увеличивается до 100 м. В пределах Норильского и </w:t>
      </w:r>
      <w:proofErr w:type="spellStart"/>
      <w:r w:rsidRPr="00D904F8">
        <w:rPr>
          <w:color w:val="auto"/>
        </w:rPr>
        <w:t>Хараелахского</w:t>
      </w:r>
      <w:proofErr w:type="spellEnd"/>
      <w:r w:rsidRPr="00D904F8">
        <w:rPr>
          <w:color w:val="auto"/>
        </w:rPr>
        <w:t xml:space="preserve"> плато мощность ММП подчиняется ярко выраженной высотной зональности, составляя 100-150 м в средней части склонов и 150-400 м на поверхности плато.</w:t>
      </w:r>
    </w:p>
    <w:p w:rsidR="00D904F8" w:rsidRPr="00D904F8" w:rsidRDefault="00D904F8" w:rsidP="00D904F8">
      <w:pPr>
        <w:spacing w:line="360" w:lineRule="auto"/>
        <w:ind w:firstLine="709"/>
        <w:rPr>
          <w:color w:val="auto"/>
        </w:rPr>
      </w:pPr>
      <w:r w:rsidRPr="00D904F8">
        <w:rPr>
          <w:color w:val="auto"/>
        </w:rPr>
        <w:t>Строение толщи ММП во многом определяется ее мощностью. На тех участках, где мощность ММП составляет менее 50 м, они, как правило, имеют массивно-островной и островной характер за счет широкого (до 40%) распространения сквозных таликов, формирующихся</w:t>
      </w:r>
      <w:proofErr w:type="gramStart"/>
      <w:r w:rsidRPr="00D904F8">
        <w:rPr>
          <w:color w:val="auto"/>
        </w:rPr>
        <w:t xml:space="preserve"> ,</w:t>
      </w:r>
      <w:proofErr w:type="gramEnd"/>
      <w:r w:rsidRPr="00D904F8">
        <w:rPr>
          <w:color w:val="auto"/>
        </w:rPr>
        <w:t xml:space="preserve">в силу малой мощности ММП, даже под небольшими реками и озерами. Такие участки встречаются в осевой части </w:t>
      </w:r>
      <w:proofErr w:type="spellStart"/>
      <w:r w:rsidRPr="00D904F8">
        <w:rPr>
          <w:color w:val="auto"/>
        </w:rPr>
        <w:t>Норильско-Рыбнинской</w:t>
      </w:r>
      <w:proofErr w:type="spellEnd"/>
      <w:r w:rsidRPr="00D904F8">
        <w:rPr>
          <w:color w:val="auto"/>
        </w:rPr>
        <w:t xml:space="preserve"> межгорной равнины. Если мощность ММП превышает 50 м, мерзлая толща имеет сплошной характер, сквозные талики приурочены лишь к наиболее крупным тектоническим нарушениям (такие талики имеют </w:t>
      </w:r>
      <w:proofErr w:type="spellStart"/>
      <w:r w:rsidRPr="00D904F8">
        <w:rPr>
          <w:color w:val="auto"/>
        </w:rPr>
        <w:t>гидрогеогенное</w:t>
      </w:r>
      <w:proofErr w:type="spellEnd"/>
      <w:r w:rsidRPr="00D904F8">
        <w:rPr>
          <w:color w:val="auto"/>
        </w:rPr>
        <w:t xml:space="preserve"> происхождение). </w:t>
      </w:r>
    </w:p>
    <w:p w:rsidR="00D904F8" w:rsidRPr="00D904F8" w:rsidRDefault="00D904F8" w:rsidP="00D904F8">
      <w:pPr>
        <w:spacing w:line="360" w:lineRule="auto"/>
        <w:ind w:firstLine="709"/>
        <w:rPr>
          <w:color w:val="auto"/>
        </w:rPr>
      </w:pPr>
      <w:r w:rsidRPr="00D904F8">
        <w:rPr>
          <w:color w:val="auto"/>
        </w:rPr>
        <w:t xml:space="preserve">Температурный режим ММП в пределах Норильского промышленного района отличается существенным разнообразием, в зависимости от геоморфологических условий, мощности снежного покрова, характера растительности и литологии пород, слагающих мерзлую толщу. В целом, среднегодовые температуры ММП в пределах </w:t>
      </w:r>
      <w:proofErr w:type="spellStart"/>
      <w:r w:rsidRPr="00D904F8">
        <w:rPr>
          <w:color w:val="auto"/>
        </w:rPr>
        <w:t>Норильско-Рыбнинской</w:t>
      </w:r>
      <w:proofErr w:type="spellEnd"/>
      <w:r w:rsidRPr="00D904F8">
        <w:rPr>
          <w:color w:val="auto"/>
        </w:rPr>
        <w:t xml:space="preserve"> равнины составляют минус 1-3</w:t>
      </w:r>
      <w:r w:rsidRPr="00D904F8">
        <w:rPr>
          <w:color w:val="auto"/>
          <w:vertAlign w:val="superscript"/>
        </w:rPr>
        <w:t>о</w:t>
      </w:r>
      <w:r w:rsidRPr="00D904F8">
        <w:rPr>
          <w:color w:val="auto"/>
        </w:rPr>
        <w:t xml:space="preserve"> C, в нижней части склонов плато- минус 3-5 </w:t>
      </w:r>
      <w:proofErr w:type="spellStart"/>
      <w:r w:rsidRPr="00D904F8">
        <w:rPr>
          <w:color w:val="auto"/>
          <w:vertAlign w:val="superscript"/>
        </w:rPr>
        <w:t>о</w:t>
      </w:r>
      <w:r w:rsidRPr="00D904F8">
        <w:rPr>
          <w:color w:val="auto"/>
        </w:rPr>
        <w:t>С</w:t>
      </w:r>
      <w:proofErr w:type="spellEnd"/>
      <w:r w:rsidRPr="00D904F8">
        <w:rPr>
          <w:color w:val="auto"/>
        </w:rPr>
        <w:t xml:space="preserve"> и на поверхности плато- минус 5-7</w:t>
      </w:r>
      <w:r w:rsidRPr="00D904F8">
        <w:rPr>
          <w:color w:val="auto"/>
          <w:vertAlign w:val="superscript"/>
        </w:rPr>
        <w:t>о</w:t>
      </w:r>
      <w:r w:rsidRPr="00D904F8">
        <w:rPr>
          <w:color w:val="auto"/>
        </w:rPr>
        <w:t>С, подчиняясь высотной зональности.</w:t>
      </w:r>
    </w:p>
    <w:p w:rsidR="00D904F8" w:rsidRPr="00D904F8" w:rsidRDefault="00D904F8" w:rsidP="00D904F8">
      <w:pPr>
        <w:spacing w:line="360" w:lineRule="auto"/>
        <w:ind w:firstLine="709"/>
        <w:rPr>
          <w:color w:val="auto"/>
        </w:rPr>
      </w:pPr>
      <w:r w:rsidRPr="00D904F8">
        <w:rPr>
          <w:color w:val="auto"/>
        </w:rPr>
        <w:t>По среднегодовой амплитуде температур на поверхности толща ММП в равнинной части района относится к континентальному типу, в предгорной и горной его частя</w:t>
      </w:r>
      <w:proofErr w:type="gramStart"/>
      <w:r w:rsidRPr="00D904F8">
        <w:rPr>
          <w:color w:val="auto"/>
        </w:rPr>
        <w:t>х-</w:t>
      </w:r>
      <w:proofErr w:type="gramEnd"/>
      <w:r w:rsidRPr="00D904F8">
        <w:rPr>
          <w:color w:val="auto"/>
        </w:rPr>
        <w:t xml:space="preserve"> к повышенно- континентальному типу.</w:t>
      </w:r>
    </w:p>
    <w:p w:rsidR="00D904F8" w:rsidRPr="00D904F8" w:rsidRDefault="00D904F8" w:rsidP="00D904F8">
      <w:pPr>
        <w:spacing w:line="360" w:lineRule="auto"/>
        <w:ind w:firstLine="709"/>
        <w:rPr>
          <w:color w:val="auto"/>
        </w:rPr>
      </w:pPr>
      <w:r w:rsidRPr="00D904F8">
        <w:rPr>
          <w:color w:val="auto"/>
        </w:rPr>
        <w:t xml:space="preserve">Льдистость и криогенное строение пород. Толща ММП в пределах района является </w:t>
      </w:r>
      <w:proofErr w:type="spellStart"/>
      <w:r w:rsidRPr="00D904F8">
        <w:rPr>
          <w:color w:val="auto"/>
        </w:rPr>
        <w:t>эпикриогенной</w:t>
      </w:r>
      <w:proofErr w:type="spellEnd"/>
      <w:r w:rsidRPr="00D904F8">
        <w:rPr>
          <w:color w:val="auto"/>
        </w:rPr>
        <w:t xml:space="preserve">, что в основном определяет особенности криогенного строения горных пород. При прочих равных условиях наблюдается закономерное уменьшение льдистости с глубиной от 0,2-0,6 до 0,03-0,2, что свидетельствует о формировании </w:t>
      </w:r>
      <w:proofErr w:type="spellStart"/>
      <w:r w:rsidRPr="00D904F8">
        <w:rPr>
          <w:color w:val="auto"/>
        </w:rPr>
        <w:t>эпикриогенной</w:t>
      </w:r>
      <w:proofErr w:type="spellEnd"/>
      <w:r w:rsidRPr="00D904F8">
        <w:rPr>
          <w:color w:val="auto"/>
        </w:rPr>
        <w:t xml:space="preserve"> толщи ММП в условиях закрытой системы. Максимальной льдистостью характеризуется верхняя часть разреза (первые 5-10 м), что объясняется миграцией влаги к фронту промерзания.</w:t>
      </w:r>
    </w:p>
    <w:p w:rsidR="00D904F8" w:rsidRPr="00D904F8" w:rsidRDefault="00D904F8" w:rsidP="00D904F8">
      <w:pPr>
        <w:spacing w:line="360" w:lineRule="auto"/>
        <w:ind w:firstLine="709"/>
        <w:rPr>
          <w:color w:val="auto"/>
        </w:rPr>
      </w:pPr>
      <w:r w:rsidRPr="00D904F8">
        <w:rPr>
          <w:color w:val="auto"/>
        </w:rPr>
        <w:t xml:space="preserve">Льдистость и формирование криогенных текстур пород определяется, в первую очередь, их литологическим составом, а в пределах одной литологической разности </w:t>
      </w:r>
      <w:r w:rsidR="000E4705">
        <w:rPr>
          <w:color w:val="auto"/>
        </w:rPr>
        <w:noBreakHyphen/>
      </w:r>
      <w:r w:rsidRPr="00D904F8">
        <w:rPr>
          <w:color w:val="auto"/>
        </w:rPr>
        <w:t xml:space="preserve"> генезисом. В целом, льдистость уменьшается от </w:t>
      </w:r>
      <w:r w:rsidRPr="00A800E2">
        <w:rPr>
          <w:color w:val="auto"/>
        </w:rPr>
        <w:t xml:space="preserve">тонкодисперсных пород к </w:t>
      </w:r>
      <w:proofErr w:type="gramStart"/>
      <w:r w:rsidRPr="00A800E2">
        <w:rPr>
          <w:color w:val="auto"/>
        </w:rPr>
        <w:t>крупнообломочны</w:t>
      </w:r>
      <w:r w:rsidR="00A800E2" w:rsidRPr="00A800E2">
        <w:rPr>
          <w:color w:val="auto"/>
        </w:rPr>
        <w:t>м</w:t>
      </w:r>
      <w:proofErr w:type="gramEnd"/>
      <w:r w:rsidRPr="00A800E2">
        <w:rPr>
          <w:color w:val="auto"/>
        </w:rPr>
        <w:t>. Максимальную льдистость (0,4-</w:t>
      </w:r>
      <w:r w:rsidRPr="00D904F8">
        <w:rPr>
          <w:color w:val="auto"/>
        </w:rPr>
        <w:t xml:space="preserve">0,6) имеют озерные и лагунные глины, суглинки и супеси. Для них характерны слоистые, сетчатые и даже </w:t>
      </w:r>
      <w:proofErr w:type="spellStart"/>
      <w:r w:rsidRPr="00D904F8">
        <w:rPr>
          <w:color w:val="auto"/>
        </w:rPr>
        <w:t>атакситовые</w:t>
      </w:r>
      <w:proofErr w:type="spellEnd"/>
      <w:r w:rsidRPr="00D904F8">
        <w:rPr>
          <w:color w:val="auto"/>
        </w:rPr>
        <w:t xml:space="preserve"> текстуры (в том случае, если льдистость более 0,6 и порода представляет собой </w:t>
      </w:r>
      <w:proofErr w:type="spellStart"/>
      <w:r w:rsidRPr="00D904F8">
        <w:rPr>
          <w:color w:val="auto"/>
        </w:rPr>
        <w:t>ледогрунт</w:t>
      </w:r>
      <w:proofErr w:type="spellEnd"/>
      <w:r w:rsidRPr="00D904F8">
        <w:rPr>
          <w:color w:val="auto"/>
        </w:rPr>
        <w:t xml:space="preserve">). </w:t>
      </w:r>
      <w:proofErr w:type="gramStart"/>
      <w:r w:rsidRPr="00D904F8">
        <w:rPr>
          <w:color w:val="auto"/>
        </w:rPr>
        <w:t>Минимальная льдистость тонкодисперсных пород отмечается в ледово-морских отложения (0,03-0,20).</w:t>
      </w:r>
      <w:proofErr w:type="gramEnd"/>
    </w:p>
    <w:p w:rsidR="00D904F8" w:rsidRPr="00D904F8" w:rsidRDefault="00D904F8" w:rsidP="00D904F8">
      <w:pPr>
        <w:spacing w:line="360" w:lineRule="auto"/>
        <w:ind w:firstLine="709"/>
        <w:rPr>
          <w:color w:val="auto"/>
        </w:rPr>
      </w:pPr>
      <w:r w:rsidRPr="00D904F8">
        <w:rPr>
          <w:color w:val="auto"/>
        </w:rPr>
        <w:t xml:space="preserve">Льдистость песков и галечников, как правило, не превышает 0,03, преобладающий тип криогенных текстур – </w:t>
      </w:r>
      <w:proofErr w:type="gramStart"/>
      <w:r w:rsidRPr="00D904F8">
        <w:rPr>
          <w:color w:val="auto"/>
        </w:rPr>
        <w:t>массивные</w:t>
      </w:r>
      <w:proofErr w:type="gramEnd"/>
      <w:r w:rsidRPr="00D904F8">
        <w:rPr>
          <w:color w:val="auto"/>
        </w:rPr>
        <w:t xml:space="preserve">. </w:t>
      </w:r>
    </w:p>
    <w:p w:rsidR="00D904F8" w:rsidRPr="00D904F8" w:rsidRDefault="00D904F8" w:rsidP="00D904F8">
      <w:pPr>
        <w:spacing w:line="360" w:lineRule="auto"/>
        <w:ind w:firstLine="709"/>
        <w:rPr>
          <w:color w:val="auto"/>
        </w:rPr>
      </w:pPr>
      <w:r w:rsidRPr="00D904F8">
        <w:rPr>
          <w:color w:val="auto"/>
        </w:rPr>
        <w:t>Торф, как правило, имеет высокую льдистость (0,2-0,4), слоистую или сетчатую криогенные текстуры.</w:t>
      </w:r>
    </w:p>
    <w:p w:rsidR="00D904F8" w:rsidRPr="00D904F8" w:rsidRDefault="00D904F8" w:rsidP="00D904F8">
      <w:pPr>
        <w:spacing w:line="360" w:lineRule="auto"/>
        <w:ind w:firstLine="709"/>
        <w:rPr>
          <w:color w:val="auto"/>
        </w:rPr>
      </w:pPr>
      <w:r w:rsidRPr="00D904F8">
        <w:rPr>
          <w:color w:val="auto"/>
        </w:rPr>
        <w:t>Наименьшая льдистость характерна для коренных пород. Эти породы являются морозными, т</w:t>
      </w:r>
      <w:r w:rsidR="00390BB1">
        <w:rPr>
          <w:color w:val="auto"/>
        </w:rPr>
        <w:t xml:space="preserve">о </w:t>
      </w:r>
      <w:r w:rsidRPr="00D904F8">
        <w:rPr>
          <w:color w:val="auto"/>
        </w:rPr>
        <w:t>е</w:t>
      </w:r>
      <w:r w:rsidR="00390BB1">
        <w:rPr>
          <w:color w:val="auto"/>
        </w:rPr>
        <w:t>сть,</w:t>
      </w:r>
      <w:r w:rsidRPr="00D904F8">
        <w:rPr>
          <w:color w:val="auto"/>
        </w:rPr>
        <w:t xml:space="preserve"> имеют отрицательную температуру при отсутствии ледяных включений. Лед в данных породах может присутствовать только по трещинам выветривания или тектоническим.</w:t>
      </w:r>
    </w:p>
    <w:p w:rsidR="00D904F8" w:rsidRPr="00D904F8" w:rsidRDefault="00D904F8" w:rsidP="00D904F8">
      <w:pPr>
        <w:spacing w:line="360" w:lineRule="auto"/>
        <w:ind w:firstLine="709"/>
        <w:rPr>
          <w:color w:val="auto"/>
        </w:rPr>
      </w:pPr>
      <w:r w:rsidRPr="00D904F8">
        <w:rPr>
          <w:color w:val="auto"/>
        </w:rPr>
        <w:t xml:space="preserve">Сезонное промерзание и оттаивание. Многообразие типов природных условий исследуемой территории обуславливает особенности сезонного промерзания и оттаивания пород, скорость формирования и деградации </w:t>
      </w:r>
      <w:proofErr w:type="spellStart"/>
      <w:r w:rsidRPr="00D904F8">
        <w:rPr>
          <w:color w:val="auto"/>
        </w:rPr>
        <w:t>сезонноталого</w:t>
      </w:r>
      <w:proofErr w:type="spellEnd"/>
      <w:r w:rsidRPr="00D904F8">
        <w:rPr>
          <w:color w:val="auto"/>
        </w:rPr>
        <w:t xml:space="preserve"> (СТС) и </w:t>
      </w:r>
      <w:proofErr w:type="spellStart"/>
      <w:r w:rsidRPr="00D904F8">
        <w:rPr>
          <w:color w:val="auto"/>
        </w:rPr>
        <w:t>сезонномерзлого</w:t>
      </w:r>
      <w:proofErr w:type="spellEnd"/>
      <w:r w:rsidRPr="00D904F8">
        <w:rPr>
          <w:color w:val="auto"/>
        </w:rPr>
        <w:t xml:space="preserve"> (СМС) слоев.</w:t>
      </w:r>
    </w:p>
    <w:p w:rsidR="00D904F8" w:rsidRPr="00D904F8" w:rsidRDefault="00D904F8" w:rsidP="00D904F8">
      <w:pPr>
        <w:spacing w:line="360" w:lineRule="auto"/>
        <w:ind w:firstLine="709"/>
        <w:rPr>
          <w:color w:val="auto"/>
        </w:rPr>
      </w:pPr>
      <w:r w:rsidRPr="00D904F8">
        <w:rPr>
          <w:color w:val="auto"/>
        </w:rPr>
        <w:t xml:space="preserve">Наибольшим колебаниям глубины сезонного оттаивания и промерзания подвержены в связи с изменением литологии и влажности, определяющих значения коэффициентов теплопроводности и объемной теплоемкости в мерзлом и талом состояниях для пород, слагающих СТС и СМС. При прочих равных условиях увеличение суммарной влажности отложений уменьшает их коэффициент теплопроводности и глубины СТС и СМС. Так увеличение влажности суглинков на 20% приводит к уменьшению мощности СТС на 15%; увеличение влажности галечников на 10% уменьшает мощность СТС на 20-30 %. В свою очередь, изменение гранулометрического состава четвертичных пород от галечников до глин приводит к уменьшению мощностей СТС (СМС) в три раза. Глубина СТС для пород различной литологии в среднем по району составляет </w:t>
      </w:r>
      <w:proofErr w:type="gramStart"/>
      <w:r w:rsidRPr="00D904F8">
        <w:rPr>
          <w:color w:val="auto"/>
        </w:rPr>
        <w:t>для</w:t>
      </w:r>
      <w:proofErr w:type="gramEnd"/>
      <w:r w:rsidRPr="00D904F8">
        <w:rPr>
          <w:color w:val="auto"/>
        </w:rPr>
        <w:t>:</w:t>
      </w:r>
    </w:p>
    <w:p w:rsidR="00D904F8" w:rsidRPr="00D904F8" w:rsidRDefault="00D904F8" w:rsidP="00D904F8">
      <w:pPr>
        <w:spacing w:line="360" w:lineRule="auto"/>
        <w:ind w:firstLine="709"/>
        <w:rPr>
          <w:color w:val="auto"/>
        </w:rPr>
      </w:pPr>
      <w:r w:rsidRPr="00D904F8">
        <w:rPr>
          <w:color w:val="auto"/>
        </w:rPr>
        <w:t>- торфа – 0,3-0,5 м;</w:t>
      </w:r>
    </w:p>
    <w:p w:rsidR="00D904F8" w:rsidRPr="00D904F8" w:rsidRDefault="00D904F8" w:rsidP="00D904F8">
      <w:pPr>
        <w:spacing w:line="360" w:lineRule="auto"/>
        <w:ind w:firstLine="709"/>
        <w:rPr>
          <w:color w:val="auto"/>
        </w:rPr>
      </w:pPr>
      <w:r w:rsidRPr="00D904F8">
        <w:rPr>
          <w:color w:val="auto"/>
        </w:rPr>
        <w:t>- глин – 0,4-1,0 м;</w:t>
      </w:r>
    </w:p>
    <w:p w:rsidR="00D904F8" w:rsidRPr="00D904F8" w:rsidRDefault="00D904F8" w:rsidP="00D904F8">
      <w:pPr>
        <w:spacing w:line="360" w:lineRule="auto"/>
        <w:ind w:firstLine="709"/>
        <w:rPr>
          <w:color w:val="auto"/>
        </w:rPr>
      </w:pPr>
      <w:r w:rsidRPr="00D904F8">
        <w:rPr>
          <w:color w:val="auto"/>
        </w:rPr>
        <w:t>- суглинков и супесей – 0,9-2,0 м;</w:t>
      </w:r>
    </w:p>
    <w:p w:rsidR="00D904F8" w:rsidRPr="00D904F8" w:rsidRDefault="00D904F8" w:rsidP="00D904F8">
      <w:pPr>
        <w:spacing w:line="360" w:lineRule="auto"/>
        <w:ind w:firstLine="709"/>
        <w:rPr>
          <w:color w:val="auto"/>
        </w:rPr>
      </w:pPr>
      <w:r w:rsidRPr="00D904F8">
        <w:rPr>
          <w:color w:val="auto"/>
        </w:rPr>
        <w:t>- песков различной крупности – 1,0-2,5 м;</w:t>
      </w:r>
    </w:p>
    <w:p w:rsidR="00D904F8" w:rsidRPr="00D904F8" w:rsidRDefault="00D904F8" w:rsidP="00D904F8">
      <w:pPr>
        <w:spacing w:line="360" w:lineRule="auto"/>
        <w:ind w:firstLine="709"/>
        <w:rPr>
          <w:color w:val="auto"/>
        </w:rPr>
      </w:pPr>
      <w:r w:rsidRPr="00D904F8">
        <w:rPr>
          <w:color w:val="auto"/>
        </w:rPr>
        <w:t>- крупнообломочных отложений – 2,0-3,5 м;</w:t>
      </w:r>
    </w:p>
    <w:p w:rsidR="00D904F8" w:rsidRPr="00D904F8" w:rsidRDefault="00D904F8" w:rsidP="00D904F8">
      <w:pPr>
        <w:spacing w:line="360" w:lineRule="auto"/>
        <w:ind w:firstLine="709"/>
        <w:rPr>
          <w:color w:val="auto"/>
        </w:rPr>
      </w:pPr>
      <w:r w:rsidRPr="00D904F8">
        <w:rPr>
          <w:color w:val="auto"/>
        </w:rPr>
        <w:t>- коренных пород – до 4-5 м.</w:t>
      </w:r>
    </w:p>
    <w:p w:rsidR="00D904F8" w:rsidRPr="00D904F8" w:rsidRDefault="00D904F8" w:rsidP="00D904F8">
      <w:pPr>
        <w:spacing w:line="360" w:lineRule="auto"/>
        <w:ind w:firstLine="709"/>
        <w:rPr>
          <w:color w:val="auto"/>
        </w:rPr>
      </w:pPr>
      <w:r w:rsidRPr="00D904F8">
        <w:rPr>
          <w:color w:val="auto"/>
        </w:rPr>
        <w:t xml:space="preserve">Глубины СМС в силу действия климатических факторов и температурной сдвижки, возникающей из-за разницы коэффициентов теплопроводности в мерзлом и талом состоянии, превышают глубины СТС в 1,2-1,5 раза и составляют </w:t>
      </w:r>
      <w:proofErr w:type="gramStart"/>
      <w:r w:rsidRPr="00D904F8">
        <w:rPr>
          <w:color w:val="auto"/>
        </w:rPr>
        <w:t>для</w:t>
      </w:r>
      <w:proofErr w:type="gramEnd"/>
      <w:r w:rsidRPr="00D904F8">
        <w:rPr>
          <w:color w:val="auto"/>
        </w:rPr>
        <w:t>:</w:t>
      </w:r>
    </w:p>
    <w:p w:rsidR="00D904F8" w:rsidRPr="00D904F8" w:rsidRDefault="00D904F8" w:rsidP="00D904F8">
      <w:pPr>
        <w:spacing w:line="360" w:lineRule="auto"/>
        <w:ind w:firstLine="709"/>
        <w:rPr>
          <w:color w:val="auto"/>
        </w:rPr>
      </w:pPr>
      <w:r w:rsidRPr="00D904F8">
        <w:rPr>
          <w:color w:val="auto"/>
        </w:rPr>
        <w:t>- торфа – 0,4-0,6 м;</w:t>
      </w:r>
    </w:p>
    <w:p w:rsidR="00D904F8" w:rsidRPr="00D904F8" w:rsidRDefault="00D904F8" w:rsidP="00D904F8">
      <w:pPr>
        <w:spacing w:line="360" w:lineRule="auto"/>
        <w:ind w:firstLine="709"/>
        <w:rPr>
          <w:color w:val="auto"/>
        </w:rPr>
      </w:pPr>
      <w:r w:rsidRPr="00D904F8">
        <w:rPr>
          <w:color w:val="auto"/>
        </w:rPr>
        <w:t>- глин – 0,6-1,5 м;</w:t>
      </w:r>
    </w:p>
    <w:p w:rsidR="00D904F8" w:rsidRPr="00D904F8" w:rsidRDefault="00D904F8" w:rsidP="00D904F8">
      <w:pPr>
        <w:spacing w:line="360" w:lineRule="auto"/>
        <w:ind w:firstLine="709"/>
        <w:rPr>
          <w:color w:val="auto"/>
        </w:rPr>
      </w:pPr>
      <w:r w:rsidRPr="00D904F8">
        <w:rPr>
          <w:color w:val="auto"/>
        </w:rPr>
        <w:t>- суглинков и супесей – 1,4-2,5 м;</w:t>
      </w:r>
    </w:p>
    <w:p w:rsidR="00D904F8" w:rsidRPr="00D904F8" w:rsidRDefault="00D904F8" w:rsidP="00D904F8">
      <w:pPr>
        <w:spacing w:line="360" w:lineRule="auto"/>
        <w:ind w:firstLine="709"/>
        <w:rPr>
          <w:color w:val="auto"/>
        </w:rPr>
      </w:pPr>
      <w:r w:rsidRPr="00D904F8">
        <w:rPr>
          <w:color w:val="auto"/>
        </w:rPr>
        <w:t>- песков – 1,5-3,0 м;</w:t>
      </w:r>
    </w:p>
    <w:p w:rsidR="00D904F8" w:rsidRPr="00D904F8" w:rsidRDefault="00D904F8" w:rsidP="00D904F8">
      <w:pPr>
        <w:spacing w:line="360" w:lineRule="auto"/>
        <w:ind w:firstLine="709"/>
        <w:rPr>
          <w:color w:val="auto"/>
        </w:rPr>
      </w:pPr>
      <w:r w:rsidRPr="00D904F8">
        <w:rPr>
          <w:color w:val="auto"/>
        </w:rPr>
        <w:t>- крупнообломочных отложений – 2,5-4,0 м;</w:t>
      </w:r>
    </w:p>
    <w:p w:rsidR="00D904F8" w:rsidRPr="00D904F8" w:rsidRDefault="00D904F8" w:rsidP="00D904F8">
      <w:pPr>
        <w:spacing w:line="360" w:lineRule="auto"/>
        <w:ind w:firstLine="709"/>
        <w:rPr>
          <w:color w:val="auto"/>
        </w:rPr>
      </w:pPr>
      <w:r w:rsidRPr="00D904F8">
        <w:rPr>
          <w:color w:val="auto"/>
        </w:rPr>
        <w:t>- коренных пород – до 6 м.</w:t>
      </w:r>
    </w:p>
    <w:p w:rsidR="00D904F8" w:rsidRPr="00D904F8" w:rsidRDefault="00D904F8" w:rsidP="00D904F8">
      <w:pPr>
        <w:spacing w:line="360" w:lineRule="auto"/>
        <w:ind w:firstLine="709"/>
        <w:rPr>
          <w:color w:val="auto"/>
        </w:rPr>
      </w:pPr>
      <w:r w:rsidRPr="00D904F8">
        <w:rPr>
          <w:color w:val="auto"/>
        </w:rPr>
        <w:t xml:space="preserve">На формирование глубин СТС и СМС также влияют геоморфологические и гидрогеологические факторы. Наибольшие глубины СТС отмечаются на пологих и </w:t>
      </w:r>
      <w:proofErr w:type="spellStart"/>
      <w:r w:rsidRPr="00D904F8">
        <w:rPr>
          <w:color w:val="auto"/>
        </w:rPr>
        <w:t>пологонаклонных</w:t>
      </w:r>
      <w:proofErr w:type="spellEnd"/>
      <w:r w:rsidRPr="00D904F8">
        <w:rPr>
          <w:color w:val="auto"/>
        </w:rPr>
        <w:t xml:space="preserve"> участках территории, склонах южной экспозиции. В горной части характерно увеличение мощности крупнообломочных четвертичных отложений, по которым происходит фильтрация вод снеготаяния.</w:t>
      </w:r>
    </w:p>
    <w:p w:rsidR="00D904F8" w:rsidRPr="00D904F8" w:rsidRDefault="00D904F8" w:rsidP="00D904F8">
      <w:pPr>
        <w:spacing w:line="360" w:lineRule="auto"/>
        <w:ind w:firstLine="709"/>
        <w:rPr>
          <w:color w:val="auto"/>
        </w:rPr>
      </w:pPr>
      <w:r w:rsidRPr="00D904F8">
        <w:rPr>
          <w:color w:val="auto"/>
        </w:rPr>
        <w:t>В освоенной части района значительные изменения мощностей СТС и СМС происходят в связи с инженерной подготовкой территории – удалением снежного и растительного покровов, возведением насыпей и т.д.</w:t>
      </w:r>
    </w:p>
    <w:p w:rsidR="00D904F8" w:rsidRPr="00D904F8" w:rsidRDefault="00D904F8" w:rsidP="00D904F8">
      <w:pPr>
        <w:spacing w:line="360" w:lineRule="auto"/>
        <w:ind w:firstLine="709"/>
        <w:rPr>
          <w:color w:val="auto"/>
        </w:rPr>
      </w:pPr>
      <w:r w:rsidRPr="007D6023">
        <w:rPr>
          <w:rFonts w:asciiTheme="minorHAnsi" w:hAnsiTheme="minorHAnsi"/>
          <w:color w:val="auto"/>
        </w:rPr>
        <w:t>Талики, их типы и распространение.</w:t>
      </w:r>
      <w:r w:rsidRPr="00D904F8">
        <w:rPr>
          <w:color w:val="auto"/>
        </w:rPr>
        <w:t xml:space="preserve"> Как в горной, так и в равнинной частях исследуемой территории развиты талики различного типа и генезиса (по Н.Н. </w:t>
      </w:r>
      <w:proofErr w:type="gramStart"/>
      <w:r w:rsidRPr="00D904F8">
        <w:rPr>
          <w:color w:val="auto"/>
        </w:rPr>
        <w:t>Романовскому</w:t>
      </w:r>
      <w:proofErr w:type="gramEnd"/>
      <w:r w:rsidRPr="00D904F8">
        <w:rPr>
          <w:color w:val="auto"/>
        </w:rPr>
        <w:t>).</w:t>
      </w:r>
    </w:p>
    <w:p w:rsidR="00D904F8" w:rsidRPr="00D904F8" w:rsidRDefault="00D904F8" w:rsidP="00D904F8">
      <w:pPr>
        <w:spacing w:line="360" w:lineRule="auto"/>
        <w:ind w:firstLine="709"/>
        <w:rPr>
          <w:color w:val="auto"/>
        </w:rPr>
      </w:pPr>
      <w:r w:rsidRPr="00D904F8">
        <w:rPr>
          <w:color w:val="auto"/>
        </w:rPr>
        <w:t>А)</w:t>
      </w:r>
      <w:r w:rsidR="00595498">
        <w:rPr>
          <w:color w:val="auto"/>
        </w:rPr>
        <w:t>.</w:t>
      </w:r>
      <w:r w:rsidRPr="00D904F8">
        <w:rPr>
          <w:color w:val="auto"/>
        </w:rPr>
        <w:t xml:space="preserve"> Гидрогенные, связанные с отепляющим влиянием водоемов и водотоков; подтипы соответственно </w:t>
      </w:r>
      <w:proofErr w:type="spellStart"/>
      <w:r w:rsidRPr="00D904F8">
        <w:rPr>
          <w:color w:val="auto"/>
        </w:rPr>
        <w:t>подозерный</w:t>
      </w:r>
      <w:proofErr w:type="spellEnd"/>
      <w:r w:rsidRPr="00D904F8">
        <w:rPr>
          <w:color w:val="auto"/>
        </w:rPr>
        <w:t xml:space="preserve"> и </w:t>
      </w:r>
      <w:proofErr w:type="spellStart"/>
      <w:r w:rsidRPr="00D904F8">
        <w:rPr>
          <w:color w:val="auto"/>
        </w:rPr>
        <w:t>подрусловый</w:t>
      </w:r>
      <w:proofErr w:type="spellEnd"/>
      <w:r w:rsidRPr="00D904F8">
        <w:rPr>
          <w:color w:val="auto"/>
        </w:rPr>
        <w:t>, классы – безводный или грунтово-фильтрационный, подклассы термальный, вид –</w:t>
      </w:r>
      <w:r w:rsidR="00390BB1">
        <w:rPr>
          <w:color w:val="auto"/>
        </w:rPr>
        <w:t xml:space="preserve"> </w:t>
      </w:r>
      <w:r w:rsidRPr="00D904F8">
        <w:rPr>
          <w:color w:val="auto"/>
        </w:rPr>
        <w:t>сквозной и несквозной. Это преобладающий тип таликов.</w:t>
      </w:r>
    </w:p>
    <w:p w:rsidR="00D904F8" w:rsidRPr="00D904F8" w:rsidRDefault="00D904F8" w:rsidP="00D904F8">
      <w:pPr>
        <w:spacing w:line="360" w:lineRule="auto"/>
        <w:ind w:firstLine="709"/>
        <w:rPr>
          <w:color w:val="auto"/>
        </w:rPr>
      </w:pPr>
      <w:r w:rsidRPr="00D904F8">
        <w:rPr>
          <w:color w:val="auto"/>
        </w:rPr>
        <w:t>Сквозные талики развиты под крупными реками (</w:t>
      </w:r>
      <w:proofErr w:type="spellStart"/>
      <w:r w:rsidRPr="00D904F8">
        <w:rPr>
          <w:color w:val="auto"/>
        </w:rPr>
        <w:t>Талнах</w:t>
      </w:r>
      <w:proofErr w:type="spellEnd"/>
      <w:r w:rsidRPr="00D904F8">
        <w:rPr>
          <w:color w:val="auto"/>
        </w:rPr>
        <w:t xml:space="preserve">, Ергалах, </w:t>
      </w:r>
      <w:proofErr w:type="gramStart"/>
      <w:r w:rsidRPr="00D904F8">
        <w:rPr>
          <w:color w:val="auto"/>
        </w:rPr>
        <w:t>Амбарная</w:t>
      </w:r>
      <w:proofErr w:type="gramEnd"/>
      <w:r w:rsidRPr="00D904F8">
        <w:rPr>
          <w:color w:val="auto"/>
        </w:rPr>
        <w:t>, Норильская, Рыбная и т.д.) и озерами (</w:t>
      </w:r>
      <w:proofErr w:type="spellStart"/>
      <w:r w:rsidRPr="00D904F8">
        <w:rPr>
          <w:color w:val="auto"/>
        </w:rPr>
        <w:t>Пясино</w:t>
      </w:r>
      <w:proofErr w:type="spellEnd"/>
      <w:r w:rsidRPr="00D904F8">
        <w:rPr>
          <w:color w:val="auto"/>
        </w:rPr>
        <w:t xml:space="preserve">, </w:t>
      </w:r>
      <w:proofErr w:type="spellStart"/>
      <w:r w:rsidRPr="00D904F8">
        <w:rPr>
          <w:color w:val="auto"/>
        </w:rPr>
        <w:t>Усун</w:t>
      </w:r>
      <w:proofErr w:type="spellEnd"/>
      <w:r w:rsidRPr="00D904F8">
        <w:rPr>
          <w:color w:val="auto"/>
        </w:rPr>
        <w:t xml:space="preserve"> - </w:t>
      </w:r>
      <w:proofErr w:type="spellStart"/>
      <w:r w:rsidRPr="00D904F8">
        <w:rPr>
          <w:color w:val="auto"/>
        </w:rPr>
        <w:t>Кюель</w:t>
      </w:r>
      <w:proofErr w:type="spellEnd"/>
      <w:r w:rsidRPr="00D904F8">
        <w:rPr>
          <w:color w:val="auto"/>
        </w:rPr>
        <w:t xml:space="preserve"> и т.д.). </w:t>
      </w:r>
      <w:proofErr w:type="gramStart"/>
      <w:r w:rsidRPr="00D904F8">
        <w:rPr>
          <w:color w:val="auto"/>
        </w:rPr>
        <w:t>Для рек, имеющих плоские, корытообразные долины и широкую русловую часть, особенно в нижнем течении, характерно наличие сквозных прирусловых таликов, распространенных на расстоянии 50-100 м от основного русла и обусловленных периодическими изменениями его положения (</w:t>
      </w:r>
      <w:proofErr w:type="spellStart"/>
      <w:r w:rsidRPr="00D904F8">
        <w:rPr>
          <w:color w:val="auto"/>
        </w:rPr>
        <w:t>рр</w:t>
      </w:r>
      <w:proofErr w:type="spellEnd"/>
      <w:r w:rsidRPr="00D904F8">
        <w:rPr>
          <w:color w:val="auto"/>
        </w:rPr>
        <w:t>.</w:t>
      </w:r>
      <w:proofErr w:type="gramEnd"/>
      <w:r w:rsidRPr="00D904F8">
        <w:rPr>
          <w:color w:val="auto"/>
        </w:rPr>
        <w:t xml:space="preserve"> </w:t>
      </w:r>
      <w:proofErr w:type="gramStart"/>
      <w:r w:rsidRPr="00D904F8">
        <w:rPr>
          <w:color w:val="auto"/>
        </w:rPr>
        <w:t xml:space="preserve">Амбарная, </w:t>
      </w:r>
      <w:proofErr w:type="spellStart"/>
      <w:r w:rsidRPr="00D904F8">
        <w:rPr>
          <w:color w:val="auto"/>
        </w:rPr>
        <w:t>Талнах</w:t>
      </w:r>
      <w:proofErr w:type="spellEnd"/>
      <w:r w:rsidRPr="00D904F8">
        <w:rPr>
          <w:color w:val="auto"/>
        </w:rPr>
        <w:t>, Ергалах и т.д.).</w:t>
      </w:r>
      <w:proofErr w:type="gramEnd"/>
      <w:r w:rsidRPr="00D904F8">
        <w:rPr>
          <w:color w:val="auto"/>
        </w:rPr>
        <w:t xml:space="preserve"> Для рек с относительно крутыми берегами (</w:t>
      </w:r>
      <w:proofErr w:type="gramStart"/>
      <w:r w:rsidRPr="00D904F8">
        <w:rPr>
          <w:color w:val="auto"/>
        </w:rPr>
        <w:t>Норильская</w:t>
      </w:r>
      <w:proofErr w:type="gramEnd"/>
      <w:r w:rsidRPr="00D904F8">
        <w:rPr>
          <w:color w:val="auto"/>
        </w:rPr>
        <w:t>, Купец и др.) характерно наличие сквозного талика только под руслом; их боковое отепляющее влияние невелико. Несквозные (</w:t>
      </w:r>
      <w:proofErr w:type="spellStart"/>
      <w:r w:rsidRPr="00D904F8">
        <w:rPr>
          <w:color w:val="auto"/>
        </w:rPr>
        <w:t>надмерзлотные</w:t>
      </w:r>
      <w:proofErr w:type="spellEnd"/>
      <w:r w:rsidRPr="00D904F8">
        <w:rPr>
          <w:color w:val="auto"/>
        </w:rPr>
        <w:t xml:space="preserve">) талики распространены под руслами небольших рек и ручьев, мощность их составляет 7-20 метров. В зависимости от мощности ММП, талик под одними и теми же водотоками может быть как сквозным, так и несквозным. Так, в пределах </w:t>
      </w:r>
      <w:proofErr w:type="spellStart"/>
      <w:r w:rsidRPr="00D904F8">
        <w:rPr>
          <w:color w:val="auto"/>
        </w:rPr>
        <w:t>Приенисейской</w:t>
      </w:r>
      <w:proofErr w:type="spellEnd"/>
      <w:r w:rsidRPr="00D904F8">
        <w:rPr>
          <w:color w:val="auto"/>
        </w:rPr>
        <w:t xml:space="preserve"> равнины и структурно-денудационных плато, где мощность ММП превышает 100-150 м, даже под крупными реками глубина таликов не превышает 40-50 м.</w:t>
      </w:r>
    </w:p>
    <w:p w:rsidR="00D904F8" w:rsidRPr="00D904F8" w:rsidRDefault="00D904F8" w:rsidP="00D904F8">
      <w:pPr>
        <w:spacing w:line="360" w:lineRule="auto"/>
        <w:ind w:firstLine="709"/>
        <w:rPr>
          <w:color w:val="auto"/>
        </w:rPr>
      </w:pPr>
      <w:r w:rsidRPr="00D904F8">
        <w:rPr>
          <w:color w:val="auto"/>
        </w:rPr>
        <w:t xml:space="preserve">Вид и глубина таликов под озерами определяется глубиной и линейными размерами последних. Для озер, не промерзающих зимой до дна, глубина талика приблизительно равна половине ширины непромерзающей части. Класс талика определяется литологией донных отложений. В пределах распространения </w:t>
      </w:r>
      <w:proofErr w:type="spellStart"/>
      <w:r w:rsidRPr="00D904F8">
        <w:rPr>
          <w:color w:val="auto"/>
        </w:rPr>
        <w:t>нефильтрующих</w:t>
      </w:r>
      <w:proofErr w:type="spellEnd"/>
      <w:r w:rsidRPr="00D904F8">
        <w:rPr>
          <w:color w:val="auto"/>
        </w:rPr>
        <w:t xml:space="preserve"> глинистых донных отложений, талики относятся к безводному классу; если же озерные котловины или речные долины сложены песками и крупнообломочными отложениями, класс таликов – грунтово-фильтрационный. Талики безводного класса преобладают в </w:t>
      </w:r>
      <w:proofErr w:type="gramStart"/>
      <w:r w:rsidRPr="00D904F8">
        <w:rPr>
          <w:color w:val="auto"/>
        </w:rPr>
        <w:t>равнинной</w:t>
      </w:r>
      <w:proofErr w:type="gramEnd"/>
      <w:r w:rsidRPr="00D904F8">
        <w:rPr>
          <w:color w:val="auto"/>
        </w:rPr>
        <w:t>; а грунтово-фильтрационного класса – в предгорной и горной частях района.</w:t>
      </w:r>
    </w:p>
    <w:p w:rsidR="00D904F8" w:rsidRPr="00D904F8" w:rsidRDefault="00D904F8" w:rsidP="00D904F8">
      <w:pPr>
        <w:spacing w:line="360" w:lineRule="auto"/>
        <w:ind w:firstLine="709"/>
        <w:rPr>
          <w:color w:val="auto"/>
        </w:rPr>
      </w:pPr>
      <w:r w:rsidRPr="00D904F8">
        <w:rPr>
          <w:color w:val="auto"/>
        </w:rPr>
        <w:t>Б)</w:t>
      </w:r>
      <w:r w:rsidR="00595498">
        <w:rPr>
          <w:color w:val="auto"/>
        </w:rPr>
        <w:t>.</w:t>
      </w:r>
      <w:r w:rsidRPr="00D904F8">
        <w:rPr>
          <w:color w:val="auto"/>
        </w:rPr>
        <w:t xml:space="preserve"> Радиационно-инфильтрационные талики, формирование которых обусловлено отепляющим влиянием вод СТС и инфильтрирующихся атмосферных осадков на участках, сложенных с поверхности крупнообломочными (валунными и галечными) отложениями. Подтип – радиационно-инфильтрационный, подкласс – термальный, вид – несквозной, как правило. Такие талики достоверно зафиксированы при съемке вдоль подножий плато </w:t>
      </w:r>
      <w:proofErr w:type="spellStart"/>
      <w:r w:rsidRPr="00D904F8">
        <w:rPr>
          <w:color w:val="auto"/>
        </w:rPr>
        <w:t>Хараелах</w:t>
      </w:r>
      <w:proofErr w:type="spellEnd"/>
      <w:r w:rsidRPr="00D904F8">
        <w:rPr>
          <w:color w:val="auto"/>
        </w:rPr>
        <w:t xml:space="preserve"> и Норильского, где происходит разгрузка вод СТС, а в понижениях рельефа в летне-осенний период скапливаются дождевые воды и воды снеготаяния. Мощность таких таликов составляет 10-15 метров.</w:t>
      </w:r>
    </w:p>
    <w:p w:rsidR="00D904F8" w:rsidRPr="00D904F8" w:rsidRDefault="00D904F8" w:rsidP="00D904F8">
      <w:pPr>
        <w:spacing w:line="360" w:lineRule="auto"/>
        <w:ind w:firstLine="709"/>
        <w:rPr>
          <w:color w:val="auto"/>
        </w:rPr>
      </w:pPr>
      <w:r w:rsidRPr="00D904F8">
        <w:rPr>
          <w:color w:val="auto"/>
        </w:rPr>
        <w:t>В)</w:t>
      </w:r>
      <w:r w:rsidR="00595498">
        <w:rPr>
          <w:color w:val="auto"/>
        </w:rPr>
        <w:t>.</w:t>
      </w:r>
      <w:r w:rsidRPr="00D904F8">
        <w:rPr>
          <w:color w:val="auto"/>
        </w:rPr>
        <w:t xml:space="preserve"> </w:t>
      </w:r>
      <w:proofErr w:type="spellStart"/>
      <w:r w:rsidRPr="00D904F8">
        <w:rPr>
          <w:color w:val="auto"/>
        </w:rPr>
        <w:t>Гидрогеогенные</w:t>
      </w:r>
      <w:proofErr w:type="spellEnd"/>
      <w:r w:rsidRPr="00D904F8">
        <w:rPr>
          <w:color w:val="auto"/>
        </w:rPr>
        <w:t xml:space="preserve">, </w:t>
      </w:r>
      <w:proofErr w:type="gramStart"/>
      <w:r w:rsidRPr="00D904F8">
        <w:rPr>
          <w:color w:val="auto"/>
        </w:rPr>
        <w:t>обусловленные</w:t>
      </w:r>
      <w:proofErr w:type="gramEnd"/>
      <w:r w:rsidRPr="00D904F8">
        <w:rPr>
          <w:color w:val="auto"/>
        </w:rPr>
        <w:t xml:space="preserve"> отепляющим влиянием напорных </w:t>
      </w:r>
      <w:proofErr w:type="spellStart"/>
      <w:r w:rsidRPr="00D904F8">
        <w:rPr>
          <w:color w:val="auto"/>
        </w:rPr>
        <w:t>подмерзлотных</w:t>
      </w:r>
      <w:proofErr w:type="spellEnd"/>
      <w:r w:rsidRPr="00D904F8">
        <w:rPr>
          <w:color w:val="auto"/>
        </w:rPr>
        <w:t xml:space="preserve"> вод. Класс – напорно-фильтрационный, подкласс – термальный, вид – сквозной. Эти талики приурочены к крупным разрывным нарушениям, по которым происходит разгрузка </w:t>
      </w:r>
      <w:proofErr w:type="spellStart"/>
      <w:r w:rsidRPr="00D904F8">
        <w:rPr>
          <w:color w:val="auto"/>
        </w:rPr>
        <w:t>подмерзлотных</w:t>
      </w:r>
      <w:proofErr w:type="spellEnd"/>
      <w:r w:rsidRPr="00D904F8">
        <w:rPr>
          <w:color w:val="auto"/>
        </w:rPr>
        <w:t xml:space="preserve"> вод; в основном они распространены в пределах структурно-денудационных плато и зачастую приурочены к долинам рек; в этом случае сквозные талики под реками имеют смешанный генезис (гидрогенный и </w:t>
      </w:r>
      <w:proofErr w:type="spellStart"/>
      <w:r w:rsidRPr="00D904F8">
        <w:rPr>
          <w:color w:val="auto"/>
        </w:rPr>
        <w:t>гидрогеогенный</w:t>
      </w:r>
      <w:proofErr w:type="spellEnd"/>
      <w:proofErr w:type="gramStart"/>
      <w:r w:rsidRPr="00D904F8">
        <w:rPr>
          <w:color w:val="auto"/>
        </w:rPr>
        <w:t xml:space="preserve"> )</w:t>
      </w:r>
      <w:proofErr w:type="gramEnd"/>
      <w:r w:rsidRPr="00D904F8">
        <w:rPr>
          <w:color w:val="auto"/>
        </w:rPr>
        <w:t>.</w:t>
      </w:r>
    </w:p>
    <w:p w:rsidR="00D904F8" w:rsidRPr="00D904F8" w:rsidRDefault="00D904F8" w:rsidP="00D904F8">
      <w:pPr>
        <w:spacing w:line="360" w:lineRule="auto"/>
        <w:ind w:firstLine="709"/>
        <w:rPr>
          <w:color w:val="auto"/>
        </w:rPr>
      </w:pPr>
      <w:r w:rsidRPr="00D904F8">
        <w:rPr>
          <w:color w:val="auto"/>
        </w:rPr>
        <w:t>Г)</w:t>
      </w:r>
      <w:r w:rsidR="00595498">
        <w:rPr>
          <w:color w:val="auto"/>
        </w:rPr>
        <w:t>.</w:t>
      </w:r>
      <w:r w:rsidRPr="00D904F8">
        <w:rPr>
          <w:color w:val="auto"/>
        </w:rPr>
        <w:t xml:space="preserve"> Техногенные, обусловленные отепляющим влиянием зданий и сооружений, утечек и сбросов технологических, бытовых и сточных вод, а также талики, сформировавшиеся в результате развития процессов, вызванных техногенными причинами - инженерной подготовкой территории посредством подсыпки или срезки, подпором поверхностного или подземного стоков и т.д. Вид – сквозной и несквозной, в зависимости от характера, интенсивности и времени воздействия техногенных факторов. Этот тип таликов приурочен к участкам хозяйственного освоения территории: селитебной и промышленной зонам населенных пунктов, линейным сооружениям: трубопроводам, авто</w:t>
      </w:r>
      <w:r w:rsidR="00390BB1">
        <w:rPr>
          <w:color w:val="auto"/>
        </w:rPr>
        <w:t xml:space="preserve"> </w:t>
      </w:r>
      <w:r w:rsidRPr="00D904F8">
        <w:rPr>
          <w:color w:val="auto"/>
        </w:rPr>
        <w:t>- и железным дорогам, линиям электропередач и т. д.</w:t>
      </w:r>
    </w:p>
    <w:p w:rsidR="00D904F8" w:rsidRPr="00D904F8" w:rsidRDefault="007D6023" w:rsidP="00D904F8">
      <w:pPr>
        <w:spacing w:line="360" w:lineRule="auto"/>
        <w:ind w:firstLine="709"/>
        <w:rPr>
          <w:color w:val="auto"/>
        </w:rPr>
      </w:pPr>
      <w:r>
        <w:rPr>
          <w:color w:val="auto"/>
        </w:rPr>
        <w:t>Д)</w:t>
      </w:r>
      <w:r w:rsidR="00595498">
        <w:rPr>
          <w:color w:val="auto"/>
        </w:rPr>
        <w:t>.</w:t>
      </w:r>
      <w:r>
        <w:rPr>
          <w:color w:val="auto"/>
        </w:rPr>
        <w:t xml:space="preserve"> </w:t>
      </w:r>
      <w:proofErr w:type="gramStart"/>
      <w:r>
        <w:rPr>
          <w:color w:val="auto"/>
        </w:rPr>
        <w:t>С</w:t>
      </w:r>
      <w:r w:rsidR="00D904F8" w:rsidRPr="00D904F8">
        <w:rPr>
          <w:color w:val="auto"/>
        </w:rPr>
        <w:t>мешанные</w:t>
      </w:r>
      <w:proofErr w:type="gramEnd"/>
      <w:r w:rsidR="00D904F8" w:rsidRPr="00D904F8">
        <w:rPr>
          <w:color w:val="auto"/>
        </w:rPr>
        <w:t xml:space="preserve">, обусловленные слиянием вышеперечисленных таликов или совместным действием факторов, ведущих к их формированию. Вид – </w:t>
      </w:r>
      <w:proofErr w:type="gramStart"/>
      <w:r w:rsidR="00D904F8" w:rsidRPr="00D904F8">
        <w:rPr>
          <w:color w:val="auto"/>
        </w:rPr>
        <w:t>сквозные</w:t>
      </w:r>
      <w:proofErr w:type="gramEnd"/>
      <w:r w:rsidR="00D904F8" w:rsidRPr="00D904F8">
        <w:rPr>
          <w:color w:val="auto"/>
        </w:rPr>
        <w:t xml:space="preserve"> и несквозные.</w:t>
      </w:r>
    </w:p>
    <w:p w:rsidR="00D904F8" w:rsidRDefault="00D904F8" w:rsidP="00D904F8">
      <w:pPr>
        <w:spacing w:line="360" w:lineRule="auto"/>
        <w:ind w:firstLine="709"/>
        <w:rPr>
          <w:color w:val="auto"/>
        </w:rPr>
      </w:pPr>
      <w:r w:rsidRPr="00D904F8">
        <w:rPr>
          <w:color w:val="auto"/>
        </w:rPr>
        <w:t xml:space="preserve">В целом толща ММП в Норильском промышленном районе находится в </w:t>
      </w:r>
      <w:proofErr w:type="spellStart"/>
      <w:r w:rsidRPr="00D904F8">
        <w:rPr>
          <w:color w:val="auto"/>
        </w:rPr>
        <w:t>аградационном</w:t>
      </w:r>
      <w:proofErr w:type="spellEnd"/>
      <w:r w:rsidRPr="00D904F8">
        <w:rPr>
          <w:color w:val="auto"/>
        </w:rPr>
        <w:t xml:space="preserve"> режиме. Деградация мерзлоты наблюдается только на участках, подверженных действию техногенных факторов.</w:t>
      </w:r>
    </w:p>
    <w:p w:rsidR="0041631F" w:rsidRPr="00D904F8" w:rsidRDefault="0041631F" w:rsidP="00D904F8">
      <w:pPr>
        <w:spacing w:line="360" w:lineRule="auto"/>
        <w:ind w:firstLine="709"/>
        <w:rPr>
          <w:color w:val="auto"/>
        </w:rPr>
      </w:pPr>
    </w:p>
    <w:p w:rsidR="00F21EF3" w:rsidRPr="00E07819" w:rsidRDefault="000A02B1" w:rsidP="00B0085B">
      <w:pPr>
        <w:pStyle w:val="1"/>
        <w:keepNext w:val="0"/>
        <w:widowControl w:val="0"/>
        <w:spacing w:after="120" w:line="360" w:lineRule="auto"/>
        <w:jc w:val="center"/>
        <w:rPr>
          <w:rFonts w:ascii="Times New Roman" w:hAnsi="Times New Roman"/>
          <w:color w:val="auto"/>
          <w:sz w:val="28"/>
          <w:szCs w:val="28"/>
        </w:rPr>
      </w:pPr>
      <w:bookmarkStart w:id="62" w:name="_Toc266171738"/>
      <w:bookmarkStart w:id="63" w:name="_Toc283127787"/>
      <w:bookmarkStart w:id="64" w:name="_Toc284844359"/>
      <w:bookmarkStart w:id="65" w:name="_Toc284947577"/>
      <w:bookmarkStart w:id="66" w:name="_Toc289516771"/>
      <w:bookmarkStart w:id="67" w:name="_Toc386540953"/>
      <w:bookmarkEnd w:id="57"/>
      <w:r>
        <w:rPr>
          <w:rFonts w:ascii="Times New Roman" w:hAnsi="Times New Roman"/>
          <w:color w:val="auto"/>
          <w:sz w:val="28"/>
          <w:szCs w:val="28"/>
        </w:rPr>
        <w:t>8</w:t>
      </w:r>
      <w:r w:rsidR="00F21EF3" w:rsidRPr="00E07819">
        <w:rPr>
          <w:rFonts w:ascii="Times New Roman" w:hAnsi="Times New Roman"/>
          <w:color w:val="auto"/>
          <w:sz w:val="28"/>
          <w:szCs w:val="28"/>
        </w:rPr>
        <w:t xml:space="preserve"> </w:t>
      </w:r>
      <w:bookmarkEnd w:id="62"/>
      <w:bookmarkEnd w:id="63"/>
      <w:bookmarkEnd w:id="64"/>
      <w:bookmarkEnd w:id="65"/>
      <w:r w:rsidR="00B47C31">
        <w:rPr>
          <w:rFonts w:ascii="Times New Roman" w:hAnsi="Times New Roman"/>
          <w:color w:val="auto"/>
          <w:sz w:val="28"/>
          <w:szCs w:val="28"/>
        </w:rPr>
        <w:t>Характеристика х</w:t>
      </w:r>
      <w:r w:rsidR="001E5F98" w:rsidRPr="00E07819">
        <w:rPr>
          <w:rFonts w:ascii="Times New Roman" w:hAnsi="Times New Roman"/>
          <w:color w:val="auto"/>
          <w:sz w:val="28"/>
          <w:szCs w:val="28"/>
        </w:rPr>
        <w:t>озяйственно</w:t>
      </w:r>
      <w:r w:rsidR="00B47C31">
        <w:rPr>
          <w:rFonts w:ascii="Times New Roman" w:hAnsi="Times New Roman"/>
          <w:color w:val="auto"/>
          <w:sz w:val="28"/>
          <w:szCs w:val="28"/>
        </w:rPr>
        <w:t>го освоения</w:t>
      </w:r>
      <w:r w:rsidR="001E5F98" w:rsidRPr="00E07819">
        <w:rPr>
          <w:rFonts w:ascii="Times New Roman" w:hAnsi="Times New Roman"/>
          <w:color w:val="auto"/>
          <w:sz w:val="28"/>
          <w:szCs w:val="28"/>
        </w:rPr>
        <w:t xml:space="preserve"> </w:t>
      </w:r>
      <w:r w:rsidR="00B47C31">
        <w:rPr>
          <w:rFonts w:ascii="Times New Roman" w:hAnsi="Times New Roman"/>
          <w:color w:val="auto"/>
          <w:sz w:val="28"/>
          <w:szCs w:val="28"/>
        </w:rPr>
        <w:t>водного объекта</w:t>
      </w:r>
      <w:r w:rsidR="001E5F98" w:rsidRPr="00E07819">
        <w:rPr>
          <w:rFonts w:ascii="Times New Roman" w:hAnsi="Times New Roman"/>
          <w:color w:val="auto"/>
          <w:sz w:val="28"/>
          <w:szCs w:val="28"/>
        </w:rPr>
        <w:t xml:space="preserve"> и существующ</w:t>
      </w:r>
      <w:r w:rsidR="00B47C31">
        <w:rPr>
          <w:rFonts w:ascii="Times New Roman" w:hAnsi="Times New Roman"/>
          <w:color w:val="auto"/>
          <w:sz w:val="28"/>
          <w:szCs w:val="28"/>
        </w:rPr>
        <w:t>ей</w:t>
      </w:r>
      <w:r w:rsidR="001E5F98" w:rsidRPr="00E07819">
        <w:rPr>
          <w:rFonts w:ascii="Times New Roman" w:hAnsi="Times New Roman"/>
          <w:color w:val="auto"/>
          <w:sz w:val="28"/>
          <w:szCs w:val="28"/>
        </w:rPr>
        <w:t xml:space="preserve"> водохозяйственн</w:t>
      </w:r>
      <w:r w:rsidR="00B47C31">
        <w:rPr>
          <w:rFonts w:ascii="Times New Roman" w:hAnsi="Times New Roman"/>
          <w:color w:val="auto"/>
          <w:sz w:val="28"/>
          <w:szCs w:val="28"/>
        </w:rPr>
        <w:t>ой</w:t>
      </w:r>
      <w:r w:rsidR="001E5F98" w:rsidRPr="00E07819">
        <w:rPr>
          <w:rFonts w:ascii="Times New Roman" w:hAnsi="Times New Roman"/>
          <w:color w:val="auto"/>
          <w:sz w:val="28"/>
          <w:szCs w:val="28"/>
        </w:rPr>
        <w:t xml:space="preserve"> инфраструктур</w:t>
      </w:r>
      <w:bookmarkEnd w:id="66"/>
      <w:r w:rsidR="00B47C31">
        <w:rPr>
          <w:rFonts w:ascii="Times New Roman" w:hAnsi="Times New Roman"/>
          <w:color w:val="auto"/>
          <w:sz w:val="28"/>
          <w:szCs w:val="28"/>
        </w:rPr>
        <w:t>ы</w:t>
      </w:r>
      <w:bookmarkEnd w:id="67"/>
    </w:p>
    <w:p w:rsidR="00917545" w:rsidRPr="00E07819" w:rsidRDefault="000A02B1" w:rsidP="00595498">
      <w:pPr>
        <w:pStyle w:val="2"/>
        <w:tabs>
          <w:tab w:val="left" w:pos="-2552"/>
          <w:tab w:val="left" w:pos="-2268"/>
        </w:tabs>
        <w:spacing w:before="240" w:after="120" w:line="360" w:lineRule="auto"/>
        <w:jc w:val="center"/>
        <w:rPr>
          <w:rFonts w:ascii="Times New Roman" w:hAnsi="Times New Roman"/>
          <w:color w:val="auto"/>
          <w:sz w:val="28"/>
          <w:szCs w:val="28"/>
        </w:rPr>
      </w:pPr>
      <w:bookmarkStart w:id="68" w:name="_Toc386540954"/>
      <w:bookmarkStart w:id="69" w:name="_Toc266171739"/>
      <w:bookmarkStart w:id="70" w:name="_Toc283127788"/>
      <w:bookmarkStart w:id="71" w:name="_Toc284844360"/>
      <w:bookmarkStart w:id="72" w:name="_Toc284947578"/>
      <w:bookmarkStart w:id="73" w:name="_Toc289516772"/>
      <w:r>
        <w:rPr>
          <w:rFonts w:ascii="Times New Roman" w:hAnsi="Times New Roman"/>
          <w:color w:val="auto"/>
          <w:sz w:val="28"/>
          <w:szCs w:val="28"/>
        </w:rPr>
        <w:t>8</w:t>
      </w:r>
      <w:r w:rsidR="00E07819">
        <w:rPr>
          <w:rFonts w:ascii="Times New Roman" w:hAnsi="Times New Roman"/>
          <w:color w:val="auto"/>
          <w:sz w:val="28"/>
          <w:szCs w:val="28"/>
        </w:rPr>
        <w:t>.1</w:t>
      </w:r>
      <w:r w:rsidR="00917545" w:rsidRPr="00E07819">
        <w:rPr>
          <w:rFonts w:ascii="Times New Roman" w:hAnsi="Times New Roman"/>
          <w:color w:val="auto"/>
          <w:sz w:val="28"/>
          <w:szCs w:val="28"/>
        </w:rPr>
        <w:t xml:space="preserve"> Сельскохозяйственное использование территории</w:t>
      </w:r>
      <w:bookmarkEnd w:id="68"/>
    </w:p>
    <w:p w:rsidR="000E17B6" w:rsidRPr="000E17B6" w:rsidRDefault="000E17B6" w:rsidP="000E17B6">
      <w:pPr>
        <w:spacing w:line="360" w:lineRule="auto"/>
        <w:ind w:firstLine="709"/>
        <w:rPr>
          <w:color w:val="auto"/>
        </w:rPr>
      </w:pPr>
      <w:bookmarkStart w:id="74" w:name="_Toc289516788"/>
      <w:bookmarkStart w:id="75" w:name="_Toc284844361"/>
      <w:bookmarkStart w:id="76" w:name="_Toc284947579"/>
      <w:bookmarkStart w:id="77" w:name="_Toc215459574"/>
      <w:bookmarkStart w:id="78" w:name="_Toc215459705"/>
      <w:bookmarkStart w:id="79" w:name="_Toc215643499"/>
      <w:bookmarkEnd w:id="69"/>
      <w:bookmarkEnd w:id="70"/>
      <w:bookmarkEnd w:id="71"/>
      <w:bookmarkEnd w:id="72"/>
      <w:bookmarkEnd w:id="73"/>
      <w:r w:rsidRPr="000E17B6">
        <w:rPr>
          <w:color w:val="auto"/>
        </w:rPr>
        <w:t>Земли сельскохозяйственного назначения используются под пашню только на территории городского округа Норильск, все они находятся в границах ВХУ 17.02.00.001 (таблица</w:t>
      </w:r>
      <w:r>
        <w:rPr>
          <w:color w:val="auto"/>
        </w:rPr>
        <w:t xml:space="preserve"> 8</w:t>
      </w:r>
      <w:r w:rsidRPr="000E17B6">
        <w:rPr>
          <w:color w:val="auto"/>
        </w:rPr>
        <w:t>)</w:t>
      </w:r>
    </w:p>
    <w:p w:rsidR="000E17B6" w:rsidRPr="000E17B6" w:rsidRDefault="000E17B6" w:rsidP="00BE7783">
      <w:pPr>
        <w:spacing w:before="240" w:after="120" w:line="360" w:lineRule="auto"/>
        <w:rPr>
          <w:color w:val="auto"/>
        </w:rPr>
      </w:pPr>
      <w:r w:rsidRPr="000E17B6">
        <w:rPr>
          <w:color w:val="auto"/>
        </w:rPr>
        <w:t xml:space="preserve">Таблица </w:t>
      </w:r>
      <w:r>
        <w:rPr>
          <w:color w:val="auto"/>
        </w:rPr>
        <w:t>8</w:t>
      </w:r>
      <w:r w:rsidRPr="000E17B6">
        <w:rPr>
          <w:color w:val="auto"/>
        </w:rPr>
        <w:t xml:space="preserve"> – Пахотные земли в границах ВХУ бассейна р. Пясина</w:t>
      </w:r>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00"/>
        <w:gridCol w:w="2213"/>
        <w:gridCol w:w="2606"/>
        <w:gridCol w:w="2342"/>
      </w:tblGrid>
      <w:tr w:rsidR="000E17B6" w:rsidRPr="000E17B6" w:rsidTr="00595498">
        <w:trPr>
          <w:trHeight w:val="1354"/>
        </w:trPr>
        <w:tc>
          <w:tcPr>
            <w:tcW w:w="1175" w:type="pct"/>
            <w:shd w:val="clear" w:color="auto" w:fill="auto"/>
            <w:hideMark/>
          </w:tcPr>
          <w:p w:rsidR="000E17B6" w:rsidRPr="000E17B6" w:rsidRDefault="000E17B6" w:rsidP="00595498">
            <w:pPr>
              <w:jc w:val="center"/>
              <w:rPr>
                <w:color w:val="auto"/>
                <w:sz w:val="24"/>
              </w:rPr>
            </w:pPr>
            <w:r w:rsidRPr="000E17B6">
              <w:rPr>
                <w:color w:val="auto"/>
                <w:sz w:val="24"/>
              </w:rPr>
              <w:t>Код ВХУ</w:t>
            </w:r>
          </w:p>
        </w:tc>
        <w:tc>
          <w:tcPr>
            <w:tcW w:w="1182" w:type="pct"/>
            <w:shd w:val="clear" w:color="auto" w:fill="auto"/>
            <w:hideMark/>
          </w:tcPr>
          <w:p w:rsidR="000E17B6" w:rsidRPr="000E17B6" w:rsidRDefault="000E17B6" w:rsidP="00595498">
            <w:pPr>
              <w:jc w:val="center"/>
              <w:rPr>
                <w:color w:val="auto"/>
                <w:sz w:val="24"/>
              </w:rPr>
            </w:pPr>
            <w:r w:rsidRPr="000E17B6">
              <w:rPr>
                <w:color w:val="auto"/>
                <w:sz w:val="24"/>
              </w:rPr>
              <w:t>Площадь пашни в границах ВХУ, в бассейне р. Пясина, тыс. га</w:t>
            </w:r>
          </w:p>
        </w:tc>
        <w:tc>
          <w:tcPr>
            <w:tcW w:w="1392" w:type="pct"/>
            <w:shd w:val="clear" w:color="auto" w:fill="auto"/>
            <w:hideMark/>
          </w:tcPr>
          <w:p w:rsidR="000E17B6" w:rsidRPr="000E17B6" w:rsidRDefault="000E17B6" w:rsidP="00595498">
            <w:pPr>
              <w:jc w:val="center"/>
              <w:rPr>
                <w:color w:val="auto"/>
                <w:sz w:val="24"/>
              </w:rPr>
            </w:pPr>
            <w:r w:rsidRPr="000E17B6">
              <w:rPr>
                <w:color w:val="auto"/>
                <w:sz w:val="24"/>
              </w:rPr>
              <w:t>Доля пашни от ее общей площади в границах ВХУ, в бассейне р. Пясина, %</w:t>
            </w:r>
          </w:p>
        </w:tc>
        <w:tc>
          <w:tcPr>
            <w:tcW w:w="1251" w:type="pct"/>
            <w:shd w:val="clear" w:color="auto" w:fill="auto"/>
            <w:hideMark/>
          </w:tcPr>
          <w:p w:rsidR="000E17B6" w:rsidRPr="000E17B6" w:rsidRDefault="000E17B6" w:rsidP="00595498">
            <w:pPr>
              <w:jc w:val="center"/>
              <w:rPr>
                <w:color w:val="auto"/>
                <w:sz w:val="24"/>
              </w:rPr>
            </w:pPr>
            <w:r w:rsidRPr="000E17B6">
              <w:rPr>
                <w:color w:val="auto"/>
                <w:sz w:val="24"/>
              </w:rPr>
              <w:t>Доля пашни от площади бассейна р. Пясина, ВХУ, %</w:t>
            </w:r>
          </w:p>
        </w:tc>
      </w:tr>
      <w:tr w:rsidR="000E17B6" w:rsidRPr="000E17B6" w:rsidTr="00BE7783">
        <w:trPr>
          <w:trHeight w:val="315"/>
        </w:trPr>
        <w:tc>
          <w:tcPr>
            <w:tcW w:w="5000" w:type="pct"/>
            <w:gridSpan w:val="4"/>
            <w:shd w:val="clear" w:color="auto" w:fill="auto"/>
            <w:vAlign w:val="center"/>
            <w:hideMark/>
          </w:tcPr>
          <w:p w:rsidR="000E17B6" w:rsidRPr="000E17B6" w:rsidRDefault="000E17B6" w:rsidP="00BE7783">
            <w:pPr>
              <w:jc w:val="center"/>
              <w:rPr>
                <w:color w:val="auto"/>
                <w:sz w:val="24"/>
              </w:rPr>
            </w:pPr>
            <w:r w:rsidRPr="000E17B6">
              <w:rPr>
                <w:color w:val="auto"/>
                <w:sz w:val="24"/>
              </w:rPr>
              <w:t>Водохозяйственные участки</w:t>
            </w:r>
          </w:p>
        </w:tc>
      </w:tr>
      <w:tr w:rsidR="000E17B6" w:rsidRPr="000E17B6" w:rsidTr="002721CE">
        <w:trPr>
          <w:trHeight w:val="315"/>
        </w:trPr>
        <w:tc>
          <w:tcPr>
            <w:tcW w:w="1175" w:type="pct"/>
            <w:shd w:val="clear" w:color="auto" w:fill="auto"/>
            <w:vAlign w:val="bottom"/>
            <w:hideMark/>
          </w:tcPr>
          <w:p w:rsidR="000E17B6" w:rsidRPr="000E17B6" w:rsidRDefault="000E17B6" w:rsidP="000E17B6">
            <w:pPr>
              <w:rPr>
                <w:color w:val="auto"/>
                <w:sz w:val="24"/>
              </w:rPr>
            </w:pPr>
            <w:r w:rsidRPr="000E17B6">
              <w:rPr>
                <w:color w:val="auto"/>
                <w:sz w:val="24"/>
              </w:rPr>
              <w:t>17.02.00.001</w:t>
            </w:r>
          </w:p>
        </w:tc>
        <w:tc>
          <w:tcPr>
            <w:tcW w:w="1182" w:type="pct"/>
            <w:shd w:val="clear" w:color="auto" w:fill="auto"/>
            <w:vAlign w:val="bottom"/>
            <w:hideMark/>
          </w:tcPr>
          <w:p w:rsidR="000E17B6" w:rsidRPr="000E17B6" w:rsidRDefault="000E17B6" w:rsidP="000E17B6">
            <w:pPr>
              <w:jc w:val="center"/>
              <w:rPr>
                <w:color w:val="auto"/>
                <w:sz w:val="24"/>
              </w:rPr>
            </w:pPr>
            <w:r w:rsidRPr="000E17B6">
              <w:rPr>
                <w:color w:val="auto"/>
                <w:sz w:val="24"/>
              </w:rPr>
              <w:t>0,056</w:t>
            </w:r>
          </w:p>
        </w:tc>
        <w:tc>
          <w:tcPr>
            <w:tcW w:w="1392" w:type="pct"/>
            <w:shd w:val="clear" w:color="auto" w:fill="auto"/>
            <w:noWrap/>
            <w:vAlign w:val="center"/>
            <w:hideMark/>
          </w:tcPr>
          <w:p w:rsidR="000E17B6" w:rsidRPr="000E17B6" w:rsidRDefault="000E17B6" w:rsidP="000E17B6">
            <w:pPr>
              <w:jc w:val="center"/>
              <w:rPr>
                <w:color w:val="auto"/>
                <w:sz w:val="24"/>
              </w:rPr>
            </w:pPr>
            <w:r w:rsidRPr="000E17B6">
              <w:rPr>
                <w:color w:val="auto"/>
                <w:sz w:val="24"/>
              </w:rPr>
              <w:t>100</w:t>
            </w:r>
          </w:p>
        </w:tc>
        <w:tc>
          <w:tcPr>
            <w:tcW w:w="1251" w:type="pct"/>
            <w:shd w:val="clear" w:color="auto" w:fill="auto"/>
            <w:noWrap/>
            <w:vAlign w:val="bottom"/>
            <w:hideMark/>
          </w:tcPr>
          <w:p w:rsidR="000E17B6" w:rsidRPr="000E17B6" w:rsidRDefault="000E17B6" w:rsidP="00497693">
            <w:pPr>
              <w:jc w:val="center"/>
              <w:rPr>
                <w:color w:val="auto"/>
                <w:sz w:val="24"/>
              </w:rPr>
            </w:pPr>
            <w:r w:rsidRPr="000E17B6">
              <w:rPr>
                <w:color w:val="auto"/>
                <w:sz w:val="24"/>
              </w:rPr>
              <w:t>0,0002</w:t>
            </w:r>
            <w:r w:rsidR="00497693">
              <w:rPr>
                <w:color w:val="auto"/>
                <w:sz w:val="24"/>
              </w:rPr>
              <w:t>7</w:t>
            </w:r>
          </w:p>
        </w:tc>
      </w:tr>
      <w:tr w:rsidR="000E17B6" w:rsidRPr="000E17B6" w:rsidTr="002721CE">
        <w:trPr>
          <w:trHeight w:val="315"/>
        </w:trPr>
        <w:tc>
          <w:tcPr>
            <w:tcW w:w="1175" w:type="pct"/>
            <w:shd w:val="clear" w:color="auto" w:fill="auto"/>
            <w:vAlign w:val="bottom"/>
            <w:hideMark/>
          </w:tcPr>
          <w:p w:rsidR="000E17B6" w:rsidRPr="000E17B6" w:rsidRDefault="000E17B6" w:rsidP="000E17B6">
            <w:pPr>
              <w:rPr>
                <w:color w:val="auto"/>
                <w:sz w:val="24"/>
              </w:rPr>
            </w:pPr>
            <w:r w:rsidRPr="000E17B6">
              <w:rPr>
                <w:color w:val="auto"/>
                <w:sz w:val="24"/>
              </w:rPr>
              <w:t>17.02.00.100</w:t>
            </w:r>
          </w:p>
        </w:tc>
        <w:tc>
          <w:tcPr>
            <w:tcW w:w="1182" w:type="pct"/>
            <w:shd w:val="clear" w:color="auto" w:fill="auto"/>
            <w:vAlign w:val="bottom"/>
            <w:hideMark/>
          </w:tcPr>
          <w:p w:rsidR="000E17B6" w:rsidRPr="000E17B6" w:rsidRDefault="000E17B6" w:rsidP="000E17B6">
            <w:pPr>
              <w:jc w:val="center"/>
              <w:rPr>
                <w:color w:val="auto"/>
                <w:sz w:val="24"/>
              </w:rPr>
            </w:pPr>
            <w:r w:rsidRPr="000E17B6">
              <w:rPr>
                <w:color w:val="auto"/>
                <w:sz w:val="24"/>
              </w:rPr>
              <w:t>0</w:t>
            </w:r>
          </w:p>
        </w:tc>
        <w:tc>
          <w:tcPr>
            <w:tcW w:w="1392" w:type="pct"/>
            <w:shd w:val="clear" w:color="auto" w:fill="auto"/>
            <w:noWrap/>
            <w:vAlign w:val="center"/>
            <w:hideMark/>
          </w:tcPr>
          <w:p w:rsidR="000E17B6" w:rsidRPr="000E17B6" w:rsidRDefault="000E17B6" w:rsidP="000E17B6">
            <w:pPr>
              <w:jc w:val="center"/>
              <w:rPr>
                <w:color w:val="auto"/>
                <w:sz w:val="24"/>
              </w:rPr>
            </w:pPr>
            <w:r w:rsidRPr="000E17B6">
              <w:rPr>
                <w:color w:val="auto"/>
                <w:sz w:val="24"/>
              </w:rPr>
              <w:t>0</w:t>
            </w:r>
          </w:p>
        </w:tc>
        <w:tc>
          <w:tcPr>
            <w:tcW w:w="1251" w:type="pct"/>
            <w:shd w:val="clear" w:color="auto" w:fill="auto"/>
            <w:noWrap/>
            <w:vAlign w:val="bottom"/>
            <w:hideMark/>
          </w:tcPr>
          <w:p w:rsidR="000E17B6" w:rsidRPr="000E17B6" w:rsidRDefault="000E17B6" w:rsidP="000E17B6">
            <w:pPr>
              <w:jc w:val="center"/>
              <w:rPr>
                <w:color w:val="auto"/>
                <w:sz w:val="24"/>
              </w:rPr>
            </w:pPr>
            <w:r w:rsidRPr="000E17B6">
              <w:rPr>
                <w:color w:val="auto"/>
                <w:sz w:val="24"/>
              </w:rPr>
              <w:t>0</w:t>
            </w:r>
          </w:p>
        </w:tc>
      </w:tr>
      <w:tr w:rsidR="000E17B6" w:rsidRPr="000E17B6" w:rsidTr="002721CE">
        <w:trPr>
          <w:trHeight w:val="315"/>
        </w:trPr>
        <w:tc>
          <w:tcPr>
            <w:tcW w:w="1175" w:type="pct"/>
            <w:shd w:val="clear" w:color="auto" w:fill="auto"/>
            <w:vAlign w:val="center"/>
          </w:tcPr>
          <w:p w:rsidR="000E17B6" w:rsidRPr="000E17B6" w:rsidRDefault="00A800E2" w:rsidP="000E17B6">
            <w:pPr>
              <w:rPr>
                <w:color w:val="auto"/>
                <w:sz w:val="24"/>
              </w:rPr>
            </w:pPr>
            <w:r>
              <w:rPr>
                <w:color w:val="auto"/>
                <w:sz w:val="24"/>
              </w:rPr>
              <w:t>Итого</w:t>
            </w:r>
            <w:r w:rsidR="00BE7783">
              <w:rPr>
                <w:color w:val="auto"/>
                <w:sz w:val="24"/>
              </w:rPr>
              <w:t>:</w:t>
            </w:r>
          </w:p>
        </w:tc>
        <w:tc>
          <w:tcPr>
            <w:tcW w:w="1182" w:type="pct"/>
            <w:shd w:val="clear" w:color="auto" w:fill="auto"/>
            <w:vAlign w:val="center"/>
          </w:tcPr>
          <w:p w:rsidR="000E17B6" w:rsidRPr="000E17B6" w:rsidRDefault="000E17B6" w:rsidP="000E17B6">
            <w:pPr>
              <w:jc w:val="center"/>
              <w:rPr>
                <w:color w:val="auto"/>
                <w:sz w:val="24"/>
              </w:rPr>
            </w:pPr>
            <w:r w:rsidRPr="000E17B6">
              <w:rPr>
                <w:color w:val="auto"/>
                <w:sz w:val="24"/>
              </w:rPr>
              <w:t>0,056</w:t>
            </w:r>
          </w:p>
        </w:tc>
        <w:tc>
          <w:tcPr>
            <w:tcW w:w="1392" w:type="pct"/>
            <w:shd w:val="clear" w:color="auto" w:fill="auto"/>
            <w:noWrap/>
            <w:vAlign w:val="center"/>
          </w:tcPr>
          <w:p w:rsidR="000E17B6" w:rsidRPr="000E17B6" w:rsidRDefault="000E17B6" w:rsidP="000E17B6">
            <w:pPr>
              <w:jc w:val="center"/>
              <w:rPr>
                <w:color w:val="auto"/>
                <w:sz w:val="24"/>
              </w:rPr>
            </w:pPr>
            <w:r w:rsidRPr="000E17B6">
              <w:rPr>
                <w:color w:val="auto"/>
                <w:sz w:val="24"/>
              </w:rPr>
              <w:t>100</w:t>
            </w:r>
          </w:p>
        </w:tc>
        <w:tc>
          <w:tcPr>
            <w:tcW w:w="1251" w:type="pct"/>
            <w:shd w:val="clear" w:color="auto" w:fill="auto"/>
            <w:noWrap/>
            <w:vAlign w:val="bottom"/>
          </w:tcPr>
          <w:p w:rsidR="000E17B6" w:rsidRPr="000E17B6" w:rsidRDefault="000E17B6" w:rsidP="00497693">
            <w:pPr>
              <w:jc w:val="center"/>
              <w:rPr>
                <w:color w:val="auto"/>
                <w:sz w:val="24"/>
              </w:rPr>
            </w:pPr>
            <w:r w:rsidRPr="000E17B6">
              <w:rPr>
                <w:color w:val="auto"/>
                <w:sz w:val="24"/>
              </w:rPr>
              <w:t>0,0002</w:t>
            </w:r>
            <w:r w:rsidR="00497693">
              <w:rPr>
                <w:color w:val="auto"/>
                <w:sz w:val="24"/>
              </w:rPr>
              <w:t>7</w:t>
            </w:r>
          </w:p>
        </w:tc>
      </w:tr>
    </w:tbl>
    <w:p w:rsidR="000E17B6" w:rsidRPr="000E17B6" w:rsidRDefault="000E17B6" w:rsidP="000E17B6">
      <w:pPr>
        <w:spacing w:before="240" w:line="360" w:lineRule="auto"/>
        <w:ind w:firstLine="709"/>
        <w:rPr>
          <w:color w:val="auto"/>
        </w:rPr>
      </w:pPr>
      <w:r w:rsidRPr="000E17B6">
        <w:rPr>
          <w:color w:val="auto"/>
        </w:rPr>
        <w:t xml:space="preserve">Сельскохозяйственные угодья в бассейне реки представлены только оленьими пастбищами, расположенными на территории Таймырского Долгано-Ненецкого муниципального района в границах ВХУ 17.02.00.001. Общая площадь оленьих пастбищ – 9 998 649 га или 46,1% от общей площади бассейна (таблица </w:t>
      </w:r>
      <w:r w:rsidR="00982F89">
        <w:rPr>
          <w:color w:val="auto"/>
        </w:rPr>
        <w:t>9</w:t>
      </w:r>
      <w:r w:rsidRPr="000E17B6">
        <w:rPr>
          <w:color w:val="auto"/>
        </w:rPr>
        <w:t>).</w:t>
      </w:r>
    </w:p>
    <w:p w:rsidR="0076393F" w:rsidRDefault="000E17B6" w:rsidP="000E17B6">
      <w:pPr>
        <w:spacing w:line="360" w:lineRule="auto"/>
        <w:ind w:firstLine="709"/>
        <w:rPr>
          <w:color w:val="auto"/>
        </w:rPr>
      </w:pPr>
      <w:r w:rsidRPr="000E17B6">
        <w:rPr>
          <w:color w:val="auto"/>
        </w:rPr>
        <w:t xml:space="preserve">Орошаемых и осушаемых земель, многолетних сельскохозяйственных насаждений в бассейне р. Пясина нет (официальные данные </w:t>
      </w:r>
      <w:proofErr w:type="spellStart"/>
      <w:r w:rsidRPr="000E17B6">
        <w:rPr>
          <w:color w:val="auto"/>
        </w:rPr>
        <w:t>Красноярскстата</w:t>
      </w:r>
      <w:proofErr w:type="spellEnd"/>
      <w:r w:rsidRPr="000E17B6">
        <w:rPr>
          <w:color w:val="auto"/>
        </w:rPr>
        <w:t xml:space="preserve"> за период 2006-2009 гг. (договор от 20.08.2010 № 86-2010-5/86) и администрации </w:t>
      </w:r>
      <w:proofErr w:type="gramStart"/>
      <w:r w:rsidRPr="000E17B6">
        <w:rPr>
          <w:color w:val="auto"/>
        </w:rPr>
        <w:t>г</w:t>
      </w:r>
      <w:proofErr w:type="gramEnd"/>
      <w:r w:rsidRPr="000E17B6">
        <w:rPr>
          <w:color w:val="auto"/>
        </w:rPr>
        <w:t>. Норильска (письмо от 25.08.2011 № 011-3377)).</w:t>
      </w:r>
    </w:p>
    <w:p w:rsidR="0076393F" w:rsidRDefault="0076393F">
      <w:pPr>
        <w:jc w:val="left"/>
        <w:rPr>
          <w:color w:val="auto"/>
        </w:rPr>
      </w:pPr>
      <w:r>
        <w:rPr>
          <w:color w:val="auto"/>
        </w:rPr>
        <w:br w:type="page"/>
      </w:r>
    </w:p>
    <w:p w:rsidR="000E17B6" w:rsidRPr="000E17B6" w:rsidRDefault="000E17B6" w:rsidP="00BE7783">
      <w:pPr>
        <w:spacing w:before="240" w:after="120" w:line="360" w:lineRule="auto"/>
        <w:rPr>
          <w:color w:val="auto"/>
        </w:rPr>
      </w:pPr>
      <w:r w:rsidRPr="000E17B6">
        <w:rPr>
          <w:color w:val="auto"/>
        </w:rPr>
        <w:t xml:space="preserve">Таблица </w:t>
      </w:r>
      <w:r w:rsidR="00982F89">
        <w:rPr>
          <w:color w:val="auto"/>
        </w:rPr>
        <w:t>9</w:t>
      </w:r>
      <w:r w:rsidRPr="000E17B6">
        <w:rPr>
          <w:color w:val="auto"/>
        </w:rPr>
        <w:t xml:space="preserve"> – Оленьи пастбища в границах ВХУ бассейна р. Пясина</w:t>
      </w:r>
    </w:p>
    <w:tbl>
      <w:tblPr>
        <w:tblW w:w="489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02"/>
        <w:gridCol w:w="2340"/>
        <w:gridCol w:w="2479"/>
        <w:gridCol w:w="2340"/>
      </w:tblGrid>
      <w:tr w:rsidR="000E17B6" w:rsidRPr="00497693" w:rsidTr="00595498">
        <w:trPr>
          <w:trHeight w:val="1354"/>
        </w:trPr>
        <w:tc>
          <w:tcPr>
            <w:tcW w:w="1176" w:type="pct"/>
            <w:shd w:val="clear" w:color="auto" w:fill="auto"/>
            <w:hideMark/>
          </w:tcPr>
          <w:p w:rsidR="000E17B6" w:rsidRPr="00497693" w:rsidRDefault="000E17B6" w:rsidP="00595498">
            <w:pPr>
              <w:jc w:val="center"/>
              <w:rPr>
                <w:color w:val="auto"/>
                <w:sz w:val="24"/>
              </w:rPr>
            </w:pPr>
            <w:r w:rsidRPr="00497693">
              <w:rPr>
                <w:color w:val="auto"/>
                <w:sz w:val="24"/>
              </w:rPr>
              <w:t>Код ВХУ</w:t>
            </w:r>
          </w:p>
        </w:tc>
        <w:tc>
          <w:tcPr>
            <w:tcW w:w="1250" w:type="pct"/>
            <w:shd w:val="clear" w:color="auto" w:fill="auto"/>
            <w:hideMark/>
          </w:tcPr>
          <w:p w:rsidR="000E17B6" w:rsidRPr="00497693" w:rsidRDefault="000E17B6" w:rsidP="00595498">
            <w:pPr>
              <w:jc w:val="center"/>
              <w:rPr>
                <w:color w:val="auto"/>
                <w:sz w:val="24"/>
              </w:rPr>
            </w:pPr>
            <w:r w:rsidRPr="00497693">
              <w:rPr>
                <w:color w:val="auto"/>
                <w:sz w:val="24"/>
              </w:rPr>
              <w:t>Площадь оленьих пастбищ в границах ВХУ, в бассейне р. Пясина, тыс. га</w:t>
            </w:r>
          </w:p>
        </w:tc>
        <w:tc>
          <w:tcPr>
            <w:tcW w:w="1324" w:type="pct"/>
            <w:shd w:val="clear" w:color="auto" w:fill="auto"/>
            <w:hideMark/>
          </w:tcPr>
          <w:p w:rsidR="000E17B6" w:rsidRPr="00497693" w:rsidRDefault="000E17B6" w:rsidP="00595498">
            <w:pPr>
              <w:jc w:val="center"/>
              <w:rPr>
                <w:color w:val="auto"/>
                <w:sz w:val="24"/>
              </w:rPr>
            </w:pPr>
            <w:r w:rsidRPr="00497693">
              <w:rPr>
                <w:color w:val="auto"/>
                <w:sz w:val="24"/>
              </w:rPr>
              <w:t>Доля оленьих пастбищ от ее общей площади в границах ВХУ, в бассейне р. Пясина, %</w:t>
            </w:r>
          </w:p>
        </w:tc>
        <w:tc>
          <w:tcPr>
            <w:tcW w:w="1249" w:type="pct"/>
            <w:shd w:val="clear" w:color="auto" w:fill="auto"/>
            <w:hideMark/>
          </w:tcPr>
          <w:p w:rsidR="000E17B6" w:rsidRPr="00497693" w:rsidRDefault="000E17B6" w:rsidP="00595498">
            <w:pPr>
              <w:jc w:val="center"/>
              <w:rPr>
                <w:color w:val="auto"/>
                <w:sz w:val="24"/>
              </w:rPr>
            </w:pPr>
            <w:r w:rsidRPr="00497693">
              <w:rPr>
                <w:color w:val="auto"/>
                <w:sz w:val="24"/>
              </w:rPr>
              <w:t>Доля оленьих пастбищ от площади бассейна р. Пясина, ВХУ, %</w:t>
            </w:r>
          </w:p>
        </w:tc>
      </w:tr>
      <w:tr w:rsidR="000E17B6" w:rsidRPr="00497693" w:rsidTr="00BE7783">
        <w:trPr>
          <w:trHeight w:val="315"/>
        </w:trPr>
        <w:tc>
          <w:tcPr>
            <w:tcW w:w="5000" w:type="pct"/>
            <w:gridSpan w:val="4"/>
            <w:shd w:val="clear" w:color="auto" w:fill="auto"/>
            <w:vAlign w:val="center"/>
            <w:hideMark/>
          </w:tcPr>
          <w:p w:rsidR="000E17B6" w:rsidRPr="00497693" w:rsidRDefault="000E17B6" w:rsidP="00BE7783">
            <w:pPr>
              <w:jc w:val="center"/>
              <w:rPr>
                <w:color w:val="auto"/>
                <w:sz w:val="24"/>
              </w:rPr>
            </w:pPr>
            <w:r w:rsidRPr="00497693">
              <w:rPr>
                <w:color w:val="auto"/>
                <w:sz w:val="24"/>
              </w:rPr>
              <w:t>Водохозяйственные участки</w:t>
            </w:r>
          </w:p>
        </w:tc>
      </w:tr>
      <w:tr w:rsidR="000E17B6" w:rsidRPr="00497693" w:rsidTr="002721CE">
        <w:trPr>
          <w:trHeight w:val="315"/>
        </w:trPr>
        <w:tc>
          <w:tcPr>
            <w:tcW w:w="1176" w:type="pct"/>
            <w:shd w:val="clear" w:color="auto" w:fill="auto"/>
            <w:vAlign w:val="bottom"/>
            <w:hideMark/>
          </w:tcPr>
          <w:p w:rsidR="000E17B6" w:rsidRPr="00497693" w:rsidRDefault="000E17B6" w:rsidP="000E17B6">
            <w:pPr>
              <w:rPr>
                <w:color w:val="auto"/>
                <w:sz w:val="24"/>
              </w:rPr>
            </w:pPr>
            <w:r w:rsidRPr="00497693">
              <w:rPr>
                <w:color w:val="auto"/>
                <w:sz w:val="24"/>
              </w:rPr>
              <w:t>17.02.00.001</w:t>
            </w:r>
          </w:p>
        </w:tc>
        <w:tc>
          <w:tcPr>
            <w:tcW w:w="1250" w:type="pct"/>
            <w:shd w:val="clear" w:color="auto" w:fill="auto"/>
            <w:vAlign w:val="bottom"/>
            <w:hideMark/>
          </w:tcPr>
          <w:p w:rsidR="000E17B6" w:rsidRPr="00497693" w:rsidRDefault="000E17B6" w:rsidP="00497693">
            <w:pPr>
              <w:jc w:val="center"/>
              <w:rPr>
                <w:color w:val="auto"/>
                <w:sz w:val="24"/>
              </w:rPr>
            </w:pPr>
            <w:r w:rsidRPr="00497693">
              <w:rPr>
                <w:color w:val="auto"/>
                <w:sz w:val="24"/>
              </w:rPr>
              <w:t>9 998,649</w:t>
            </w:r>
          </w:p>
        </w:tc>
        <w:tc>
          <w:tcPr>
            <w:tcW w:w="1324" w:type="pct"/>
            <w:shd w:val="clear" w:color="auto" w:fill="auto"/>
            <w:noWrap/>
            <w:vAlign w:val="center"/>
            <w:hideMark/>
          </w:tcPr>
          <w:p w:rsidR="000E17B6" w:rsidRPr="00497693" w:rsidRDefault="000E17B6" w:rsidP="00497693">
            <w:pPr>
              <w:jc w:val="center"/>
              <w:rPr>
                <w:color w:val="auto"/>
                <w:sz w:val="24"/>
              </w:rPr>
            </w:pPr>
            <w:r w:rsidRPr="00497693">
              <w:rPr>
                <w:color w:val="auto"/>
                <w:sz w:val="24"/>
              </w:rPr>
              <w:t>100</w:t>
            </w:r>
          </w:p>
        </w:tc>
        <w:tc>
          <w:tcPr>
            <w:tcW w:w="1249" w:type="pct"/>
            <w:shd w:val="clear" w:color="auto" w:fill="auto"/>
            <w:noWrap/>
            <w:vAlign w:val="bottom"/>
            <w:hideMark/>
          </w:tcPr>
          <w:p w:rsidR="000E17B6" w:rsidRPr="00497693" w:rsidRDefault="00497693" w:rsidP="00497693">
            <w:pPr>
              <w:jc w:val="center"/>
              <w:rPr>
                <w:color w:val="auto"/>
                <w:sz w:val="24"/>
              </w:rPr>
            </w:pPr>
            <w:r>
              <w:rPr>
                <w:color w:val="auto"/>
                <w:sz w:val="24"/>
              </w:rPr>
              <w:t>48,7</w:t>
            </w:r>
          </w:p>
        </w:tc>
      </w:tr>
      <w:tr w:rsidR="000E17B6" w:rsidRPr="00497693" w:rsidTr="002721CE">
        <w:trPr>
          <w:trHeight w:val="315"/>
        </w:trPr>
        <w:tc>
          <w:tcPr>
            <w:tcW w:w="1176" w:type="pct"/>
            <w:shd w:val="clear" w:color="auto" w:fill="auto"/>
            <w:vAlign w:val="bottom"/>
            <w:hideMark/>
          </w:tcPr>
          <w:p w:rsidR="000E17B6" w:rsidRPr="00497693" w:rsidRDefault="000E17B6" w:rsidP="000E17B6">
            <w:pPr>
              <w:rPr>
                <w:color w:val="auto"/>
                <w:sz w:val="24"/>
              </w:rPr>
            </w:pPr>
            <w:r w:rsidRPr="00497693">
              <w:rPr>
                <w:color w:val="auto"/>
                <w:sz w:val="24"/>
              </w:rPr>
              <w:t>17.02.00.100</w:t>
            </w:r>
          </w:p>
        </w:tc>
        <w:tc>
          <w:tcPr>
            <w:tcW w:w="1250" w:type="pct"/>
            <w:shd w:val="clear" w:color="auto" w:fill="auto"/>
            <w:vAlign w:val="bottom"/>
            <w:hideMark/>
          </w:tcPr>
          <w:p w:rsidR="000E17B6" w:rsidRPr="00497693" w:rsidRDefault="000E17B6" w:rsidP="00497693">
            <w:pPr>
              <w:jc w:val="center"/>
              <w:rPr>
                <w:color w:val="auto"/>
                <w:sz w:val="24"/>
              </w:rPr>
            </w:pPr>
            <w:r w:rsidRPr="00497693">
              <w:rPr>
                <w:color w:val="auto"/>
                <w:sz w:val="24"/>
              </w:rPr>
              <w:t>0,0</w:t>
            </w:r>
          </w:p>
        </w:tc>
        <w:tc>
          <w:tcPr>
            <w:tcW w:w="1324" w:type="pct"/>
            <w:shd w:val="clear" w:color="auto" w:fill="auto"/>
            <w:noWrap/>
            <w:vAlign w:val="center"/>
            <w:hideMark/>
          </w:tcPr>
          <w:p w:rsidR="000E17B6" w:rsidRPr="00497693" w:rsidRDefault="000E17B6" w:rsidP="00497693">
            <w:pPr>
              <w:jc w:val="center"/>
              <w:rPr>
                <w:color w:val="auto"/>
                <w:sz w:val="24"/>
              </w:rPr>
            </w:pPr>
            <w:r w:rsidRPr="00497693">
              <w:rPr>
                <w:color w:val="auto"/>
                <w:sz w:val="24"/>
              </w:rPr>
              <w:t>0</w:t>
            </w:r>
          </w:p>
        </w:tc>
        <w:tc>
          <w:tcPr>
            <w:tcW w:w="1249" w:type="pct"/>
            <w:shd w:val="clear" w:color="auto" w:fill="auto"/>
            <w:noWrap/>
            <w:vAlign w:val="bottom"/>
            <w:hideMark/>
          </w:tcPr>
          <w:p w:rsidR="000E17B6" w:rsidRPr="00497693" w:rsidRDefault="000E17B6" w:rsidP="00497693">
            <w:pPr>
              <w:jc w:val="center"/>
              <w:rPr>
                <w:color w:val="auto"/>
                <w:sz w:val="24"/>
              </w:rPr>
            </w:pPr>
            <w:r w:rsidRPr="00497693">
              <w:rPr>
                <w:color w:val="auto"/>
                <w:sz w:val="24"/>
              </w:rPr>
              <w:t>0</w:t>
            </w:r>
          </w:p>
        </w:tc>
      </w:tr>
      <w:tr w:rsidR="000E17B6" w:rsidRPr="00497693" w:rsidTr="002721CE">
        <w:trPr>
          <w:trHeight w:val="315"/>
        </w:trPr>
        <w:tc>
          <w:tcPr>
            <w:tcW w:w="1176" w:type="pct"/>
            <w:shd w:val="clear" w:color="auto" w:fill="auto"/>
            <w:vAlign w:val="center"/>
          </w:tcPr>
          <w:p w:rsidR="000E17B6" w:rsidRPr="00497693" w:rsidRDefault="00D373A4" w:rsidP="000E17B6">
            <w:pPr>
              <w:rPr>
                <w:color w:val="auto"/>
                <w:sz w:val="24"/>
              </w:rPr>
            </w:pPr>
            <w:r>
              <w:rPr>
                <w:color w:val="auto"/>
                <w:sz w:val="24"/>
              </w:rPr>
              <w:t>Итого</w:t>
            </w:r>
            <w:r w:rsidR="00BE7783">
              <w:rPr>
                <w:color w:val="auto"/>
                <w:sz w:val="24"/>
              </w:rPr>
              <w:t>:</w:t>
            </w:r>
          </w:p>
        </w:tc>
        <w:tc>
          <w:tcPr>
            <w:tcW w:w="1250" w:type="pct"/>
            <w:shd w:val="clear" w:color="auto" w:fill="auto"/>
            <w:vAlign w:val="center"/>
          </w:tcPr>
          <w:p w:rsidR="000E17B6" w:rsidRPr="00497693" w:rsidRDefault="000E17B6" w:rsidP="00497693">
            <w:pPr>
              <w:jc w:val="center"/>
              <w:rPr>
                <w:color w:val="auto"/>
                <w:sz w:val="24"/>
              </w:rPr>
            </w:pPr>
            <w:r w:rsidRPr="00497693">
              <w:rPr>
                <w:color w:val="auto"/>
                <w:sz w:val="24"/>
              </w:rPr>
              <w:t>9 998,649</w:t>
            </w:r>
          </w:p>
        </w:tc>
        <w:tc>
          <w:tcPr>
            <w:tcW w:w="1324" w:type="pct"/>
            <w:shd w:val="clear" w:color="auto" w:fill="auto"/>
            <w:noWrap/>
            <w:vAlign w:val="center"/>
          </w:tcPr>
          <w:p w:rsidR="000E17B6" w:rsidRPr="00497693" w:rsidRDefault="000E17B6" w:rsidP="00497693">
            <w:pPr>
              <w:jc w:val="center"/>
              <w:rPr>
                <w:color w:val="auto"/>
                <w:sz w:val="24"/>
              </w:rPr>
            </w:pPr>
            <w:r w:rsidRPr="00497693">
              <w:rPr>
                <w:color w:val="auto"/>
                <w:sz w:val="24"/>
              </w:rPr>
              <w:t>100</w:t>
            </w:r>
          </w:p>
        </w:tc>
        <w:tc>
          <w:tcPr>
            <w:tcW w:w="1249" w:type="pct"/>
            <w:shd w:val="clear" w:color="auto" w:fill="auto"/>
            <w:noWrap/>
            <w:vAlign w:val="center"/>
          </w:tcPr>
          <w:p w:rsidR="000E17B6" w:rsidRPr="00497693" w:rsidRDefault="00497693" w:rsidP="00497693">
            <w:pPr>
              <w:jc w:val="center"/>
              <w:rPr>
                <w:color w:val="auto"/>
                <w:sz w:val="24"/>
              </w:rPr>
            </w:pPr>
            <w:r>
              <w:rPr>
                <w:color w:val="auto"/>
                <w:sz w:val="24"/>
              </w:rPr>
              <w:t>48,2</w:t>
            </w:r>
          </w:p>
        </w:tc>
      </w:tr>
    </w:tbl>
    <w:p w:rsidR="00196F6A" w:rsidRDefault="000A02B1" w:rsidP="00595498">
      <w:pPr>
        <w:pStyle w:val="2"/>
        <w:tabs>
          <w:tab w:val="left" w:pos="-2552"/>
          <w:tab w:val="left" w:pos="-2268"/>
        </w:tabs>
        <w:spacing w:before="240" w:after="120" w:line="360" w:lineRule="auto"/>
        <w:jc w:val="center"/>
        <w:rPr>
          <w:rFonts w:ascii="Times New Roman" w:hAnsi="Times New Roman"/>
          <w:color w:val="auto"/>
          <w:sz w:val="28"/>
          <w:szCs w:val="28"/>
        </w:rPr>
      </w:pPr>
      <w:bookmarkStart w:id="80" w:name="_Toc386540955"/>
      <w:r>
        <w:rPr>
          <w:rFonts w:ascii="Times New Roman" w:hAnsi="Times New Roman"/>
          <w:color w:val="auto"/>
          <w:sz w:val="28"/>
          <w:szCs w:val="28"/>
        </w:rPr>
        <w:t>8</w:t>
      </w:r>
      <w:r w:rsidR="00196F6A" w:rsidRPr="003D65AA">
        <w:rPr>
          <w:rFonts w:ascii="Times New Roman" w:hAnsi="Times New Roman"/>
          <w:color w:val="auto"/>
          <w:sz w:val="28"/>
          <w:szCs w:val="28"/>
        </w:rPr>
        <w:t xml:space="preserve">.2 </w:t>
      </w:r>
      <w:r w:rsidR="00196F6A" w:rsidRPr="00196F6A">
        <w:rPr>
          <w:rFonts w:ascii="Times New Roman" w:hAnsi="Times New Roman"/>
          <w:color w:val="auto"/>
          <w:sz w:val="28"/>
          <w:szCs w:val="28"/>
        </w:rPr>
        <w:t>Виды и объемы сельскохозяйственного производства</w:t>
      </w:r>
      <w:bookmarkEnd w:id="80"/>
    </w:p>
    <w:p w:rsidR="00982F89" w:rsidRPr="00982F89" w:rsidRDefault="00982F89" w:rsidP="00982F89">
      <w:pPr>
        <w:spacing w:line="360" w:lineRule="auto"/>
        <w:ind w:firstLine="709"/>
        <w:rPr>
          <w:color w:val="auto"/>
        </w:rPr>
      </w:pPr>
      <w:r w:rsidRPr="00982F89">
        <w:rPr>
          <w:color w:val="auto"/>
        </w:rPr>
        <w:t>В бассейне р. Пясина в границах Таймырского Долгано-Ненецкого муниципального района производство и реализация продукции оленеводства, мяса оленей и субпродукт</w:t>
      </w:r>
      <w:r w:rsidR="0047545D">
        <w:rPr>
          <w:color w:val="auto"/>
        </w:rPr>
        <w:t xml:space="preserve">ов в объеме более 0,3 тыс. тонн в </w:t>
      </w:r>
      <w:r w:rsidRPr="00982F89">
        <w:rPr>
          <w:color w:val="auto"/>
        </w:rPr>
        <w:t>г</w:t>
      </w:r>
      <w:r w:rsidR="0047545D">
        <w:rPr>
          <w:color w:val="auto"/>
        </w:rPr>
        <w:t>од</w:t>
      </w:r>
      <w:r w:rsidRPr="00982F89">
        <w:rPr>
          <w:color w:val="auto"/>
        </w:rPr>
        <w:t xml:space="preserve"> осуществляется ООО «ПХ «</w:t>
      </w:r>
      <w:proofErr w:type="spellStart"/>
      <w:r w:rsidRPr="00982F89">
        <w:rPr>
          <w:color w:val="auto"/>
        </w:rPr>
        <w:t>Пясино</w:t>
      </w:r>
      <w:proofErr w:type="spellEnd"/>
      <w:r w:rsidRPr="00982F89">
        <w:rPr>
          <w:color w:val="auto"/>
        </w:rPr>
        <w:t xml:space="preserve">». Также мясо производится на мясокомбинате </w:t>
      </w:r>
      <w:proofErr w:type="gramStart"/>
      <w:r w:rsidRPr="00982F89">
        <w:rPr>
          <w:color w:val="auto"/>
        </w:rPr>
        <w:t>г</w:t>
      </w:r>
      <w:proofErr w:type="gramEnd"/>
      <w:r w:rsidRPr="00982F89">
        <w:rPr>
          <w:color w:val="auto"/>
        </w:rPr>
        <w:t>. Норильск на базе привозного мяса-сырья и переработки оленины. По данным КГБУ «Норильский отдел ветеринарии» на мясок</w:t>
      </w:r>
      <w:r w:rsidR="0047545D">
        <w:rPr>
          <w:color w:val="auto"/>
        </w:rPr>
        <w:t>омбинате производится около 1,0 </w:t>
      </w:r>
      <w:r w:rsidRPr="00982F89">
        <w:rPr>
          <w:color w:val="auto"/>
        </w:rPr>
        <w:t>тыс. тонн мяса ежегодно.</w:t>
      </w:r>
    </w:p>
    <w:p w:rsidR="00982F89" w:rsidRPr="00982F89" w:rsidRDefault="00982F89" w:rsidP="00982F89">
      <w:pPr>
        <w:spacing w:line="360" w:lineRule="auto"/>
        <w:ind w:firstLine="709"/>
        <w:rPr>
          <w:color w:val="auto"/>
        </w:rPr>
      </w:pPr>
      <w:r w:rsidRPr="00982F89">
        <w:rPr>
          <w:color w:val="auto"/>
        </w:rPr>
        <w:t xml:space="preserve">Таким образом, мясо производится на территории Таймырского Долгано-Ненецкого муниципального района и в </w:t>
      </w:r>
      <w:proofErr w:type="gramStart"/>
      <w:r w:rsidRPr="00982F89">
        <w:rPr>
          <w:color w:val="auto"/>
        </w:rPr>
        <w:t>г</w:t>
      </w:r>
      <w:proofErr w:type="gramEnd"/>
      <w:r w:rsidRPr="00982F89">
        <w:rPr>
          <w:color w:val="auto"/>
        </w:rPr>
        <w:t xml:space="preserve">. Норильск в границах ВХУ 17.02.00.001 в незначительных количествах (таблица </w:t>
      </w:r>
      <w:r>
        <w:rPr>
          <w:color w:val="auto"/>
        </w:rPr>
        <w:t>10</w:t>
      </w:r>
      <w:r w:rsidRPr="00982F89">
        <w:rPr>
          <w:color w:val="auto"/>
        </w:rPr>
        <w:t>). Собственное производство мяса не покрывает потребностей населения бассейна р. Пясина.</w:t>
      </w:r>
    </w:p>
    <w:p w:rsidR="00982F89" w:rsidRDefault="00982F89" w:rsidP="00982F89">
      <w:pPr>
        <w:spacing w:line="360" w:lineRule="auto"/>
        <w:ind w:firstLine="709"/>
        <w:rPr>
          <w:color w:val="auto"/>
        </w:rPr>
      </w:pPr>
      <w:r w:rsidRPr="00982F89">
        <w:rPr>
          <w:color w:val="auto"/>
        </w:rPr>
        <w:t>Молоко из собственного сырья в бассейне р. Пясина не производится. Цельномолочную продукцию и обработанное жидкое молоко из привозного сухого молока выпускает только ООО «Норильский молочный завод» в незначительных количествах. Объем выпускаемых молочных продуктов не покрывает потребностей местного населения.</w:t>
      </w:r>
    </w:p>
    <w:p w:rsidR="00982F89" w:rsidRPr="00982F89" w:rsidRDefault="00982F89" w:rsidP="0076393F">
      <w:pPr>
        <w:spacing w:before="120" w:line="360" w:lineRule="auto"/>
        <w:rPr>
          <w:color w:val="auto"/>
        </w:rPr>
      </w:pPr>
      <w:r w:rsidRPr="00982F89">
        <w:rPr>
          <w:color w:val="auto"/>
        </w:rPr>
        <w:t xml:space="preserve">Таблица </w:t>
      </w:r>
      <w:r>
        <w:rPr>
          <w:color w:val="auto"/>
        </w:rPr>
        <w:t>10</w:t>
      </w:r>
      <w:r w:rsidRPr="00982F89">
        <w:rPr>
          <w:color w:val="auto"/>
        </w:rPr>
        <w:t xml:space="preserve"> – Производство мяса в границах ВХУ бассейна р. Пясина</w:t>
      </w:r>
    </w:p>
    <w:tbl>
      <w:tblPr>
        <w:tblW w:w="4765" w:type="pct"/>
        <w:jc w:val="center"/>
        <w:tblInd w:w="-12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476"/>
        <w:gridCol w:w="4644"/>
        <w:gridCol w:w="3000"/>
      </w:tblGrid>
      <w:tr w:rsidR="00982F89" w:rsidRPr="00982F89" w:rsidTr="00595498">
        <w:trPr>
          <w:jc w:val="center"/>
        </w:trPr>
        <w:tc>
          <w:tcPr>
            <w:tcW w:w="809" w:type="pct"/>
          </w:tcPr>
          <w:p w:rsidR="00982F89" w:rsidRPr="00982F89" w:rsidRDefault="00982F89" w:rsidP="00595498">
            <w:pPr>
              <w:jc w:val="center"/>
              <w:rPr>
                <w:color w:val="auto"/>
                <w:sz w:val="24"/>
              </w:rPr>
            </w:pPr>
            <w:r w:rsidRPr="00982F89">
              <w:rPr>
                <w:color w:val="auto"/>
                <w:sz w:val="24"/>
              </w:rPr>
              <w:t>Код ВХУ</w:t>
            </w:r>
          </w:p>
        </w:tc>
        <w:tc>
          <w:tcPr>
            <w:tcW w:w="2546" w:type="pct"/>
          </w:tcPr>
          <w:p w:rsidR="00982F89" w:rsidRPr="00982F89" w:rsidRDefault="00982F89" w:rsidP="00595498">
            <w:pPr>
              <w:jc w:val="center"/>
              <w:rPr>
                <w:color w:val="auto"/>
                <w:sz w:val="24"/>
              </w:rPr>
            </w:pPr>
            <w:r w:rsidRPr="00982F89">
              <w:rPr>
                <w:color w:val="auto"/>
                <w:sz w:val="24"/>
              </w:rPr>
              <w:t>Количество произведенного мяса в границах ВХУ, бассейна р. Пясина, тыс. тонн</w:t>
            </w:r>
          </w:p>
        </w:tc>
        <w:tc>
          <w:tcPr>
            <w:tcW w:w="1645" w:type="pct"/>
          </w:tcPr>
          <w:p w:rsidR="00982F89" w:rsidRPr="00982F89" w:rsidRDefault="00982F89" w:rsidP="00595498">
            <w:pPr>
              <w:jc w:val="center"/>
              <w:rPr>
                <w:color w:val="auto"/>
                <w:sz w:val="24"/>
              </w:rPr>
            </w:pPr>
            <w:r w:rsidRPr="00982F89">
              <w:rPr>
                <w:color w:val="auto"/>
                <w:sz w:val="24"/>
              </w:rPr>
              <w:t>Доля произведенного мяса от общего количества в бассейне р. Пясина, %</w:t>
            </w:r>
          </w:p>
        </w:tc>
      </w:tr>
      <w:tr w:rsidR="00982F89" w:rsidRPr="00982F89" w:rsidTr="00BE7783">
        <w:trPr>
          <w:jc w:val="center"/>
        </w:trPr>
        <w:tc>
          <w:tcPr>
            <w:tcW w:w="5000" w:type="pct"/>
            <w:gridSpan w:val="3"/>
            <w:vAlign w:val="center"/>
          </w:tcPr>
          <w:p w:rsidR="00982F89" w:rsidRPr="00982F89" w:rsidRDefault="00982F89" w:rsidP="00BE7783">
            <w:pPr>
              <w:jc w:val="center"/>
              <w:rPr>
                <w:color w:val="auto"/>
                <w:sz w:val="24"/>
              </w:rPr>
            </w:pPr>
            <w:r w:rsidRPr="00982F89">
              <w:rPr>
                <w:color w:val="auto"/>
                <w:sz w:val="24"/>
              </w:rPr>
              <w:t>Водохозяйственные участки</w:t>
            </w:r>
          </w:p>
        </w:tc>
      </w:tr>
      <w:tr w:rsidR="00982F89" w:rsidRPr="00982F89" w:rsidTr="0076393F">
        <w:trPr>
          <w:jc w:val="center"/>
        </w:trPr>
        <w:tc>
          <w:tcPr>
            <w:tcW w:w="809" w:type="pct"/>
            <w:vAlign w:val="bottom"/>
          </w:tcPr>
          <w:p w:rsidR="00982F89" w:rsidRPr="00982F89" w:rsidRDefault="00982F89" w:rsidP="00982F89">
            <w:pPr>
              <w:rPr>
                <w:color w:val="auto"/>
                <w:sz w:val="24"/>
              </w:rPr>
            </w:pPr>
            <w:r w:rsidRPr="00982F89">
              <w:rPr>
                <w:color w:val="auto"/>
                <w:sz w:val="24"/>
              </w:rPr>
              <w:t>17.02.00.001</w:t>
            </w:r>
          </w:p>
        </w:tc>
        <w:tc>
          <w:tcPr>
            <w:tcW w:w="2546" w:type="pct"/>
            <w:vAlign w:val="bottom"/>
          </w:tcPr>
          <w:p w:rsidR="00982F89" w:rsidRPr="00982F89" w:rsidRDefault="00982F89" w:rsidP="007D4D12">
            <w:pPr>
              <w:jc w:val="right"/>
              <w:rPr>
                <w:color w:val="auto"/>
                <w:sz w:val="24"/>
              </w:rPr>
            </w:pPr>
            <w:r w:rsidRPr="00982F89">
              <w:rPr>
                <w:color w:val="auto"/>
                <w:sz w:val="24"/>
              </w:rPr>
              <w:t>1,3</w:t>
            </w:r>
          </w:p>
        </w:tc>
        <w:tc>
          <w:tcPr>
            <w:tcW w:w="1645" w:type="pct"/>
            <w:vAlign w:val="center"/>
          </w:tcPr>
          <w:p w:rsidR="00982F89" w:rsidRPr="00982F89" w:rsidRDefault="00982F89" w:rsidP="007D4D12">
            <w:pPr>
              <w:jc w:val="right"/>
              <w:rPr>
                <w:color w:val="auto"/>
                <w:sz w:val="24"/>
              </w:rPr>
            </w:pPr>
            <w:r w:rsidRPr="00982F89">
              <w:rPr>
                <w:color w:val="auto"/>
                <w:sz w:val="24"/>
              </w:rPr>
              <w:t>100</w:t>
            </w:r>
          </w:p>
        </w:tc>
      </w:tr>
      <w:tr w:rsidR="00982F89" w:rsidRPr="00982F89" w:rsidTr="0076393F">
        <w:trPr>
          <w:jc w:val="center"/>
        </w:trPr>
        <w:tc>
          <w:tcPr>
            <w:tcW w:w="809" w:type="pct"/>
            <w:vAlign w:val="bottom"/>
          </w:tcPr>
          <w:p w:rsidR="00982F89" w:rsidRPr="00982F89" w:rsidRDefault="00982F89" w:rsidP="00982F89">
            <w:pPr>
              <w:rPr>
                <w:color w:val="auto"/>
                <w:sz w:val="24"/>
              </w:rPr>
            </w:pPr>
            <w:r w:rsidRPr="00982F89">
              <w:rPr>
                <w:color w:val="auto"/>
                <w:sz w:val="24"/>
              </w:rPr>
              <w:t>17.02.00.100</w:t>
            </w:r>
          </w:p>
        </w:tc>
        <w:tc>
          <w:tcPr>
            <w:tcW w:w="2546" w:type="pct"/>
            <w:vAlign w:val="bottom"/>
          </w:tcPr>
          <w:p w:rsidR="00982F89" w:rsidRPr="00982F89" w:rsidRDefault="00982F89" w:rsidP="007D4D12">
            <w:pPr>
              <w:jc w:val="right"/>
              <w:rPr>
                <w:color w:val="auto"/>
                <w:sz w:val="24"/>
              </w:rPr>
            </w:pPr>
            <w:r w:rsidRPr="00982F89">
              <w:rPr>
                <w:color w:val="auto"/>
                <w:sz w:val="24"/>
              </w:rPr>
              <w:t>0</w:t>
            </w:r>
          </w:p>
        </w:tc>
        <w:tc>
          <w:tcPr>
            <w:tcW w:w="1645" w:type="pct"/>
            <w:vAlign w:val="center"/>
          </w:tcPr>
          <w:p w:rsidR="00982F89" w:rsidRPr="00982F89" w:rsidRDefault="00982F89" w:rsidP="007D4D12">
            <w:pPr>
              <w:jc w:val="right"/>
              <w:rPr>
                <w:color w:val="auto"/>
                <w:sz w:val="24"/>
              </w:rPr>
            </w:pPr>
            <w:r w:rsidRPr="00982F89">
              <w:rPr>
                <w:color w:val="auto"/>
                <w:sz w:val="24"/>
              </w:rPr>
              <w:t>0</w:t>
            </w:r>
          </w:p>
        </w:tc>
      </w:tr>
      <w:tr w:rsidR="00982F89" w:rsidRPr="00982F89" w:rsidTr="0076393F">
        <w:trPr>
          <w:jc w:val="center"/>
        </w:trPr>
        <w:tc>
          <w:tcPr>
            <w:tcW w:w="809" w:type="pct"/>
            <w:vAlign w:val="center"/>
          </w:tcPr>
          <w:p w:rsidR="00982F89" w:rsidRPr="00982F89" w:rsidRDefault="00982F89" w:rsidP="00982F89">
            <w:pPr>
              <w:rPr>
                <w:color w:val="auto"/>
                <w:sz w:val="24"/>
              </w:rPr>
            </w:pPr>
            <w:r w:rsidRPr="00982F89">
              <w:rPr>
                <w:color w:val="auto"/>
                <w:sz w:val="24"/>
              </w:rPr>
              <w:t>Итого</w:t>
            </w:r>
            <w:r w:rsidR="00BE7783">
              <w:rPr>
                <w:color w:val="auto"/>
                <w:sz w:val="24"/>
              </w:rPr>
              <w:t>:</w:t>
            </w:r>
          </w:p>
        </w:tc>
        <w:tc>
          <w:tcPr>
            <w:tcW w:w="2546" w:type="pct"/>
            <w:vAlign w:val="center"/>
          </w:tcPr>
          <w:p w:rsidR="00982F89" w:rsidRPr="00982F89" w:rsidRDefault="00982F89" w:rsidP="007D4D12">
            <w:pPr>
              <w:jc w:val="right"/>
              <w:rPr>
                <w:color w:val="auto"/>
                <w:sz w:val="24"/>
              </w:rPr>
            </w:pPr>
            <w:r w:rsidRPr="00982F89">
              <w:rPr>
                <w:color w:val="auto"/>
                <w:sz w:val="24"/>
              </w:rPr>
              <w:t>1,3</w:t>
            </w:r>
          </w:p>
        </w:tc>
        <w:tc>
          <w:tcPr>
            <w:tcW w:w="1645" w:type="pct"/>
            <w:vAlign w:val="center"/>
          </w:tcPr>
          <w:p w:rsidR="00982F89" w:rsidRPr="00982F89" w:rsidRDefault="00982F89" w:rsidP="007D4D12">
            <w:pPr>
              <w:jc w:val="right"/>
              <w:rPr>
                <w:color w:val="auto"/>
                <w:sz w:val="24"/>
              </w:rPr>
            </w:pPr>
            <w:r w:rsidRPr="00982F89">
              <w:rPr>
                <w:bCs/>
                <w:color w:val="auto"/>
                <w:sz w:val="24"/>
              </w:rPr>
              <w:t>100</w:t>
            </w:r>
          </w:p>
        </w:tc>
      </w:tr>
    </w:tbl>
    <w:p w:rsidR="008460FE" w:rsidRPr="003D65AA" w:rsidRDefault="000A02B1" w:rsidP="00595498">
      <w:pPr>
        <w:pStyle w:val="2"/>
        <w:tabs>
          <w:tab w:val="left" w:pos="-2552"/>
          <w:tab w:val="left" w:pos="-2268"/>
        </w:tabs>
        <w:spacing w:before="240" w:after="120" w:line="360" w:lineRule="auto"/>
        <w:jc w:val="center"/>
        <w:rPr>
          <w:rFonts w:ascii="Times New Roman" w:hAnsi="Times New Roman"/>
          <w:color w:val="auto"/>
          <w:sz w:val="28"/>
          <w:szCs w:val="28"/>
        </w:rPr>
      </w:pPr>
      <w:bookmarkStart w:id="81" w:name="_Toc386540956"/>
      <w:bookmarkStart w:id="82" w:name="sub_40043"/>
      <w:bookmarkStart w:id="83" w:name="_Toc289516781"/>
      <w:r>
        <w:rPr>
          <w:rFonts w:ascii="Times New Roman" w:hAnsi="Times New Roman"/>
          <w:color w:val="auto"/>
          <w:sz w:val="28"/>
          <w:szCs w:val="28"/>
        </w:rPr>
        <w:t>8</w:t>
      </w:r>
      <w:r w:rsidR="008460FE" w:rsidRPr="003D65AA">
        <w:rPr>
          <w:rFonts w:ascii="Times New Roman" w:hAnsi="Times New Roman"/>
          <w:color w:val="auto"/>
          <w:sz w:val="28"/>
          <w:szCs w:val="28"/>
        </w:rPr>
        <w:t>.</w:t>
      </w:r>
      <w:r w:rsidR="008460FE">
        <w:rPr>
          <w:rFonts w:ascii="Times New Roman" w:hAnsi="Times New Roman"/>
          <w:color w:val="auto"/>
          <w:sz w:val="28"/>
          <w:szCs w:val="28"/>
        </w:rPr>
        <w:t>3</w:t>
      </w:r>
      <w:r w:rsidR="008460FE" w:rsidRPr="003D65AA">
        <w:rPr>
          <w:rFonts w:ascii="Times New Roman" w:hAnsi="Times New Roman"/>
          <w:color w:val="auto"/>
          <w:sz w:val="28"/>
          <w:szCs w:val="28"/>
        </w:rPr>
        <w:t xml:space="preserve"> </w:t>
      </w:r>
      <w:r w:rsidR="008460FE" w:rsidRPr="008460FE">
        <w:rPr>
          <w:rFonts w:ascii="Times New Roman" w:hAnsi="Times New Roman"/>
          <w:color w:val="auto"/>
          <w:sz w:val="28"/>
          <w:szCs w:val="28"/>
        </w:rPr>
        <w:t>Химизация сельского хозяйства</w:t>
      </w:r>
      <w:bookmarkEnd w:id="81"/>
    </w:p>
    <w:bookmarkEnd w:id="82"/>
    <w:bookmarkEnd w:id="83"/>
    <w:p w:rsidR="00982F89" w:rsidRPr="00982F89" w:rsidRDefault="00982F89" w:rsidP="00982F89">
      <w:pPr>
        <w:spacing w:line="360" w:lineRule="auto"/>
        <w:ind w:firstLine="709"/>
        <w:rPr>
          <w:color w:val="auto"/>
          <w:lang w:eastAsia="ru-RU"/>
        </w:rPr>
      </w:pPr>
      <w:r w:rsidRPr="00982F89">
        <w:rPr>
          <w:color w:val="auto"/>
          <w:lang w:eastAsia="ru-RU"/>
        </w:rPr>
        <w:t>Химизация сельского хозяйства в бассейне р. Пясина не применяется, органические и минеральные удобрения</w:t>
      </w:r>
      <w:r w:rsidR="00F65331">
        <w:rPr>
          <w:color w:val="auto"/>
          <w:lang w:eastAsia="ru-RU"/>
        </w:rPr>
        <w:t xml:space="preserve"> </w:t>
      </w:r>
      <w:r w:rsidRPr="00982F89">
        <w:rPr>
          <w:color w:val="auto"/>
          <w:lang w:eastAsia="ru-RU"/>
        </w:rPr>
        <w:t>не вносятся.</w:t>
      </w:r>
    </w:p>
    <w:p w:rsidR="00240038" w:rsidRPr="003D65AA" w:rsidRDefault="000A02B1" w:rsidP="00595498">
      <w:pPr>
        <w:pStyle w:val="2"/>
        <w:tabs>
          <w:tab w:val="left" w:pos="-2552"/>
          <w:tab w:val="left" w:pos="-2268"/>
        </w:tabs>
        <w:spacing w:before="240" w:after="120" w:line="360" w:lineRule="auto"/>
        <w:jc w:val="center"/>
        <w:rPr>
          <w:rFonts w:ascii="Times New Roman" w:hAnsi="Times New Roman"/>
          <w:color w:val="auto"/>
          <w:sz w:val="28"/>
          <w:szCs w:val="28"/>
        </w:rPr>
      </w:pPr>
      <w:bookmarkStart w:id="84" w:name="_Toc386540957"/>
      <w:r>
        <w:rPr>
          <w:rFonts w:ascii="Times New Roman" w:hAnsi="Times New Roman"/>
          <w:color w:val="auto"/>
          <w:sz w:val="28"/>
          <w:szCs w:val="28"/>
        </w:rPr>
        <w:t>8</w:t>
      </w:r>
      <w:r w:rsidR="00240038" w:rsidRPr="003D65AA">
        <w:rPr>
          <w:rFonts w:ascii="Times New Roman" w:hAnsi="Times New Roman"/>
          <w:color w:val="auto"/>
          <w:sz w:val="28"/>
          <w:szCs w:val="28"/>
        </w:rPr>
        <w:t>.</w:t>
      </w:r>
      <w:r w:rsidR="008460FE">
        <w:rPr>
          <w:rFonts w:ascii="Times New Roman" w:hAnsi="Times New Roman"/>
          <w:color w:val="auto"/>
          <w:sz w:val="28"/>
          <w:szCs w:val="28"/>
        </w:rPr>
        <w:t>4</w:t>
      </w:r>
      <w:r w:rsidR="00240038" w:rsidRPr="003D65AA">
        <w:rPr>
          <w:rFonts w:ascii="Times New Roman" w:hAnsi="Times New Roman"/>
          <w:color w:val="auto"/>
          <w:sz w:val="28"/>
          <w:szCs w:val="28"/>
        </w:rPr>
        <w:t xml:space="preserve"> Застроенные земли</w:t>
      </w:r>
      <w:bookmarkEnd w:id="74"/>
      <w:bookmarkEnd w:id="84"/>
    </w:p>
    <w:p w:rsidR="00982F89" w:rsidRPr="00982F89" w:rsidRDefault="00982F89" w:rsidP="00982F89">
      <w:pPr>
        <w:spacing w:before="240" w:line="360" w:lineRule="auto"/>
        <w:ind w:firstLine="709"/>
        <w:rPr>
          <w:color w:val="auto"/>
          <w:lang w:eastAsia="ru-RU"/>
        </w:rPr>
      </w:pPr>
      <w:bookmarkStart w:id="85" w:name="_Toc289516789"/>
      <w:r w:rsidRPr="00982F89">
        <w:rPr>
          <w:color w:val="auto"/>
          <w:lang w:eastAsia="ru-RU"/>
        </w:rPr>
        <w:t xml:space="preserve">В границах бассейна р. Пясина площадь застроенных земель составляет 14,4 тыс. га, все они находятся в границах ВХУ 17.02.00.001 (таблица </w:t>
      </w:r>
      <w:r>
        <w:rPr>
          <w:color w:val="auto"/>
          <w:lang w:eastAsia="ru-RU"/>
        </w:rPr>
        <w:t>11</w:t>
      </w:r>
      <w:r w:rsidRPr="00982F89">
        <w:rPr>
          <w:color w:val="auto"/>
          <w:lang w:eastAsia="ru-RU"/>
        </w:rPr>
        <w:t>). В целом площадь застроенных земель не высока и не превышает 0,066 % от общей площади бассейна.</w:t>
      </w:r>
    </w:p>
    <w:p w:rsidR="00982F89" w:rsidRPr="00982F89" w:rsidRDefault="00982F89" w:rsidP="00BE7783">
      <w:pPr>
        <w:spacing w:before="240" w:after="120" w:line="360" w:lineRule="auto"/>
        <w:rPr>
          <w:color w:val="auto"/>
          <w:lang w:eastAsia="ru-RU"/>
        </w:rPr>
      </w:pPr>
      <w:r w:rsidRPr="00982F89">
        <w:rPr>
          <w:color w:val="auto"/>
          <w:lang w:eastAsia="ru-RU"/>
        </w:rPr>
        <w:t xml:space="preserve">Таблица </w:t>
      </w:r>
      <w:r>
        <w:rPr>
          <w:color w:val="auto"/>
          <w:lang w:eastAsia="ru-RU"/>
        </w:rPr>
        <w:t>11</w:t>
      </w:r>
      <w:r w:rsidRPr="00982F89">
        <w:rPr>
          <w:color w:val="auto"/>
          <w:lang w:eastAsia="ru-RU"/>
        </w:rPr>
        <w:t xml:space="preserve"> – Застроенные земли в границах ВХУ бассейна р. Пясина</w:t>
      </w:r>
    </w:p>
    <w:tbl>
      <w:tblPr>
        <w:tblW w:w="488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17"/>
        <w:gridCol w:w="2411"/>
        <w:gridCol w:w="2411"/>
        <w:gridCol w:w="2413"/>
      </w:tblGrid>
      <w:tr w:rsidR="00982F89" w:rsidRPr="00982F89" w:rsidTr="00595498">
        <w:trPr>
          <w:trHeight w:val="1733"/>
        </w:trPr>
        <w:tc>
          <w:tcPr>
            <w:tcW w:w="1132" w:type="pct"/>
            <w:shd w:val="clear" w:color="auto" w:fill="auto"/>
            <w:hideMark/>
          </w:tcPr>
          <w:p w:rsidR="00982F89" w:rsidRPr="0047545D" w:rsidRDefault="0076393F" w:rsidP="00595498">
            <w:pPr>
              <w:jc w:val="center"/>
              <w:rPr>
                <w:color w:val="auto"/>
                <w:sz w:val="24"/>
                <w:lang w:eastAsia="ru-RU"/>
              </w:rPr>
            </w:pPr>
            <w:r>
              <w:rPr>
                <w:color w:val="auto"/>
                <w:sz w:val="24"/>
                <w:lang w:eastAsia="ru-RU"/>
              </w:rPr>
              <w:t>Код ВХУ</w:t>
            </w:r>
          </w:p>
        </w:tc>
        <w:tc>
          <w:tcPr>
            <w:tcW w:w="1289" w:type="pct"/>
            <w:shd w:val="clear" w:color="auto" w:fill="auto"/>
            <w:hideMark/>
          </w:tcPr>
          <w:p w:rsidR="00982F89" w:rsidRPr="0047545D" w:rsidRDefault="00982F89" w:rsidP="00595498">
            <w:pPr>
              <w:jc w:val="center"/>
              <w:rPr>
                <w:color w:val="auto"/>
                <w:sz w:val="24"/>
                <w:lang w:eastAsia="ru-RU"/>
              </w:rPr>
            </w:pPr>
            <w:r w:rsidRPr="0047545D">
              <w:rPr>
                <w:color w:val="auto"/>
                <w:sz w:val="24"/>
                <w:lang w:eastAsia="ru-RU"/>
              </w:rPr>
              <w:t>Площадь застроенных земель в границах ВХУ, бассейна р. Пясина, тыс. га</w:t>
            </w:r>
          </w:p>
        </w:tc>
        <w:tc>
          <w:tcPr>
            <w:tcW w:w="1289" w:type="pct"/>
            <w:shd w:val="clear" w:color="auto" w:fill="auto"/>
            <w:hideMark/>
          </w:tcPr>
          <w:p w:rsidR="00982F89" w:rsidRPr="0047545D" w:rsidRDefault="00982F89" w:rsidP="00595498">
            <w:pPr>
              <w:jc w:val="center"/>
              <w:rPr>
                <w:color w:val="auto"/>
                <w:sz w:val="24"/>
                <w:lang w:eastAsia="ru-RU"/>
              </w:rPr>
            </w:pPr>
            <w:r w:rsidRPr="0047545D">
              <w:rPr>
                <w:color w:val="auto"/>
                <w:sz w:val="24"/>
                <w:lang w:eastAsia="ru-RU"/>
              </w:rPr>
              <w:t>Доля застроенных земель от их общей площади в границах ВХУ, в бассейне р. Пясина, %</w:t>
            </w:r>
          </w:p>
        </w:tc>
        <w:tc>
          <w:tcPr>
            <w:tcW w:w="1290" w:type="pct"/>
            <w:shd w:val="clear" w:color="auto" w:fill="auto"/>
            <w:hideMark/>
          </w:tcPr>
          <w:p w:rsidR="00982F89" w:rsidRPr="0047545D" w:rsidRDefault="00982F89" w:rsidP="00595498">
            <w:pPr>
              <w:jc w:val="center"/>
              <w:rPr>
                <w:color w:val="auto"/>
                <w:sz w:val="24"/>
                <w:lang w:eastAsia="ru-RU"/>
              </w:rPr>
            </w:pPr>
            <w:r w:rsidRPr="0047545D">
              <w:rPr>
                <w:color w:val="auto"/>
                <w:sz w:val="24"/>
                <w:lang w:eastAsia="ru-RU"/>
              </w:rPr>
              <w:t>Доля застроенных земель от площади бассейна р. Пясина, ВХУ, %</w:t>
            </w:r>
          </w:p>
        </w:tc>
      </w:tr>
      <w:tr w:rsidR="00982F89" w:rsidRPr="00982F89" w:rsidTr="00BE7783">
        <w:trPr>
          <w:trHeight w:val="315"/>
        </w:trPr>
        <w:tc>
          <w:tcPr>
            <w:tcW w:w="5000" w:type="pct"/>
            <w:gridSpan w:val="4"/>
            <w:shd w:val="clear" w:color="auto" w:fill="auto"/>
            <w:vAlign w:val="center"/>
            <w:hideMark/>
          </w:tcPr>
          <w:p w:rsidR="00982F89" w:rsidRPr="0047545D" w:rsidRDefault="00982F89" w:rsidP="00BE7783">
            <w:pPr>
              <w:jc w:val="center"/>
              <w:rPr>
                <w:color w:val="auto"/>
                <w:sz w:val="24"/>
                <w:lang w:eastAsia="ru-RU"/>
              </w:rPr>
            </w:pPr>
            <w:r w:rsidRPr="0047545D">
              <w:rPr>
                <w:color w:val="auto"/>
                <w:sz w:val="24"/>
                <w:lang w:eastAsia="ru-RU"/>
              </w:rPr>
              <w:t>Водохозяйственные участки</w:t>
            </w:r>
          </w:p>
        </w:tc>
      </w:tr>
      <w:tr w:rsidR="00982F89" w:rsidRPr="00982F89" w:rsidTr="002721CE">
        <w:trPr>
          <w:trHeight w:val="315"/>
        </w:trPr>
        <w:tc>
          <w:tcPr>
            <w:tcW w:w="1132" w:type="pct"/>
            <w:shd w:val="clear" w:color="auto" w:fill="auto"/>
            <w:vAlign w:val="center"/>
            <w:hideMark/>
          </w:tcPr>
          <w:p w:rsidR="00982F89" w:rsidRPr="0047545D" w:rsidRDefault="00982F89" w:rsidP="00982F89">
            <w:pPr>
              <w:rPr>
                <w:color w:val="auto"/>
                <w:sz w:val="24"/>
                <w:lang w:eastAsia="ru-RU"/>
              </w:rPr>
            </w:pPr>
            <w:r w:rsidRPr="0047545D">
              <w:rPr>
                <w:color w:val="auto"/>
                <w:sz w:val="24"/>
                <w:lang w:eastAsia="ru-RU"/>
              </w:rPr>
              <w:t>17.02.00.001</w:t>
            </w:r>
          </w:p>
        </w:tc>
        <w:tc>
          <w:tcPr>
            <w:tcW w:w="1289" w:type="pct"/>
            <w:shd w:val="clear" w:color="auto" w:fill="auto"/>
            <w:vAlign w:val="center"/>
            <w:hideMark/>
          </w:tcPr>
          <w:p w:rsidR="00982F89" w:rsidRPr="0047545D" w:rsidRDefault="00982F89" w:rsidP="007D4D12">
            <w:pPr>
              <w:jc w:val="right"/>
              <w:rPr>
                <w:color w:val="auto"/>
                <w:sz w:val="24"/>
                <w:lang w:eastAsia="ru-RU"/>
              </w:rPr>
            </w:pPr>
            <w:r w:rsidRPr="0047545D">
              <w:rPr>
                <w:color w:val="auto"/>
                <w:sz w:val="24"/>
                <w:lang w:val="en-US" w:eastAsia="ru-RU"/>
              </w:rPr>
              <w:t>14</w:t>
            </w:r>
            <w:r w:rsidRPr="0047545D">
              <w:rPr>
                <w:color w:val="auto"/>
                <w:sz w:val="24"/>
                <w:lang w:eastAsia="ru-RU"/>
              </w:rPr>
              <w:t>,4</w:t>
            </w:r>
          </w:p>
        </w:tc>
        <w:tc>
          <w:tcPr>
            <w:tcW w:w="1289" w:type="pct"/>
            <w:shd w:val="clear" w:color="auto" w:fill="auto"/>
            <w:noWrap/>
            <w:vAlign w:val="center"/>
            <w:hideMark/>
          </w:tcPr>
          <w:p w:rsidR="00982F89" w:rsidRPr="0047545D" w:rsidRDefault="00982F89" w:rsidP="007D4D12">
            <w:pPr>
              <w:jc w:val="right"/>
              <w:rPr>
                <w:color w:val="auto"/>
                <w:sz w:val="24"/>
                <w:lang w:eastAsia="ru-RU"/>
              </w:rPr>
            </w:pPr>
            <w:r w:rsidRPr="0047545D">
              <w:rPr>
                <w:color w:val="auto"/>
                <w:sz w:val="24"/>
                <w:lang w:eastAsia="ru-RU"/>
              </w:rPr>
              <w:t>100</w:t>
            </w:r>
          </w:p>
        </w:tc>
        <w:tc>
          <w:tcPr>
            <w:tcW w:w="1290" w:type="pct"/>
            <w:shd w:val="clear" w:color="auto" w:fill="auto"/>
            <w:noWrap/>
            <w:vAlign w:val="center"/>
            <w:hideMark/>
          </w:tcPr>
          <w:p w:rsidR="00982F89" w:rsidRPr="0047545D" w:rsidRDefault="00982F89" w:rsidP="007D4D12">
            <w:pPr>
              <w:jc w:val="right"/>
              <w:rPr>
                <w:color w:val="auto"/>
                <w:sz w:val="24"/>
                <w:lang w:eastAsia="ru-RU"/>
              </w:rPr>
            </w:pPr>
            <w:r w:rsidRPr="0047545D">
              <w:rPr>
                <w:color w:val="auto"/>
                <w:sz w:val="24"/>
                <w:lang w:eastAsia="ru-RU"/>
              </w:rPr>
              <w:t>0,07</w:t>
            </w:r>
          </w:p>
        </w:tc>
      </w:tr>
      <w:tr w:rsidR="00982F89" w:rsidRPr="00982F89" w:rsidTr="002721CE">
        <w:trPr>
          <w:trHeight w:val="315"/>
        </w:trPr>
        <w:tc>
          <w:tcPr>
            <w:tcW w:w="1132" w:type="pct"/>
            <w:shd w:val="clear" w:color="auto" w:fill="auto"/>
            <w:vAlign w:val="center"/>
            <w:hideMark/>
          </w:tcPr>
          <w:p w:rsidR="00982F89" w:rsidRPr="0047545D" w:rsidRDefault="00982F89" w:rsidP="00982F89">
            <w:pPr>
              <w:rPr>
                <w:color w:val="auto"/>
                <w:sz w:val="24"/>
                <w:lang w:eastAsia="ru-RU"/>
              </w:rPr>
            </w:pPr>
            <w:r w:rsidRPr="0047545D">
              <w:rPr>
                <w:color w:val="auto"/>
                <w:sz w:val="24"/>
                <w:lang w:eastAsia="ru-RU"/>
              </w:rPr>
              <w:t>17.02.00.100</w:t>
            </w:r>
          </w:p>
        </w:tc>
        <w:tc>
          <w:tcPr>
            <w:tcW w:w="1289" w:type="pct"/>
            <w:shd w:val="clear" w:color="auto" w:fill="auto"/>
            <w:vAlign w:val="center"/>
            <w:hideMark/>
          </w:tcPr>
          <w:p w:rsidR="00982F89" w:rsidRPr="0047545D" w:rsidRDefault="00982F89" w:rsidP="007D4D12">
            <w:pPr>
              <w:jc w:val="right"/>
              <w:rPr>
                <w:color w:val="auto"/>
                <w:sz w:val="24"/>
                <w:lang w:eastAsia="ru-RU"/>
              </w:rPr>
            </w:pPr>
            <w:r w:rsidRPr="0047545D">
              <w:rPr>
                <w:color w:val="auto"/>
                <w:sz w:val="24"/>
                <w:lang w:eastAsia="ru-RU"/>
              </w:rPr>
              <w:t>0</w:t>
            </w:r>
          </w:p>
        </w:tc>
        <w:tc>
          <w:tcPr>
            <w:tcW w:w="1289" w:type="pct"/>
            <w:shd w:val="clear" w:color="auto" w:fill="auto"/>
            <w:noWrap/>
            <w:vAlign w:val="center"/>
            <w:hideMark/>
          </w:tcPr>
          <w:p w:rsidR="00982F89" w:rsidRPr="0047545D" w:rsidRDefault="00982F89" w:rsidP="007D4D12">
            <w:pPr>
              <w:jc w:val="right"/>
              <w:rPr>
                <w:color w:val="auto"/>
                <w:sz w:val="24"/>
                <w:lang w:eastAsia="ru-RU"/>
              </w:rPr>
            </w:pPr>
            <w:r w:rsidRPr="0047545D">
              <w:rPr>
                <w:color w:val="auto"/>
                <w:sz w:val="24"/>
                <w:lang w:eastAsia="ru-RU"/>
              </w:rPr>
              <w:t>0</w:t>
            </w:r>
          </w:p>
        </w:tc>
        <w:tc>
          <w:tcPr>
            <w:tcW w:w="1290" w:type="pct"/>
            <w:shd w:val="clear" w:color="auto" w:fill="auto"/>
            <w:noWrap/>
            <w:vAlign w:val="center"/>
            <w:hideMark/>
          </w:tcPr>
          <w:p w:rsidR="00982F89" w:rsidRPr="0047545D" w:rsidRDefault="00982F89" w:rsidP="007D4D12">
            <w:pPr>
              <w:jc w:val="right"/>
              <w:rPr>
                <w:color w:val="auto"/>
                <w:sz w:val="24"/>
                <w:lang w:eastAsia="ru-RU"/>
              </w:rPr>
            </w:pPr>
            <w:r w:rsidRPr="0047545D">
              <w:rPr>
                <w:color w:val="auto"/>
                <w:sz w:val="24"/>
                <w:lang w:eastAsia="ru-RU"/>
              </w:rPr>
              <w:t>0</w:t>
            </w:r>
          </w:p>
        </w:tc>
      </w:tr>
      <w:tr w:rsidR="00982F89" w:rsidRPr="00982F89" w:rsidTr="002721CE">
        <w:trPr>
          <w:trHeight w:val="315"/>
        </w:trPr>
        <w:tc>
          <w:tcPr>
            <w:tcW w:w="1132" w:type="pct"/>
            <w:shd w:val="clear" w:color="auto" w:fill="auto"/>
            <w:vAlign w:val="center"/>
          </w:tcPr>
          <w:p w:rsidR="00982F89" w:rsidRPr="0047545D" w:rsidRDefault="005A02FA" w:rsidP="00982F89">
            <w:pPr>
              <w:rPr>
                <w:color w:val="auto"/>
                <w:sz w:val="24"/>
                <w:lang w:eastAsia="ru-RU"/>
              </w:rPr>
            </w:pPr>
            <w:r>
              <w:rPr>
                <w:color w:val="auto"/>
                <w:sz w:val="24"/>
                <w:lang w:eastAsia="ru-RU"/>
              </w:rPr>
              <w:t>Итого</w:t>
            </w:r>
            <w:r w:rsidR="00BE7783">
              <w:rPr>
                <w:color w:val="auto"/>
                <w:sz w:val="24"/>
                <w:lang w:eastAsia="ru-RU"/>
              </w:rPr>
              <w:t>:</w:t>
            </w:r>
          </w:p>
        </w:tc>
        <w:tc>
          <w:tcPr>
            <w:tcW w:w="1289" w:type="pct"/>
            <w:shd w:val="clear" w:color="auto" w:fill="auto"/>
            <w:vAlign w:val="center"/>
          </w:tcPr>
          <w:p w:rsidR="00982F89" w:rsidRPr="0047545D" w:rsidRDefault="00982F89" w:rsidP="007D4D12">
            <w:pPr>
              <w:jc w:val="right"/>
              <w:rPr>
                <w:color w:val="auto"/>
                <w:sz w:val="24"/>
                <w:lang w:eastAsia="ru-RU"/>
              </w:rPr>
            </w:pPr>
            <w:r w:rsidRPr="0047545D">
              <w:rPr>
                <w:color w:val="auto"/>
                <w:sz w:val="24"/>
                <w:lang w:eastAsia="ru-RU"/>
              </w:rPr>
              <w:t>14,4</w:t>
            </w:r>
          </w:p>
        </w:tc>
        <w:tc>
          <w:tcPr>
            <w:tcW w:w="1289" w:type="pct"/>
            <w:shd w:val="clear" w:color="auto" w:fill="auto"/>
            <w:noWrap/>
            <w:vAlign w:val="center"/>
          </w:tcPr>
          <w:p w:rsidR="00982F89" w:rsidRPr="0047545D" w:rsidRDefault="00982F89" w:rsidP="007D4D12">
            <w:pPr>
              <w:jc w:val="right"/>
              <w:rPr>
                <w:color w:val="auto"/>
                <w:sz w:val="24"/>
                <w:lang w:eastAsia="ru-RU"/>
              </w:rPr>
            </w:pPr>
            <w:r w:rsidRPr="0047545D">
              <w:rPr>
                <w:color w:val="auto"/>
                <w:sz w:val="24"/>
                <w:lang w:eastAsia="ru-RU"/>
              </w:rPr>
              <w:t>100</w:t>
            </w:r>
          </w:p>
        </w:tc>
        <w:tc>
          <w:tcPr>
            <w:tcW w:w="1290" w:type="pct"/>
            <w:shd w:val="clear" w:color="auto" w:fill="auto"/>
            <w:noWrap/>
            <w:vAlign w:val="center"/>
          </w:tcPr>
          <w:p w:rsidR="00982F89" w:rsidRPr="0047545D" w:rsidRDefault="00982F89" w:rsidP="007D4D12">
            <w:pPr>
              <w:jc w:val="right"/>
              <w:rPr>
                <w:color w:val="auto"/>
                <w:sz w:val="24"/>
                <w:lang w:eastAsia="ru-RU"/>
              </w:rPr>
            </w:pPr>
            <w:r w:rsidRPr="0047545D">
              <w:rPr>
                <w:color w:val="auto"/>
                <w:sz w:val="24"/>
                <w:lang w:eastAsia="ru-RU"/>
              </w:rPr>
              <w:t>0,069</w:t>
            </w:r>
          </w:p>
        </w:tc>
      </w:tr>
    </w:tbl>
    <w:p w:rsidR="001B23CE" w:rsidRPr="003D65AA" w:rsidRDefault="000A02B1" w:rsidP="00595498">
      <w:pPr>
        <w:pStyle w:val="2"/>
        <w:tabs>
          <w:tab w:val="left" w:pos="-2552"/>
          <w:tab w:val="left" w:pos="-2268"/>
        </w:tabs>
        <w:spacing w:before="240" w:after="120" w:line="360" w:lineRule="auto"/>
        <w:jc w:val="center"/>
        <w:rPr>
          <w:rFonts w:ascii="Times New Roman" w:hAnsi="Times New Roman"/>
          <w:color w:val="auto"/>
          <w:sz w:val="28"/>
          <w:szCs w:val="28"/>
        </w:rPr>
      </w:pPr>
      <w:bookmarkStart w:id="86" w:name="_Toc386540958"/>
      <w:r>
        <w:rPr>
          <w:rFonts w:ascii="Times New Roman" w:hAnsi="Times New Roman"/>
          <w:color w:val="auto"/>
          <w:sz w:val="28"/>
          <w:szCs w:val="28"/>
        </w:rPr>
        <w:t>8</w:t>
      </w:r>
      <w:r w:rsidR="001B23CE" w:rsidRPr="003D65AA">
        <w:rPr>
          <w:rFonts w:ascii="Times New Roman" w:hAnsi="Times New Roman"/>
          <w:color w:val="auto"/>
          <w:sz w:val="28"/>
          <w:szCs w:val="28"/>
        </w:rPr>
        <w:t>.</w:t>
      </w:r>
      <w:r w:rsidR="000F3022">
        <w:rPr>
          <w:rFonts w:ascii="Times New Roman" w:hAnsi="Times New Roman"/>
          <w:color w:val="auto"/>
          <w:sz w:val="28"/>
          <w:szCs w:val="28"/>
        </w:rPr>
        <w:t>5</w:t>
      </w:r>
      <w:r w:rsidR="001B23CE" w:rsidRPr="003D65AA">
        <w:rPr>
          <w:rFonts w:ascii="Times New Roman" w:hAnsi="Times New Roman"/>
          <w:color w:val="auto"/>
          <w:sz w:val="28"/>
          <w:szCs w:val="28"/>
        </w:rPr>
        <w:t xml:space="preserve"> Нарушенные земли</w:t>
      </w:r>
      <w:bookmarkEnd w:id="85"/>
      <w:bookmarkEnd w:id="86"/>
    </w:p>
    <w:p w:rsidR="00862AB4" w:rsidRDefault="00F65331" w:rsidP="00862AB4">
      <w:pPr>
        <w:spacing w:line="360" w:lineRule="auto"/>
        <w:ind w:firstLine="709"/>
        <w:rPr>
          <w:color w:val="auto"/>
          <w:lang w:eastAsia="ru-RU"/>
        </w:rPr>
      </w:pPr>
      <w:bookmarkStart w:id="87" w:name="_Toc289516790"/>
      <w:r>
        <w:rPr>
          <w:color w:val="auto"/>
          <w:lang w:eastAsia="ru-RU"/>
        </w:rPr>
        <w:t>В</w:t>
      </w:r>
      <w:r w:rsidR="00862AB4" w:rsidRPr="00862AB4">
        <w:rPr>
          <w:color w:val="auto"/>
          <w:lang w:eastAsia="ru-RU"/>
        </w:rPr>
        <w:t xml:space="preserve"> границах бассейне р. Пясина площадь нарушенных земель невысока и составляет 159 га. Все они находятся в границах ВХУ 17.02.00.001.</w:t>
      </w:r>
    </w:p>
    <w:p w:rsidR="00862AB4" w:rsidRPr="00862AB4" w:rsidRDefault="00862AB4" w:rsidP="00BE7783">
      <w:pPr>
        <w:spacing w:before="240" w:after="120" w:line="360" w:lineRule="auto"/>
        <w:rPr>
          <w:color w:val="auto"/>
          <w:lang w:eastAsia="ru-RU"/>
        </w:rPr>
      </w:pPr>
      <w:r w:rsidRPr="00862AB4">
        <w:rPr>
          <w:color w:val="auto"/>
          <w:lang w:eastAsia="ru-RU"/>
        </w:rPr>
        <w:t xml:space="preserve">Таблица </w:t>
      </w:r>
      <w:r>
        <w:rPr>
          <w:color w:val="auto"/>
          <w:lang w:eastAsia="ru-RU"/>
        </w:rPr>
        <w:t>12</w:t>
      </w:r>
      <w:r w:rsidRPr="00862AB4">
        <w:rPr>
          <w:color w:val="auto"/>
          <w:lang w:eastAsia="ru-RU"/>
        </w:rPr>
        <w:t xml:space="preserve"> – Нарушенные земли в границах ВХУ бассейна р. Пясина</w:t>
      </w:r>
    </w:p>
    <w:tbl>
      <w:tblPr>
        <w:tblW w:w="488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17"/>
        <w:gridCol w:w="2411"/>
        <w:gridCol w:w="2411"/>
        <w:gridCol w:w="2413"/>
      </w:tblGrid>
      <w:tr w:rsidR="00862AB4" w:rsidRPr="00862AB4" w:rsidTr="00595498">
        <w:trPr>
          <w:trHeight w:val="1452"/>
        </w:trPr>
        <w:tc>
          <w:tcPr>
            <w:tcW w:w="1132" w:type="pct"/>
            <w:shd w:val="clear" w:color="auto" w:fill="auto"/>
            <w:hideMark/>
          </w:tcPr>
          <w:p w:rsidR="00862AB4" w:rsidRPr="0047545D" w:rsidRDefault="0076393F" w:rsidP="00595498">
            <w:pPr>
              <w:jc w:val="center"/>
              <w:rPr>
                <w:color w:val="auto"/>
                <w:sz w:val="24"/>
                <w:lang w:eastAsia="ru-RU"/>
              </w:rPr>
            </w:pPr>
            <w:r>
              <w:rPr>
                <w:color w:val="auto"/>
                <w:sz w:val="24"/>
                <w:lang w:eastAsia="ru-RU"/>
              </w:rPr>
              <w:t>Код ВХУ</w:t>
            </w:r>
          </w:p>
        </w:tc>
        <w:tc>
          <w:tcPr>
            <w:tcW w:w="1289" w:type="pct"/>
            <w:shd w:val="clear" w:color="auto" w:fill="auto"/>
            <w:hideMark/>
          </w:tcPr>
          <w:p w:rsidR="00862AB4" w:rsidRPr="0047545D" w:rsidRDefault="00862AB4" w:rsidP="00595498">
            <w:pPr>
              <w:jc w:val="center"/>
              <w:rPr>
                <w:color w:val="auto"/>
                <w:sz w:val="24"/>
                <w:lang w:eastAsia="ru-RU"/>
              </w:rPr>
            </w:pPr>
            <w:r w:rsidRPr="0047545D">
              <w:rPr>
                <w:color w:val="auto"/>
                <w:sz w:val="24"/>
                <w:lang w:eastAsia="ru-RU"/>
              </w:rPr>
              <w:t>Площадь нарушенных земель в границах ВХУ, бассейна р. Пясина, тыс. га</w:t>
            </w:r>
          </w:p>
        </w:tc>
        <w:tc>
          <w:tcPr>
            <w:tcW w:w="1289" w:type="pct"/>
            <w:shd w:val="clear" w:color="auto" w:fill="auto"/>
            <w:hideMark/>
          </w:tcPr>
          <w:p w:rsidR="00862AB4" w:rsidRPr="0047545D" w:rsidRDefault="00862AB4" w:rsidP="00595498">
            <w:pPr>
              <w:jc w:val="center"/>
              <w:rPr>
                <w:color w:val="auto"/>
                <w:sz w:val="24"/>
                <w:lang w:eastAsia="ru-RU"/>
              </w:rPr>
            </w:pPr>
            <w:r w:rsidRPr="0047545D">
              <w:rPr>
                <w:color w:val="auto"/>
                <w:sz w:val="24"/>
                <w:lang w:eastAsia="ru-RU"/>
              </w:rPr>
              <w:t>Доля нарушенных земель от их общей площади в границах ВХУ, в бассейне р. Пясина, %</w:t>
            </w:r>
          </w:p>
        </w:tc>
        <w:tc>
          <w:tcPr>
            <w:tcW w:w="1290" w:type="pct"/>
            <w:shd w:val="clear" w:color="auto" w:fill="auto"/>
            <w:hideMark/>
          </w:tcPr>
          <w:p w:rsidR="00862AB4" w:rsidRPr="0047545D" w:rsidRDefault="00862AB4" w:rsidP="00595498">
            <w:pPr>
              <w:jc w:val="center"/>
              <w:rPr>
                <w:color w:val="auto"/>
                <w:sz w:val="24"/>
                <w:lang w:eastAsia="ru-RU"/>
              </w:rPr>
            </w:pPr>
            <w:r w:rsidRPr="0047545D">
              <w:rPr>
                <w:color w:val="auto"/>
                <w:sz w:val="24"/>
                <w:lang w:eastAsia="ru-RU"/>
              </w:rPr>
              <w:t>Доля нарушенных земель от площади бассейна р. Пясина, ВХУ, %</w:t>
            </w:r>
          </w:p>
        </w:tc>
      </w:tr>
      <w:tr w:rsidR="00862AB4" w:rsidRPr="00862AB4" w:rsidTr="00BE7783">
        <w:trPr>
          <w:trHeight w:val="315"/>
        </w:trPr>
        <w:tc>
          <w:tcPr>
            <w:tcW w:w="5000" w:type="pct"/>
            <w:gridSpan w:val="4"/>
            <w:shd w:val="clear" w:color="auto" w:fill="auto"/>
            <w:vAlign w:val="center"/>
            <w:hideMark/>
          </w:tcPr>
          <w:p w:rsidR="00862AB4" w:rsidRPr="0047545D" w:rsidRDefault="00862AB4" w:rsidP="00BE7783">
            <w:pPr>
              <w:jc w:val="center"/>
              <w:rPr>
                <w:color w:val="auto"/>
                <w:sz w:val="24"/>
                <w:lang w:eastAsia="ru-RU"/>
              </w:rPr>
            </w:pPr>
            <w:r w:rsidRPr="0047545D">
              <w:rPr>
                <w:color w:val="auto"/>
                <w:sz w:val="24"/>
                <w:lang w:eastAsia="ru-RU"/>
              </w:rPr>
              <w:t>Водохозяйственные участки</w:t>
            </w:r>
          </w:p>
        </w:tc>
      </w:tr>
      <w:tr w:rsidR="00862AB4" w:rsidRPr="00862AB4" w:rsidTr="002721CE">
        <w:trPr>
          <w:trHeight w:val="315"/>
        </w:trPr>
        <w:tc>
          <w:tcPr>
            <w:tcW w:w="1132" w:type="pct"/>
            <w:shd w:val="clear" w:color="auto" w:fill="auto"/>
            <w:vAlign w:val="center"/>
            <w:hideMark/>
          </w:tcPr>
          <w:p w:rsidR="00862AB4" w:rsidRPr="0047545D" w:rsidRDefault="00862AB4" w:rsidP="00862AB4">
            <w:pPr>
              <w:rPr>
                <w:color w:val="auto"/>
                <w:sz w:val="24"/>
                <w:lang w:eastAsia="ru-RU"/>
              </w:rPr>
            </w:pPr>
            <w:r w:rsidRPr="0047545D">
              <w:rPr>
                <w:color w:val="auto"/>
                <w:sz w:val="24"/>
                <w:lang w:eastAsia="ru-RU"/>
              </w:rPr>
              <w:t>17.02.00.001</w:t>
            </w:r>
          </w:p>
        </w:tc>
        <w:tc>
          <w:tcPr>
            <w:tcW w:w="1289" w:type="pct"/>
            <w:shd w:val="clear" w:color="auto" w:fill="auto"/>
            <w:vAlign w:val="center"/>
            <w:hideMark/>
          </w:tcPr>
          <w:p w:rsidR="00862AB4" w:rsidRPr="0047545D" w:rsidRDefault="00862AB4" w:rsidP="007D4D12">
            <w:pPr>
              <w:jc w:val="right"/>
              <w:rPr>
                <w:color w:val="auto"/>
                <w:sz w:val="24"/>
                <w:lang w:eastAsia="ru-RU"/>
              </w:rPr>
            </w:pPr>
            <w:r w:rsidRPr="0047545D">
              <w:rPr>
                <w:color w:val="auto"/>
                <w:sz w:val="24"/>
                <w:lang w:eastAsia="ru-RU"/>
              </w:rPr>
              <w:t>0,159</w:t>
            </w:r>
          </w:p>
        </w:tc>
        <w:tc>
          <w:tcPr>
            <w:tcW w:w="1289" w:type="pct"/>
            <w:shd w:val="clear" w:color="auto" w:fill="auto"/>
            <w:noWrap/>
            <w:vAlign w:val="center"/>
            <w:hideMark/>
          </w:tcPr>
          <w:p w:rsidR="00862AB4" w:rsidRPr="0047545D" w:rsidRDefault="00862AB4" w:rsidP="007D4D12">
            <w:pPr>
              <w:jc w:val="right"/>
              <w:rPr>
                <w:color w:val="auto"/>
                <w:sz w:val="24"/>
                <w:lang w:eastAsia="ru-RU"/>
              </w:rPr>
            </w:pPr>
            <w:r w:rsidRPr="0047545D">
              <w:rPr>
                <w:color w:val="auto"/>
                <w:sz w:val="24"/>
                <w:lang w:eastAsia="ru-RU"/>
              </w:rPr>
              <w:t>100</w:t>
            </w:r>
          </w:p>
        </w:tc>
        <w:tc>
          <w:tcPr>
            <w:tcW w:w="1290" w:type="pct"/>
            <w:shd w:val="clear" w:color="auto" w:fill="auto"/>
            <w:noWrap/>
            <w:vAlign w:val="center"/>
            <w:hideMark/>
          </w:tcPr>
          <w:p w:rsidR="00862AB4" w:rsidRPr="0047545D" w:rsidRDefault="00862AB4" w:rsidP="007D4D12">
            <w:pPr>
              <w:jc w:val="right"/>
              <w:rPr>
                <w:color w:val="auto"/>
                <w:sz w:val="24"/>
                <w:lang w:eastAsia="ru-RU"/>
              </w:rPr>
            </w:pPr>
            <w:r w:rsidRPr="0047545D">
              <w:rPr>
                <w:color w:val="auto"/>
                <w:sz w:val="24"/>
                <w:lang w:eastAsia="ru-RU"/>
              </w:rPr>
              <w:t>0,00078</w:t>
            </w:r>
          </w:p>
        </w:tc>
      </w:tr>
      <w:tr w:rsidR="00862AB4" w:rsidRPr="00862AB4" w:rsidTr="002721CE">
        <w:trPr>
          <w:trHeight w:val="315"/>
        </w:trPr>
        <w:tc>
          <w:tcPr>
            <w:tcW w:w="1132" w:type="pct"/>
            <w:shd w:val="clear" w:color="auto" w:fill="auto"/>
            <w:vAlign w:val="center"/>
            <w:hideMark/>
          </w:tcPr>
          <w:p w:rsidR="00862AB4" w:rsidRPr="0047545D" w:rsidRDefault="00862AB4" w:rsidP="00862AB4">
            <w:pPr>
              <w:rPr>
                <w:color w:val="auto"/>
                <w:sz w:val="24"/>
                <w:lang w:eastAsia="ru-RU"/>
              </w:rPr>
            </w:pPr>
            <w:r w:rsidRPr="0047545D">
              <w:rPr>
                <w:color w:val="auto"/>
                <w:sz w:val="24"/>
                <w:lang w:eastAsia="ru-RU"/>
              </w:rPr>
              <w:t>17.02.00.100</w:t>
            </w:r>
          </w:p>
        </w:tc>
        <w:tc>
          <w:tcPr>
            <w:tcW w:w="1289" w:type="pct"/>
            <w:shd w:val="clear" w:color="auto" w:fill="auto"/>
            <w:vAlign w:val="center"/>
            <w:hideMark/>
          </w:tcPr>
          <w:p w:rsidR="00862AB4" w:rsidRPr="0047545D" w:rsidRDefault="00862AB4" w:rsidP="007D4D12">
            <w:pPr>
              <w:jc w:val="right"/>
              <w:rPr>
                <w:color w:val="auto"/>
                <w:sz w:val="24"/>
                <w:lang w:eastAsia="ru-RU"/>
              </w:rPr>
            </w:pPr>
            <w:r w:rsidRPr="0047545D">
              <w:rPr>
                <w:color w:val="auto"/>
                <w:sz w:val="24"/>
                <w:lang w:eastAsia="ru-RU"/>
              </w:rPr>
              <w:t>0</w:t>
            </w:r>
          </w:p>
        </w:tc>
        <w:tc>
          <w:tcPr>
            <w:tcW w:w="1289" w:type="pct"/>
            <w:shd w:val="clear" w:color="auto" w:fill="auto"/>
            <w:noWrap/>
            <w:vAlign w:val="center"/>
            <w:hideMark/>
          </w:tcPr>
          <w:p w:rsidR="00862AB4" w:rsidRPr="0047545D" w:rsidRDefault="00862AB4" w:rsidP="007D4D12">
            <w:pPr>
              <w:jc w:val="right"/>
              <w:rPr>
                <w:color w:val="auto"/>
                <w:sz w:val="24"/>
                <w:lang w:eastAsia="ru-RU"/>
              </w:rPr>
            </w:pPr>
            <w:r w:rsidRPr="0047545D">
              <w:rPr>
                <w:color w:val="auto"/>
                <w:sz w:val="24"/>
                <w:lang w:eastAsia="ru-RU"/>
              </w:rPr>
              <w:t>0</w:t>
            </w:r>
          </w:p>
        </w:tc>
        <w:tc>
          <w:tcPr>
            <w:tcW w:w="1290" w:type="pct"/>
            <w:shd w:val="clear" w:color="auto" w:fill="auto"/>
            <w:noWrap/>
            <w:vAlign w:val="center"/>
            <w:hideMark/>
          </w:tcPr>
          <w:p w:rsidR="00862AB4" w:rsidRPr="0047545D" w:rsidRDefault="00862AB4" w:rsidP="007D4D12">
            <w:pPr>
              <w:jc w:val="right"/>
              <w:rPr>
                <w:color w:val="auto"/>
                <w:sz w:val="24"/>
                <w:lang w:eastAsia="ru-RU"/>
              </w:rPr>
            </w:pPr>
            <w:r w:rsidRPr="0047545D">
              <w:rPr>
                <w:color w:val="auto"/>
                <w:sz w:val="24"/>
                <w:lang w:eastAsia="ru-RU"/>
              </w:rPr>
              <w:t>0</w:t>
            </w:r>
          </w:p>
        </w:tc>
      </w:tr>
      <w:tr w:rsidR="00862AB4" w:rsidRPr="00862AB4" w:rsidTr="002721CE">
        <w:trPr>
          <w:trHeight w:val="315"/>
        </w:trPr>
        <w:tc>
          <w:tcPr>
            <w:tcW w:w="1132" w:type="pct"/>
            <w:shd w:val="clear" w:color="auto" w:fill="auto"/>
            <w:vAlign w:val="center"/>
          </w:tcPr>
          <w:p w:rsidR="00862AB4" w:rsidRPr="0047545D" w:rsidRDefault="00FF3DFD" w:rsidP="00862AB4">
            <w:pPr>
              <w:rPr>
                <w:color w:val="auto"/>
                <w:sz w:val="24"/>
                <w:lang w:eastAsia="ru-RU"/>
              </w:rPr>
            </w:pPr>
            <w:r>
              <w:rPr>
                <w:color w:val="auto"/>
                <w:sz w:val="24"/>
                <w:lang w:eastAsia="ru-RU"/>
              </w:rPr>
              <w:t>Итого</w:t>
            </w:r>
            <w:r w:rsidR="00BE7783">
              <w:rPr>
                <w:color w:val="auto"/>
                <w:sz w:val="24"/>
                <w:lang w:eastAsia="ru-RU"/>
              </w:rPr>
              <w:t>:</w:t>
            </w:r>
          </w:p>
        </w:tc>
        <w:tc>
          <w:tcPr>
            <w:tcW w:w="1289" w:type="pct"/>
            <w:shd w:val="clear" w:color="auto" w:fill="auto"/>
            <w:vAlign w:val="center"/>
          </w:tcPr>
          <w:p w:rsidR="00862AB4" w:rsidRPr="0047545D" w:rsidRDefault="00862AB4" w:rsidP="007D4D12">
            <w:pPr>
              <w:jc w:val="right"/>
              <w:rPr>
                <w:color w:val="auto"/>
                <w:sz w:val="24"/>
                <w:lang w:eastAsia="ru-RU"/>
              </w:rPr>
            </w:pPr>
            <w:r w:rsidRPr="0047545D">
              <w:rPr>
                <w:color w:val="auto"/>
                <w:sz w:val="24"/>
                <w:lang w:eastAsia="ru-RU"/>
              </w:rPr>
              <w:t>0,159</w:t>
            </w:r>
          </w:p>
        </w:tc>
        <w:tc>
          <w:tcPr>
            <w:tcW w:w="1289" w:type="pct"/>
            <w:shd w:val="clear" w:color="auto" w:fill="auto"/>
            <w:noWrap/>
            <w:vAlign w:val="center"/>
          </w:tcPr>
          <w:p w:rsidR="00862AB4" w:rsidRPr="0047545D" w:rsidRDefault="00862AB4" w:rsidP="007D4D12">
            <w:pPr>
              <w:jc w:val="right"/>
              <w:rPr>
                <w:color w:val="auto"/>
                <w:sz w:val="24"/>
                <w:lang w:eastAsia="ru-RU"/>
              </w:rPr>
            </w:pPr>
            <w:r w:rsidRPr="0047545D">
              <w:rPr>
                <w:color w:val="auto"/>
                <w:sz w:val="24"/>
                <w:lang w:eastAsia="ru-RU"/>
              </w:rPr>
              <w:t>100</w:t>
            </w:r>
          </w:p>
        </w:tc>
        <w:tc>
          <w:tcPr>
            <w:tcW w:w="1290" w:type="pct"/>
            <w:shd w:val="clear" w:color="auto" w:fill="auto"/>
            <w:noWrap/>
            <w:vAlign w:val="center"/>
          </w:tcPr>
          <w:p w:rsidR="00862AB4" w:rsidRPr="0047545D" w:rsidRDefault="00862AB4" w:rsidP="007D4D12">
            <w:pPr>
              <w:jc w:val="right"/>
              <w:rPr>
                <w:color w:val="auto"/>
                <w:sz w:val="24"/>
                <w:lang w:eastAsia="ru-RU"/>
              </w:rPr>
            </w:pPr>
            <w:r w:rsidRPr="0047545D">
              <w:rPr>
                <w:color w:val="auto"/>
                <w:sz w:val="24"/>
                <w:lang w:eastAsia="ru-RU"/>
              </w:rPr>
              <w:t>0,00076</w:t>
            </w:r>
          </w:p>
        </w:tc>
      </w:tr>
    </w:tbl>
    <w:p w:rsidR="001C72A3" w:rsidRPr="00CD0CDB" w:rsidRDefault="000A02B1" w:rsidP="00595498">
      <w:pPr>
        <w:pStyle w:val="2"/>
        <w:spacing w:before="240" w:after="120" w:line="360" w:lineRule="auto"/>
        <w:jc w:val="center"/>
        <w:rPr>
          <w:rFonts w:ascii="Times New Roman" w:hAnsi="Times New Roman"/>
          <w:color w:val="auto"/>
          <w:sz w:val="28"/>
          <w:szCs w:val="28"/>
        </w:rPr>
      </w:pPr>
      <w:bookmarkStart w:id="88" w:name="_Toc386540959"/>
      <w:r>
        <w:rPr>
          <w:rFonts w:ascii="Times New Roman" w:hAnsi="Times New Roman"/>
          <w:color w:val="auto"/>
          <w:sz w:val="28"/>
          <w:szCs w:val="28"/>
        </w:rPr>
        <w:t>8</w:t>
      </w:r>
      <w:r w:rsidR="00ED252C" w:rsidRPr="00CD0CDB">
        <w:rPr>
          <w:rFonts w:ascii="Times New Roman" w:hAnsi="Times New Roman"/>
          <w:color w:val="auto"/>
          <w:sz w:val="28"/>
          <w:szCs w:val="28"/>
        </w:rPr>
        <w:t>.</w:t>
      </w:r>
      <w:r w:rsidR="0047545D">
        <w:rPr>
          <w:rFonts w:ascii="Times New Roman" w:hAnsi="Times New Roman"/>
          <w:color w:val="auto"/>
          <w:sz w:val="28"/>
          <w:szCs w:val="28"/>
        </w:rPr>
        <w:t>6</w:t>
      </w:r>
      <w:r w:rsidR="001C72A3" w:rsidRPr="00CD0CDB">
        <w:rPr>
          <w:rFonts w:ascii="Times New Roman" w:hAnsi="Times New Roman"/>
          <w:color w:val="auto"/>
          <w:sz w:val="28"/>
          <w:szCs w:val="28"/>
        </w:rPr>
        <w:t xml:space="preserve"> Регулирующие емкости,</w:t>
      </w:r>
      <w:r w:rsidR="00ED252C" w:rsidRPr="00CD0CDB">
        <w:rPr>
          <w:rFonts w:ascii="Times New Roman" w:hAnsi="Times New Roman"/>
          <w:color w:val="auto"/>
          <w:sz w:val="28"/>
          <w:szCs w:val="28"/>
        </w:rPr>
        <w:t xml:space="preserve"> системы распределения (перераспределения) речного стока</w:t>
      </w:r>
      <w:bookmarkEnd w:id="87"/>
      <w:r w:rsidR="001C72A3" w:rsidRPr="00CD0CDB">
        <w:rPr>
          <w:rFonts w:ascii="Times New Roman" w:hAnsi="Times New Roman"/>
          <w:color w:val="auto"/>
          <w:sz w:val="28"/>
          <w:szCs w:val="28"/>
        </w:rPr>
        <w:t xml:space="preserve"> и гидротехнические сооружения</w:t>
      </w:r>
      <w:bookmarkEnd w:id="88"/>
    </w:p>
    <w:p w:rsidR="00862AB4" w:rsidRPr="00862AB4" w:rsidRDefault="00862AB4" w:rsidP="00862AB4">
      <w:pPr>
        <w:spacing w:line="360" w:lineRule="auto"/>
        <w:ind w:firstLine="709"/>
        <w:rPr>
          <w:color w:val="auto"/>
        </w:rPr>
      </w:pPr>
      <w:bookmarkStart w:id="89" w:name="_Toc283127798"/>
      <w:bookmarkStart w:id="90" w:name="_Toc284844373"/>
      <w:bookmarkStart w:id="91" w:name="_Toc284947592"/>
      <w:bookmarkStart w:id="92" w:name="_Toc289516792"/>
      <w:bookmarkStart w:id="93" w:name="_Toc295228565"/>
      <w:bookmarkStart w:id="94" w:name="_Toc283127802"/>
      <w:bookmarkStart w:id="95" w:name="_Toc284844383"/>
      <w:bookmarkStart w:id="96" w:name="_Toc284947602"/>
      <w:bookmarkStart w:id="97" w:name="_Toc289516800"/>
      <w:bookmarkStart w:id="98" w:name="_Toc266171742"/>
      <w:bookmarkEnd w:id="75"/>
      <w:bookmarkEnd w:id="76"/>
      <w:bookmarkEnd w:id="77"/>
      <w:bookmarkEnd w:id="78"/>
      <w:bookmarkEnd w:id="79"/>
      <w:r w:rsidRPr="00862AB4">
        <w:rPr>
          <w:color w:val="auto"/>
        </w:rPr>
        <w:t xml:space="preserve">Официальная информация о наличии </w:t>
      </w:r>
      <w:r w:rsidR="0047545D">
        <w:rPr>
          <w:color w:val="auto"/>
        </w:rPr>
        <w:t>гидротехнических сооружений (</w:t>
      </w:r>
      <w:r w:rsidRPr="00862AB4">
        <w:rPr>
          <w:color w:val="auto"/>
        </w:rPr>
        <w:t>ГТС</w:t>
      </w:r>
      <w:r w:rsidR="0047545D">
        <w:rPr>
          <w:color w:val="auto"/>
        </w:rPr>
        <w:t>)</w:t>
      </w:r>
      <w:r w:rsidRPr="00862AB4">
        <w:rPr>
          <w:color w:val="auto"/>
        </w:rPr>
        <w:t xml:space="preserve"> в бассейне р. Пясина администрацией города Норильска и ЗФ ОАО «ГМК «Норильский никель» не предоставлена (письмо администрации города Норильска от 25.08.2011 № 011-3377, письмо ЗФ ОАО «ГМК «Норильский никель» от 09.09.2011 № ЗФ-11/1380). Согласно материалам Информационных бюллетеней </w:t>
      </w:r>
      <w:proofErr w:type="gramStart"/>
      <w:r w:rsidRPr="00862AB4">
        <w:rPr>
          <w:color w:val="auto"/>
        </w:rPr>
        <w:t>Енисейского</w:t>
      </w:r>
      <w:proofErr w:type="gramEnd"/>
      <w:r w:rsidRPr="00862AB4">
        <w:rPr>
          <w:color w:val="auto"/>
        </w:rPr>
        <w:t xml:space="preserve"> БВУ о состоянии поверхностных водных объектов, водохозяйственных систем и сооружений, в</w:t>
      </w:r>
      <w:r w:rsidR="0047545D">
        <w:rPr>
          <w:color w:val="auto"/>
        </w:rPr>
        <w:t xml:space="preserve"> бассейне р. Пясина находится 3 </w:t>
      </w:r>
      <w:r w:rsidRPr="00862AB4">
        <w:rPr>
          <w:color w:val="auto"/>
        </w:rPr>
        <w:t xml:space="preserve">ГТС, собственником которых является ЗФ ОАО «ГМК «Норильский никель» (таблица </w:t>
      </w:r>
      <w:r>
        <w:rPr>
          <w:color w:val="auto"/>
        </w:rPr>
        <w:t>13</w:t>
      </w:r>
      <w:r w:rsidRPr="00862AB4">
        <w:rPr>
          <w:color w:val="auto"/>
        </w:rPr>
        <w:t xml:space="preserve">). Местоположение ГТС показано на карте </w:t>
      </w:r>
      <w:r w:rsidR="00AD150D">
        <w:rPr>
          <w:color w:val="auto"/>
        </w:rPr>
        <w:t xml:space="preserve">1.8 </w:t>
      </w:r>
      <w:r w:rsidRPr="00862AB4">
        <w:rPr>
          <w:color w:val="auto"/>
        </w:rPr>
        <w:t xml:space="preserve">в </w:t>
      </w:r>
      <w:r w:rsidR="00AF2F2C">
        <w:rPr>
          <w:color w:val="auto"/>
        </w:rPr>
        <w:t>комплект</w:t>
      </w:r>
      <w:r w:rsidRPr="00862AB4">
        <w:rPr>
          <w:color w:val="auto"/>
        </w:rPr>
        <w:t xml:space="preserve">е </w:t>
      </w:r>
      <w:r w:rsidR="00AD150D">
        <w:rPr>
          <w:color w:val="auto"/>
        </w:rPr>
        <w:t>ситуационных карт (приложение 1)</w:t>
      </w:r>
      <w:r w:rsidRPr="00862AB4">
        <w:rPr>
          <w:color w:val="auto"/>
        </w:rPr>
        <w:t>.</w:t>
      </w:r>
    </w:p>
    <w:p w:rsidR="0086199B" w:rsidRPr="0086199B" w:rsidRDefault="0086199B" w:rsidP="0086199B">
      <w:pPr>
        <w:sectPr w:rsidR="0086199B" w:rsidRPr="0086199B" w:rsidSect="008631F4">
          <w:headerReference w:type="default" r:id="rId18"/>
          <w:pgSz w:w="11906" w:h="16838"/>
          <w:pgMar w:top="1134" w:right="1134" w:bottom="1134" w:left="1418" w:header="709" w:footer="703" w:gutter="0"/>
          <w:cols w:space="708"/>
          <w:docGrid w:linePitch="381"/>
        </w:sectPr>
      </w:pPr>
    </w:p>
    <w:p w:rsidR="0086199B" w:rsidRDefault="0086199B" w:rsidP="00BE7783">
      <w:pPr>
        <w:spacing w:before="240" w:after="120" w:line="360" w:lineRule="auto"/>
        <w:rPr>
          <w:color w:val="auto"/>
        </w:rPr>
      </w:pPr>
      <w:r w:rsidRPr="0086199B">
        <w:rPr>
          <w:color w:val="auto"/>
        </w:rPr>
        <w:t xml:space="preserve">Таблица </w:t>
      </w:r>
      <w:r>
        <w:rPr>
          <w:color w:val="auto"/>
        </w:rPr>
        <w:t>1</w:t>
      </w:r>
      <w:r w:rsidR="00862AB4">
        <w:rPr>
          <w:color w:val="auto"/>
        </w:rPr>
        <w:t>3</w:t>
      </w:r>
      <w:r w:rsidRPr="0086199B">
        <w:rPr>
          <w:color w:val="auto"/>
        </w:rPr>
        <w:t xml:space="preserve"> – </w:t>
      </w:r>
      <w:r w:rsidR="00862AB4">
        <w:rPr>
          <w:color w:val="auto"/>
        </w:rPr>
        <w:t>Гидротехнические сооружения</w:t>
      </w:r>
      <w:r w:rsidRPr="0086199B">
        <w:rPr>
          <w:color w:val="auto"/>
        </w:rPr>
        <w:t xml:space="preserve"> в бассейне р. </w:t>
      </w:r>
      <w:r w:rsidR="00862AB4">
        <w:rPr>
          <w:color w:val="auto"/>
        </w:rPr>
        <w:t>Пясина</w:t>
      </w:r>
    </w:p>
    <w:tbl>
      <w:tblPr>
        <w:tblW w:w="1460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560"/>
        <w:gridCol w:w="1309"/>
        <w:gridCol w:w="1384"/>
        <w:gridCol w:w="1417"/>
        <w:gridCol w:w="2268"/>
        <w:gridCol w:w="1418"/>
        <w:gridCol w:w="1559"/>
        <w:gridCol w:w="1559"/>
        <w:gridCol w:w="1418"/>
        <w:gridCol w:w="709"/>
      </w:tblGrid>
      <w:tr w:rsidR="00862AB4" w:rsidRPr="00862AB4" w:rsidTr="008631F4">
        <w:tc>
          <w:tcPr>
            <w:tcW w:w="1560" w:type="dxa"/>
          </w:tcPr>
          <w:p w:rsidR="00862AB4" w:rsidRPr="00862AB4" w:rsidRDefault="00862AB4" w:rsidP="00862AB4">
            <w:pPr>
              <w:jc w:val="center"/>
              <w:rPr>
                <w:color w:val="auto"/>
                <w:sz w:val="24"/>
              </w:rPr>
            </w:pPr>
            <w:r w:rsidRPr="00862AB4">
              <w:rPr>
                <w:color w:val="auto"/>
                <w:sz w:val="24"/>
              </w:rPr>
              <w:t>Код ВХУ</w:t>
            </w:r>
          </w:p>
        </w:tc>
        <w:tc>
          <w:tcPr>
            <w:tcW w:w="1309" w:type="dxa"/>
          </w:tcPr>
          <w:p w:rsidR="00862AB4" w:rsidRPr="00862AB4" w:rsidRDefault="00862AB4" w:rsidP="00862AB4">
            <w:pPr>
              <w:jc w:val="center"/>
              <w:rPr>
                <w:color w:val="auto"/>
                <w:sz w:val="24"/>
              </w:rPr>
            </w:pPr>
            <w:r>
              <w:rPr>
                <w:color w:val="auto"/>
                <w:sz w:val="24"/>
              </w:rPr>
              <w:t>Муниципаль</w:t>
            </w:r>
            <w:r w:rsidRPr="00862AB4">
              <w:rPr>
                <w:color w:val="auto"/>
                <w:sz w:val="24"/>
              </w:rPr>
              <w:t>ное образование</w:t>
            </w:r>
          </w:p>
        </w:tc>
        <w:tc>
          <w:tcPr>
            <w:tcW w:w="1384" w:type="dxa"/>
          </w:tcPr>
          <w:p w:rsidR="00862AB4" w:rsidRPr="00862AB4" w:rsidRDefault="00862AB4" w:rsidP="00862AB4">
            <w:pPr>
              <w:jc w:val="center"/>
              <w:rPr>
                <w:color w:val="auto"/>
                <w:sz w:val="24"/>
              </w:rPr>
            </w:pPr>
            <w:proofErr w:type="spellStart"/>
            <w:proofErr w:type="gramStart"/>
            <w:r>
              <w:rPr>
                <w:color w:val="auto"/>
                <w:sz w:val="24"/>
              </w:rPr>
              <w:t>Населен-</w:t>
            </w:r>
            <w:r w:rsidRPr="00862AB4">
              <w:rPr>
                <w:color w:val="auto"/>
                <w:sz w:val="24"/>
              </w:rPr>
              <w:t>ный</w:t>
            </w:r>
            <w:proofErr w:type="spellEnd"/>
            <w:proofErr w:type="gramEnd"/>
            <w:r w:rsidRPr="00862AB4">
              <w:rPr>
                <w:color w:val="auto"/>
                <w:sz w:val="24"/>
              </w:rPr>
              <w:t xml:space="preserve"> пункт</w:t>
            </w:r>
          </w:p>
        </w:tc>
        <w:tc>
          <w:tcPr>
            <w:tcW w:w="1417" w:type="dxa"/>
          </w:tcPr>
          <w:p w:rsidR="00862AB4" w:rsidRPr="00862AB4" w:rsidRDefault="00862AB4" w:rsidP="00862AB4">
            <w:pPr>
              <w:jc w:val="center"/>
              <w:rPr>
                <w:color w:val="auto"/>
                <w:sz w:val="24"/>
              </w:rPr>
            </w:pPr>
            <w:r w:rsidRPr="00862AB4">
              <w:rPr>
                <w:color w:val="auto"/>
                <w:sz w:val="24"/>
              </w:rPr>
              <w:t>Водный объект</w:t>
            </w:r>
          </w:p>
        </w:tc>
        <w:tc>
          <w:tcPr>
            <w:tcW w:w="2268" w:type="dxa"/>
          </w:tcPr>
          <w:p w:rsidR="00862AB4" w:rsidRPr="00862AB4" w:rsidRDefault="00862AB4" w:rsidP="00862AB4">
            <w:pPr>
              <w:jc w:val="center"/>
              <w:rPr>
                <w:color w:val="auto"/>
                <w:sz w:val="24"/>
              </w:rPr>
            </w:pPr>
            <w:r w:rsidRPr="00862AB4">
              <w:rPr>
                <w:color w:val="auto"/>
                <w:sz w:val="24"/>
              </w:rPr>
              <w:t>Н</w:t>
            </w:r>
            <w:r>
              <w:rPr>
                <w:color w:val="auto"/>
                <w:sz w:val="24"/>
              </w:rPr>
              <w:t>аименование объекта, местополож</w:t>
            </w:r>
            <w:r w:rsidRPr="00862AB4">
              <w:rPr>
                <w:color w:val="auto"/>
                <w:sz w:val="24"/>
              </w:rPr>
              <w:t>ение</w:t>
            </w:r>
          </w:p>
        </w:tc>
        <w:tc>
          <w:tcPr>
            <w:tcW w:w="1418" w:type="dxa"/>
          </w:tcPr>
          <w:p w:rsidR="00862AB4" w:rsidRPr="00862AB4" w:rsidRDefault="00862AB4" w:rsidP="00862AB4">
            <w:pPr>
              <w:jc w:val="center"/>
              <w:rPr>
                <w:color w:val="auto"/>
                <w:sz w:val="24"/>
              </w:rPr>
            </w:pPr>
            <w:proofErr w:type="spellStart"/>
            <w:proofErr w:type="gramStart"/>
            <w:r w:rsidRPr="00862AB4">
              <w:rPr>
                <w:color w:val="auto"/>
                <w:sz w:val="24"/>
              </w:rPr>
              <w:t>Собствен-ник</w:t>
            </w:r>
            <w:proofErr w:type="spellEnd"/>
            <w:proofErr w:type="gramEnd"/>
          </w:p>
        </w:tc>
        <w:tc>
          <w:tcPr>
            <w:tcW w:w="1559" w:type="dxa"/>
          </w:tcPr>
          <w:p w:rsidR="00862AB4" w:rsidRPr="00862AB4" w:rsidRDefault="00862AB4" w:rsidP="00862AB4">
            <w:pPr>
              <w:jc w:val="center"/>
              <w:rPr>
                <w:color w:val="auto"/>
                <w:sz w:val="24"/>
              </w:rPr>
            </w:pPr>
            <w:r w:rsidRPr="00862AB4">
              <w:rPr>
                <w:color w:val="auto"/>
                <w:sz w:val="24"/>
              </w:rPr>
              <w:t>Техническая характеристика</w:t>
            </w:r>
          </w:p>
        </w:tc>
        <w:tc>
          <w:tcPr>
            <w:tcW w:w="1559" w:type="dxa"/>
          </w:tcPr>
          <w:p w:rsidR="00862AB4" w:rsidRPr="00862AB4" w:rsidRDefault="00862AB4" w:rsidP="00862AB4">
            <w:pPr>
              <w:jc w:val="center"/>
              <w:rPr>
                <w:color w:val="auto"/>
                <w:sz w:val="24"/>
              </w:rPr>
            </w:pPr>
            <w:r w:rsidRPr="00862AB4">
              <w:rPr>
                <w:color w:val="auto"/>
                <w:sz w:val="24"/>
              </w:rPr>
              <w:t>Техническое состояние (требуется)</w:t>
            </w:r>
          </w:p>
        </w:tc>
        <w:tc>
          <w:tcPr>
            <w:tcW w:w="1418" w:type="dxa"/>
          </w:tcPr>
          <w:p w:rsidR="00862AB4" w:rsidRPr="00862AB4" w:rsidRDefault="00862AB4" w:rsidP="00862AB4">
            <w:pPr>
              <w:jc w:val="center"/>
              <w:rPr>
                <w:color w:val="auto"/>
                <w:sz w:val="24"/>
              </w:rPr>
            </w:pPr>
            <w:r w:rsidRPr="00862AB4">
              <w:rPr>
                <w:color w:val="auto"/>
                <w:sz w:val="24"/>
              </w:rPr>
              <w:t>Характеристика опасности в случае разрушения объекта</w:t>
            </w:r>
          </w:p>
        </w:tc>
        <w:tc>
          <w:tcPr>
            <w:tcW w:w="709" w:type="dxa"/>
          </w:tcPr>
          <w:p w:rsidR="00862AB4" w:rsidRPr="00862AB4" w:rsidRDefault="00862AB4" w:rsidP="00862AB4">
            <w:pPr>
              <w:jc w:val="center"/>
              <w:rPr>
                <w:color w:val="auto"/>
                <w:sz w:val="24"/>
              </w:rPr>
            </w:pPr>
            <w:r w:rsidRPr="00862AB4">
              <w:rPr>
                <w:color w:val="auto"/>
                <w:sz w:val="24"/>
              </w:rPr>
              <w:t>Наличие ПСД</w:t>
            </w:r>
          </w:p>
        </w:tc>
      </w:tr>
      <w:tr w:rsidR="00862AB4" w:rsidRPr="00862AB4" w:rsidTr="008631F4">
        <w:tc>
          <w:tcPr>
            <w:tcW w:w="1560" w:type="dxa"/>
          </w:tcPr>
          <w:p w:rsidR="00862AB4" w:rsidRPr="00862AB4" w:rsidRDefault="00862AB4" w:rsidP="00862AB4">
            <w:pPr>
              <w:rPr>
                <w:color w:val="auto"/>
                <w:sz w:val="24"/>
              </w:rPr>
            </w:pPr>
            <w:r w:rsidRPr="00862AB4">
              <w:rPr>
                <w:color w:val="auto"/>
                <w:sz w:val="24"/>
              </w:rPr>
              <w:t>17.02.00.001</w:t>
            </w:r>
          </w:p>
        </w:tc>
        <w:tc>
          <w:tcPr>
            <w:tcW w:w="1309" w:type="dxa"/>
          </w:tcPr>
          <w:p w:rsidR="00862AB4" w:rsidRPr="00862AB4" w:rsidRDefault="00862AB4" w:rsidP="00862AB4">
            <w:pPr>
              <w:rPr>
                <w:color w:val="auto"/>
                <w:sz w:val="24"/>
              </w:rPr>
            </w:pPr>
            <w:r w:rsidRPr="00862AB4">
              <w:rPr>
                <w:color w:val="auto"/>
                <w:sz w:val="24"/>
              </w:rPr>
              <w:t>Городской округ город Норильск</w:t>
            </w:r>
          </w:p>
        </w:tc>
        <w:tc>
          <w:tcPr>
            <w:tcW w:w="1384" w:type="dxa"/>
          </w:tcPr>
          <w:p w:rsidR="00862AB4" w:rsidRPr="00862AB4" w:rsidRDefault="00862AB4" w:rsidP="00862AB4">
            <w:pPr>
              <w:rPr>
                <w:color w:val="auto"/>
                <w:sz w:val="24"/>
              </w:rPr>
            </w:pPr>
            <w:r w:rsidRPr="00862AB4">
              <w:rPr>
                <w:color w:val="auto"/>
                <w:sz w:val="24"/>
              </w:rPr>
              <w:t xml:space="preserve">г. Норильск, район </w:t>
            </w:r>
            <w:proofErr w:type="spellStart"/>
            <w:r w:rsidRPr="00862AB4">
              <w:rPr>
                <w:color w:val="auto"/>
                <w:sz w:val="24"/>
              </w:rPr>
              <w:t>Талнах</w:t>
            </w:r>
            <w:proofErr w:type="spellEnd"/>
          </w:p>
        </w:tc>
        <w:tc>
          <w:tcPr>
            <w:tcW w:w="1417" w:type="dxa"/>
          </w:tcPr>
          <w:p w:rsidR="00862AB4" w:rsidRPr="00862AB4" w:rsidRDefault="00862AB4" w:rsidP="00862AB4">
            <w:pPr>
              <w:rPr>
                <w:color w:val="auto"/>
                <w:sz w:val="24"/>
              </w:rPr>
            </w:pPr>
            <w:r w:rsidRPr="00862AB4">
              <w:rPr>
                <w:color w:val="auto"/>
                <w:sz w:val="24"/>
              </w:rPr>
              <w:t xml:space="preserve">р. </w:t>
            </w:r>
            <w:proofErr w:type="spellStart"/>
            <w:r w:rsidRPr="00862AB4">
              <w:rPr>
                <w:color w:val="auto"/>
                <w:sz w:val="24"/>
              </w:rPr>
              <w:t>Хараелах</w:t>
            </w:r>
            <w:proofErr w:type="spellEnd"/>
          </w:p>
        </w:tc>
        <w:tc>
          <w:tcPr>
            <w:tcW w:w="2268" w:type="dxa"/>
          </w:tcPr>
          <w:p w:rsidR="00862AB4" w:rsidRPr="00862AB4" w:rsidRDefault="00862AB4" w:rsidP="00862AB4">
            <w:pPr>
              <w:rPr>
                <w:color w:val="auto"/>
                <w:sz w:val="24"/>
              </w:rPr>
            </w:pPr>
            <w:r w:rsidRPr="00862AB4">
              <w:rPr>
                <w:color w:val="auto"/>
                <w:sz w:val="24"/>
              </w:rPr>
              <w:t xml:space="preserve">Плотина </w:t>
            </w:r>
            <w:proofErr w:type="spellStart"/>
            <w:r w:rsidRPr="00862AB4">
              <w:rPr>
                <w:color w:val="auto"/>
                <w:sz w:val="24"/>
              </w:rPr>
              <w:t>Хараела</w:t>
            </w:r>
            <w:r>
              <w:rPr>
                <w:color w:val="auto"/>
                <w:sz w:val="24"/>
              </w:rPr>
              <w:t>х</w:t>
            </w:r>
            <w:r w:rsidRPr="00862AB4">
              <w:rPr>
                <w:color w:val="auto"/>
                <w:sz w:val="24"/>
              </w:rPr>
              <w:t>ского</w:t>
            </w:r>
            <w:proofErr w:type="spellEnd"/>
            <w:r w:rsidRPr="00862AB4">
              <w:rPr>
                <w:color w:val="auto"/>
                <w:sz w:val="24"/>
              </w:rPr>
              <w:t xml:space="preserve"> водохранилища. Водохранилище используется для технического водоснабжения ТЭЦ-2. Производится сброс технологических и циркуляционных сточных вод ТЭЦ-2.</w:t>
            </w:r>
          </w:p>
        </w:tc>
        <w:tc>
          <w:tcPr>
            <w:tcW w:w="1418" w:type="dxa"/>
          </w:tcPr>
          <w:p w:rsidR="00862AB4" w:rsidRPr="00862AB4" w:rsidRDefault="00862AB4" w:rsidP="00862AB4">
            <w:pPr>
              <w:rPr>
                <w:color w:val="auto"/>
                <w:sz w:val="24"/>
              </w:rPr>
            </w:pPr>
            <w:r w:rsidRPr="00862AB4">
              <w:rPr>
                <w:color w:val="auto"/>
                <w:sz w:val="24"/>
              </w:rPr>
              <w:t xml:space="preserve">ЗФ ОАО «ГМК «Норильский никель» </w:t>
            </w:r>
          </w:p>
        </w:tc>
        <w:tc>
          <w:tcPr>
            <w:tcW w:w="1559" w:type="dxa"/>
          </w:tcPr>
          <w:p w:rsidR="00862AB4" w:rsidRPr="00862AB4" w:rsidRDefault="00862AB4" w:rsidP="00862AB4">
            <w:pPr>
              <w:rPr>
                <w:color w:val="auto"/>
                <w:sz w:val="24"/>
              </w:rPr>
            </w:pPr>
            <w:r w:rsidRPr="00862AB4">
              <w:rPr>
                <w:color w:val="auto"/>
                <w:sz w:val="24"/>
              </w:rPr>
              <w:t>Длина плотины – 400 м, площадь водного зеркала - 1,2 км</w:t>
            </w:r>
            <w:proofErr w:type="gramStart"/>
            <w:r w:rsidRPr="00862AB4">
              <w:rPr>
                <w:color w:val="auto"/>
                <w:sz w:val="24"/>
                <w:vertAlign w:val="superscript"/>
              </w:rPr>
              <w:t>2</w:t>
            </w:r>
            <w:proofErr w:type="gramEnd"/>
            <w:r w:rsidRPr="00862AB4">
              <w:rPr>
                <w:color w:val="auto"/>
                <w:sz w:val="24"/>
              </w:rPr>
              <w:t xml:space="preserve"> (определено по </w:t>
            </w:r>
            <w:proofErr w:type="spellStart"/>
            <w:r w:rsidRPr="00862AB4">
              <w:rPr>
                <w:color w:val="auto"/>
                <w:sz w:val="24"/>
              </w:rPr>
              <w:t>космоснимку</w:t>
            </w:r>
            <w:proofErr w:type="spellEnd"/>
            <w:r w:rsidRPr="00862AB4">
              <w:rPr>
                <w:color w:val="auto"/>
                <w:sz w:val="24"/>
              </w:rPr>
              <w:t>)</w:t>
            </w:r>
          </w:p>
        </w:tc>
        <w:tc>
          <w:tcPr>
            <w:tcW w:w="1559" w:type="dxa"/>
          </w:tcPr>
          <w:p w:rsidR="00862AB4" w:rsidRPr="00862AB4" w:rsidRDefault="00862AB4" w:rsidP="008631F4">
            <w:pPr>
              <w:jc w:val="center"/>
              <w:rPr>
                <w:color w:val="auto"/>
                <w:sz w:val="24"/>
              </w:rPr>
            </w:pPr>
            <w:proofErr w:type="spellStart"/>
            <w:r w:rsidRPr="00862AB4">
              <w:rPr>
                <w:color w:val="auto"/>
                <w:sz w:val="24"/>
              </w:rPr>
              <w:t>н</w:t>
            </w:r>
            <w:proofErr w:type="spellEnd"/>
            <w:r w:rsidRPr="00862AB4">
              <w:rPr>
                <w:color w:val="auto"/>
                <w:sz w:val="24"/>
              </w:rPr>
              <w:t>/</w:t>
            </w:r>
            <w:proofErr w:type="spellStart"/>
            <w:r w:rsidRPr="00862AB4">
              <w:rPr>
                <w:color w:val="auto"/>
                <w:sz w:val="24"/>
              </w:rPr>
              <w:t>д</w:t>
            </w:r>
            <w:proofErr w:type="spellEnd"/>
          </w:p>
        </w:tc>
        <w:tc>
          <w:tcPr>
            <w:tcW w:w="1418" w:type="dxa"/>
          </w:tcPr>
          <w:p w:rsidR="00862AB4" w:rsidRPr="00862AB4" w:rsidRDefault="00862AB4" w:rsidP="008631F4">
            <w:pPr>
              <w:jc w:val="center"/>
              <w:rPr>
                <w:color w:val="auto"/>
                <w:sz w:val="24"/>
              </w:rPr>
            </w:pPr>
            <w:proofErr w:type="spellStart"/>
            <w:r w:rsidRPr="00862AB4">
              <w:rPr>
                <w:color w:val="auto"/>
                <w:sz w:val="24"/>
              </w:rPr>
              <w:t>н</w:t>
            </w:r>
            <w:proofErr w:type="spellEnd"/>
            <w:r w:rsidRPr="00862AB4">
              <w:rPr>
                <w:color w:val="auto"/>
                <w:sz w:val="24"/>
              </w:rPr>
              <w:t>/</w:t>
            </w:r>
            <w:proofErr w:type="spellStart"/>
            <w:r w:rsidRPr="00862AB4">
              <w:rPr>
                <w:color w:val="auto"/>
                <w:sz w:val="24"/>
              </w:rPr>
              <w:t>д</w:t>
            </w:r>
            <w:proofErr w:type="spellEnd"/>
          </w:p>
        </w:tc>
        <w:tc>
          <w:tcPr>
            <w:tcW w:w="709" w:type="dxa"/>
          </w:tcPr>
          <w:p w:rsidR="00862AB4" w:rsidRPr="00862AB4" w:rsidRDefault="00862AB4" w:rsidP="008631F4">
            <w:pPr>
              <w:jc w:val="center"/>
              <w:rPr>
                <w:color w:val="auto"/>
                <w:sz w:val="24"/>
              </w:rPr>
            </w:pPr>
            <w:proofErr w:type="spellStart"/>
            <w:r w:rsidRPr="00862AB4">
              <w:rPr>
                <w:color w:val="auto"/>
                <w:sz w:val="24"/>
              </w:rPr>
              <w:t>н</w:t>
            </w:r>
            <w:proofErr w:type="spellEnd"/>
            <w:r w:rsidRPr="00862AB4">
              <w:rPr>
                <w:color w:val="auto"/>
                <w:sz w:val="24"/>
              </w:rPr>
              <w:t>/</w:t>
            </w:r>
            <w:proofErr w:type="spellStart"/>
            <w:r w:rsidRPr="00862AB4">
              <w:rPr>
                <w:color w:val="auto"/>
                <w:sz w:val="24"/>
              </w:rPr>
              <w:t>д</w:t>
            </w:r>
            <w:proofErr w:type="spellEnd"/>
          </w:p>
        </w:tc>
      </w:tr>
      <w:tr w:rsidR="00862AB4" w:rsidRPr="00862AB4" w:rsidTr="008631F4">
        <w:tc>
          <w:tcPr>
            <w:tcW w:w="1560" w:type="dxa"/>
          </w:tcPr>
          <w:p w:rsidR="00862AB4" w:rsidRPr="00862AB4" w:rsidRDefault="00862AB4" w:rsidP="00862AB4">
            <w:pPr>
              <w:rPr>
                <w:color w:val="auto"/>
                <w:sz w:val="24"/>
              </w:rPr>
            </w:pPr>
            <w:r w:rsidRPr="00862AB4">
              <w:rPr>
                <w:color w:val="auto"/>
                <w:sz w:val="24"/>
              </w:rPr>
              <w:t>17.02.00.001</w:t>
            </w:r>
          </w:p>
        </w:tc>
        <w:tc>
          <w:tcPr>
            <w:tcW w:w="1309" w:type="dxa"/>
          </w:tcPr>
          <w:p w:rsidR="00862AB4" w:rsidRPr="00862AB4" w:rsidRDefault="00862AB4" w:rsidP="00862AB4">
            <w:pPr>
              <w:rPr>
                <w:color w:val="auto"/>
                <w:sz w:val="24"/>
              </w:rPr>
            </w:pPr>
            <w:r w:rsidRPr="00862AB4">
              <w:rPr>
                <w:color w:val="auto"/>
                <w:sz w:val="24"/>
              </w:rPr>
              <w:t>Городской округ город Норильск</w:t>
            </w:r>
          </w:p>
        </w:tc>
        <w:tc>
          <w:tcPr>
            <w:tcW w:w="1384" w:type="dxa"/>
          </w:tcPr>
          <w:p w:rsidR="00862AB4" w:rsidRPr="00862AB4" w:rsidRDefault="00862AB4" w:rsidP="00862AB4">
            <w:pPr>
              <w:rPr>
                <w:color w:val="auto"/>
                <w:sz w:val="24"/>
              </w:rPr>
            </w:pPr>
            <w:r w:rsidRPr="00862AB4">
              <w:rPr>
                <w:color w:val="auto"/>
                <w:sz w:val="24"/>
              </w:rPr>
              <w:t>г. Норильск, район Кайеркан</w:t>
            </w:r>
          </w:p>
        </w:tc>
        <w:tc>
          <w:tcPr>
            <w:tcW w:w="1417" w:type="dxa"/>
          </w:tcPr>
          <w:p w:rsidR="00862AB4" w:rsidRPr="00862AB4" w:rsidRDefault="00862AB4" w:rsidP="00862AB4">
            <w:pPr>
              <w:rPr>
                <w:color w:val="auto"/>
                <w:sz w:val="24"/>
              </w:rPr>
            </w:pPr>
            <w:r w:rsidRPr="00862AB4">
              <w:rPr>
                <w:color w:val="auto"/>
                <w:sz w:val="24"/>
              </w:rPr>
              <w:t>оз. Барьерное</w:t>
            </w:r>
          </w:p>
        </w:tc>
        <w:tc>
          <w:tcPr>
            <w:tcW w:w="2268" w:type="dxa"/>
          </w:tcPr>
          <w:p w:rsidR="00862AB4" w:rsidRPr="00862AB4" w:rsidRDefault="00862AB4" w:rsidP="00862AB4">
            <w:pPr>
              <w:rPr>
                <w:color w:val="auto"/>
                <w:sz w:val="24"/>
              </w:rPr>
            </w:pPr>
            <w:r w:rsidRPr="00862AB4">
              <w:rPr>
                <w:color w:val="auto"/>
                <w:sz w:val="24"/>
              </w:rPr>
              <w:t xml:space="preserve">ГТС </w:t>
            </w:r>
            <w:proofErr w:type="spellStart"/>
            <w:r w:rsidRPr="00862AB4">
              <w:rPr>
                <w:color w:val="auto"/>
                <w:sz w:val="24"/>
              </w:rPr>
              <w:t>вдхр</w:t>
            </w:r>
            <w:proofErr w:type="spellEnd"/>
            <w:r w:rsidRPr="00862AB4">
              <w:rPr>
                <w:color w:val="auto"/>
                <w:sz w:val="24"/>
              </w:rPr>
              <w:t xml:space="preserve">. на базе оз. </w:t>
            </w:r>
            <w:proofErr w:type="gramStart"/>
            <w:r w:rsidRPr="00862AB4">
              <w:rPr>
                <w:color w:val="auto"/>
                <w:sz w:val="24"/>
              </w:rPr>
              <w:t>Барьерное</w:t>
            </w:r>
            <w:proofErr w:type="gramEnd"/>
            <w:r w:rsidRPr="00862AB4">
              <w:rPr>
                <w:color w:val="auto"/>
                <w:sz w:val="24"/>
              </w:rPr>
              <w:t>. Используется для водоснабжения.</w:t>
            </w:r>
          </w:p>
        </w:tc>
        <w:tc>
          <w:tcPr>
            <w:tcW w:w="1418" w:type="dxa"/>
          </w:tcPr>
          <w:p w:rsidR="00862AB4" w:rsidRPr="00862AB4" w:rsidRDefault="00862AB4" w:rsidP="00862AB4">
            <w:pPr>
              <w:rPr>
                <w:color w:val="auto"/>
                <w:sz w:val="24"/>
              </w:rPr>
            </w:pPr>
            <w:r w:rsidRPr="00862AB4">
              <w:rPr>
                <w:color w:val="auto"/>
                <w:sz w:val="24"/>
              </w:rPr>
              <w:t>ЗФ ОАО «ГМК «Норильский никель»</w:t>
            </w:r>
          </w:p>
        </w:tc>
        <w:tc>
          <w:tcPr>
            <w:tcW w:w="1559" w:type="dxa"/>
          </w:tcPr>
          <w:p w:rsidR="00862AB4" w:rsidRPr="00862AB4" w:rsidRDefault="00862AB4" w:rsidP="00862AB4">
            <w:pPr>
              <w:rPr>
                <w:color w:val="auto"/>
                <w:sz w:val="24"/>
              </w:rPr>
            </w:pPr>
            <w:proofErr w:type="spellStart"/>
            <w:r w:rsidRPr="00862AB4">
              <w:rPr>
                <w:color w:val="auto"/>
                <w:sz w:val="24"/>
              </w:rPr>
              <w:t>н</w:t>
            </w:r>
            <w:proofErr w:type="spellEnd"/>
            <w:r w:rsidRPr="00862AB4">
              <w:rPr>
                <w:color w:val="auto"/>
                <w:sz w:val="24"/>
              </w:rPr>
              <w:t>/</w:t>
            </w:r>
            <w:proofErr w:type="spellStart"/>
            <w:r w:rsidRPr="00862AB4">
              <w:rPr>
                <w:color w:val="auto"/>
                <w:sz w:val="24"/>
              </w:rPr>
              <w:t>д</w:t>
            </w:r>
            <w:proofErr w:type="spellEnd"/>
          </w:p>
        </w:tc>
        <w:tc>
          <w:tcPr>
            <w:tcW w:w="1559" w:type="dxa"/>
          </w:tcPr>
          <w:p w:rsidR="00862AB4" w:rsidRPr="00862AB4" w:rsidRDefault="00862AB4" w:rsidP="008631F4">
            <w:pPr>
              <w:jc w:val="center"/>
              <w:rPr>
                <w:color w:val="auto"/>
                <w:sz w:val="24"/>
              </w:rPr>
            </w:pPr>
            <w:proofErr w:type="spellStart"/>
            <w:r w:rsidRPr="00862AB4">
              <w:rPr>
                <w:color w:val="auto"/>
                <w:sz w:val="24"/>
              </w:rPr>
              <w:t>н</w:t>
            </w:r>
            <w:proofErr w:type="spellEnd"/>
            <w:r w:rsidRPr="00862AB4">
              <w:rPr>
                <w:color w:val="auto"/>
                <w:sz w:val="24"/>
              </w:rPr>
              <w:t>/</w:t>
            </w:r>
            <w:proofErr w:type="spellStart"/>
            <w:r w:rsidRPr="00862AB4">
              <w:rPr>
                <w:color w:val="auto"/>
                <w:sz w:val="24"/>
              </w:rPr>
              <w:t>д</w:t>
            </w:r>
            <w:proofErr w:type="spellEnd"/>
          </w:p>
        </w:tc>
        <w:tc>
          <w:tcPr>
            <w:tcW w:w="1418" w:type="dxa"/>
          </w:tcPr>
          <w:p w:rsidR="00862AB4" w:rsidRPr="00862AB4" w:rsidRDefault="00862AB4" w:rsidP="008631F4">
            <w:pPr>
              <w:jc w:val="center"/>
              <w:rPr>
                <w:color w:val="auto"/>
                <w:sz w:val="24"/>
              </w:rPr>
            </w:pPr>
            <w:proofErr w:type="spellStart"/>
            <w:r w:rsidRPr="00862AB4">
              <w:rPr>
                <w:color w:val="auto"/>
                <w:sz w:val="24"/>
              </w:rPr>
              <w:t>н</w:t>
            </w:r>
            <w:proofErr w:type="spellEnd"/>
            <w:r w:rsidRPr="00862AB4">
              <w:rPr>
                <w:color w:val="auto"/>
                <w:sz w:val="24"/>
              </w:rPr>
              <w:t>/</w:t>
            </w:r>
            <w:proofErr w:type="spellStart"/>
            <w:r w:rsidRPr="00862AB4">
              <w:rPr>
                <w:color w:val="auto"/>
                <w:sz w:val="24"/>
              </w:rPr>
              <w:t>д</w:t>
            </w:r>
            <w:proofErr w:type="spellEnd"/>
          </w:p>
        </w:tc>
        <w:tc>
          <w:tcPr>
            <w:tcW w:w="709" w:type="dxa"/>
          </w:tcPr>
          <w:p w:rsidR="00862AB4" w:rsidRPr="00862AB4" w:rsidRDefault="00862AB4" w:rsidP="008631F4">
            <w:pPr>
              <w:jc w:val="center"/>
              <w:rPr>
                <w:color w:val="auto"/>
                <w:sz w:val="24"/>
              </w:rPr>
            </w:pPr>
            <w:proofErr w:type="spellStart"/>
            <w:r w:rsidRPr="00862AB4">
              <w:rPr>
                <w:color w:val="auto"/>
                <w:sz w:val="24"/>
              </w:rPr>
              <w:t>н</w:t>
            </w:r>
            <w:proofErr w:type="spellEnd"/>
            <w:r w:rsidRPr="00862AB4">
              <w:rPr>
                <w:color w:val="auto"/>
                <w:sz w:val="24"/>
              </w:rPr>
              <w:t>/</w:t>
            </w:r>
            <w:proofErr w:type="spellStart"/>
            <w:r w:rsidRPr="00862AB4">
              <w:rPr>
                <w:color w:val="auto"/>
                <w:sz w:val="24"/>
              </w:rPr>
              <w:t>д</w:t>
            </w:r>
            <w:proofErr w:type="spellEnd"/>
          </w:p>
        </w:tc>
      </w:tr>
      <w:tr w:rsidR="00862AB4" w:rsidRPr="00862AB4" w:rsidTr="008631F4">
        <w:tc>
          <w:tcPr>
            <w:tcW w:w="1560" w:type="dxa"/>
          </w:tcPr>
          <w:p w:rsidR="00862AB4" w:rsidRPr="00862AB4" w:rsidRDefault="00862AB4" w:rsidP="00862AB4">
            <w:pPr>
              <w:rPr>
                <w:color w:val="auto"/>
                <w:sz w:val="24"/>
              </w:rPr>
            </w:pPr>
            <w:r w:rsidRPr="00862AB4">
              <w:rPr>
                <w:color w:val="auto"/>
                <w:sz w:val="24"/>
              </w:rPr>
              <w:t>17.02.00.001</w:t>
            </w:r>
          </w:p>
        </w:tc>
        <w:tc>
          <w:tcPr>
            <w:tcW w:w="1309" w:type="dxa"/>
          </w:tcPr>
          <w:p w:rsidR="00862AB4" w:rsidRPr="00862AB4" w:rsidRDefault="00862AB4" w:rsidP="00862AB4">
            <w:pPr>
              <w:rPr>
                <w:color w:val="auto"/>
                <w:sz w:val="24"/>
              </w:rPr>
            </w:pPr>
            <w:r w:rsidRPr="00862AB4">
              <w:rPr>
                <w:color w:val="auto"/>
                <w:sz w:val="24"/>
              </w:rPr>
              <w:t>Городской округ город Норильск</w:t>
            </w:r>
          </w:p>
        </w:tc>
        <w:tc>
          <w:tcPr>
            <w:tcW w:w="1384" w:type="dxa"/>
          </w:tcPr>
          <w:p w:rsidR="00862AB4" w:rsidRPr="00862AB4" w:rsidRDefault="00862AB4" w:rsidP="00862AB4">
            <w:pPr>
              <w:rPr>
                <w:color w:val="auto"/>
                <w:sz w:val="24"/>
              </w:rPr>
            </w:pPr>
            <w:r w:rsidRPr="00862AB4">
              <w:rPr>
                <w:color w:val="auto"/>
                <w:sz w:val="24"/>
              </w:rPr>
              <w:t>г. Норильск</w:t>
            </w:r>
          </w:p>
        </w:tc>
        <w:tc>
          <w:tcPr>
            <w:tcW w:w="1417" w:type="dxa"/>
          </w:tcPr>
          <w:p w:rsidR="00862AB4" w:rsidRPr="00862AB4" w:rsidRDefault="00862AB4" w:rsidP="00862AB4">
            <w:pPr>
              <w:rPr>
                <w:color w:val="auto"/>
                <w:sz w:val="24"/>
              </w:rPr>
            </w:pPr>
            <w:r w:rsidRPr="00862AB4">
              <w:rPr>
                <w:color w:val="auto"/>
                <w:sz w:val="24"/>
              </w:rPr>
              <w:t xml:space="preserve">оз. </w:t>
            </w:r>
            <w:proofErr w:type="spellStart"/>
            <w:r w:rsidRPr="00862AB4">
              <w:rPr>
                <w:color w:val="auto"/>
                <w:sz w:val="24"/>
              </w:rPr>
              <w:t>Подкаменное</w:t>
            </w:r>
            <w:proofErr w:type="spellEnd"/>
          </w:p>
        </w:tc>
        <w:tc>
          <w:tcPr>
            <w:tcW w:w="2268" w:type="dxa"/>
          </w:tcPr>
          <w:p w:rsidR="00862AB4" w:rsidRPr="00862AB4" w:rsidRDefault="00862AB4" w:rsidP="00862AB4">
            <w:pPr>
              <w:rPr>
                <w:color w:val="auto"/>
                <w:sz w:val="24"/>
              </w:rPr>
            </w:pPr>
            <w:r w:rsidRPr="00862AB4">
              <w:rPr>
                <w:color w:val="auto"/>
                <w:sz w:val="24"/>
              </w:rPr>
              <w:t xml:space="preserve">ГТС </w:t>
            </w:r>
            <w:proofErr w:type="spellStart"/>
            <w:r w:rsidRPr="00862AB4">
              <w:rPr>
                <w:color w:val="auto"/>
                <w:sz w:val="24"/>
              </w:rPr>
              <w:t>вдхр</w:t>
            </w:r>
            <w:proofErr w:type="spellEnd"/>
            <w:r w:rsidRPr="00862AB4">
              <w:rPr>
                <w:color w:val="auto"/>
                <w:sz w:val="24"/>
              </w:rPr>
              <w:t xml:space="preserve">. на базе оз. </w:t>
            </w:r>
            <w:proofErr w:type="spellStart"/>
            <w:r w:rsidRPr="00862AB4">
              <w:rPr>
                <w:color w:val="auto"/>
                <w:sz w:val="24"/>
              </w:rPr>
              <w:t>Подкаменное</w:t>
            </w:r>
            <w:proofErr w:type="spellEnd"/>
            <w:r w:rsidRPr="00862AB4">
              <w:rPr>
                <w:color w:val="auto"/>
                <w:sz w:val="24"/>
              </w:rPr>
              <w:t>. Используется для водоснабжения.</w:t>
            </w:r>
          </w:p>
        </w:tc>
        <w:tc>
          <w:tcPr>
            <w:tcW w:w="1418" w:type="dxa"/>
          </w:tcPr>
          <w:p w:rsidR="00862AB4" w:rsidRPr="00862AB4" w:rsidRDefault="00862AB4" w:rsidP="00862AB4">
            <w:pPr>
              <w:rPr>
                <w:color w:val="auto"/>
                <w:sz w:val="24"/>
              </w:rPr>
            </w:pPr>
            <w:r w:rsidRPr="00862AB4">
              <w:rPr>
                <w:color w:val="auto"/>
                <w:sz w:val="24"/>
              </w:rPr>
              <w:t>ЗФ ОАО «ГМК «Норильский никель»</w:t>
            </w:r>
          </w:p>
        </w:tc>
        <w:tc>
          <w:tcPr>
            <w:tcW w:w="1559" w:type="dxa"/>
          </w:tcPr>
          <w:p w:rsidR="00862AB4" w:rsidRPr="00862AB4" w:rsidRDefault="00862AB4" w:rsidP="00862AB4">
            <w:pPr>
              <w:rPr>
                <w:color w:val="auto"/>
                <w:sz w:val="24"/>
              </w:rPr>
            </w:pPr>
            <w:proofErr w:type="spellStart"/>
            <w:r w:rsidRPr="00862AB4">
              <w:rPr>
                <w:color w:val="auto"/>
                <w:sz w:val="24"/>
              </w:rPr>
              <w:t>н</w:t>
            </w:r>
            <w:proofErr w:type="spellEnd"/>
            <w:r w:rsidRPr="00862AB4">
              <w:rPr>
                <w:color w:val="auto"/>
                <w:sz w:val="24"/>
              </w:rPr>
              <w:t>/</w:t>
            </w:r>
            <w:proofErr w:type="spellStart"/>
            <w:r w:rsidRPr="00862AB4">
              <w:rPr>
                <w:color w:val="auto"/>
                <w:sz w:val="24"/>
              </w:rPr>
              <w:t>д</w:t>
            </w:r>
            <w:proofErr w:type="spellEnd"/>
          </w:p>
        </w:tc>
        <w:tc>
          <w:tcPr>
            <w:tcW w:w="1559" w:type="dxa"/>
          </w:tcPr>
          <w:p w:rsidR="00862AB4" w:rsidRPr="00862AB4" w:rsidRDefault="00862AB4" w:rsidP="008631F4">
            <w:pPr>
              <w:jc w:val="center"/>
              <w:rPr>
                <w:color w:val="auto"/>
                <w:sz w:val="24"/>
              </w:rPr>
            </w:pPr>
            <w:proofErr w:type="spellStart"/>
            <w:r w:rsidRPr="00862AB4">
              <w:rPr>
                <w:color w:val="auto"/>
                <w:sz w:val="24"/>
              </w:rPr>
              <w:t>н</w:t>
            </w:r>
            <w:proofErr w:type="spellEnd"/>
            <w:r w:rsidRPr="00862AB4">
              <w:rPr>
                <w:color w:val="auto"/>
                <w:sz w:val="24"/>
              </w:rPr>
              <w:t>/</w:t>
            </w:r>
            <w:proofErr w:type="spellStart"/>
            <w:r w:rsidRPr="00862AB4">
              <w:rPr>
                <w:color w:val="auto"/>
                <w:sz w:val="24"/>
              </w:rPr>
              <w:t>д</w:t>
            </w:r>
            <w:proofErr w:type="spellEnd"/>
          </w:p>
        </w:tc>
        <w:tc>
          <w:tcPr>
            <w:tcW w:w="1418" w:type="dxa"/>
          </w:tcPr>
          <w:p w:rsidR="00862AB4" w:rsidRPr="00862AB4" w:rsidRDefault="00862AB4" w:rsidP="008631F4">
            <w:pPr>
              <w:jc w:val="center"/>
              <w:rPr>
                <w:color w:val="auto"/>
                <w:sz w:val="24"/>
              </w:rPr>
            </w:pPr>
            <w:proofErr w:type="spellStart"/>
            <w:r w:rsidRPr="00862AB4">
              <w:rPr>
                <w:color w:val="auto"/>
                <w:sz w:val="24"/>
              </w:rPr>
              <w:t>н</w:t>
            </w:r>
            <w:proofErr w:type="spellEnd"/>
            <w:r w:rsidRPr="00862AB4">
              <w:rPr>
                <w:color w:val="auto"/>
                <w:sz w:val="24"/>
              </w:rPr>
              <w:t>/</w:t>
            </w:r>
            <w:proofErr w:type="spellStart"/>
            <w:r w:rsidRPr="00862AB4">
              <w:rPr>
                <w:color w:val="auto"/>
                <w:sz w:val="24"/>
              </w:rPr>
              <w:t>д</w:t>
            </w:r>
            <w:proofErr w:type="spellEnd"/>
          </w:p>
        </w:tc>
        <w:tc>
          <w:tcPr>
            <w:tcW w:w="709" w:type="dxa"/>
          </w:tcPr>
          <w:p w:rsidR="00862AB4" w:rsidRPr="00862AB4" w:rsidRDefault="00862AB4" w:rsidP="008631F4">
            <w:pPr>
              <w:jc w:val="center"/>
              <w:rPr>
                <w:color w:val="auto"/>
                <w:sz w:val="24"/>
              </w:rPr>
            </w:pPr>
            <w:proofErr w:type="spellStart"/>
            <w:r w:rsidRPr="00862AB4">
              <w:rPr>
                <w:color w:val="auto"/>
                <w:sz w:val="24"/>
              </w:rPr>
              <w:t>н</w:t>
            </w:r>
            <w:proofErr w:type="spellEnd"/>
            <w:r w:rsidRPr="00862AB4">
              <w:rPr>
                <w:color w:val="auto"/>
                <w:sz w:val="24"/>
              </w:rPr>
              <w:t>/</w:t>
            </w:r>
            <w:proofErr w:type="spellStart"/>
            <w:r w:rsidRPr="00862AB4">
              <w:rPr>
                <w:color w:val="auto"/>
                <w:sz w:val="24"/>
              </w:rPr>
              <w:t>д</w:t>
            </w:r>
            <w:proofErr w:type="spellEnd"/>
          </w:p>
        </w:tc>
      </w:tr>
    </w:tbl>
    <w:p w:rsidR="0086199B" w:rsidRPr="0086199B" w:rsidRDefault="0086199B" w:rsidP="0086199B"/>
    <w:p w:rsidR="0086199B" w:rsidRPr="0086199B" w:rsidRDefault="0086199B" w:rsidP="0086199B">
      <w:pPr>
        <w:sectPr w:rsidR="0086199B" w:rsidRPr="0086199B" w:rsidSect="008631F4">
          <w:headerReference w:type="default" r:id="rId19"/>
          <w:pgSz w:w="16838" w:h="11906" w:orient="landscape"/>
          <w:pgMar w:top="1418" w:right="1134" w:bottom="851" w:left="1134" w:header="709" w:footer="703" w:gutter="0"/>
          <w:cols w:space="708"/>
          <w:docGrid w:linePitch="381"/>
        </w:sectPr>
      </w:pPr>
    </w:p>
    <w:p w:rsidR="00014A99" w:rsidRPr="00014A99" w:rsidRDefault="00014A99" w:rsidP="00595498">
      <w:pPr>
        <w:pStyle w:val="2"/>
        <w:spacing w:before="240" w:after="120" w:line="360" w:lineRule="auto"/>
        <w:jc w:val="center"/>
        <w:rPr>
          <w:rFonts w:ascii="Times New Roman" w:hAnsi="Times New Roman"/>
          <w:color w:val="auto"/>
          <w:sz w:val="28"/>
        </w:rPr>
      </w:pPr>
      <w:bookmarkStart w:id="99" w:name="_Toc289516806"/>
      <w:bookmarkStart w:id="100" w:name="_Toc386540960"/>
      <w:r w:rsidRPr="00014A99">
        <w:rPr>
          <w:rFonts w:ascii="Times New Roman" w:hAnsi="Times New Roman"/>
          <w:color w:val="auto"/>
          <w:sz w:val="28"/>
        </w:rPr>
        <w:t>8.7</w:t>
      </w:r>
      <w:proofErr w:type="gramStart"/>
      <w:r w:rsidRPr="00014A99">
        <w:rPr>
          <w:rFonts w:ascii="Times New Roman" w:hAnsi="Times New Roman"/>
          <w:color w:val="auto"/>
          <w:sz w:val="28"/>
        </w:rPr>
        <w:t xml:space="preserve"> </w:t>
      </w:r>
      <w:bookmarkStart w:id="101" w:name="_Toc266171745"/>
      <w:bookmarkStart w:id="102" w:name="_Toc283127789"/>
      <w:bookmarkStart w:id="103" w:name="_Toc284844393"/>
      <w:bookmarkStart w:id="104" w:name="_Toc284947613"/>
      <w:r w:rsidRPr="00014A99">
        <w:rPr>
          <w:rFonts w:ascii="Times New Roman" w:hAnsi="Times New Roman"/>
          <w:color w:val="auto"/>
          <w:sz w:val="28"/>
        </w:rPr>
        <w:t>О</w:t>
      </w:r>
      <w:proofErr w:type="gramEnd"/>
      <w:r w:rsidRPr="00014A99">
        <w:rPr>
          <w:rFonts w:ascii="Times New Roman" w:hAnsi="Times New Roman"/>
          <w:color w:val="auto"/>
          <w:sz w:val="28"/>
        </w:rPr>
        <w:t>собо охраняемые природные территории</w:t>
      </w:r>
      <w:bookmarkEnd w:id="99"/>
      <w:bookmarkEnd w:id="100"/>
      <w:bookmarkEnd w:id="101"/>
      <w:bookmarkEnd w:id="102"/>
      <w:bookmarkEnd w:id="103"/>
      <w:bookmarkEnd w:id="104"/>
    </w:p>
    <w:p w:rsidR="00014A99" w:rsidRPr="0076393F" w:rsidRDefault="00014A99" w:rsidP="00014A99">
      <w:pPr>
        <w:spacing w:line="360" w:lineRule="auto"/>
        <w:ind w:firstLine="709"/>
        <w:rPr>
          <w:rFonts w:eastAsia="Times New Roman"/>
          <w:color w:val="auto"/>
          <w:szCs w:val="28"/>
          <w:lang w:eastAsia="ru-RU"/>
        </w:rPr>
      </w:pPr>
      <w:r w:rsidRPr="00547D0E">
        <w:rPr>
          <w:rFonts w:eastAsia="Times New Roman"/>
          <w:color w:val="auto"/>
          <w:szCs w:val="28"/>
          <w:lang w:eastAsia="ru-RU"/>
        </w:rPr>
        <w:t xml:space="preserve">На территории Красноярского </w:t>
      </w:r>
      <w:r w:rsidRPr="0076393F">
        <w:rPr>
          <w:rFonts w:eastAsia="Times New Roman"/>
          <w:color w:val="auto"/>
          <w:szCs w:val="28"/>
          <w:lang w:eastAsia="ru-RU"/>
        </w:rPr>
        <w:t>края, в границах бассейна р. Пясина, в настоящее время расположено 8 ООПТ (таблицы 14, 15), из которых 2 – государственные природные заповедники, 1 – государственный природный заказник, 1 – водно-болотное угодье международного значения (</w:t>
      </w:r>
      <w:proofErr w:type="spellStart"/>
      <w:r w:rsidRPr="0076393F">
        <w:rPr>
          <w:rFonts w:eastAsia="Times New Roman"/>
          <w:color w:val="auto"/>
          <w:szCs w:val="28"/>
          <w:lang w:eastAsia="ru-RU"/>
        </w:rPr>
        <w:t>Рамсарская</w:t>
      </w:r>
      <w:proofErr w:type="spellEnd"/>
      <w:r w:rsidRPr="0076393F">
        <w:rPr>
          <w:rFonts w:eastAsia="Times New Roman"/>
          <w:color w:val="auto"/>
          <w:szCs w:val="28"/>
          <w:lang w:eastAsia="ru-RU"/>
        </w:rPr>
        <w:t xml:space="preserve"> конвенция), 4 – ключевые орнитологические территории. Перечень и основные характеристики </w:t>
      </w:r>
      <w:proofErr w:type="gramStart"/>
      <w:r w:rsidRPr="0076393F">
        <w:rPr>
          <w:rFonts w:eastAsia="Times New Roman"/>
          <w:color w:val="auto"/>
          <w:szCs w:val="28"/>
          <w:lang w:eastAsia="ru-RU"/>
        </w:rPr>
        <w:t>существующих</w:t>
      </w:r>
      <w:proofErr w:type="gramEnd"/>
      <w:r w:rsidRPr="0076393F">
        <w:rPr>
          <w:rFonts w:eastAsia="Times New Roman"/>
          <w:color w:val="auto"/>
          <w:szCs w:val="28"/>
          <w:lang w:eastAsia="ru-RU"/>
        </w:rPr>
        <w:t xml:space="preserve"> ООПТ приведены в приложении П. </w:t>
      </w:r>
    </w:p>
    <w:p w:rsidR="00014A99" w:rsidRPr="0076393F" w:rsidRDefault="00014A99" w:rsidP="00014A99">
      <w:pPr>
        <w:spacing w:line="360" w:lineRule="auto"/>
        <w:ind w:firstLine="709"/>
        <w:rPr>
          <w:rFonts w:eastAsia="Times New Roman"/>
          <w:color w:val="auto"/>
          <w:szCs w:val="28"/>
          <w:lang w:eastAsia="ru-RU"/>
        </w:rPr>
      </w:pPr>
      <w:r w:rsidRPr="0076393F">
        <w:rPr>
          <w:rFonts w:eastAsia="Times New Roman"/>
          <w:color w:val="auto"/>
          <w:szCs w:val="28"/>
          <w:lang w:eastAsia="ru-RU"/>
        </w:rPr>
        <w:t xml:space="preserve">Важная особенность данного региона – наличие </w:t>
      </w:r>
      <w:proofErr w:type="gramStart"/>
      <w:r w:rsidRPr="0076393F">
        <w:rPr>
          <w:rFonts w:eastAsia="Times New Roman"/>
          <w:color w:val="auto"/>
          <w:szCs w:val="28"/>
          <w:lang w:eastAsia="ru-RU"/>
        </w:rPr>
        <w:t>морских</w:t>
      </w:r>
      <w:proofErr w:type="gramEnd"/>
      <w:r w:rsidRPr="0076393F">
        <w:rPr>
          <w:rFonts w:eastAsia="Times New Roman"/>
          <w:color w:val="auto"/>
          <w:szCs w:val="28"/>
          <w:lang w:eastAsia="ru-RU"/>
        </w:rPr>
        <w:t xml:space="preserve"> и приморских ООПТ. В соответствии с российским законодательством все морские воды находятся под федеральной юрисдикцией. В связи с этим, морские охраняемые территории имеют исключительно федеральный статус.</w:t>
      </w:r>
    </w:p>
    <w:p w:rsidR="00014A99" w:rsidRPr="0076393F" w:rsidRDefault="00014A99" w:rsidP="00014A99">
      <w:pPr>
        <w:spacing w:line="360" w:lineRule="auto"/>
        <w:ind w:firstLine="709"/>
        <w:rPr>
          <w:rFonts w:eastAsia="Times New Roman"/>
          <w:color w:val="auto"/>
          <w:szCs w:val="28"/>
          <w:lang w:eastAsia="ru-RU"/>
        </w:rPr>
      </w:pPr>
      <w:r w:rsidRPr="0076393F">
        <w:rPr>
          <w:rFonts w:eastAsia="Times New Roman"/>
          <w:color w:val="auto"/>
          <w:szCs w:val="28"/>
          <w:lang w:eastAsia="ru-RU"/>
        </w:rPr>
        <w:t xml:space="preserve">Федеральное значение имеют 3 ООПТ (таблица 14, рисунок 5), из </w:t>
      </w:r>
      <w:proofErr w:type="gramStart"/>
      <w:r w:rsidRPr="0076393F">
        <w:rPr>
          <w:rFonts w:eastAsia="Times New Roman"/>
          <w:color w:val="auto"/>
          <w:szCs w:val="28"/>
          <w:lang w:eastAsia="ru-RU"/>
        </w:rPr>
        <w:t>которых</w:t>
      </w:r>
      <w:proofErr w:type="gramEnd"/>
      <w:r w:rsidRPr="0076393F">
        <w:rPr>
          <w:rFonts w:eastAsia="Times New Roman"/>
          <w:color w:val="auto"/>
          <w:szCs w:val="28"/>
          <w:lang w:eastAsia="ru-RU"/>
        </w:rPr>
        <w:t xml:space="preserve"> – 2 государственные природные заповедники, 1- государственный природный заказник (таблица 15). </w:t>
      </w:r>
    </w:p>
    <w:p w:rsidR="00014A99" w:rsidRPr="00547D0E" w:rsidRDefault="00014A99" w:rsidP="00014A99">
      <w:pPr>
        <w:spacing w:line="360" w:lineRule="auto"/>
        <w:ind w:firstLine="709"/>
        <w:rPr>
          <w:rFonts w:eastAsia="Times New Roman"/>
          <w:color w:val="auto"/>
          <w:szCs w:val="28"/>
          <w:lang w:eastAsia="ru-RU"/>
        </w:rPr>
      </w:pPr>
      <w:proofErr w:type="gramStart"/>
      <w:r w:rsidRPr="00547D0E">
        <w:rPr>
          <w:rFonts w:eastAsia="Times New Roman"/>
          <w:color w:val="auto"/>
          <w:szCs w:val="28"/>
          <w:lang w:eastAsia="ru-RU"/>
        </w:rPr>
        <w:t>Международное значение имеют 5 ООПТ (</w:t>
      </w:r>
      <w:r w:rsidRPr="009A4AE2">
        <w:rPr>
          <w:rFonts w:eastAsia="Times New Roman"/>
          <w:color w:val="auto"/>
          <w:szCs w:val="28"/>
          <w:lang w:eastAsia="ru-RU"/>
        </w:rPr>
        <w:t xml:space="preserve">1 </w:t>
      </w:r>
      <w:r w:rsidRPr="009A4AE2">
        <w:rPr>
          <w:rFonts w:eastAsia="Times New Roman"/>
          <w:color w:val="auto"/>
          <w:szCs w:val="28"/>
          <w:lang w:eastAsia="ru-RU"/>
        </w:rPr>
        <w:noBreakHyphen/>
        <w:t xml:space="preserve"> водно</w:t>
      </w:r>
      <w:r w:rsidRPr="00547D0E">
        <w:rPr>
          <w:rFonts w:eastAsia="Times New Roman"/>
          <w:color w:val="auto"/>
          <w:szCs w:val="28"/>
          <w:lang w:eastAsia="ru-RU"/>
        </w:rPr>
        <w:t xml:space="preserve">-болотное угодье международного значения «Междуречье и долины рек </w:t>
      </w:r>
      <w:proofErr w:type="spellStart"/>
      <w:r w:rsidRPr="00547D0E">
        <w:rPr>
          <w:rFonts w:eastAsia="Times New Roman"/>
          <w:color w:val="auto"/>
          <w:szCs w:val="28"/>
          <w:lang w:eastAsia="ru-RU"/>
        </w:rPr>
        <w:t>Пуры</w:t>
      </w:r>
      <w:proofErr w:type="spellEnd"/>
      <w:r w:rsidRPr="00547D0E">
        <w:rPr>
          <w:rFonts w:eastAsia="Times New Roman"/>
          <w:color w:val="auto"/>
          <w:szCs w:val="28"/>
          <w:lang w:eastAsia="ru-RU"/>
        </w:rPr>
        <w:t xml:space="preserve"> и </w:t>
      </w:r>
      <w:proofErr w:type="spellStart"/>
      <w:r w:rsidRPr="00547D0E">
        <w:rPr>
          <w:rFonts w:eastAsia="Times New Roman"/>
          <w:color w:val="auto"/>
          <w:szCs w:val="28"/>
          <w:lang w:eastAsia="ru-RU"/>
        </w:rPr>
        <w:t>Мокоритто</w:t>
      </w:r>
      <w:proofErr w:type="spellEnd"/>
      <w:r w:rsidRPr="00547D0E">
        <w:rPr>
          <w:rFonts w:eastAsia="Times New Roman"/>
          <w:color w:val="auto"/>
          <w:szCs w:val="28"/>
          <w:lang w:eastAsia="ru-RU"/>
        </w:rPr>
        <w:t>» (</w:t>
      </w:r>
      <w:proofErr w:type="spellStart"/>
      <w:r w:rsidRPr="00547D0E">
        <w:rPr>
          <w:rFonts w:eastAsia="Times New Roman"/>
          <w:color w:val="auto"/>
          <w:szCs w:val="28"/>
          <w:lang w:eastAsia="ru-RU"/>
        </w:rPr>
        <w:t>Рамсарская</w:t>
      </w:r>
      <w:proofErr w:type="spellEnd"/>
      <w:r w:rsidRPr="00547D0E">
        <w:rPr>
          <w:rFonts w:eastAsia="Times New Roman"/>
          <w:color w:val="auto"/>
          <w:szCs w:val="28"/>
          <w:lang w:eastAsia="ru-RU"/>
        </w:rPr>
        <w:t xml:space="preserve"> конвенция), 4 </w:t>
      </w:r>
      <w:r>
        <w:rPr>
          <w:rFonts w:eastAsia="Times New Roman"/>
          <w:color w:val="auto"/>
          <w:szCs w:val="28"/>
          <w:lang w:eastAsia="ru-RU"/>
        </w:rPr>
        <w:t>–</w:t>
      </w:r>
      <w:r w:rsidRPr="00547D0E">
        <w:rPr>
          <w:rFonts w:eastAsia="Times New Roman"/>
          <w:color w:val="auto"/>
          <w:szCs w:val="28"/>
          <w:lang w:eastAsia="ru-RU"/>
        </w:rPr>
        <w:t xml:space="preserve"> ключевые орнитологические территории (далее – КОТ). </w:t>
      </w:r>
      <w:proofErr w:type="gramEnd"/>
    </w:p>
    <w:p w:rsidR="00014A99" w:rsidRPr="00547D0E" w:rsidRDefault="00014A99" w:rsidP="00014A99">
      <w:pPr>
        <w:spacing w:line="360" w:lineRule="auto"/>
        <w:ind w:firstLine="709"/>
        <w:rPr>
          <w:rFonts w:eastAsia="Times New Roman"/>
          <w:color w:val="auto"/>
          <w:szCs w:val="28"/>
          <w:lang w:eastAsia="ru-RU"/>
        </w:rPr>
      </w:pPr>
      <w:r w:rsidRPr="00547D0E">
        <w:rPr>
          <w:rFonts w:eastAsia="Times New Roman"/>
          <w:color w:val="auto"/>
          <w:szCs w:val="28"/>
          <w:lang w:eastAsia="ru-RU"/>
        </w:rPr>
        <w:t>Общая площадь ООПТ федерального значения составляет 2312654 га, площадь ООПТ международного значения – 4 029 100 га.</w:t>
      </w:r>
    </w:p>
    <w:p w:rsidR="00014A99" w:rsidRPr="00547D0E" w:rsidRDefault="00014A99" w:rsidP="00014A99">
      <w:pPr>
        <w:spacing w:line="360" w:lineRule="auto"/>
        <w:ind w:firstLine="709"/>
        <w:rPr>
          <w:rFonts w:eastAsia="Times New Roman"/>
          <w:color w:val="auto"/>
          <w:szCs w:val="28"/>
          <w:lang w:eastAsia="ru-RU"/>
        </w:rPr>
      </w:pPr>
      <w:r w:rsidRPr="00547D0E">
        <w:rPr>
          <w:rFonts w:eastAsia="Times New Roman"/>
          <w:color w:val="auto"/>
          <w:szCs w:val="28"/>
          <w:lang w:eastAsia="ru-RU"/>
        </w:rPr>
        <w:t>В бассейне р. Пясина расположены государственный природный заповедник «</w:t>
      </w:r>
      <w:proofErr w:type="spellStart"/>
      <w:r w:rsidRPr="00547D0E">
        <w:rPr>
          <w:rFonts w:eastAsia="Times New Roman"/>
          <w:color w:val="auto"/>
          <w:szCs w:val="28"/>
          <w:lang w:eastAsia="ru-RU"/>
        </w:rPr>
        <w:t>Путоранский</w:t>
      </w:r>
      <w:proofErr w:type="spellEnd"/>
      <w:r w:rsidRPr="00547D0E">
        <w:rPr>
          <w:rFonts w:eastAsia="Times New Roman"/>
          <w:color w:val="auto"/>
          <w:szCs w:val="28"/>
          <w:lang w:eastAsia="ru-RU"/>
        </w:rPr>
        <w:t>» (6,3% от его общей площади) и государственный природный заказник «</w:t>
      </w:r>
      <w:proofErr w:type="spellStart"/>
      <w:r w:rsidRPr="00547D0E">
        <w:rPr>
          <w:rFonts w:eastAsia="Times New Roman"/>
          <w:color w:val="auto"/>
          <w:szCs w:val="28"/>
          <w:lang w:eastAsia="ru-RU"/>
        </w:rPr>
        <w:t>Пуринский</w:t>
      </w:r>
      <w:proofErr w:type="spellEnd"/>
      <w:r w:rsidRPr="00547D0E">
        <w:rPr>
          <w:rFonts w:eastAsia="Times New Roman"/>
          <w:color w:val="auto"/>
          <w:szCs w:val="28"/>
          <w:lang w:eastAsia="ru-RU"/>
        </w:rPr>
        <w:t>». Кроме того, на приморских территориях полуострова Таймыр и на прилегающих островах Карского моря находятся участки</w:t>
      </w:r>
      <w:r>
        <w:rPr>
          <w:rFonts w:eastAsia="Times New Roman"/>
          <w:color w:val="auto"/>
          <w:szCs w:val="28"/>
          <w:lang w:eastAsia="ru-RU"/>
        </w:rPr>
        <w:t>:</w:t>
      </w:r>
      <w:r w:rsidRPr="00547D0E">
        <w:rPr>
          <w:rFonts w:eastAsia="Times New Roman"/>
          <w:color w:val="auto"/>
          <w:szCs w:val="28"/>
          <w:lang w:eastAsia="ru-RU"/>
        </w:rPr>
        <w:t xml:space="preserve"> («</w:t>
      </w:r>
      <w:proofErr w:type="spellStart"/>
      <w:r w:rsidRPr="00547D0E">
        <w:rPr>
          <w:rFonts w:eastAsia="Times New Roman"/>
          <w:color w:val="auto"/>
          <w:szCs w:val="28"/>
          <w:lang w:eastAsia="ru-RU"/>
        </w:rPr>
        <w:t>Пясинский</w:t>
      </w:r>
      <w:proofErr w:type="spellEnd"/>
      <w:r w:rsidRPr="00547D0E">
        <w:rPr>
          <w:rFonts w:eastAsia="Times New Roman"/>
          <w:color w:val="auto"/>
          <w:szCs w:val="28"/>
          <w:lang w:eastAsia="ru-RU"/>
        </w:rPr>
        <w:t xml:space="preserve">» и часть участка «Острова Карского моря») государственного природного заповедника «Большой </w:t>
      </w:r>
      <w:proofErr w:type="gramStart"/>
      <w:r w:rsidRPr="00547D0E">
        <w:rPr>
          <w:rFonts w:eastAsia="Times New Roman"/>
          <w:color w:val="auto"/>
          <w:szCs w:val="28"/>
          <w:lang w:eastAsia="ru-RU"/>
        </w:rPr>
        <w:t>Арктический</w:t>
      </w:r>
      <w:proofErr w:type="gramEnd"/>
      <w:r w:rsidRPr="00547D0E">
        <w:rPr>
          <w:rFonts w:eastAsia="Times New Roman"/>
          <w:color w:val="auto"/>
          <w:szCs w:val="28"/>
          <w:lang w:eastAsia="ru-RU"/>
        </w:rPr>
        <w:t xml:space="preserve">» (34,5% от его общей </w:t>
      </w:r>
      <w:r w:rsidRPr="00B44901">
        <w:rPr>
          <w:rFonts w:eastAsia="Times New Roman"/>
          <w:color w:val="auto"/>
          <w:szCs w:val="28"/>
          <w:lang w:eastAsia="ru-RU"/>
        </w:rPr>
        <w:t>площади).</w:t>
      </w:r>
    </w:p>
    <w:p w:rsidR="00014A99" w:rsidRPr="0076393F" w:rsidRDefault="00014A99" w:rsidP="00014A99">
      <w:pPr>
        <w:spacing w:line="360" w:lineRule="auto"/>
        <w:ind w:firstLine="709"/>
        <w:rPr>
          <w:rFonts w:eastAsia="Times New Roman"/>
          <w:color w:val="auto"/>
          <w:szCs w:val="28"/>
          <w:lang w:eastAsia="ru-RU"/>
        </w:rPr>
      </w:pPr>
      <w:r w:rsidRPr="00547D0E">
        <w:rPr>
          <w:rFonts w:eastAsia="Times New Roman"/>
          <w:color w:val="auto"/>
          <w:szCs w:val="28"/>
          <w:lang w:eastAsia="ru-RU"/>
        </w:rPr>
        <w:t xml:space="preserve">В границах бассейна р. Пясина охранный статус имеют водно-болотные угодья «Междуречье и </w:t>
      </w:r>
      <w:r w:rsidRPr="0076393F">
        <w:rPr>
          <w:rFonts w:eastAsia="Times New Roman"/>
          <w:color w:val="auto"/>
          <w:szCs w:val="28"/>
          <w:lang w:eastAsia="ru-RU"/>
        </w:rPr>
        <w:t xml:space="preserve">долины </w:t>
      </w:r>
      <w:r w:rsidR="0076393F">
        <w:rPr>
          <w:rFonts w:eastAsia="Times New Roman"/>
          <w:color w:val="auto"/>
          <w:szCs w:val="28"/>
          <w:lang w:eastAsia="ru-RU"/>
        </w:rPr>
        <w:t xml:space="preserve">рек </w:t>
      </w:r>
      <w:proofErr w:type="spellStart"/>
      <w:r w:rsidR="0076393F">
        <w:rPr>
          <w:rFonts w:eastAsia="Times New Roman"/>
          <w:color w:val="auto"/>
          <w:szCs w:val="28"/>
          <w:lang w:eastAsia="ru-RU"/>
        </w:rPr>
        <w:t>Пуры</w:t>
      </w:r>
      <w:proofErr w:type="spellEnd"/>
      <w:r w:rsidR="0076393F">
        <w:rPr>
          <w:rFonts w:eastAsia="Times New Roman"/>
          <w:color w:val="auto"/>
          <w:szCs w:val="28"/>
          <w:lang w:eastAsia="ru-RU"/>
        </w:rPr>
        <w:t xml:space="preserve"> и </w:t>
      </w:r>
      <w:proofErr w:type="spellStart"/>
      <w:r w:rsidR="0076393F">
        <w:rPr>
          <w:rFonts w:eastAsia="Times New Roman"/>
          <w:color w:val="auto"/>
          <w:szCs w:val="28"/>
          <w:lang w:eastAsia="ru-RU"/>
        </w:rPr>
        <w:t>Мокориттто</w:t>
      </w:r>
      <w:proofErr w:type="spellEnd"/>
      <w:r w:rsidR="0076393F">
        <w:rPr>
          <w:rFonts w:eastAsia="Times New Roman"/>
          <w:color w:val="auto"/>
          <w:szCs w:val="28"/>
          <w:lang w:eastAsia="ru-RU"/>
        </w:rPr>
        <w:t>» (рисунок </w:t>
      </w:r>
      <w:r w:rsidRPr="0076393F">
        <w:rPr>
          <w:rFonts w:eastAsia="Times New Roman"/>
          <w:color w:val="auto"/>
          <w:szCs w:val="28"/>
          <w:lang w:eastAsia="ru-RU"/>
        </w:rPr>
        <w:t>5).</w:t>
      </w:r>
    </w:p>
    <w:p w:rsidR="00014A99" w:rsidRPr="00547D0E" w:rsidRDefault="00014A99" w:rsidP="00014A99">
      <w:pPr>
        <w:spacing w:line="360" w:lineRule="auto"/>
        <w:ind w:firstLine="709"/>
        <w:rPr>
          <w:rFonts w:eastAsia="Times New Roman"/>
          <w:color w:val="auto"/>
          <w:szCs w:val="28"/>
          <w:lang w:eastAsia="ru-RU"/>
        </w:rPr>
      </w:pPr>
      <w:r w:rsidRPr="0076393F">
        <w:rPr>
          <w:rFonts w:eastAsia="Times New Roman"/>
          <w:color w:val="auto"/>
          <w:szCs w:val="28"/>
          <w:lang w:eastAsia="ru-RU"/>
        </w:rPr>
        <w:t>В настоящее время в бассейне</w:t>
      </w:r>
      <w:r w:rsidRPr="00547D0E">
        <w:rPr>
          <w:rFonts w:eastAsia="Times New Roman"/>
          <w:color w:val="auto"/>
          <w:szCs w:val="28"/>
          <w:lang w:eastAsia="ru-RU"/>
        </w:rPr>
        <w:t xml:space="preserve"> р. Пясина и на прилегающей морской территории выделено 4 </w:t>
      </w:r>
      <w:r w:rsidRPr="00A53916">
        <w:rPr>
          <w:rFonts w:eastAsia="Times New Roman"/>
          <w:color w:val="auto"/>
          <w:szCs w:val="28"/>
          <w:lang w:eastAsia="ru-RU"/>
        </w:rPr>
        <w:t>КОТР (рисунок 5), из</w:t>
      </w:r>
      <w:r w:rsidRPr="00547D0E">
        <w:rPr>
          <w:rFonts w:eastAsia="Times New Roman"/>
          <w:color w:val="auto"/>
          <w:szCs w:val="28"/>
          <w:lang w:eastAsia="ru-RU"/>
        </w:rPr>
        <w:t xml:space="preserve"> которых 3 («Дельта р. Пясина», «Бассейн р. </w:t>
      </w:r>
      <w:proofErr w:type="spellStart"/>
      <w:r w:rsidRPr="00547D0E">
        <w:rPr>
          <w:rFonts w:eastAsia="Times New Roman"/>
          <w:color w:val="auto"/>
          <w:szCs w:val="28"/>
          <w:lang w:eastAsia="ru-RU"/>
        </w:rPr>
        <w:t>Пура</w:t>
      </w:r>
      <w:proofErr w:type="spellEnd"/>
      <w:r w:rsidRPr="00547D0E">
        <w:rPr>
          <w:rFonts w:eastAsia="Times New Roman"/>
          <w:color w:val="auto"/>
          <w:szCs w:val="28"/>
          <w:lang w:eastAsia="ru-RU"/>
        </w:rPr>
        <w:t>», «Острова Известий ЦИК») расположены в пределах государственного природного заповедника «Большой Арктический» и заказника «</w:t>
      </w:r>
      <w:proofErr w:type="spellStart"/>
      <w:r w:rsidRPr="00547D0E">
        <w:rPr>
          <w:rFonts w:eastAsia="Times New Roman"/>
          <w:color w:val="auto"/>
          <w:szCs w:val="28"/>
          <w:lang w:eastAsia="ru-RU"/>
        </w:rPr>
        <w:t>Пуринского</w:t>
      </w:r>
      <w:proofErr w:type="spellEnd"/>
      <w:r w:rsidRPr="00547D0E">
        <w:rPr>
          <w:rFonts w:eastAsia="Times New Roman"/>
          <w:color w:val="auto"/>
          <w:szCs w:val="28"/>
          <w:lang w:eastAsia="ru-RU"/>
        </w:rPr>
        <w:t>». Это обеспечивает необходимый уровень защиты и сохранения естественных местообитаний птиц. 4-ая КОТР - «Правобережье р. </w:t>
      </w:r>
      <w:proofErr w:type="spellStart"/>
      <w:r w:rsidRPr="00547D0E">
        <w:rPr>
          <w:rFonts w:eastAsia="Times New Roman"/>
          <w:color w:val="auto"/>
          <w:szCs w:val="28"/>
          <w:lang w:eastAsia="ru-RU"/>
        </w:rPr>
        <w:t>Дудыпта</w:t>
      </w:r>
      <w:proofErr w:type="spellEnd"/>
      <w:r w:rsidRPr="00547D0E">
        <w:rPr>
          <w:rFonts w:eastAsia="Times New Roman"/>
          <w:color w:val="auto"/>
          <w:szCs w:val="28"/>
          <w:lang w:eastAsia="ru-RU"/>
        </w:rPr>
        <w:t>», не охраняется.</w:t>
      </w:r>
    </w:p>
    <w:p w:rsidR="00014A99" w:rsidRPr="00547D0E" w:rsidRDefault="00014A99" w:rsidP="00014A99">
      <w:pPr>
        <w:spacing w:line="360" w:lineRule="auto"/>
        <w:ind w:firstLine="709"/>
        <w:rPr>
          <w:rFonts w:eastAsia="Times New Roman"/>
          <w:color w:val="auto"/>
          <w:szCs w:val="28"/>
          <w:lang w:eastAsia="ru-RU"/>
        </w:rPr>
      </w:pPr>
      <w:r w:rsidRPr="00547D0E">
        <w:rPr>
          <w:rFonts w:eastAsia="Times New Roman"/>
          <w:color w:val="auto"/>
          <w:szCs w:val="28"/>
          <w:lang w:eastAsia="ru-RU"/>
        </w:rPr>
        <w:t xml:space="preserve">Карта </w:t>
      </w:r>
      <w:r w:rsidR="00AD150D">
        <w:rPr>
          <w:rFonts w:eastAsia="Times New Roman"/>
          <w:color w:val="auto"/>
          <w:szCs w:val="28"/>
          <w:lang w:eastAsia="ru-RU"/>
        </w:rPr>
        <w:t>природоохранных (</w:t>
      </w:r>
      <w:r w:rsidRPr="00547D0E">
        <w:rPr>
          <w:rFonts w:eastAsia="Times New Roman"/>
          <w:color w:val="auto"/>
          <w:szCs w:val="28"/>
          <w:lang w:eastAsia="ru-RU"/>
        </w:rPr>
        <w:t>особо охраняемых природных</w:t>
      </w:r>
      <w:r w:rsidR="00AD150D">
        <w:rPr>
          <w:rFonts w:eastAsia="Times New Roman"/>
          <w:color w:val="auto"/>
          <w:szCs w:val="28"/>
          <w:lang w:eastAsia="ru-RU"/>
        </w:rPr>
        <w:t>)</w:t>
      </w:r>
      <w:r w:rsidRPr="00547D0E">
        <w:rPr>
          <w:rFonts w:eastAsia="Times New Roman"/>
          <w:color w:val="auto"/>
          <w:szCs w:val="28"/>
          <w:lang w:eastAsia="ru-RU"/>
        </w:rPr>
        <w:t xml:space="preserve"> территорий приведена в </w:t>
      </w:r>
      <w:r w:rsidR="00AD150D">
        <w:rPr>
          <w:rFonts w:eastAsia="Times New Roman"/>
          <w:color w:val="auto"/>
          <w:szCs w:val="28"/>
          <w:lang w:eastAsia="ru-RU"/>
        </w:rPr>
        <w:t>приложении 1, карта 1.3</w:t>
      </w:r>
      <w:r w:rsidRPr="00547D0E">
        <w:rPr>
          <w:rFonts w:eastAsia="Times New Roman"/>
          <w:color w:val="auto"/>
          <w:szCs w:val="28"/>
          <w:lang w:eastAsia="ru-RU"/>
        </w:rPr>
        <w:t>.</w:t>
      </w:r>
    </w:p>
    <w:p w:rsidR="00014A99" w:rsidRPr="00547D0E" w:rsidRDefault="00014A99" w:rsidP="00014A99">
      <w:pPr>
        <w:spacing w:line="360" w:lineRule="auto"/>
        <w:ind w:firstLine="709"/>
        <w:rPr>
          <w:rFonts w:eastAsia="Times New Roman"/>
          <w:color w:val="auto"/>
          <w:szCs w:val="28"/>
          <w:lang w:eastAsia="ru-RU"/>
        </w:rPr>
      </w:pPr>
      <w:r w:rsidRPr="00547D0E">
        <w:rPr>
          <w:rFonts w:eastAsia="Times New Roman"/>
          <w:color w:val="auto"/>
          <w:szCs w:val="28"/>
          <w:lang w:eastAsia="ru-RU"/>
        </w:rPr>
        <w:t xml:space="preserve">В настоящее время ООПТ занимают 29,3 % бассейна р. Пясина. </w:t>
      </w:r>
    </w:p>
    <w:p w:rsidR="00014A99" w:rsidRDefault="00014A99" w:rsidP="00014A99">
      <w:pPr>
        <w:spacing w:line="360" w:lineRule="auto"/>
        <w:ind w:firstLine="709"/>
        <w:rPr>
          <w:rFonts w:eastAsia="Times New Roman"/>
          <w:color w:val="auto"/>
          <w:szCs w:val="28"/>
          <w:lang w:eastAsia="ru-RU"/>
        </w:rPr>
      </w:pPr>
      <w:r w:rsidRPr="00547D0E">
        <w:rPr>
          <w:rFonts w:eastAsia="Times New Roman"/>
          <w:color w:val="auto"/>
          <w:szCs w:val="28"/>
          <w:lang w:eastAsia="ru-RU"/>
        </w:rPr>
        <w:t xml:space="preserve">Таким образом, существующие ООПТ в бассейне р. Пясина обеспечивают в должной мере сохранение </w:t>
      </w:r>
      <w:proofErr w:type="spellStart"/>
      <w:r w:rsidRPr="00547D0E">
        <w:rPr>
          <w:rFonts w:eastAsia="Times New Roman"/>
          <w:color w:val="auto"/>
          <w:szCs w:val="28"/>
          <w:lang w:eastAsia="ru-RU"/>
        </w:rPr>
        <w:t>биоразнообразия</w:t>
      </w:r>
      <w:proofErr w:type="spellEnd"/>
      <w:r w:rsidRPr="00547D0E">
        <w:rPr>
          <w:rFonts w:eastAsia="Times New Roman"/>
          <w:color w:val="auto"/>
          <w:szCs w:val="28"/>
          <w:lang w:eastAsia="ru-RU"/>
        </w:rPr>
        <w:t>, ненарушенных природных комплексов и биосферы в целом. Данная территория относится к максимально охваченной ООПТ среди всех морских и приморских арктических регионов РФ.</w:t>
      </w:r>
    </w:p>
    <w:p w:rsidR="00014A99" w:rsidRDefault="00014A99" w:rsidP="00014A99">
      <w:pPr>
        <w:spacing w:before="240" w:after="120" w:line="360" w:lineRule="auto"/>
        <w:rPr>
          <w:rFonts w:eastAsia="Times New Roman"/>
          <w:color w:val="auto"/>
          <w:szCs w:val="28"/>
          <w:lang w:eastAsia="ru-RU"/>
        </w:rPr>
      </w:pPr>
      <w:r w:rsidRPr="00A53916">
        <w:rPr>
          <w:rFonts w:eastAsia="Times New Roman"/>
          <w:color w:val="auto"/>
          <w:szCs w:val="28"/>
          <w:lang w:eastAsia="ru-RU"/>
        </w:rPr>
        <w:t>Таблица 14 –</w:t>
      </w:r>
      <w:r w:rsidRPr="00547D0E">
        <w:rPr>
          <w:rFonts w:eastAsia="Times New Roman"/>
          <w:color w:val="auto"/>
          <w:szCs w:val="28"/>
          <w:lang w:eastAsia="ru-RU"/>
        </w:rPr>
        <w:t xml:space="preserve"> Распределение ООПТ по ВХУ в бассейне р. Пясина</w:t>
      </w:r>
    </w:p>
    <w:tbl>
      <w:tblPr>
        <w:tblW w:w="9398" w:type="dxa"/>
        <w:jc w:val="center"/>
        <w:tblInd w:w="21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499"/>
        <w:gridCol w:w="924"/>
        <w:gridCol w:w="1558"/>
        <w:gridCol w:w="1006"/>
        <w:gridCol w:w="1559"/>
        <w:gridCol w:w="1228"/>
        <w:gridCol w:w="1624"/>
      </w:tblGrid>
      <w:tr w:rsidR="00014A99" w:rsidRPr="002721CE" w:rsidTr="00595498">
        <w:trPr>
          <w:tblHeader/>
          <w:jc w:val="center"/>
        </w:trPr>
        <w:tc>
          <w:tcPr>
            <w:tcW w:w="1499" w:type="dxa"/>
            <w:vMerge w:val="restart"/>
          </w:tcPr>
          <w:p w:rsidR="00014A99" w:rsidRPr="002721CE" w:rsidRDefault="00014A99" w:rsidP="00595498">
            <w:pPr>
              <w:jc w:val="center"/>
              <w:rPr>
                <w:color w:val="auto"/>
                <w:sz w:val="24"/>
                <w:lang w:eastAsia="ru-RU"/>
              </w:rPr>
            </w:pPr>
            <w:r w:rsidRPr="002721CE">
              <w:rPr>
                <w:color w:val="auto"/>
                <w:sz w:val="24"/>
                <w:lang w:eastAsia="ru-RU"/>
              </w:rPr>
              <w:br w:type="page"/>
              <w:t>Код ВХУ</w:t>
            </w:r>
          </w:p>
        </w:tc>
        <w:tc>
          <w:tcPr>
            <w:tcW w:w="924" w:type="dxa"/>
            <w:vMerge w:val="restart"/>
          </w:tcPr>
          <w:p w:rsidR="00014A99" w:rsidRPr="002721CE" w:rsidRDefault="00014A99" w:rsidP="00595498">
            <w:pPr>
              <w:jc w:val="center"/>
              <w:rPr>
                <w:color w:val="auto"/>
                <w:sz w:val="24"/>
                <w:lang w:eastAsia="ru-RU"/>
              </w:rPr>
            </w:pPr>
            <w:r w:rsidRPr="002721CE">
              <w:rPr>
                <w:color w:val="auto"/>
                <w:sz w:val="24"/>
                <w:lang w:eastAsia="ru-RU"/>
              </w:rPr>
              <w:t>Всего, шт.</w:t>
            </w:r>
          </w:p>
        </w:tc>
        <w:tc>
          <w:tcPr>
            <w:tcW w:w="1558" w:type="dxa"/>
            <w:vMerge w:val="restart"/>
          </w:tcPr>
          <w:p w:rsidR="00014A99" w:rsidRPr="002721CE" w:rsidRDefault="00014A99" w:rsidP="00595498">
            <w:pPr>
              <w:jc w:val="center"/>
              <w:rPr>
                <w:color w:val="auto"/>
                <w:sz w:val="24"/>
                <w:lang w:eastAsia="ru-RU"/>
              </w:rPr>
            </w:pPr>
            <w:r w:rsidRPr="002721CE">
              <w:rPr>
                <w:color w:val="auto"/>
                <w:sz w:val="24"/>
                <w:lang w:eastAsia="ru-RU"/>
              </w:rPr>
              <w:t>Общая площадь ООПТ, га</w:t>
            </w:r>
          </w:p>
        </w:tc>
        <w:tc>
          <w:tcPr>
            <w:tcW w:w="5417" w:type="dxa"/>
            <w:gridSpan w:val="4"/>
          </w:tcPr>
          <w:p w:rsidR="00014A99" w:rsidRPr="002721CE" w:rsidRDefault="00014A99" w:rsidP="00014A99">
            <w:pPr>
              <w:jc w:val="center"/>
              <w:rPr>
                <w:color w:val="auto"/>
                <w:sz w:val="24"/>
                <w:lang w:eastAsia="ru-RU"/>
              </w:rPr>
            </w:pPr>
            <w:r w:rsidRPr="002721CE">
              <w:rPr>
                <w:color w:val="auto"/>
                <w:sz w:val="24"/>
                <w:lang w:eastAsia="ru-RU"/>
              </w:rPr>
              <w:t>ООПТ</w:t>
            </w:r>
          </w:p>
        </w:tc>
      </w:tr>
      <w:tr w:rsidR="00014A99" w:rsidRPr="002721CE" w:rsidTr="00014A99">
        <w:trPr>
          <w:trHeight w:val="255"/>
          <w:tblHeader/>
          <w:jc w:val="center"/>
        </w:trPr>
        <w:tc>
          <w:tcPr>
            <w:tcW w:w="1499" w:type="dxa"/>
            <w:vMerge/>
          </w:tcPr>
          <w:p w:rsidR="00014A99" w:rsidRPr="002721CE" w:rsidRDefault="00014A99" w:rsidP="00014A99">
            <w:pPr>
              <w:jc w:val="center"/>
              <w:rPr>
                <w:color w:val="auto"/>
                <w:sz w:val="24"/>
                <w:lang w:eastAsia="ru-RU"/>
              </w:rPr>
            </w:pPr>
          </w:p>
        </w:tc>
        <w:tc>
          <w:tcPr>
            <w:tcW w:w="924" w:type="dxa"/>
            <w:vMerge/>
          </w:tcPr>
          <w:p w:rsidR="00014A99" w:rsidRPr="002721CE" w:rsidRDefault="00014A99" w:rsidP="00014A99">
            <w:pPr>
              <w:jc w:val="center"/>
              <w:rPr>
                <w:color w:val="auto"/>
                <w:sz w:val="24"/>
                <w:lang w:eastAsia="ru-RU"/>
              </w:rPr>
            </w:pPr>
          </w:p>
        </w:tc>
        <w:tc>
          <w:tcPr>
            <w:tcW w:w="1558" w:type="dxa"/>
            <w:vMerge/>
          </w:tcPr>
          <w:p w:rsidR="00014A99" w:rsidRPr="002721CE" w:rsidRDefault="00014A99" w:rsidP="00014A99">
            <w:pPr>
              <w:jc w:val="center"/>
              <w:rPr>
                <w:color w:val="auto"/>
                <w:sz w:val="24"/>
                <w:lang w:eastAsia="ru-RU"/>
              </w:rPr>
            </w:pPr>
          </w:p>
        </w:tc>
        <w:tc>
          <w:tcPr>
            <w:tcW w:w="2565" w:type="dxa"/>
            <w:gridSpan w:val="2"/>
            <w:vAlign w:val="center"/>
          </w:tcPr>
          <w:p w:rsidR="00014A99" w:rsidRPr="002721CE" w:rsidRDefault="00014A99" w:rsidP="00014A99">
            <w:pPr>
              <w:jc w:val="center"/>
              <w:rPr>
                <w:color w:val="auto"/>
                <w:sz w:val="24"/>
                <w:lang w:eastAsia="ru-RU"/>
              </w:rPr>
            </w:pPr>
            <w:r w:rsidRPr="002721CE">
              <w:rPr>
                <w:color w:val="auto"/>
                <w:sz w:val="24"/>
                <w:lang w:eastAsia="ru-RU"/>
              </w:rPr>
              <w:t>федеральные</w:t>
            </w:r>
          </w:p>
        </w:tc>
        <w:tc>
          <w:tcPr>
            <w:tcW w:w="2852" w:type="dxa"/>
            <w:gridSpan w:val="2"/>
            <w:vAlign w:val="center"/>
          </w:tcPr>
          <w:p w:rsidR="00014A99" w:rsidRPr="002721CE" w:rsidRDefault="00014A99" w:rsidP="00014A99">
            <w:pPr>
              <w:jc w:val="center"/>
              <w:rPr>
                <w:color w:val="auto"/>
                <w:sz w:val="24"/>
                <w:lang w:eastAsia="ru-RU"/>
              </w:rPr>
            </w:pPr>
            <w:r w:rsidRPr="002721CE">
              <w:rPr>
                <w:color w:val="auto"/>
                <w:sz w:val="24"/>
                <w:lang w:eastAsia="ru-RU"/>
              </w:rPr>
              <w:t>международные</w:t>
            </w:r>
          </w:p>
        </w:tc>
      </w:tr>
      <w:tr w:rsidR="00014A99" w:rsidRPr="002721CE" w:rsidTr="00014A99">
        <w:trPr>
          <w:trHeight w:val="400"/>
          <w:tblHeader/>
          <w:jc w:val="center"/>
        </w:trPr>
        <w:tc>
          <w:tcPr>
            <w:tcW w:w="1499" w:type="dxa"/>
            <w:vMerge/>
          </w:tcPr>
          <w:p w:rsidR="00014A99" w:rsidRPr="002721CE" w:rsidRDefault="00014A99" w:rsidP="00014A99">
            <w:pPr>
              <w:jc w:val="center"/>
              <w:rPr>
                <w:color w:val="auto"/>
                <w:sz w:val="24"/>
                <w:lang w:eastAsia="ru-RU"/>
              </w:rPr>
            </w:pPr>
          </w:p>
        </w:tc>
        <w:tc>
          <w:tcPr>
            <w:tcW w:w="924" w:type="dxa"/>
            <w:vMerge/>
          </w:tcPr>
          <w:p w:rsidR="00014A99" w:rsidRPr="002721CE" w:rsidRDefault="00014A99" w:rsidP="00014A99">
            <w:pPr>
              <w:jc w:val="center"/>
              <w:rPr>
                <w:color w:val="auto"/>
                <w:sz w:val="24"/>
                <w:lang w:eastAsia="ru-RU"/>
              </w:rPr>
            </w:pPr>
          </w:p>
        </w:tc>
        <w:tc>
          <w:tcPr>
            <w:tcW w:w="1558" w:type="dxa"/>
            <w:vMerge/>
          </w:tcPr>
          <w:p w:rsidR="00014A99" w:rsidRPr="002721CE" w:rsidRDefault="00014A99" w:rsidP="00014A99">
            <w:pPr>
              <w:jc w:val="center"/>
              <w:rPr>
                <w:color w:val="auto"/>
                <w:sz w:val="24"/>
                <w:lang w:eastAsia="ru-RU"/>
              </w:rPr>
            </w:pPr>
          </w:p>
        </w:tc>
        <w:tc>
          <w:tcPr>
            <w:tcW w:w="1006" w:type="dxa"/>
            <w:vAlign w:val="center"/>
          </w:tcPr>
          <w:p w:rsidR="00014A99" w:rsidRPr="002721CE" w:rsidRDefault="00014A99" w:rsidP="00014A99">
            <w:pPr>
              <w:jc w:val="center"/>
              <w:rPr>
                <w:color w:val="auto"/>
                <w:sz w:val="24"/>
                <w:lang w:eastAsia="ru-RU"/>
              </w:rPr>
            </w:pPr>
            <w:r w:rsidRPr="002721CE">
              <w:rPr>
                <w:color w:val="auto"/>
                <w:sz w:val="24"/>
                <w:lang w:eastAsia="ru-RU"/>
              </w:rPr>
              <w:t>кол-во, шт.</w:t>
            </w:r>
          </w:p>
        </w:tc>
        <w:tc>
          <w:tcPr>
            <w:tcW w:w="1559" w:type="dxa"/>
            <w:vAlign w:val="center"/>
          </w:tcPr>
          <w:p w:rsidR="00014A99" w:rsidRPr="002721CE" w:rsidRDefault="00014A99" w:rsidP="00014A99">
            <w:pPr>
              <w:jc w:val="center"/>
              <w:rPr>
                <w:color w:val="auto"/>
                <w:sz w:val="24"/>
                <w:lang w:eastAsia="ru-RU"/>
              </w:rPr>
            </w:pPr>
            <w:r w:rsidRPr="002721CE">
              <w:rPr>
                <w:color w:val="auto"/>
                <w:sz w:val="24"/>
                <w:lang w:eastAsia="ru-RU"/>
              </w:rPr>
              <w:t xml:space="preserve">площадь, </w:t>
            </w:r>
            <w:proofErr w:type="gramStart"/>
            <w:r w:rsidRPr="002721CE">
              <w:rPr>
                <w:color w:val="auto"/>
                <w:sz w:val="24"/>
                <w:lang w:eastAsia="ru-RU"/>
              </w:rPr>
              <w:t>га</w:t>
            </w:r>
            <w:proofErr w:type="gramEnd"/>
          </w:p>
        </w:tc>
        <w:tc>
          <w:tcPr>
            <w:tcW w:w="1228" w:type="dxa"/>
            <w:vAlign w:val="center"/>
          </w:tcPr>
          <w:p w:rsidR="00014A99" w:rsidRPr="002721CE" w:rsidRDefault="00014A99" w:rsidP="00014A99">
            <w:pPr>
              <w:jc w:val="center"/>
              <w:rPr>
                <w:color w:val="auto"/>
                <w:sz w:val="24"/>
                <w:lang w:eastAsia="ru-RU"/>
              </w:rPr>
            </w:pPr>
            <w:r w:rsidRPr="002721CE">
              <w:rPr>
                <w:color w:val="auto"/>
                <w:sz w:val="24"/>
                <w:lang w:eastAsia="ru-RU"/>
              </w:rPr>
              <w:t>кол-во, шт.</w:t>
            </w:r>
          </w:p>
        </w:tc>
        <w:tc>
          <w:tcPr>
            <w:tcW w:w="1624" w:type="dxa"/>
            <w:vAlign w:val="center"/>
          </w:tcPr>
          <w:p w:rsidR="00014A99" w:rsidRPr="002721CE" w:rsidRDefault="00014A99" w:rsidP="00014A99">
            <w:pPr>
              <w:jc w:val="center"/>
              <w:rPr>
                <w:color w:val="auto"/>
                <w:sz w:val="24"/>
                <w:lang w:eastAsia="ru-RU"/>
              </w:rPr>
            </w:pPr>
            <w:r w:rsidRPr="002721CE">
              <w:rPr>
                <w:color w:val="auto"/>
                <w:sz w:val="24"/>
                <w:lang w:eastAsia="ru-RU"/>
              </w:rPr>
              <w:t xml:space="preserve">площадь, </w:t>
            </w:r>
            <w:proofErr w:type="gramStart"/>
            <w:r w:rsidRPr="002721CE">
              <w:rPr>
                <w:color w:val="auto"/>
                <w:sz w:val="24"/>
                <w:lang w:eastAsia="ru-RU"/>
              </w:rPr>
              <w:t>га</w:t>
            </w:r>
            <w:proofErr w:type="gramEnd"/>
          </w:p>
        </w:tc>
      </w:tr>
      <w:tr w:rsidR="00014A99" w:rsidRPr="002721CE" w:rsidTr="00014A99">
        <w:trPr>
          <w:trHeight w:val="289"/>
          <w:jc w:val="center"/>
        </w:trPr>
        <w:tc>
          <w:tcPr>
            <w:tcW w:w="1499" w:type="dxa"/>
            <w:vAlign w:val="center"/>
          </w:tcPr>
          <w:p w:rsidR="00014A99" w:rsidRPr="002721CE" w:rsidRDefault="00014A99" w:rsidP="00014A99">
            <w:pPr>
              <w:rPr>
                <w:color w:val="auto"/>
                <w:sz w:val="24"/>
                <w:lang w:eastAsia="ru-RU"/>
              </w:rPr>
            </w:pPr>
            <w:r w:rsidRPr="002721CE">
              <w:rPr>
                <w:color w:val="auto"/>
                <w:sz w:val="24"/>
                <w:lang w:eastAsia="ru-RU"/>
              </w:rPr>
              <w:t>17.02.00.001</w:t>
            </w:r>
          </w:p>
        </w:tc>
        <w:tc>
          <w:tcPr>
            <w:tcW w:w="924" w:type="dxa"/>
            <w:vAlign w:val="center"/>
          </w:tcPr>
          <w:p w:rsidR="00014A99" w:rsidRPr="002721CE" w:rsidRDefault="00014A99" w:rsidP="00595498">
            <w:pPr>
              <w:jc w:val="center"/>
              <w:rPr>
                <w:color w:val="auto"/>
                <w:sz w:val="24"/>
                <w:lang w:eastAsia="ru-RU"/>
              </w:rPr>
            </w:pPr>
            <w:r w:rsidRPr="002721CE">
              <w:rPr>
                <w:color w:val="auto"/>
                <w:sz w:val="24"/>
                <w:lang w:eastAsia="ru-RU"/>
              </w:rPr>
              <w:t>6</w:t>
            </w:r>
          </w:p>
        </w:tc>
        <w:tc>
          <w:tcPr>
            <w:tcW w:w="1558" w:type="dxa"/>
            <w:vAlign w:val="center"/>
          </w:tcPr>
          <w:p w:rsidR="00014A99" w:rsidRPr="002721CE" w:rsidRDefault="00014A99" w:rsidP="00014A99">
            <w:pPr>
              <w:jc w:val="center"/>
              <w:rPr>
                <w:color w:val="auto"/>
                <w:sz w:val="24"/>
                <w:lang w:eastAsia="ru-RU"/>
              </w:rPr>
            </w:pPr>
            <w:r w:rsidRPr="002721CE">
              <w:rPr>
                <w:color w:val="auto"/>
                <w:sz w:val="24"/>
                <w:lang w:eastAsia="ru-RU"/>
              </w:rPr>
              <w:t>5 953 300</w:t>
            </w:r>
          </w:p>
        </w:tc>
        <w:tc>
          <w:tcPr>
            <w:tcW w:w="1006" w:type="dxa"/>
            <w:vAlign w:val="center"/>
          </w:tcPr>
          <w:p w:rsidR="00014A99" w:rsidRPr="002721CE" w:rsidRDefault="00014A99" w:rsidP="00014A99">
            <w:pPr>
              <w:jc w:val="center"/>
              <w:rPr>
                <w:color w:val="auto"/>
                <w:sz w:val="24"/>
                <w:lang w:eastAsia="ru-RU"/>
              </w:rPr>
            </w:pPr>
            <w:r w:rsidRPr="002721CE">
              <w:rPr>
                <w:color w:val="auto"/>
                <w:sz w:val="24"/>
                <w:lang w:eastAsia="ru-RU"/>
              </w:rPr>
              <w:t>2</w:t>
            </w:r>
          </w:p>
        </w:tc>
        <w:tc>
          <w:tcPr>
            <w:tcW w:w="1559" w:type="dxa"/>
            <w:vAlign w:val="center"/>
          </w:tcPr>
          <w:p w:rsidR="00014A99" w:rsidRPr="002721CE" w:rsidRDefault="00014A99" w:rsidP="00014A99">
            <w:pPr>
              <w:jc w:val="center"/>
              <w:rPr>
                <w:color w:val="auto"/>
                <w:sz w:val="24"/>
                <w:lang w:eastAsia="ru-RU"/>
              </w:rPr>
            </w:pPr>
            <w:r w:rsidRPr="002721CE">
              <w:rPr>
                <w:color w:val="auto"/>
                <w:sz w:val="24"/>
                <w:lang w:eastAsia="ru-RU"/>
              </w:rPr>
              <w:t>1 933 300</w:t>
            </w:r>
          </w:p>
        </w:tc>
        <w:tc>
          <w:tcPr>
            <w:tcW w:w="1228" w:type="dxa"/>
            <w:vAlign w:val="center"/>
          </w:tcPr>
          <w:p w:rsidR="00014A99" w:rsidRPr="002721CE" w:rsidRDefault="00014A99" w:rsidP="00014A99">
            <w:pPr>
              <w:jc w:val="center"/>
              <w:rPr>
                <w:color w:val="auto"/>
                <w:sz w:val="24"/>
                <w:lang w:eastAsia="ru-RU"/>
              </w:rPr>
            </w:pPr>
            <w:r w:rsidRPr="002721CE">
              <w:rPr>
                <w:color w:val="auto"/>
                <w:sz w:val="24"/>
                <w:lang w:eastAsia="ru-RU"/>
              </w:rPr>
              <w:t>4</w:t>
            </w:r>
          </w:p>
        </w:tc>
        <w:tc>
          <w:tcPr>
            <w:tcW w:w="1624" w:type="dxa"/>
            <w:vAlign w:val="center"/>
          </w:tcPr>
          <w:p w:rsidR="00014A99" w:rsidRPr="002721CE" w:rsidRDefault="00014A99" w:rsidP="00014A99">
            <w:pPr>
              <w:jc w:val="center"/>
              <w:rPr>
                <w:color w:val="auto"/>
                <w:sz w:val="24"/>
                <w:lang w:eastAsia="ru-RU"/>
              </w:rPr>
            </w:pPr>
            <w:r w:rsidRPr="002721CE">
              <w:rPr>
                <w:color w:val="auto"/>
                <w:sz w:val="24"/>
                <w:lang w:eastAsia="ru-RU"/>
              </w:rPr>
              <w:t>4 020 000</w:t>
            </w:r>
          </w:p>
        </w:tc>
      </w:tr>
      <w:tr w:rsidR="00014A99" w:rsidRPr="002721CE" w:rsidTr="00014A99">
        <w:trPr>
          <w:trHeight w:val="410"/>
          <w:jc w:val="center"/>
        </w:trPr>
        <w:tc>
          <w:tcPr>
            <w:tcW w:w="1499" w:type="dxa"/>
            <w:vAlign w:val="center"/>
          </w:tcPr>
          <w:p w:rsidR="00014A99" w:rsidRPr="002721CE" w:rsidRDefault="00014A99" w:rsidP="00014A99">
            <w:pPr>
              <w:rPr>
                <w:color w:val="auto"/>
                <w:sz w:val="24"/>
                <w:lang w:eastAsia="ru-RU"/>
              </w:rPr>
            </w:pPr>
            <w:r w:rsidRPr="002721CE">
              <w:rPr>
                <w:color w:val="auto"/>
                <w:sz w:val="24"/>
                <w:lang w:eastAsia="ru-RU"/>
              </w:rPr>
              <w:t>17.02.00.100</w:t>
            </w:r>
          </w:p>
        </w:tc>
        <w:tc>
          <w:tcPr>
            <w:tcW w:w="924" w:type="dxa"/>
            <w:vAlign w:val="center"/>
          </w:tcPr>
          <w:p w:rsidR="00014A99" w:rsidRPr="002721CE" w:rsidRDefault="00014A99" w:rsidP="00595498">
            <w:pPr>
              <w:jc w:val="center"/>
              <w:rPr>
                <w:color w:val="auto"/>
                <w:sz w:val="24"/>
                <w:lang w:eastAsia="ru-RU"/>
              </w:rPr>
            </w:pPr>
            <w:r w:rsidRPr="002721CE">
              <w:rPr>
                <w:color w:val="auto"/>
                <w:sz w:val="24"/>
                <w:lang w:eastAsia="ru-RU"/>
              </w:rPr>
              <w:t>2</w:t>
            </w:r>
          </w:p>
        </w:tc>
        <w:tc>
          <w:tcPr>
            <w:tcW w:w="1558" w:type="dxa"/>
            <w:vAlign w:val="center"/>
          </w:tcPr>
          <w:p w:rsidR="00014A99" w:rsidRPr="002721CE" w:rsidRDefault="00014A99" w:rsidP="00014A99">
            <w:pPr>
              <w:jc w:val="center"/>
              <w:rPr>
                <w:color w:val="auto"/>
                <w:sz w:val="24"/>
                <w:lang w:eastAsia="ru-RU"/>
              </w:rPr>
            </w:pPr>
            <w:r w:rsidRPr="002721CE">
              <w:rPr>
                <w:color w:val="auto"/>
                <w:sz w:val="24"/>
                <w:lang w:eastAsia="ru-RU"/>
              </w:rPr>
              <w:t>388 454</w:t>
            </w:r>
          </w:p>
        </w:tc>
        <w:tc>
          <w:tcPr>
            <w:tcW w:w="1006" w:type="dxa"/>
            <w:vAlign w:val="center"/>
          </w:tcPr>
          <w:p w:rsidR="00014A99" w:rsidRPr="002721CE" w:rsidRDefault="00014A99" w:rsidP="00014A99">
            <w:pPr>
              <w:jc w:val="center"/>
              <w:rPr>
                <w:color w:val="auto"/>
                <w:sz w:val="24"/>
                <w:lang w:eastAsia="ru-RU"/>
              </w:rPr>
            </w:pPr>
            <w:r w:rsidRPr="002721CE">
              <w:rPr>
                <w:color w:val="auto"/>
                <w:sz w:val="24"/>
                <w:lang w:eastAsia="ru-RU"/>
              </w:rPr>
              <w:t>1</w:t>
            </w:r>
          </w:p>
        </w:tc>
        <w:tc>
          <w:tcPr>
            <w:tcW w:w="1559" w:type="dxa"/>
            <w:vAlign w:val="center"/>
          </w:tcPr>
          <w:p w:rsidR="00014A99" w:rsidRPr="002721CE" w:rsidRDefault="00014A99" w:rsidP="00014A99">
            <w:pPr>
              <w:jc w:val="center"/>
              <w:rPr>
                <w:color w:val="auto"/>
                <w:sz w:val="24"/>
                <w:lang w:eastAsia="ru-RU"/>
              </w:rPr>
            </w:pPr>
            <w:r w:rsidRPr="002721CE">
              <w:rPr>
                <w:color w:val="auto"/>
                <w:sz w:val="24"/>
                <w:lang w:eastAsia="ru-RU"/>
              </w:rPr>
              <w:t>379 354</w:t>
            </w:r>
          </w:p>
        </w:tc>
        <w:tc>
          <w:tcPr>
            <w:tcW w:w="1228" w:type="dxa"/>
            <w:vAlign w:val="center"/>
          </w:tcPr>
          <w:p w:rsidR="00014A99" w:rsidRPr="002721CE" w:rsidRDefault="00014A99" w:rsidP="00014A99">
            <w:pPr>
              <w:jc w:val="center"/>
              <w:rPr>
                <w:color w:val="auto"/>
                <w:sz w:val="24"/>
                <w:lang w:eastAsia="ru-RU"/>
              </w:rPr>
            </w:pPr>
            <w:r w:rsidRPr="002721CE">
              <w:rPr>
                <w:color w:val="auto"/>
                <w:sz w:val="24"/>
                <w:lang w:eastAsia="ru-RU"/>
              </w:rPr>
              <w:t>1</w:t>
            </w:r>
          </w:p>
        </w:tc>
        <w:tc>
          <w:tcPr>
            <w:tcW w:w="1624" w:type="dxa"/>
            <w:vAlign w:val="center"/>
          </w:tcPr>
          <w:p w:rsidR="00014A99" w:rsidRPr="002721CE" w:rsidRDefault="00014A99" w:rsidP="00014A99">
            <w:pPr>
              <w:jc w:val="center"/>
              <w:rPr>
                <w:color w:val="auto"/>
                <w:sz w:val="24"/>
                <w:lang w:eastAsia="ru-RU"/>
              </w:rPr>
            </w:pPr>
            <w:r w:rsidRPr="002721CE">
              <w:rPr>
                <w:color w:val="auto"/>
                <w:sz w:val="24"/>
                <w:lang w:eastAsia="ru-RU"/>
              </w:rPr>
              <w:t>9 100</w:t>
            </w:r>
          </w:p>
        </w:tc>
      </w:tr>
      <w:tr w:rsidR="00014A99" w:rsidRPr="002721CE" w:rsidTr="00014A99">
        <w:trPr>
          <w:jc w:val="center"/>
        </w:trPr>
        <w:tc>
          <w:tcPr>
            <w:tcW w:w="1499" w:type="dxa"/>
            <w:vAlign w:val="center"/>
          </w:tcPr>
          <w:p w:rsidR="00014A99" w:rsidRPr="002721CE" w:rsidRDefault="00014A99" w:rsidP="00014A99">
            <w:pPr>
              <w:rPr>
                <w:color w:val="auto"/>
                <w:sz w:val="24"/>
                <w:lang w:eastAsia="ru-RU"/>
              </w:rPr>
            </w:pPr>
            <w:r w:rsidRPr="002721CE">
              <w:rPr>
                <w:color w:val="auto"/>
                <w:sz w:val="24"/>
                <w:lang w:eastAsia="ru-RU"/>
              </w:rPr>
              <w:t>Итого</w:t>
            </w:r>
          </w:p>
        </w:tc>
        <w:tc>
          <w:tcPr>
            <w:tcW w:w="924" w:type="dxa"/>
            <w:vAlign w:val="center"/>
          </w:tcPr>
          <w:p w:rsidR="00014A99" w:rsidRPr="002721CE" w:rsidRDefault="00014A99" w:rsidP="00595498">
            <w:pPr>
              <w:jc w:val="center"/>
              <w:rPr>
                <w:color w:val="auto"/>
                <w:sz w:val="24"/>
                <w:lang w:eastAsia="ru-RU"/>
              </w:rPr>
            </w:pPr>
            <w:r w:rsidRPr="002721CE">
              <w:rPr>
                <w:color w:val="auto"/>
                <w:sz w:val="24"/>
                <w:lang w:eastAsia="ru-RU"/>
              </w:rPr>
              <w:t>8</w:t>
            </w:r>
          </w:p>
        </w:tc>
        <w:tc>
          <w:tcPr>
            <w:tcW w:w="1558" w:type="dxa"/>
            <w:vAlign w:val="center"/>
          </w:tcPr>
          <w:p w:rsidR="00014A99" w:rsidRPr="002721CE" w:rsidRDefault="00014A99" w:rsidP="00014A99">
            <w:pPr>
              <w:jc w:val="center"/>
              <w:rPr>
                <w:color w:val="auto"/>
                <w:sz w:val="24"/>
                <w:lang w:eastAsia="ru-RU"/>
              </w:rPr>
            </w:pPr>
            <w:r w:rsidRPr="002721CE">
              <w:rPr>
                <w:color w:val="auto"/>
                <w:sz w:val="24"/>
                <w:lang w:eastAsia="ru-RU"/>
              </w:rPr>
              <w:t>6 341 754</w:t>
            </w:r>
          </w:p>
        </w:tc>
        <w:tc>
          <w:tcPr>
            <w:tcW w:w="1006" w:type="dxa"/>
            <w:vAlign w:val="center"/>
          </w:tcPr>
          <w:p w:rsidR="00014A99" w:rsidRPr="002721CE" w:rsidRDefault="00014A99" w:rsidP="00014A99">
            <w:pPr>
              <w:jc w:val="center"/>
              <w:rPr>
                <w:color w:val="auto"/>
                <w:sz w:val="24"/>
                <w:lang w:eastAsia="ru-RU"/>
              </w:rPr>
            </w:pPr>
            <w:r w:rsidRPr="002721CE">
              <w:rPr>
                <w:color w:val="auto"/>
                <w:sz w:val="24"/>
                <w:lang w:eastAsia="ru-RU"/>
              </w:rPr>
              <w:t>3</w:t>
            </w:r>
          </w:p>
        </w:tc>
        <w:tc>
          <w:tcPr>
            <w:tcW w:w="1559" w:type="dxa"/>
            <w:vAlign w:val="center"/>
          </w:tcPr>
          <w:p w:rsidR="00014A99" w:rsidRPr="002721CE" w:rsidRDefault="00014A99" w:rsidP="00014A99">
            <w:pPr>
              <w:jc w:val="center"/>
              <w:rPr>
                <w:color w:val="auto"/>
                <w:sz w:val="24"/>
                <w:lang w:eastAsia="ru-RU"/>
              </w:rPr>
            </w:pPr>
            <w:r w:rsidRPr="002721CE">
              <w:rPr>
                <w:color w:val="auto"/>
                <w:sz w:val="24"/>
                <w:lang w:eastAsia="ru-RU"/>
              </w:rPr>
              <w:t>2 344 800</w:t>
            </w:r>
          </w:p>
        </w:tc>
        <w:tc>
          <w:tcPr>
            <w:tcW w:w="1228" w:type="dxa"/>
            <w:vAlign w:val="center"/>
          </w:tcPr>
          <w:p w:rsidR="00014A99" w:rsidRPr="002721CE" w:rsidRDefault="00014A99" w:rsidP="00014A99">
            <w:pPr>
              <w:jc w:val="center"/>
              <w:rPr>
                <w:color w:val="auto"/>
                <w:sz w:val="24"/>
                <w:lang w:eastAsia="ru-RU"/>
              </w:rPr>
            </w:pPr>
            <w:r w:rsidRPr="002721CE">
              <w:rPr>
                <w:color w:val="auto"/>
                <w:sz w:val="24"/>
                <w:lang w:eastAsia="ru-RU"/>
              </w:rPr>
              <w:t>5</w:t>
            </w:r>
          </w:p>
        </w:tc>
        <w:tc>
          <w:tcPr>
            <w:tcW w:w="1624" w:type="dxa"/>
            <w:vAlign w:val="center"/>
          </w:tcPr>
          <w:p w:rsidR="00014A99" w:rsidRPr="002721CE" w:rsidRDefault="00014A99" w:rsidP="00014A99">
            <w:pPr>
              <w:jc w:val="center"/>
              <w:rPr>
                <w:color w:val="auto"/>
                <w:sz w:val="24"/>
                <w:lang w:eastAsia="ru-RU"/>
              </w:rPr>
            </w:pPr>
            <w:r w:rsidRPr="002721CE">
              <w:rPr>
                <w:color w:val="auto"/>
                <w:sz w:val="24"/>
                <w:lang w:eastAsia="ru-RU"/>
              </w:rPr>
              <w:t>4 029 100</w:t>
            </w:r>
          </w:p>
        </w:tc>
      </w:tr>
    </w:tbl>
    <w:p w:rsidR="0076393F" w:rsidRDefault="0076393F" w:rsidP="00014A99">
      <w:pPr>
        <w:spacing w:before="240" w:after="120" w:line="360" w:lineRule="auto"/>
        <w:rPr>
          <w:rFonts w:eastAsia="Times New Roman"/>
          <w:color w:val="auto"/>
          <w:szCs w:val="28"/>
          <w:lang w:eastAsia="ru-RU"/>
        </w:rPr>
      </w:pPr>
    </w:p>
    <w:p w:rsidR="0076393F" w:rsidRDefault="0076393F">
      <w:pPr>
        <w:jc w:val="left"/>
        <w:rPr>
          <w:rFonts w:eastAsia="Times New Roman"/>
          <w:color w:val="auto"/>
          <w:szCs w:val="28"/>
          <w:lang w:eastAsia="ru-RU"/>
        </w:rPr>
      </w:pPr>
      <w:r>
        <w:rPr>
          <w:rFonts w:eastAsia="Times New Roman"/>
          <w:color w:val="auto"/>
          <w:szCs w:val="28"/>
          <w:lang w:eastAsia="ru-RU"/>
        </w:rPr>
        <w:br w:type="page"/>
      </w:r>
    </w:p>
    <w:p w:rsidR="00014A99" w:rsidRPr="00547D0E" w:rsidRDefault="00014A99" w:rsidP="00014A99">
      <w:pPr>
        <w:spacing w:before="240" w:after="120" w:line="360" w:lineRule="auto"/>
        <w:rPr>
          <w:rFonts w:eastAsia="Times New Roman"/>
          <w:color w:val="auto"/>
          <w:szCs w:val="28"/>
          <w:lang w:eastAsia="ru-RU"/>
        </w:rPr>
      </w:pPr>
      <w:r w:rsidRPr="00A53916">
        <w:rPr>
          <w:rFonts w:eastAsia="Times New Roman"/>
          <w:color w:val="auto"/>
          <w:szCs w:val="28"/>
          <w:lang w:eastAsia="ru-RU"/>
        </w:rPr>
        <w:t>Таблица 15 – Распределение</w:t>
      </w:r>
      <w:r w:rsidRPr="00547D0E">
        <w:rPr>
          <w:rFonts w:eastAsia="Times New Roman"/>
          <w:color w:val="auto"/>
          <w:szCs w:val="28"/>
          <w:lang w:eastAsia="ru-RU"/>
        </w:rPr>
        <w:t xml:space="preserve"> ООПТ по категориям в бассейне р. Пясина</w:t>
      </w:r>
    </w:p>
    <w:tbl>
      <w:tblPr>
        <w:tblW w:w="9445" w:type="dxa"/>
        <w:jc w:val="center"/>
        <w:tblInd w:w="17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476"/>
        <w:gridCol w:w="723"/>
        <w:gridCol w:w="1243"/>
        <w:gridCol w:w="703"/>
        <w:gridCol w:w="1263"/>
        <w:gridCol w:w="779"/>
        <w:gridCol w:w="1168"/>
        <w:gridCol w:w="922"/>
        <w:gridCol w:w="1168"/>
      </w:tblGrid>
      <w:tr w:rsidR="00014A99" w:rsidRPr="002721CE" w:rsidTr="00014A99">
        <w:trPr>
          <w:tblHeader/>
          <w:jc w:val="center"/>
        </w:trPr>
        <w:tc>
          <w:tcPr>
            <w:tcW w:w="1476" w:type="dxa"/>
            <w:vMerge w:val="restart"/>
            <w:vAlign w:val="center"/>
          </w:tcPr>
          <w:p w:rsidR="00014A99" w:rsidRPr="002721CE" w:rsidRDefault="00014A99" w:rsidP="00014A99">
            <w:pPr>
              <w:spacing w:before="240"/>
              <w:jc w:val="center"/>
              <w:rPr>
                <w:color w:val="auto"/>
                <w:sz w:val="24"/>
                <w:lang w:eastAsia="ru-RU"/>
              </w:rPr>
            </w:pPr>
            <w:r w:rsidRPr="002721CE">
              <w:rPr>
                <w:color w:val="auto"/>
                <w:sz w:val="24"/>
                <w:lang w:eastAsia="ru-RU"/>
              </w:rPr>
              <w:t>Код ВХУ</w:t>
            </w:r>
          </w:p>
        </w:tc>
        <w:tc>
          <w:tcPr>
            <w:tcW w:w="7969" w:type="dxa"/>
            <w:gridSpan w:val="8"/>
          </w:tcPr>
          <w:p w:rsidR="00014A99" w:rsidRPr="002721CE" w:rsidRDefault="00014A99" w:rsidP="00014A99">
            <w:pPr>
              <w:jc w:val="center"/>
              <w:rPr>
                <w:color w:val="auto"/>
                <w:sz w:val="24"/>
                <w:lang w:eastAsia="ru-RU"/>
              </w:rPr>
            </w:pPr>
            <w:r w:rsidRPr="002721CE">
              <w:rPr>
                <w:color w:val="auto"/>
                <w:sz w:val="24"/>
                <w:lang w:eastAsia="ru-RU"/>
              </w:rPr>
              <w:t>Категории ООПТ</w:t>
            </w:r>
          </w:p>
        </w:tc>
      </w:tr>
      <w:tr w:rsidR="00014A99" w:rsidRPr="002721CE" w:rsidTr="00595498">
        <w:trPr>
          <w:tblHeader/>
          <w:jc w:val="center"/>
        </w:trPr>
        <w:tc>
          <w:tcPr>
            <w:tcW w:w="1476" w:type="dxa"/>
            <w:vMerge/>
          </w:tcPr>
          <w:p w:rsidR="00014A99" w:rsidRPr="002721CE" w:rsidRDefault="00014A99" w:rsidP="00014A99">
            <w:pPr>
              <w:jc w:val="center"/>
              <w:rPr>
                <w:color w:val="auto"/>
                <w:sz w:val="24"/>
                <w:lang w:eastAsia="ru-RU"/>
              </w:rPr>
            </w:pPr>
          </w:p>
        </w:tc>
        <w:tc>
          <w:tcPr>
            <w:tcW w:w="2113" w:type="dxa"/>
            <w:gridSpan w:val="2"/>
          </w:tcPr>
          <w:p w:rsidR="00014A99" w:rsidRPr="002721CE" w:rsidRDefault="00014A99" w:rsidP="00595498">
            <w:pPr>
              <w:jc w:val="center"/>
              <w:rPr>
                <w:color w:val="auto"/>
                <w:sz w:val="24"/>
                <w:lang w:eastAsia="ru-RU"/>
              </w:rPr>
            </w:pPr>
            <w:r>
              <w:rPr>
                <w:color w:val="auto"/>
                <w:sz w:val="24"/>
                <w:lang w:eastAsia="ru-RU"/>
              </w:rPr>
              <w:t>г</w:t>
            </w:r>
            <w:r w:rsidRPr="002721CE">
              <w:rPr>
                <w:color w:val="auto"/>
                <w:sz w:val="24"/>
                <w:lang w:eastAsia="ru-RU"/>
              </w:rPr>
              <w:t>осударственные природные заповедники</w:t>
            </w:r>
          </w:p>
        </w:tc>
        <w:tc>
          <w:tcPr>
            <w:tcW w:w="1819" w:type="dxa"/>
            <w:gridSpan w:val="2"/>
          </w:tcPr>
          <w:p w:rsidR="00014A99" w:rsidRPr="002721CE" w:rsidRDefault="00014A99" w:rsidP="00595498">
            <w:pPr>
              <w:jc w:val="center"/>
              <w:rPr>
                <w:color w:val="auto"/>
                <w:sz w:val="24"/>
                <w:lang w:eastAsia="ru-RU"/>
              </w:rPr>
            </w:pPr>
            <w:r>
              <w:rPr>
                <w:color w:val="auto"/>
                <w:sz w:val="24"/>
                <w:lang w:eastAsia="ru-RU"/>
              </w:rPr>
              <w:t>г</w:t>
            </w:r>
            <w:r w:rsidRPr="002721CE">
              <w:rPr>
                <w:color w:val="auto"/>
                <w:sz w:val="24"/>
                <w:lang w:eastAsia="ru-RU"/>
              </w:rPr>
              <w:t>осударственные природные заказники</w:t>
            </w:r>
          </w:p>
        </w:tc>
        <w:tc>
          <w:tcPr>
            <w:tcW w:w="1947" w:type="dxa"/>
            <w:gridSpan w:val="2"/>
          </w:tcPr>
          <w:p w:rsidR="00014A99" w:rsidRPr="002721CE" w:rsidRDefault="00014A99" w:rsidP="00595498">
            <w:pPr>
              <w:jc w:val="center"/>
              <w:rPr>
                <w:color w:val="auto"/>
                <w:sz w:val="24"/>
                <w:lang w:eastAsia="ru-RU"/>
              </w:rPr>
            </w:pPr>
            <w:r>
              <w:rPr>
                <w:color w:val="auto"/>
                <w:sz w:val="24"/>
                <w:lang w:eastAsia="ru-RU"/>
              </w:rPr>
              <w:t>в</w:t>
            </w:r>
            <w:r w:rsidRPr="002721CE">
              <w:rPr>
                <w:color w:val="auto"/>
                <w:sz w:val="24"/>
                <w:lang w:eastAsia="ru-RU"/>
              </w:rPr>
              <w:t>одно-болотные угодья международного значения</w:t>
            </w:r>
          </w:p>
        </w:tc>
        <w:tc>
          <w:tcPr>
            <w:tcW w:w="2090" w:type="dxa"/>
            <w:gridSpan w:val="2"/>
          </w:tcPr>
          <w:p w:rsidR="00014A99" w:rsidRPr="002721CE" w:rsidRDefault="00014A99" w:rsidP="00595498">
            <w:pPr>
              <w:jc w:val="center"/>
              <w:rPr>
                <w:color w:val="auto"/>
                <w:sz w:val="24"/>
                <w:lang w:eastAsia="ru-RU"/>
              </w:rPr>
            </w:pPr>
            <w:r>
              <w:rPr>
                <w:color w:val="auto"/>
                <w:sz w:val="24"/>
                <w:lang w:eastAsia="ru-RU"/>
              </w:rPr>
              <w:t>к</w:t>
            </w:r>
            <w:r w:rsidRPr="002721CE">
              <w:rPr>
                <w:color w:val="auto"/>
                <w:sz w:val="24"/>
                <w:lang w:eastAsia="ru-RU"/>
              </w:rPr>
              <w:t>лючевые орнитологические территории</w:t>
            </w:r>
          </w:p>
        </w:tc>
      </w:tr>
      <w:tr w:rsidR="00014A99" w:rsidRPr="002721CE" w:rsidTr="00595498">
        <w:trPr>
          <w:tblHeader/>
          <w:jc w:val="center"/>
        </w:trPr>
        <w:tc>
          <w:tcPr>
            <w:tcW w:w="1476" w:type="dxa"/>
            <w:vMerge/>
          </w:tcPr>
          <w:p w:rsidR="00014A99" w:rsidRPr="002721CE" w:rsidRDefault="00014A99" w:rsidP="00014A99">
            <w:pPr>
              <w:jc w:val="center"/>
              <w:rPr>
                <w:color w:val="auto"/>
                <w:sz w:val="24"/>
                <w:lang w:eastAsia="ru-RU"/>
              </w:rPr>
            </w:pPr>
          </w:p>
        </w:tc>
        <w:tc>
          <w:tcPr>
            <w:tcW w:w="790" w:type="dxa"/>
          </w:tcPr>
          <w:p w:rsidR="00014A99" w:rsidRPr="002721CE" w:rsidRDefault="00014A99" w:rsidP="00595498">
            <w:pPr>
              <w:jc w:val="center"/>
              <w:rPr>
                <w:color w:val="auto"/>
                <w:sz w:val="24"/>
                <w:lang w:eastAsia="ru-RU"/>
              </w:rPr>
            </w:pPr>
            <w:r>
              <w:rPr>
                <w:color w:val="auto"/>
                <w:sz w:val="24"/>
                <w:lang w:eastAsia="ru-RU"/>
              </w:rPr>
              <w:t>к</w:t>
            </w:r>
            <w:r w:rsidRPr="002721CE">
              <w:rPr>
                <w:color w:val="auto"/>
                <w:sz w:val="24"/>
                <w:lang w:eastAsia="ru-RU"/>
              </w:rPr>
              <w:t>ол-во, шт.</w:t>
            </w:r>
          </w:p>
        </w:tc>
        <w:tc>
          <w:tcPr>
            <w:tcW w:w="1323" w:type="dxa"/>
          </w:tcPr>
          <w:p w:rsidR="00014A99" w:rsidRPr="002721CE" w:rsidRDefault="00014A99" w:rsidP="00595498">
            <w:pPr>
              <w:jc w:val="center"/>
              <w:rPr>
                <w:color w:val="auto"/>
                <w:sz w:val="24"/>
                <w:lang w:eastAsia="ru-RU"/>
              </w:rPr>
            </w:pPr>
            <w:r>
              <w:rPr>
                <w:color w:val="auto"/>
                <w:sz w:val="24"/>
                <w:lang w:eastAsia="ru-RU"/>
              </w:rPr>
              <w:t>п</w:t>
            </w:r>
            <w:r w:rsidRPr="002721CE">
              <w:rPr>
                <w:color w:val="auto"/>
                <w:sz w:val="24"/>
                <w:lang w:eastAsia="ru-RU"/>
              </w:rPr>
              <w:t xml:space="preserve">лощадь, </w:t>
            </w:r>
            <w:proofErr w:type="gramStart"/>
            <w:r w:rsidRPr="002721CE">
              <w:rPr>
                <w:color w:val="auto"/>
                <w:sz w:val="24"/>
                <w:lang w:eastAsia="ru-RU"/>
              </w:rPr>
              <w:t>га</w:t>
            </w:r>
            <w:proofErr w:type="gramEnd"/>
          </w:p>
        </w:tc>
        <w:tc>
          <w:tcPr>
            <w:tcW w:w="642" w:type="dxa"/>
          </w:tcPr>
          <w:p w:rsidR="00014A99" w:rsidRPr="002721CE" w:rsidRDefault="00014A99" w:rsidP="00595498">
            <w:pPr>
              <w:jc w:val="center"/>
              <w:rPr>
                <w:color w:val="auto"/>
                <w:sz w:val="24"/>
                <w:lang w:eastAsia="ru-RU"/>
              </w:rPr>
            </w:pPr>
            <w:r>
              <w:rPr>
                <w:color w:val="auto"/>
                <w:sz w:val="24"/>
                <w:lang w:eastAsia="ru-RU"/>
              </w:rPr>
              <w:t>к</w:t>
            </w:r>
            <w:r w:rsidRPr="002721CE">
              <w:rPr>
                <w:color w:val="auto"/>
                <w:sz w:val="24"/>
                <w:lang w:eastAsia="ru-RU"/>
              </w:rPr>
              <w:t>ол-во, шт.</w:t>
            </w:r>
          </w:p>
        </w:tc>
        <w:tc>
          <w:tcPr>
            <w:tcW w:w="1177" w:type="dxa"/>
          </w:tcPr>
          <w:p w:rsidR="00014A99" w:rsidRPr="002721CE" w:rsidRDefault="00014A99" w:rsidP="00595498">
            <w:pPr>
              <w:jc w:val="center"/>
              <w:rPr>
                <w:color w:val="auto"/>
                <w:sz w:val="24"/>
                <w:lang w:eastAsia="ru-RU"/>
              </w:rPr>
            </w:pPr>
            <w:r>
              <w:rPr>
                <w:color w:val="auto"/>
                <w:sz w:val="24"/>
                <w:lang w:eastAsia="ru-RU"/>
              </w:rPr>
              <w:t>п</w:t>
            </w:r>
            <w:r w:rsidRPr="002721CE">
              <w:rPr>
                <w:color w:val="auto"/>
                <w:sz w:val="24"/>
                <w:lang w:eastAsia="ru-RU"/>
              </w:rPr>
              <w:t xml:space="preserve">лощадь, </w:t>
            </w:r>
            <w:proofErr w:type="gramStart"/>
            <w:r w:rsidRPr="002721CE">
              <w:rPr>
                <w:color w:val="auto"/>
                <w:sz w:val="24"/>
                <w:lang w:eastAsia="ru-RU"/>
              </w:rPr>
              <w:t>га</w:t>
            </w:r>
            <w:proofErr w:type="gramEnd"/>
          </w:p>
        </w:tc>
        <w:tc>
          <w:tcPr>
            <w:tcW w:w="779" w:type="dxa"/>
          </w:tcPr>
          <w:p w:rsidR="00014A99" w:rsidRPr="002721CE" w:rsidRDefault="00014A99" w:rsidP="00595498">
            <w:pPr>
              <w:jc w:val="center"/>
              <w:rPr>
                <w:color w:val="auto"/>
                <w:sz w:val="24"/>
                <w:lang w:eastAsia="ru-RU"/>
              </w:rPr>
            </w:pPr>
            <w:r>
              <w:rPr>
                <w:color w:val="auto"/>
                <w:sz w:val="24"/>
                <w:lang w:eastAsia="ru-RU"/>
              </w:rPr>
              <w:t>к</w:t>
            </w:r>
            <w:r w:rsidRPr="002721CE">
              <w:rPr>
                <w:color w:val="auto"/>
                <w:sz w:val="24"/>
                <w:lang w:eastAsia="ru-RU"/>
              </w:rPr>
              <w:t>ол-во, шт.</w:t>
            </w:r>
          </w:p>
        </w:tc>
        <w:tc>
          <w:tcPr>
            <w:tcW w:w="1168" w:type="dxa"/>
          </w:tcPr>
          <w:p w:rsidR="00014A99" w:rsidRPr="002721CE" w:rsidRDefault="00014A99" w:rsidP="00595498">
            <w:pPr>
              <w:jc w:val="center"/>
              <w:rPr>
                <w:color w:val="auto"/>
                <w:sz w:val="24"/>
                <w:lang w:eastAsia="ru-RU"/>
              </w:rPr>
            </w:pPr>
            <w:r>
              <w:rPr>
                <w:color w:val="auto"/>
                <w:sz w:val="24"/>
                <w:lang w:eastAsia="ru-RU"/>
              </w:rPr>
              <w:t>п</w:t>
            </w:r>
            <w:r w:rsidRPr="002721CE">
              <w:rPr>
                <w:color w:val="auto"/>
                <w:sz w:val="24"/>
                <w:lang w:eastAsia="ru-RU"/>
              </w:rPr>
              <w:t xml:space="preserve">лощадь, </w:t>
            </w:r>
            <w:proofErr w:type="gramStart"/>
            <w:r w:rsidRPr="002721CE">
              <w:rPr>
                <w:color w:val="auto"/>
                <w:sz w:val="24"/>
                <w:lang w:eastAsia="ru-RU"/>
              </w:rPr>
              <w:t>га</w:t>
            </w:r>
            <w:proofErr w:type="gramEnd"/>
          </w:p>
        </w:tc>
        <w:tc>
          <w:tcPr>
            <w:tcW w:w="922" w:type="dxa"/>
          </w:tcPr>
          <w:p w:rsidR="00014A99" w:rsidRPr="002721CE" w:rsidRDefault="00014A99" w:rsidP="00595498">
            <w:pPr>
              <w:jc w:val="center"/>
              <w:rPr>
                <w:color w:val="auto"/>
                <w:sz w:val="24"/>
                <w:lang w:eastAsia="ru-RU"/>
              </w:rPr>
            </w:pPr>
            <w:r>
              <w:rPr>
                <w:color w:val="auto"/>
                <w:sz w:val="24"/>
                <w:lang w:eastAsia="ru-RU"/>
              </w:rPr>
              <w:t>к</w:t>
            </w:r>
            <w:r w:rsidRPr="002721CE">
              <w:rPr>
                <w:color w:val="auto"/>
                <w:sz w:val="24"/>
                <w:lang w:eastAsia="ru-RU"/>
              </w:rPr>
              <w:t>ол-во, шт.</w:t>
            </w:r>
          </w:p>
        </w:tc>
        <w:tc>
          <w:tcPr>
            <w:tcW w:w="1168" w:type="dxa"/>
          </w:tcPr>
          <w:p w:rsidR="00014A99" w:rsidRPr="002721CE" w:rsidRDefault="00014A99" w:rsidP="00595498">
            <w:pPr>
              <w:jc w:val="center"/>
              <w:rPr>
                <w:color w:val="auto"/>
                <w:sz w:val="24"/>
                <w:lang w:eastAsia="ru-RU"/>
              </w:rPr>
            </w:pPr>
            <w:r>
              <w:rPr>
                <w:color w:val="auto"/>
                <w:sz w:val="24"/>
                <w:lang w:eastAsia="ru-RU"/>
              </w:rPr>
              <w:t>п</w:t>
            </w:r>
            <w:r w:rsidRPr="002721CE">
              <w:rPr>
                <w:color w:val="auto"/>
                <w:sz w:val="24"/>
                <w:lang w:eastAsia="ru-RU"/>
              </w:rPr>
              <w:t xml:space="preserve">лощадь, </w:t>
            </w:r>
            <w:proofErr w:type="gramStart"/>
            <w:r w:rsidRPr="002721CE">
              <w:rPr>
                <w:color w:val="auto"/>
                <w:sz w:val="24"/>
                <w:lang w:eastAsia="ru-RU"/>
              </w:rPr>
              <w:t>га</w:t>
            </w:r>
            <w:proofErr w:type="gramEnd"/>
          </w:p>
        </w:tc>
      </w:tr>
      <w:tr w:rsidR="00014A99" w:rsidRPr="002721CE" w:rsidTr="00014A99">
        <w:trPr>
          <w:tblHeader/>
          <w:jc w:val="center"/>
        </w:trPr>
        <w:tc>
          <w:tcPr>
            <w:tcW w:w="1476" w:type="dxa"/>
            <w:vAlign w:val="center"/>
          </w:tcPr>
          <w:p w:rsidR="00014A99" w:rsidRPr="002721CE" w:rsidRDefault="00014A99" w:rsidP="00014A99">
            <w:pPr>
              <w:rPr>
                <w:color w:val="auto"/>
                <w:sz w:val="24"/>
                <w:lang w:eastAsia="ru-RU"/>
              </w:rPr>
            </w:pPr>
            <w:r w:rsidRPr="002721CE">
              <w:rPr>
                <w:color w:val="auto"/>
                <w:sz w:val="24"/>
                <w:lang w:eastAsia="ru-RU"/>
              </w:rPr>
              <w:t>17.02.00.001</w:t>
            </w:r>
          </w:p>
        </w:tc>
        <w:tc>
          <w:tcPr>
            <w:tcW w:w="790" w:type="dxa"/>
            <w:vAlign w:val="center"/>
          </w:tcPr>
          <w:p w:rsidR="00014A99" w:rsidRPr="002721CE" w:rsidRDefault="00014A99" w:rsidP="00014A99">
            <w:pPr>
              <w:jc w:val="center"/>
              <w:rPr>
                <w:color w:val="auto"/>
                <w:sz w:val="24"/>
                <w:lang w:eastAsia="ru-RU"/>
              </w:rPr>
            </w:pPr>
            <w:r w:rsidRPr="002721CE">
              <w:rPr>
                <w:color w:val="auto"/>
                <w:sz w:val="24"/>
                <w:lang w:eastAsia="ru-RU"/>
              </w:rPr>
              <w:t>2*</w:t>
            </w:r>
          </w:p>
        </w:tc>
        <w:tc>
          <w:tcPr>
            <w:tcW w:w="1323" w:type="dxa"/>
            <w:vAlign w:val="center"/>
          </w:tcPr>
          <w:p w:rsidR="00014A99" w:rsidRPr="002721CE" w:rsidRDefault="00014A99" w:rsidP="00014A99">
            <w:pPr>
              <w:jc w:val="center"/>
              <w:rPr>
                <w:color w:val="auto"/>
                <w:sz w:val="24"/>
                <w:lang w:eastAsia="ru-RU"/>
              </w:rPr>
            </w:pPr>
            <w:r w:rsidRPr="002721CE">
              <w:rPr>
                <w:color w:val="auto"/>
                <w:sz w:val="24"/>
                <w:lang w:eastAsia="ru-RU"/>
              </w:rPr>
              <w:t>1 145 800</w:t>
            </w:r>
          </w:p>
        </w:tc>
        <w:tc>
          <w:tcPr>
            <w:tcW w:w="642" w:type="dxa"/>
            <w:vAlign w:val="center"/>
          </w:tcPr>
          <w:p w:rsidR="00014A99" w:rsidRPr="002721CE" w:rsidRDefault="00014A99" w:rsidP="00014A99">
            <w:pPr>
              <w:jc w:val="center"/>
              <w:rPr>
                <w:color w:val="auto"/>
                <w:sz w:val="24"/>
                <w:lang w:eastAsia="ru-RU"/>
              </w:rPr>
            </w:pPr>
            <w:r w:rsidRPr="002721CE">
              <w:rPr>
                <w:color w:val="auto"/>
                <w:sz w:val="24"/>
                <w:lang w:eastAsia="ru-RU"/>
              </w:rPr>
              <w:t>1</w:t>
            </w:r>
          </w:p>
        </w:tc>
        <w:tc>
          <w:tcPr>
            <w:tcW w:w="1177" w:type="dxa"/>
            <w:vAlign w:val="center"/>
          </w:tcPr>
          <w:p w:rsidR="00014A99" w:rsidRPr="002721CE" w:rsidRDefault="00014A99" w:rsidP="00014A99">
            <w:pPr>
              <w:jc w:val="center"/>
              <w:rPr>
                <w:color w:val="auto"/>
                <w:sz w:val="24"/>
                <w:lang w:eastAsia="ru-RU"/>
              </w:rPr>
            </w:pPr>
            <w:r w:rsidRPr="002721CE">
              <w:rPr>
                <w:color w:val="auto"/>
                <w:sz w:val="24"/>
                <w:lang w:eastAsia="ru-RU"/>
              </w:rPr>
              <w:t>787 500</w:t>
            </w:r>
          </w:p>
        </w:tc>
        <w:tc>
          <w:tcPr>
            <w:tcW w:w="779" w:type="dxa"/>
            <w:vAlign w:val="center"/>
          </w:tcPr>
          <w:p w:rsidR="00014A99" w:rsidRPr="002721CE" w:rsidRDefault="00014A99" w:rsidP="00014A99">
            <w:pPr>
              <w:jc w:val="center"/>
              <w:rPr>
                <w:color w:val="auto"/>
                <w:sz w:val="24"/>
                <w:lang w:eastAsia="ru-RU"/>
              </w:rPr>
            </w:pPr>
            <w:r w:rsidRPr="002721CE">
              <w:rPr>
                <w:color w:val="auto"/>
                <w:sz w:val="24"/>
                <w:lang w:eastAsia="ru-RU"/>
              </w:rPr>
              <w:t>1</w:t>
            </w:r>
          </w:p>
        </w:tc>
        <w:tc>
          <w:tcPr>
            <w:tcW w:w="1168" w:type="dxa"/>
            <w:vAlign w:val="center"/>
          </w:tcPr>
          <w:p w:rsidR="00014A99" w:rsidRPr="002721CE" w:rsidRDefault="00014A99" w:rsidP="00014A99">
            <w:pPr>
              <w:jc w:val="center"/>
              <w:rPr>
                <w:color w:val="auto"/>
                <w:sz w:val="24"/>
                <w:lang w:eastAsia="ru-RU"/>
              </w:rPr>
            </w:pPr>
            <w:r w:rsidRPr="002721CE">
              <w:rPr>
                <w:color w:val="auto"/>
                <w:sz w:val="24"/>
                <w:lang w:eastAsia="ru-RU"/>
              </w:rPr>
              <w:t>1 125 000</w:t>
            </w:r>
          </w:p>
        </w:tc>
        <w:tc>
          <w:tcPr>
            <w:tcW w:w="922" w:type="dxa"/>
            <w:vAlign w:val="center"/>
          </w:tcPr>
          <w:p w:rsidR="00014A99" w:rsidRPr="002721CE" w:rsidRDefault="00014A99" w:rsidP="00014A99">
            <w:pPr>
              <w:jc w:val="center"/>
              <w:rPr>
                <w:color w:val="auto"/>
                <w:sz w:val="24"/>
                <w:lang w:eastAsia="ru-RU"/>
              </w:rPr>
            </w:pPr>
            <w:r w:rsidRPr="002721CE">
              <w:rPr>
                <w:color w:val="auto"/>
                <w:sz w:val="24"/>
                <w:lang w:eastAsia="ru-RU"/>
              </w:rPr>
              <w:t>3</w:t>
            </w:r>
          </w:p>
        </w:tc>
        <w:tc>
          <w:tcPr>
            <w:tcW w:w="1168" w:type="dxa"/>
            <w:vAlign w:val="center"/>
          </w:tcPr>
          <w:p w:rsidR="00014A99" w:rsidRPr="002721CE" w:rsidRDefault="00014A99" w:rsidP="00014A99">
            <w:pPr>
              <w:jc w:val="center"/>
              <w:rPr>
                <w:color w:val="auto"/>
                <w:sz w:val="24"/>
                <w:lang w:eastAsia="ru-RU"/>
              </w:rPr>
            </w:pPr>
            <w:r w:rsidRPr="002721CE">
              <w:rPr>
                <w:color w:val="auto"/>
                <w:sz w:val="24"/>
                <w:lang w:eastAsia="ru-RU"/>
              </w:rPr>
              <w:t>2 895 000</w:t>
            </w:r>
          </w:p>
        </w:tc>
      </w:tr>
      <w:tr w:rsidR="00014A99" w:rsidRPr="002721CE" w:rsidTr="00014A99">
        <w:trPr>
          <w:tblHeader/>
          <w:jc w:val="center"/>
        </w:trPr>
        <w:tc>
          <w:tcPr>
            <w:tcW w:w="1476" w:type="dxa"/>
            <w:vAlign w:val="center"/>
          </w:tcPr>
          <w:p w:rsidR="00014A99" w:rsidRPr="002721CE" w:rsidRDefault="00014A99" w:rsidP="00014A99">
            <w:pPr>
              <w:rPr>
                <w:color w:val="auto"/>
                <w:sz w:val="24"/>
                <w:lang w:eastAsia="ru-RU"/>
              </w:rPr>
            </w:pPr>
            <w:r w:rsidRPr="002721CE">
              <w:rPr>
                <w:color w:val="auto"/>
                <w:sz w:val="24"/>
                <w:lang w:eastAsia="ru-RU"/>
              </w:rPr>
              <w:t>17.02.00.100</w:t>
            </w:r>
          </w:p>
        </w:tc>
        <w:tc>
          <w:tcPr>
            <w:tcW w:w="790" w:type="dxa"/>
            <w:vAlign w:val="center"/>
          </w:tcPr>
          <w:p w:rsidR="00014A99" w:rsidRPr="002721CE" w:rsidRDefault="00014A99" w:rsidP="00014A99">
            <w:pPr>
              <w:jc w:val="center"/>
              <w:rPr>
                <w:color w:val="auto"/>
                <w:sz w:val="24"/>
                <w:lang w:eastAsia="ru-RU"/>
              </w:rPr>
            </w:pPr>
            <w:r w:rsidRPr="002721CE">
              <w:rPr>
                <w:color w:val="auto"/>
                <w:sz w:val="24"/>
                <w:lang w:eastAsia="ru-RU"/>
              </w:rPr>
              <w:t>1*</w:t>
            </w:r>
          </w:p>
        </w:tc>
        <w:tc>
          <w:tcPr>
            <w:tcW w:w="1323" w:type="dxa"/>
            <w:vAlign w:val="center"/>
          </w:tcPr>
          <w:p w:rsidR="00014A99" w:rsidRPr="002721CE" w:rsidRDefault="00014A99" w:rsidP="00014A99">
            <w:pPr>
              <w:jc w:val="center"/>
              <w:rPr>
                <w:color w:val="auto"/>
                <w:sz w:val="24"/>
                <w:lang w:eastAsia="ru-RU"/>
              </w:rPr>
            </w:pPr>
            <w:r w:rsidRPr="002721CE">
              <w:rPr>
                <w:color w:val="auto"/>
                <w:sz w:val="24"/>
                <w:lang w:eastAsia="ru-RU"/>
              </w:rPr>
              <w:t>379 354</w:t>
            </w:r>
          </w:p>
        </w:tc>
        <w:tc>
          <w:tcPr>
            <w:tcW w:w="642" w:type="dxa"/>
            <w:vAlign w:val="center"/>
          </w:tcPr>
          <w:p w:rsidR="00014A99" w:rsidRPr="002721CE" w:rsidRDefault="00014A99" w:rsidP="00014A99">
            <w:pPr>
              <w:jc w:val="center"/>
              <w:rPr>
                <w:color w:val="auto"/>
                <w:sz w:val="24"/>
                <w:lang w:eastAsia="ru-RU"/>
              </w:rPr>
            </w:pPr>
            <w:r w:rsidRPr="002721CE">
              <w:rPr>
                <w:color w:val="auto"/>
                <w:sz w:val="24"/>
                <w:lang w:eastAsia="ru-RU"/>
              </w:rPr>
              <w:t>-</w:t>
            </w:r>
          </w:p>
        </w:tc>
        <w:tc>
          <w:tcPr>
            <w:tcW w:w="1177" w:type="dxa"/>
            <w:vAlign w:val="center"/>
          </w:tcPr>
          <w:p w:rsidR="00014A99" w:rsidRPr="002721CE" w:rsidRDefault="00014A99" w:rsidP="00014A99">
            <w:pPr>
              <w:jc w:val="center"/>
              <w:rPr>
                <w:color w:val="auto"/>
                <w:sz w:val="24"/>
                <w:lang w:eastAsia="ru-RU"/>
              </w:rPr>
            </w:pPr>
            <w:r w:rsidRPr="002721CE">
              <w:rPr>
                <w:color w:val="auto"/>
                <w:sz w:val="24"/>
                <w:lang w:eastAsia="ru-RU"/>
              </w:rPr>
              <w:t>-</w:t>
            </w:r>
          </w:p>
        </w:tc>
        <w:tc>
          <w:tcPr>
            <w:tcW w:w="779" w:type="dxa"/>
            <w:vAlign w:val="center"/>
          </w:tcPr>
          <w:p w:rsidR="00014A99" w:rsidRPr="002721CE" w:rsidRDefault="00014A99" w:rsidP="00014A99">
            <w:pPr>
              <w:jc w:val="center"/>
              <w:rPr>
                <w:color w:val="auto"/>
                <w:sz w:val="24"/>
                <w:lang w:eastAsia="ru-RU"/>
              </w:rPr>
            </w:pPr>
            <w:r w:rsidRPr="002721CE">
              <w:rPr>
                <w:color w:val="auto"/>
                <w:sz w:val="24"/>
                <w:lang w:eastAsia="ru-RU"/>
              </w:rPr>
              <w:t>-</w:t>
            </w:r>
          </w:p>
        </w:tc>
        <w:tc>
          <w:tcPr>
            <w:tcW w:w="1168" w:type="dxa"/>
            <w:vAlign w:val="center"/>
          </w:tcPr>
          <w:p w:rsidR="00014A99" w:rsidRPr="002721CE" w:rsidRDefault="00014A99" w:rsidP="00014A99">
            <w:pPr>
              <w:jc w:val="center"/>
              <w:rPr>
                <w:color w:val="auto"/>
                <w:sz w:val="24"/>
                <w:lang w:eastAsia="ru-RU"/>
              </w:rPr>
            </w:pPr>
            <w:r w:rsidRPr="002721CE">
              <w:rPr>
                <w:color w:val="auto"/>
                <w:sz w:val="24"/>
                <w:lang w:eastAsia="ru-RU"/>
              </w:rPr>
              <w:t>-</w:t>
            </w:r>
          </w:p>
        </w:tc>
        <w:tc>
          <w:tcPr>
            <w:tcW w:w="922" w:type="dxa"/>
            <w:vAlign w:val="center"/>
          </w:tcPr>
          <w:p w:rsidR="00014A99" w:rsidRPr="002721CE" w:rsidRDefault="00014A99" w:rsidP="00014A99">
            <w:pPr>
              <w:jc w:val="center"/>
              <w:rPr>
                <w:color w:val="auto"/>
                <w:sz w:val="24"/>
                <w:lang w:eastAsia="ru-RU"/>
              </w:rPr>
            </w:pPr>
            <w:r w:rsidRPr="002721CE">
              <w:rPr>
                <w:color w:val="auto"/>
                <w:sz w:val="24"/>
                <w:lang w:eastAsia="ru-RU"/>
              </w:rPr>
              <w:t>1</w:t>
            </w:r>
          </w:p>
        </w:tc>
        <w:tc>
          <w:tcPr>
            <w:tcW w:w="1168" w:type="dxa"/>
            <w:vAlign w:val="center"/>
          </w:tcPr>
          <w:p w:rsidR="00014A99" w:rsidRPr="002721CE" w:rsidRDefault="00014A99" w:rsidP="00014A99">
            <w:pPr>
              <w:jc w:val="center"/>
              <w:rPr>
                <w:color w:val="auto"/>
                <w:sz w:val="24"/>
                <w:lang w:eastAsia="ru-RU"/>
              </w:rPr>
            </w:pPr>
            <w:r w:rsidRPr="002721CE">
              <w:rPr>
                <w:color w:val="auto"/>
                <w:sz w:val="24"/>
                <w:lang w:eastAsia="ru-RU"/>
              </w:rPr>
              <w:t>9100</w:t>
            </w:r>
          </w:p>
        </w:tc>
      </w:tr>
      <w:tr w:rsidR="00014A99" w:rsidRPr="002721CE" w:rsidTr="00014A99">
        <w:trPr>
          <w:tblHeader/>
          <w:jc w:val="center"/>
        </w:trPr>
        <w:tc>
          <w:tcPr>
            <w:tcW w:w="1476" w:type="dxa"/>
            <w:vAlign w:val="center"/>
          </w:tcPr>
          <w:p w:rsidR="00014A99" w:rsidRPr="002721CE" w:rsidRDefault="00014A99" w:rsidP="00014A99">
            <w:pPr>
              <w:rPr>
                <w:color w:val="auto"/>
                <w:sz w:val="24"/>
                <w:lang w:eastAsia="ru-RU"/>
              </w:rPr>
            </w:pPr>
            <w:r w:rsidRPr="002721CE">
              <w:rPr>
                <w:color w:val="auto"/>
                <w:sz w:val="24"/>
                <w:lang w:eastAsia="ru-RU"/>
              </w:rPr>
              <w:t>Итого</w:t>
            </w:r>
          </w:p>
        </w:tc>
        <w:tc>
          <w:tcPr>
            <w:tcW w:w="790" w:type="dxa"/>
            <w:vAlign w:val="center"/>
          </w:tcPr>
          <w:p w:rsidR="00014A99" w:rsidRPr="002721CE" w:rsidRDefault="00014A99" w:rsidP="00014A99">
            <w:pPr>
              <w:jc w:val="center"/>
              <w:rPr>
                <w:color w:val="auto"/>
                <w:sz w:val="24"/>
                <w:lang w:eastAsia="ru-RU"/>
              </w:rPr>
            </w:pPr>
            <w:r w:rsidRPr="002721CE">
              <w:rPr>
                <w:color w:val="auto"/>
                <w:sz w:val="24"/>
                <w:lang w:eastAsia="ru-RU"/>
              </w:rPr>
              <w:t>2</w:t>
            </w:r>
          </w:p>
        </w:tc>
        <w:tc>
          <w:tcPr>
            <w:tcW w:w="1323" w:type="dxa"/>
            <w:vAlign w:val="center"/>
          </w:tcPr>
          <w:p w:rsidR="00014A99" w:rsidRPr="002721CE" w:rsidRDefault="00014A99" w:rsidP="00014A99">
            <w:pPr>
              <w:jc w:val="center"/>
              <w:rPr>
                <w:color w:val="auto"/>
                <w:sz w:val="24"/>
                <w:lang w:eastAsia="ru-RU"/>
              </w:rPr>
            </w:pPr>
            <w:r w:rsidRPr="002721CE">
              <w:rPr>
                <w:color w:val="auto"/>
                <w:sz w:val="24"/>
                <w:lang w:eastAsia="ru-RU"/>
              </w:rPr>
              <w:t>1 525 154</w:t>
            </w:r>
          </w:p>
        </w:tc>
        <w:tc>
          <w:tcPr>
            <w:tcW w:w="642" w:type="dxa"/>
            <w:vAlign w:val="center"/>
          </w:tcPr>
          <w:p w:rsidR="00014A99" w:rsidRPr="002721CE" w:rsidRDefault="00014A99" w:rsidP="00014A99">
            <w:pPr>
              <w:jc w:val="center"/>
              <w:rPr>
                <w:color w:val="auto"/>
                <w:sz w:val="24"/>
                <w:lang w:eastAsia="ru-RU"/>
              </w:rPr>
            </w:pPr>
            <w:r w:rsidRPr="002721CE">
              <w:rPr>
                <w:color w:val="auto"/>
                <w:sz w:val="24"/>
                <w:lang w:eastAsia="ru-RU"/>
              </w:rPr>
              <w:t>1</w:t>
            </w:r>
          </w:p>
        </w:tc>
        <w:tc>
          <w:tcPr>
            <w:tcW w:w="1177" w:type="dxa"/>
            <w:vAlign w:val="center"/>
          </w:tcPr>
          <w:p w:rsidR="00014A99" w:rsidRPr="002721CE" w:rsidRDefault="00014A99" w:rsidP="00014A99">
            <w:pPr>
              <w:jc w:val="center"/>
              <w:rPr>
                <w:color w:val="auto"/>
                <w:sz w:val="24"/>
                <w:lang w:eastAsia="ru-RU"/>
              </w:rPr>
            </w:pPr>
            <w:r w:rsidRPr="002721CE">
              <w:rPr>
                <w:color w:val="auto"/>
                <w:sz w:val="24"/>
                <w:lang w:eastAsia="ru-RU"/>
              </w:rPr>
              <w:t>787 500</w:t>
            </w:r>
          </w:p>
        </w:tc>
        <w:tc>
          <w:tcPr>
            <w:tcW w:w="779" w:type="dxa"/>
            <w:vAlign w:val="center"/>
          </w:tcPr>
          <w:p w:rsidR="00014A99" w:rsidRPr="002721CE" w:rsidRDefault="00014A99" w:rsidP="00014A99">
            <w:pPr>
              <w:jc w:val="center"/>
              <w:rPr>
                <w:color w:val="auto"/>
                <w:sz w:val="24"/>
                <w:lang w:eastAsia="ru-RU"/>
              </w:rPr>
            </w:pPr>
            <w:r w:rsidRPr="002721CE">
              <w:rPr>
                <w:color w:val="auto"/>
                <w:sz w:val="24"/>
                <w:lang w:eastAsia="ru-RU"/>
              </w:rPr>
              <w:t>1</w:t>
            </w:r>
          </w:p>
        </w:tc>
        <w:tc>
          <w:tcPr>
            <w:tcW w:w="1168" w:type="dxa"/>
            <w:vAlign w:val="center"/>
          </w:tcPr>
          <w:p w:rsidR="00014A99" w:rsidRPr="002721CE" w:rsidRDefault="00014A99" w:rsidP="00014A99">
            <w:pPr>
              <w:jc w:val="center"/>
              <w:rPr>
                <w:color w:val="auto"/>
                <w:sz w:val="24"/>
                <w:lang w:val="en-US" w:eastAsia="ru-RU"/>
              </w:rPr>
            </w:pPr>
            <w:r w:rsidRPr="002721CE">
              <w:rPr>
                <w:color w:val="auto"/>
                <w:sz w:val="24"/>
                <w:lang w:eastAsia="ru-RU"/>
              </w:rPr>
              <w:t>1 125 000</w:t>
            </w:r>
          </w:p>
        </w:tc>
        <w:tc>
          <w:tcPr>
            <w:tcW w:w="922" w:type="dxa"/>
            <w:vAlign w:val="center"/>
          </w:tcPr>
          <w:p w:rsidR="00014A99" w:rsidRPr="002721CE" w:rsidRDefault="00014A99" w:rsidP="00014A99">
            <w:pPr>
              <w:jc w:val="center"/>
              <w:rPr>
                <w:color w:val="auto"/>
                <w:sz w:val="24"/>
                <w:lang w:eastAsia="ru-RU"/>
              </w:rPr>
            </w:pPr>
            <w:r w:rsidRPr="002721CE">
              <w:rPr>
                <w:color w:val="auto"/>
                <w:sz w:val="24"/>
                <w:lang w:eastAsia="ru-RU"/>
              </w:rPr>
              <w:t>4</w:t>
            </w:r>
          </w:p>
        </w:tc>
        <w:tc>
          <w:tcPr>
            <w:tcW w:w="1168" w:type="dxa"/>
            <w:vAlign w:val="center"/>
          </w:tcPr>
          <w:p w:rsidR="00014A99" w:rsidRPr="002721CE" w:rsidRDefault="00014A99" w:rsidP="00014A99">
            <w:pPr>
              <w:jc w:val="center"/>
              <w:rPr>
                <w:color w:val="auto"/>
                <w:sz w:val="24"/>
                <w:lang w:val="en-US" w:eastAsia="ru-RU"/>
              </w:rPr>
            </w:pPr>
            <w:r w:rsidRPr="002721CE">
              <w:rPr>
                <w:color w:val="auto"/>
                <w:sz w:val="24"/>
                <w:lang w:eastAsia="ru-RU"/>
              </w:rPr>
              <w:t>2 904 100</w:t>
            </w:r>
          </w:p>
        </w:tc>
      </w:tr>
    </w:tbl>
    <w:p w:rsidR="00014A99" w:rsidRDefault="00014A99" w:rsidP="00014A99">
      <w:pPr>
        <w:rPr>
          <w:rFonts w:eastAsia="Times New Roman"/>
          <w:color w:val="auto"/>
          <w:sz w:val="24"/>
          <w:lang w:eastAsia="ru-RU"/>
        </w:rPr>
      </w:pPr>
      <w:r w:rsidRPr="00795BED">
        <w:rPr>
          <w:rFonts w:eastAsia="Times New Roman"/>
          <w:color w:val="auto"/>
          <w:sz w:val="24"/>
          <w:lang w:eastAsia="ru-RU"/>
        </w:rPr>
        <w:t>Примечание: * – Участки заповедника «Большой Арктический» расположены в ВХУ 17.02.00.001 и 17.02.00.100.</w:t>
      </w:r>
    </w:p>
    <w:p w:rsidR="0076393F" w:rsidRPr="00795BED" w:rsidRDefault="0076393F" w:rsidP="00014A99">
      <w:pPr>
        <w:rPr>
          <w:rFonts w:eastAsia="Times New Roman"/>
          <w:color w:val="auto"/>
          <w:sz w:val="24"/>
          <w:lang w:eastAsia="ru-RU"/>
        </w:rPr>
      </w:pPr>
    </w:p>
    <w:p w:rsidR="00014A99" w:rsidRPr="00547D0E" w:rsidRDefault="00014A99" w:rsidP="0076393F">
      <w:pPr>
        <w:ind w:firstLine="709"/>
        <w:jc w:val="center"/>
        <w:rPr>
          <w:rFonts w:eastAsia="Times New Roman"/>
          <w:color w:val="auto"/>
          <w:szCs w:val="28"/>
          <w:lang w:eastAsia="ru-RU"/>
        </w:rPr>
      </w:pPr>
      <w:r w:rsidRPr="00547D0E">
        <w:rPr>
          <w:rFonts w:eastAsia="Times New Roman"/>
          <w:noProof/>
          <w:color w:val="auto"/>
          <w:szCs w:val="28"/>
          <w:lang w:eastAsia="ru-RU"/>
        </w:rPr>
        <w:drawing>
          <wp:inline distT="0" distB="0" distL="0" distR="0">
            <wp:extent cx="3300523" cy="5199754"/>
            <wp:effectExtent l="38100" t="19050" r="14177" b="19946"/>
            <wp:docPr id="3" name="Рисунок 4" descr="оопт пясин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опт пясина.jpg"/>
                    <pic:cNvPicPr/>
                  </pic:nvPicPr>
                  <pic:blipFill>
                    <a:blip r:embed="rId20" cstate="print"/>
                    <a:stretch>
                      <a:fillRect/>
                    </a:stretch>
                  </pic:blipFill>
                  <pic:spPr>
                    <a:xfrm>
                      <a:off x="0" y="0"/>
                      <a:ext cx="3313894" cy="5220820"/>
                    </a:xfrm>
                    <a:prstGeom prst="rect">
                      <a:avLst/>
                    </a:prstGeom>
                    <a:ln>
                      <a:solidFill>
                        <a:schemeClr val="tx1"/>
                      </a:solidFill>
                    </a:ln>
                  </pic:spPr>
                </pic:pic>
              </a:graphicData>
            </a:graphic>
          </wp:inline>
        </w:drawing>
      </w:r>
    </w:p>
    <w:p w:rsidR="00014A99" w:rsidRPr="00547D0E" w:rsidRDefault="00014A99" w:rsidP="00014A99">
      <w:pPr>
        <w:spacing w:before="240" w:after="120" w:line="360" w:lineRule="auto"/>
        <w:ind w:firstLine="709"/>
        <w:jc w:val="center"/>
        <w:rPr>
          <w:rFonts w:eastAsia="Times New Roman"/>
          <w:color w:val="auto"/>
          <w:szCs w:val="28"/>
          <w:lang w:eastAsia="ru-RU"/>
        </w:rPr>
      </w:pPr>
      <w:r w:rsidRPr="00A53916">
        <w:rPr>
          <w:rFonts w:eastAsia="Times New Roman"/>
          <w:color w:val="auto"/>
          <w:szCs w:val="28"/>
          <w:lang w:eastAsia="ru-RU"/>
        </w:rPr>
        <w:t>Рисунок 5 –</w:t>
      </w:r>
      <w:r w:rsidRPr="00547D0E">
        <w:rPr>
          <w:rFonts w:eastAsia="Times New Roman"/>
          <w:color w:val="auto"/>
          <w:szCs w:val="28"/>
          <w:lang w:eastAsia="ru-RU"/>
        </w:rPr>
        <w:t xml:space="preserve"> ООПТ бассейна р. Пясина (номера орнитологических территорий соответствуют </w:t>
      </w:r>
      <w:proofErr w:type="gramStart"/>
      <w:r w:rsidRPr="00547D0E">
        <w:rPr>
          <w:rFonts w:eastAsia="Times New Roman"/>
          <w:color w:val="auto"/>
          <w:szCs w:val="28"/>
          <w:lang w:eastAsia="ru-RU"/>
        </w:rPr>
        <w:t>указанным</w:t>
      </w:r>
      <w:proofErr w:type="gramEnd"/>
      <w:r w:rsidRPr="00547D0E">
        <w:rPr>
          <w:rFonts w:eastAsia="Times New Roman"/>
          <w:color w:val="auto"/>
          <w:szCs w:val="28"/>
          <w:lang w:eastAsia="ru-RU"/>
        </w:rPr>
        <w:t xml:space="preserve"> в приложении </w:t>
      </w:r>
      <w:r>
        <w:rPr>
          <w:rFonts w:eastAsia="Times New Roman"/>
          <w:color w:val="auto"/>
          <w:szCs w:val="28"/>
          <w:lang w:eastAsia="ru-RU"/>
        </w:rPr>
        <w:t>П</w:t>
      </w:r>
      <w:r w:rsidRPr="00547D0E">
        <w:rPr>
          <w:rFonts w:eastAsia="Times New Roman"/>
          <w:color w:val="auto"/>
          <w:szCs w:val="28"/>
          <w:lang w:eastAsia="ru-RU"/>
        </w:rPr>
        <w:t>)</w:t>
      </w:r>
    </w:p>
    <w:p w:rsidR="008818B5" w:rsidRPr="00CD0CDB" w:rsidRDefault="000A02B1" w:rsidP="00CD0CDB">
      <w:pPr>
        <w:pStyle w:val="1"/>
        <w:spacing w:after="120" w:line="360" w:lineRule="auto"/>
        <w:jc w:val="center"/>
        <w:rPr>
          <w:rFonts w:ascii="Times New Roman" w:hAnsi="Times New Roman"/>
          <w:color w:val="auto"/>
          <w:sz w:val="28"/>
          <w:szCs w:val="28"/>
        </w:rPr>
      </w:pPr>
      <w:bookmarkStart w:id="105" w:name="_Toc386540961"/>
      <w:r>
        <w:rPr>
          <w:rFonts w:ascii="Times New Roman" w:hAnsi="Times New Roman"/>
          <w:color w:val="auto"/>
          <w:sz w:val="28"/>
          <w:szCs w:val="28"/>
        </w:rPr>
        <w:t>9</w:t>
      </w:r>
      <w:r w:rsidR="008818B5" w:rsidRPr="00CD0CDB">
        <w:rPr>
          <w:rFonts w:ascii="Times New Roman" w:hAnsi="Times New Roman"/>
          <w:color w:val="auto"/>
          <w:sz w:val="28"/>
          <w:szCs w:val="28"/>
        </w:rPr>
        <w:t xml:space="preserve"> </w:t>
      </w:r>
      <w:r w:rsidR="00B47C31">
        <w:rPr>
          <w:rFonts w:ascii="Times New Roman" w:hAnsi="Times New Roman"/>
          <w:color w:val="auto"/>
          <w:sz w:val="28"/>
          <w:szCs w:val="28"/>
        </w:rPr>
        <w:t>Характеристика и</w:t>
      </w:r>
      <w:r w:rsidR="008818B5" w:rsidRPr="00CD0CDB">
        <w:rPr>
          <w:rFonts w:ascii="Times New Roman" w:hAnsi="Times New Roman"/>
          <w:color w:val="auto"/>
          <w:sz w:val="28"/>
          <w:szCs w:val="28"/>
        </w:rPr>
        <w:t>спользовани</w:t>
      </w:r>
      <w:r w:rsidR="00B47C31">
        <w:rPr>
          <w:rFonts w:ascii="Times New Roman" w:hAnsi="Times New Roman"/>
          <w:color w:val="auto"/>
          <w:sz w:val="28"/>
          <w:szCs w:val="28"/>
        </w:rPr>
        <w:t>я</w:t>
      </w:r>
      <w:r w:rsidR="008818B5" w:rsidRPr="00CD0CDB">
        <w:rPr>
          <w:rFonts w:ascii="Times New Roman" w:hAnsi="Times New Roman"/>
          <w:color w:val="auto"/>
          <w:sz w:val="28"/>
          <w:szCs w:val="28"/>
        </w:rPr>
        <w:t xml:space="preserve"> водных объектов</w:t>
      </w:r>
      <w:bookmarkEnd w:id="89"/>
      <w:bookmarkEnd w:id="90"/>
      <w:bookmarkEnd w:id="91"/>
      <w:bookmarkEnd w:id="92"/>
      <w:bookmarkEnd w:id="105"/>
    </w:p>
    <w:p w:rsidR="0086199B" w:rsidRPr="0086199B" w:rsidRDefault="000A02B1" w:rsidP="00595498">
      <w:pPr>
        <w:pStyle w:val="2"/>
        <w:tabs>
          <w:tab w:val="left" w:pos="-2410"/>
        </w:tabs>
        <w:spacing w:before="240" w:after="120" w:line="360" w:lineRule="auto"/>
        <w:jc w:val="center"/>
        <w:rPr>
          <w:rFonts w:ascii="Times New Roman" w:hAnsi="Times New Roman"/>
          <w:color w:val="auto"/>
          <w:sz w:val="28"/>
          <w:szCs w:val="28"/>
        </w:rPr>
      </w:pPr>
      <w:bookmarkStart w:id="106" w:name="_Toc386540962"/>
      <w:r>
        <w:rPr>
          <w:rFonts w:ascii="Times New Roman" w:hAnsi="Times New Roman"/>
          <w:color w:val="auto"/>
          <w:sz w:val="28"/>
          <w:szCs w:val="28"/>
        </w:rPr>
        <w:t>9</w:t>
      </w:r>
      <w:r w:rsidR="00CD0CDB">
        <w:rPr>
          <w:rFonts w:ascii="Times New Roman" w:hAnsi="Times New Roman"/>
          <w:color w:val="auto"/>
          <w:sz w:val="28"/>
          <w:szCs w:val="28"/>
        </w:rPr>
        <w:t>.1</w:t>
      </w:r>
      <w:r w:rsidR="001C72A3" w:rsidRPr="00CD0CDB">
        <w:rPr>
          <w:rFonts w:ascii="Times New Roman" w:hAnsi="Times New Roman"/>
          <w:color w:val="auto"/>
          <w:sz w:val="28"/>
          <w:szCs w:val="28"/>
        </w:rPr>
        <w:t xml:space="preserve"> </w:t>
      </w:r>
      <w:r w:rsidR="0086199B" w:rsidRPr="0086199B">
        <w:rPr>
          <w:rFonts w:ascii="Times New Roman" w:hAnsi="Times New Roman"/>
          <w:color w:val="auto"/>
          <w:sz w:val="28"/>
          <w:szCs w:val="28"/>
        </w:rPr>
        <w:t xml:space="preserve">Способы использования водных объектов в </w:t>
      </w:r>
      <w:r w:rsidR="00595498">
        <w:rPr>
          <w:rFonts w:ascii="Times New Roman" w:hAnsi="Times New Roman"/>
          <w:color w:val="auto"/>
          <w:sz w:val="28"/>
          <w:szCs w:val="28"/>
        </w:rPr>
        <w:t xml:space="preserve">речном </w:t>
      </w:r>
      <w:r w:rsidR="0086199B" w:rsidRPr="0086199B">
        <w:rPr>
          <w:rFonts w:ascii="Times New Roman" w:hAnsi="Times New Roman"/>
          <w:color w:val="auto"/>
          <w:sz w:val="28"/>
          <w:szCs w:val="28"/>
        </w:rPr>
        <w:t>бассейне</w:t>
      </w:r>
      <w:bookmarkEnd w:id="106"/>
    </w:p>
    <w:p w:rsidR="00862AB4" w:rsidRPr="00A53916" w:rsidRDefault="00862AB4" w:rsidP="00862AB4">
      <w:pPr>
        <w:spacing w:line="360" w:lineRule="auto"/>
        <w:ind w:firstLine="709"/>
        <w:rPr>
          <w:color w:val="auto"/>
        </w:rPr>
      </w:pPr>
      <w:r w:rsidRPr="00862AB4">
        <w:rPr>
          <w:color w:val="auto"/>
        </w:rPr>
        <w:t xml:space="preserve">В бассейне р. Пясина поверхностные и подземные водные объекты используются для забора и сброса воды. В целом используется 91,4% забранных природных </w:t>
      </w:r>
      <w:r w:rsidRPr="00A53916">
        <w:rPr>
          <w:color w:val="auto"/>
        </w:rPr>
        <w:t xml:space="preserve">вод (рисунок </w:t>
      </w:r>
      <w:r w:rsidR="00014A99" w:rsidRPr="00A53916">
        <w:rPr>
          <w:color w:val="auto"/>
        </w:rPr>
        <w:t>6</w:t>
      </w:r>
      <w:r w:rsidRPr="00A53916">
        <w:rPr>
          <w:color w:val="auto"/>
        </w:rPr>
        <w:t>).</w:t>
      </w:r>
    </w:p>
    <w:p w:rsidR="00862AB4" w:rsidRPr="00A53916" w:rsidRDefault="00862AB4" w:rsidP="00862AB4">
      <w:pPr>
        <w:spacing w:line="360" w:lineRule="auto"/>
        <w:ind w:firstLine="709"/>
        <w:rPr>
          <w:color w:val="auto"/>
        </w:rPr>
      </w:pPr>
      <w:r w:rsidRPr="00862AB4">
        <w:rPr>
          <w:color w:val="auto"/>
        </w:rPr>
        <w:t>После использования 74,2% объема воды отводится в водные объекты. Безвозвратное водопотребление составляет 26% от водозабора. Согласно форме статистической отчетности 2-</w:t>
      </w:r>
      <w:r w:rsidR="00595498">
        <w:rPr>
          <w:color w:val="auto"/>
        </w:rPr>
        <w:t>тп</w:t>
      </w:r>
      <w:r w:rsidRPr="00862AB4">
        <w:rPr>
          <w:color w:val="auto"/>
        </w:rPr>
        <w:t xml:space="preserve"> (</w:t>
      </w:r>
      <w:proofErr w:type="spellStart"/>
      <w:r w:rsidRPr="00862AB4">
        <w:rPr>
          <w:color w:val="auto"/>
        </w:rPr>
        <w:t>водхоз</w:t>
      </w:r>
      <w:proofErr w:type="spellEnd"/>
      <w:r w:rsidRPr="00862AB4">
        <w:rPr>
          <w:color w:val="auto"/>
        </w:rPr>
        <w:t>), объём забираемой воды составляет примерно четвёртую часть от объема воды, находящегося в обороте. 98% оборотных вод приходится на долю ОАО «</w:t>
      </w:r>
      <w:r w:rsidR="0047545D">
        <w:rPr>
          <w:color w:val="auto"/>
        </w:rPr>
        <w:t>ГМК</w:t>
      </w:r>
      <w:r w:rsidRPr="00862AB4">
        <w:rPr>
          <w:color w:val="auto"/>
        </w:rPr>
        <w:t xml:space="preserve"> «Норильский никель». Повторное использование вод составляет 15% </w:t>
      </w:r>
      <w:r w:rsidRPr="00A53916">
        <w:rPr>
          <w:color w:val="auto"/>
        </w:rPr>
        <w:t xml:space="preserve">(рисунок </w:t>
      </w:r>
      <w:r w:rsidR="00014A99" w:rsidRPr="00A53916">
        <w:rPr>
          <w:color w:val="auto"/>
        </w:rPr>
        <w:t>6</w:t>
      </w:r>
      <w:r w:rsidRPr="00A53916">
        <w:rPr>
          <w:color w:val="auto"/>
        </w:rPr>
        <w:t>).</w:t>
      </w:r>
    </w:p>
    <w:p w:rsidR="00862AB4" w:rsidRPr="00A53916" w:rsidRDefault="00862AB4" w:rsidP="00862AB4">
      <w:pPr>
        <w:spacing w:line="360" w:lineRule="auto"/>
        <w:ind w:firstLine="709"/>
        <w:rPr>
          <w:color w:val="auto"/>
        </w:rPr>
      </w:pPr>
      <w:r w:rsidRPr="00862AB4">
        <w:rPr>
          <w:color w:val="auto"/>
        </w:rPr>
        <w:t xml:space="preserve">В бассейне р. Пясина основная часть воды (92%) забирается из поверхностных водных объектов. В поверхностные водные объекты бассейна р. Пясина отводится 100% сточных вод </w:t>
      </w:r>
      <w:r w:rsidRPr="00A53916">
        <w:rPr>
          <w:color w:val="auto"/>
        </w:rPr>
        <w:t xml:space="preserve">(рисунок </w:t>
      </w:r>
      <w:r w:rsidR="00AF2F2C" w:rsidRPr="00A53916">
        <w:rPr>
          <w:color w:val="auto"/>
        </w:rPr>
        <w:t>10</w:t>
      </w:r>
      <w:r w:rsidRPr="00A53916">
        <w:rPr>
          <w:color w:val="auto"/>
        </w:rPr>
        <w:t xml:space="preserve">). </w:t>
      </w:r>
    </w:p>
    <w:p w:rsidR="00862AB4" w:rsidRPr="00A53916" w:rsidRDefault="00862AB4" w:rsidP="00862AB4">
      <w:pPr>
        <w:spacing w:line="360" w:lineRule="auto"/>
        <w:ind w:firstLine="709"/>
        <w:rPr>
          <w:color w:val="auto"/>
        </w:rPr>
      </w:pPr>
      <w:r w:rsidRPr="00862AB4">
        <w:rPr>
          <w:color w:val="auto"/>
        </w:rPr>
        <w:t>Забор природных вод, за последние 10 лет в целом по бассейну р. Пясина</w:t>
      </w:r>
      <w:proofErr w:type="gramStart"/>
      <w:r w:rsidRPr="00862AB4">
        <w:rPr>
          <w:color w:val="auto"/>
        </w:rPr>
        <w:t xml:space="preserve"> </w:t>
      </w:r>
      <w:r w:rsidR="00595498">
        <w:rPr>
          <w:color w:val="auto"/>
        </w:rPr>
        <w:t>,</w:t>
      </w:r>
      <w:proofErr w:type="gramEnd"/>
      <w:r w:rsidR="00595498">
        <w:rPr>
          <w:color w:val="auto"/>
        </w:rPr>
        <w:t xml:space="preserve"> </w:t>
      </w:r>
      <w:r w:rsidRPr="00862AB4">
        <w:rPr>
          <w:color w:val="auto"/>
        </w:rPr>
        <w:t>изменяется в пределах 194 – 281 млн. м</w:t>
      </w:r>
      <w:r w:rsidRPr="0047545D">
        <w:rPr>
          <w:color w:val="auto"/>
          <w:vertAlign w:val="superscript"/>
        </w:rPr>
        <w:t>3</w:t>
      </w:r>
      <w:r w:rsidRPr="00862AB4">
        <w:rPr>
          <w:color w:val="auto"/>
        </w:rPr>
        <w:t xml:space="preserve">/год. За рассматриваемый период времени наблюдается постепенное сокращение заборов воды на территории </w:t>
      </w:r>
      <w:r w:rsidRPr="00A53916">
        <w:rPr>
          <w:color w:val="auto"/>
        </w:rPr>
        <w:t xml:space="preserve">бассейна (рисунок </w:t>
      </w:r>
      <w:r w:rsidR="0045153C" w:rsidRPr="00A53916">
        <w:rPr>
          <w:color w:val="auto"/>
        </w:rPr>
        <w:t>6</w:t>
      </w:r>
      <w:r w:rsidRPr="00A53916">
        <w:rPr>
          <w:color w:val="auto"/>
        </w:rPr>
        <w:t>).</w:t>
      </w:r>
    </w:p>
    <w:p w:rsidR="00862AB4" w:rsidRPr="00862AB4" w:rsidRDefault="00862AB4" w:rsidP="00862AB4">
      <w:pPr>
        <w:spacing w:line="360" w:lineRule="auto"/>
        <w:ind w:firstLine="709"/>
        <w:rPr>
          <w:color w:val="auto"/>
        </w:rPr>
      </w:pPr>
      <w:r w:rsidRPr="00862AB4">
        <w:rPr>
          <w:color w:val="auto"/>
        </w:rPr>
        <w:t>Весь объём водопользования осуществляет</w:t>
      </w:r>
      <w:r>
        <w:rPr>
          <w:color w:val="auto"/>
        </w:rPr>
        <w:t xml:space="preserve">ся в границах ВХУ 17.02.00.001. </w:t>
      </w:r>
      <w:r w:rsidRPr="00862AB4">
        <w:rPr>
          <w:color w:val="auto"/>
        </w:rPr>
        <w:t xml:space="preserve">Усредненные данные по объемам водопользования в бассейне р. Пясина за период 2001-2010 гг. представлены на рисунках </w:t>
      </w:r>
      <w:r w:rsidR="00AF2F2C" w:rsidRPr="00AF2F2C">
        <w:rPr>
          <w:color w:val="auto"/>
        </w:rPr>
        <w:t>9</w:t>
      </w:r>
      <w:r>
        <w:rPr>
          <w:color w:val="auto"/>
        </w:rPr>
        <w:t xml:space="preserve"> </w:t>
      </w:r>
      <w:r w:rsidRPr="00862AB4">
        <w:rPr>
          <w:color w:val="auto"/>
        </w:rPr>
        <w:t>и </w:t>
      </w:r>
      <w:r w:rsidR="00AF2F2C" w:rsidRPr="00AF2F2C">
        <w:rPr>
          <w:color w:val="auto"/>
        </w:rPr>
        <w:t>10</w:t>
      </w:r>
      <w:r w:rsidRPr="00862AB4">
        <w:rPr>
          <w:color w:val="auto"/>
        </w:rPr>
        <w:t>.</w:t>
      </w:r>
    </w:p>
    <w:p w:rsidR="00862AB4" w:rsidRPr="00862AB4" w:rsidRDefault="00862AB4" w:rsidP="00862AB4">
      <w:pPr>
        <w:spacing w:line="360" w:lineRule="auto"/>
        <w:ind w:firstLine="709"/>
        <w:rPr>
          <w:color w:val="auto"/>
        </w:rPr>
      </w:pPr>
      <w:r w:rsidRPr="00862AB4">
        <w:rPr>
          <w:color w:val="auto"/>
        </w:rPr>
        <w:t>Как и в случае водозабора, за период 2001-2010 гг.</w:t>
      </w:r>
      <w:r w:rsidR="00595498">
        <w:rPr>
          <w:color w:val="auto"/>
        </w:rPr>
        <w:t>,</w:t>
      </w:r>
      <w:r w:rsidRPr="00862AB4">
        <w:rPr>
          <w:color w:val="auto"/>
        </w:rPr>
        <w:t xml:space="preserve"> наметилась устойчивая тенденция сокращения объемов водоотведения в водные объекты. Однако в 2004-2005 годах произошло резкое увеличение водоотведения в водные объекты в границах бассейна р. Пясина. В дальнейшем сохраняется тенденция к сокращению объёмов водоотведения (рисунок </w:t>
      </w:r>
      <w:r w:rsidR="00AF2F2C">
        <w:rPr>
          <w:color w:val="auto"/>
          <w:lang w:val="en-US"/>
        </w:rPr>
        <w:t>8</w:t>
      </w:r>
      <w:r w:rsidRPr="00862AB4">
        <w:rPr>
          <w:color w:val="auto"/>
        </w:rPr>
        <w:t>).</w:t>
      </w:r>
    </w:p>
    <w:p w:rsidR="00862AB4" w:rsidRPr="00862AB4" w:rsidRDefault="00862AB4" w:rsidP="00862AB4">
      <w:pPr>
        <w:spacing w:line="360" w:lineRule="auto"/>
        <w:ind w:firstLine="709"/>
        <w:rPr>
          <w:color w:val="auto"/>
        </w:rPr>
      </w:pPr>
    </w:p>
    <w:p w:rsidR="00862AB4" w:rsidRPr="00862AB4" w:rsidRDefault="00862AB4" w:rsidP="00862AB4">
      <w:pPr>
        <w:spacing w:line="360" w:lineRule="auto"/>
        <w:rPr>
          <w:color w:val="auto"/>
        </w:rPr>
      </w:pPr>
      <w:r w:rsidRPr="00862AB4">
        <w:rPr>
          <w:noProof/>
          <w:color w:val="auto"/>
          <w:lang w:eastAsia="ru-RU"/>
        </w:rPr>
        <w:drawing>
          <wp:inline distT="0" distB="0" distL="0" distR="0">
            <wp:extent cx="5935183" cy="3151520"/>
            <wp:effectExtent l="19050" t="0" r="27467" b="0"/>
            <wp:docPr id="2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862AB4" w:rsidRPr="00862AB4" w:rsidRDefault="00862AB4" w:rsidP="00BE7783">
      <w:pPr>
        <w:spacing w:after="120" w:line="360" w:lineRule="auto"/>
        <w:jc w:val="center"/>
        <w:rPr>
          <w:color w:val="auto"/>
        </w:rPr>
      </w:pPr>
      <w:r w:rsidRPr="00862AB4">
        <w:rPr>
          <w:color w:val="auto"/>
        </w:rPr>
        <w:t xml:space="preserve">Рисунок </w:t>
      </w:r>
      <w:r w:rsidR="00AF2F2C" w:rsidRPr="00AF2F2C">
        <w:rPr>
          <w:color w:val="auto"/>
        </w:rPr>
        <w:t>6</w:t>
      </w:r>
      <w:r w:rsidRPr="00862AB4">
        <w:rPr>
          <w:color w:val="auto"/>
        </w:rPr>
        <w:t xml:space="preserve"> </w:t>
      </w:r>
      <w:r w:rsidR="0047545D">
        <w:rPr>
          <w:color w:val="auto"/>
        </w:rPr>
        <w:t>–</w:t>
      </w:r>
      <w:r w:rsidRPr="00862AB4">
        <w:rPr>
          <w:color w:val="auto"/>
        </w:rPr>
        <w:t xml:space="preserve"> Способы использования водных объектов в бассейне р. Пясина, млн. м</w:t>
      </w:r>
      <w:r w:rsidRPr="00862AB4">
        <w:rPr>
          <w:color w:val="auto"/>
          <w:vertAlign w:val="superscript"/>
        </w:rPr>
        <w:t>3</w:t>
      </w:r>
      <w:r w:rsidRPr="00862AB4">
        <w:rPr>
          <w:color w:val="auto"/>
        </w:rPr>
        <w:t xml:space="preserve"> (усредненные данные за период 2001-2010 гг.)</w:t>
      </w:r>
    </w:p>
    <w:p w:rsidR="00862AB4" w:rsidRPr="00862AB4" w:rsidRDefault="00862AB4" w:rsidP="00862AB4">
      <w:pPr>
        <w:spacing w:line="360" w:lineRule="auto"/>
        <w:jc w:val="center"/>
        <w:rPr>
          <w:color w:val="auto"/>
        </w:rPr>
      </w:pPr>
      <w:r w:rsidRPr="00862AB4">
        <w:rPr>
          <w:noProof/>
          <w:color w:val="auto"/>
          <w:lang w:eastAsia="ru-RU"/>
        </w:rPr>
        <w:drawing>
          <wp:inline distT="0" distB="0" distL="0" distR="0">
            <wp:extent cx="5939776" cy="3934046"/>
            <wp:effectExtent l="19050" t="0" r="22874" b="9304"/>
            <wp:docPr id="25"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862AB4" w:rsidRPr="00862AB4" w:rsidRDefault="00862AB4" w:rsidP="00BE7783">
      <w:pPr>
        <w:spacing w:after="120" w:line="360" w:lineRule="auto"/>
        <w:jc w:val="center"/>
        <w:rPr>
          <w:color w:val="auto"/>
        </w:rPr>
      </w:pPr>
      <w:r w:rsidRPr="00862AB4">
        <w:rPr>
          <w:color w:val="auto"/>
        </w:rPr>
        <w:t xml:space="preserve">Рисунок </w:t>
      </w:r>
      <w:r w:rsidR="00AF2F2C" w:rsidRPr="00AF2F2C">
        <w:rPr>
          <w:color w:val="auto"/>
        </w:rPr>
        <w:t>7</w:t>
      </w:r>
      <w:r w:rsidRPr="00862AB4">
        <w:rPr>
          <w:color w:val="auto"/>
        </w:rPr>
        <w:t xml:space="preserve"> </w:t>
      </w:r>
      <w:r w:rsidR="0047545D">
        <w:rPr>
          <w:color w:val="auto"/>
        </w:rPr>
        <w:t>–</w:t>
      </w:r>
      <w:r w:rsidRPr="00862AB4">
        <w:rPr>
          <w:color w:val="auto"/>
        </w:rPr>
        <w:t xml:space="preserve"> Динамика забора природных вод и</w:t>
      </w:r>
      <w:r w:rsidR="0047545D">
        <w:rPr>
          <w:color w:val="auto"/>
        </w:rPr>
        <w:t>з водных объектов в бассейне р. </w:t>
      </w:r>
      <w:r w:rsidRPr="00862AB4">
        <w:rPr>
          <w:color w:val="auto"/>
        </w:rPr>
        <w:t>Пясина, млн. м</w:t>
      </w:r>
      <w:r w:rsidRPr="00862AB4">
        <w:rPr>
          <w:color w:val="auto"/>
          <w:vertAlign w:val="superscript"/>
        </w:rPr>
        <w:t>3</w:t>
      </w:r>
    </w:p>
    <w:p w:rsidR="00862AB4" w:rsidRPr="00862AB4" w:rsidRDefault="00862AB4" w:rsidP="00862AB4">
      <w:pPr>
        <w:spacing w:line="360" w:lineRule="auto"/>
        <w:jc w:val="center"/>
        <w:rPr>
          <w:color w:val="auto"/>
        </w:rPr>
      </w:pPr>
      <w:r w:rsidRPr="00862AB4">
        <w:rPr>
          <w:noProof/>
          <w:color w:val="auto"/>
          <w:lang w:eastAsia="ru-RU"/>
        </w:rPr>
        <w:drawing>
          <wp:inline distT="0" distB="0" distL="0" distR="0">
            <wp:extent cx="5939776" cy="3097087"/>
            <wp:effectExtent l="19050" t="0" r="22874" b="8063"/>
            <wp:docPr id="26"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862AB4" w:rsidRPr="00862AB4" w:rsidRDefault="00862AB4" w:rsidP="00BE7783">
      <w:pPr>
        <w:spacing w:after="120" w:line="360" w:lineRule="auto"/>
        <w:jc w:val="center"/>
        <w:rPr>
          <w:color w:val="auto"/>
        </w:rPr>
      </w:pPr>
      <w:r w:rsidRPr="00862AB4">
        <w:rPr>
          <w:color w:val="auto"/>
        </w:rPr>
        <w:t xml:space="preserve">Рисунок </w:t>
      </w:r>
      <w:r w:rsidR="00AF2F2C" w:rsidRPr="00AF2F2C">
        <w:rPr>
          <w:color w:val="auto"/>
        </w:rPr>
        <w:t>8</w:t>
      </w:r>
      <w:r w:rsidRPr="00862AB4">
        <w:rPr>
          <w:color w:val="auto"/>
        </w:rPr>
        <w:t xml:space="preserve"> </w:t>
      </w:r>
      <w:r w:rsidR="0047545D">
        <w:rPr>
          <w:color w:val="auto"/>
        </w:rPr>
        <w:t>–</w:t>
      </w:r>
      <w:r w:rsidRPr="00862AB4">
        <w:rPr>
          <w:color w:val="auto"/>
        </w:rPr>
        <w:t xml:space="preserve"> Динамика сбросов сточных вод в водные объекты бассейна р. Пясина, млн. м</w:t>
      </w:r>
      <w:r w:rsidRPr="00862AB4">
        <w:rPr>
          <w:color w:val="auto"/>
          <w:vertAlign w:val="superscript"/>
        </w:rPr>
        <w:t>3</w:t>
      </w:r>
    </w:p>
    <w:p w:rsidR="00862AB4" w:rsidRPr="00862AB4" w:rsidRDefault="00862AB4" w:rsidP="00862AB4">
      <w:pPr>
        <w:spacing w:line="360" w:lineRule="auto"/>
        <w:rPr>
          <w:color w:val="auto"/>
        </w:rPr>
      </w:pPr>
      <w:r w:rsidRPr="00862AB4">
        <w:rPr>
          <w:noProof/>
          <w:color w:val="auto"/>
          <w:lang w:eastAsia="ru-RU"/>
        </w:rPr>
        <w:drawing>
          <wp:inline distT="0" distB="0" distL="0" distR="0">
            <wp:extent cx="5944221" cy="3455581"/>
            <wp:effectExtent l="19050" t="0" r="18429" b="0"/>
            <wp:docPr id="27"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47545D" w:rsidRDefault="00862AB4" w:rsidP="00BE7783">
      <w:pPr>
        <w:spacing w:line="360" w:lineRule="auto"/>
        <w:jc w:val="center"/>
        <w:rPr>
          <w:color w:val="auto"/>
        </w:rPr>
      </w:pPr>
      <w:r w:rsidRPr="00862AB4">
        <w:rPr>
          <w:color w:val="auto"/>
        </w:rPr>
        <w:t xml:space="preserve">Рисунок </w:t>
      </w:r>
      <w:r w:rsidR="00AF2F2C" w:rsidRPr="00AF2F2C">
        <w:rPr>
          <w:color w:val="auto"/>
        </w:rPr>
        <w:t>9</w:t>
      </w:r>
      <w:r w:rsidRPr="00862AB4">
        <w:rPr>
          <w:color w:val="auto"/>
        </w:rPr>
        <w:t xml:space="preserve"> </w:t>
      </w:r>
      <w:r w:rsidR="0047545D">
        <w:rPr>
          <w:color w:val="auto"/>
        </w:rPr>
        <w:t>–</w:t>
      </w:r>
      <w:r w:rsidRPr="00862AB4">
        <w:rPr>
          <w:color w:val="auto"/>
        </w:rPr>
        <w:t xml:space="preserve"> Забор воды из поверхностных и подземных водных объектов по ВХУ бассейна р. Пясина, млн. м</w:t>
      </w:r>
      <w:r w:rsidRPr="00862AB4">
        <w:rPr>
          <w:color w:val="auto"/>
          <w:vertAlign w:val="superscript"/>
        </w:rPr>
        <w:t>3</w:t>
      </w:r>
    </w:p>
    <w:p w:rsidR="00862AB4" w:rsidRPr="00862AB4" w:rsidRDefault="00862AB4" w:rsidP="00BE7783">
      <w:pPr>
        <w:spacing w:after="120" w:line="360" w:lineRule="auto"/>
        <w:jc w:val="center"/>
        <w:rPr>
          <w:color w:val="auto"/>
        </w:rPr>
      </w:pPr>
      <w:r w:rsidRPr="00862AB4">
        <w:rPr>
          <w:color w:val="auto"/>
        </w:rPr>
        <w:t>(усредне</w:t>
      </w:r>
      <w:r w:rsidR="0047545D">
        <w:rPr>
          <w:color w:val="auto"/>
        </w:rPr>
        <w:t>нные данные за период 2001-2010 </w:t>
      </w:r>
      <w:r w:rsidRPr="00862AB4">
        <w:rPr>
          <w:color w:val="auto"/>
        </w:rPr>
        <w:t>гг.)</w:t>
      </w:r>
    </w:p>
    <w:p w:rsidR="00862AB4" w:rsidRPr="00862AB4" w:rsidRDefault="00862AB4" w:rsidP="00862AB4">
      <w:pPr>
        <w:spacing w:line="360" w:lineRule="auto"/>
        <w:rPr>
          <w:color w:val="auto"/>
        </w:rPr>
      </w:pPr>
    </w:p>
    <w:p w:rsidR="00862AB4" w:rsidRPr="00862AB4" w:rsidRDefault="00862AB4" w:rsidP="00862AB4">
      <w:pPr>
        <w:spacing w:line="360" w:lineRule="auto"/>
        <w:rPr>
          <w:color w:val="auto"/>
        </w:rPr>
      </w:pPr>
      <w:r w:rsidRPr="00862AB4">
        <w:rPr>
          <w:noProof/>
          <w:color w:val="auto"/>
          <w:lang w:eastAsia="ru-RU"/>
        </w:rPr>
        <w:drawing>
          <wp:inline distT="0" distB="0" distL="0" distR="0">
            <wp:extent cx="5944221" cy="3359888"/>
            <wp:effectExtent l="19050" t="0" r="18429" b="0"/>
            <wp:docPr id="28"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47545D" w:rsidRDefault="00862AB4" w:rsidP="00BE7783">
      <w:pPr>
        <w:spacing w:before="240" w:after="120" w:line="360" w:lineRule="auto"/>
        <w:jc w:val="center"/>
        <w:rPr>
          <w:color w:val="auto"/>
        </w:rPr>
      </w:pPr>
      <w:r w:rsidRPr="00862AB4">
        <w:rPr>
          <w:color w:val="auto"/>
        </w:rPr>
        <w:t xml:space="preserve">Рисунок </w:t>
      </w:r>
      <w:r w:rsidR="00AF2F2C" w:rsidRPr="00AF2F2C">
        <w:rPr>
          <w:color w:val="auto"/>
        </w:rPr>
        <w:t>10</w:t>
      </w:r>
      <w:r w:rsidRPr="00862AB4">
        <w:rPr>
          <w:color w:val="auto"/>
        </w:rPr>
        <w:t xml:space="preserve"> </w:t>
      </w:r>
      <w:r w:rsidR="0047545D">
        <w:rPr>
          <w:color w:val="auto"/>
        </w:rPr>
        <w:t>–</w:t>
      </w:r>
      <w:r w:rsidRPr="00862AB4">
        <w:rPr>
          <w:color w:val="auto"/>
        </w:rPr>
        <w:t xml:space="preserve"> Отведение сточных вод в поверхностные и подземные водные объекты в границах ВХУ бассейна р. Пясина, млн. м</w:t>
      </w:r>
      <w:r w:rsidRPr="00862AB4">
        <w:rPr>
          <w:color w:val="auto"/>
          <w:vertAlign w:val="superscript"/>
        </w:rPr>
        <w:t>3</w:t>
      </w:r>
    </w:p>
    <w:p w:rsidR="00862AB4" w:rsidRPr="00862AB4" w:rsidRDefault="00862AB4" w:rsidP="00BE7783">
      <w:pPr>
        <w:spacing w:before="240" w:after="120" w:line="360" w:lineRule="auto"/>
        <w:jc w:val="center"/>
        <w:rPr>
          <w:color w:val="auto"/>
        </w:rPr>
      </w:pPr>
      <w:r w:rsidRPr="00862AB4">
        <w:rPr>
          <w:color w:val="auto"/>
        </w:rPr>
        <w:t>(усредненные данные за период 2001-2010 гг.)</w:t>
      </w:r>
    </w:p>
    <w:p w:rsidR="00597B0F" w:rsidRDefault="000A02B1" w:rsidP="00595498">
      <w:pPr>
        <w:pStyle w:val="2"/>
        <w:spacing w:before="240" w:after="120" w:line="360" w:lineRule="auto"/>
        <w:jc w:val="center"/>
        <w:rPr>
          <w:rFonts w:ascii="Times New Roman" w:hAnsi="Times New Roman"/>
          <w:color w:val="auto"/>
          <w:sz w:val="28"/>
        </w:rPr>
      </w:pPr>
      <w:bookmarkStart w:id="107" w:name="_Toc386540963"/>
      <w:r>
        <w:rPr>
          <w:rFonts w:ascii="Times New Roman" w:hAnsi="Times New Roman"/>
          <w:color w:val="auto"/>
          <w:sz w:val="28"/>
        </w:rPr>
        <w:t>9</w:t>
      </w:r>
      <w:r w:rsidR="00597B0F" w:rsidRPr="00597B0F">
        <w:rPr>
          <w:rFonts w:ascii="Times New Roman" w:hAnsi="Times New Roman"/>
          <w:color w:val="auto"/>
          <w:sz w:val="28"/>
        </w:rPr>
        <w:t>.2 Способы использования водных объектов в промышленности</w:t>
      </w:r>
      <w:bookmarkEnd w:id="107"/>
    </w:p>
    <w:p w:rsidR="00862AB4" w:rsidRPr="00862AB4" w:rsidRDefault="00862AB4" w:rsidP="00862AB4">
      <w:pPr>
        <w:spacing w:before="240" w:line="360" w:lineRule="auto"/>
        <w:ind w:firstLine="709"/>
        <w:rPr>
          <w:color w:val="auto"/>
        </w:rPr>
      </w:pPr>
      <w:r w:rsidRPr="00862AB4">
        <w:rPr>
          <w:color w:val="auto"/>
        </w:rPr>
        <w:t>В бассейне р. Пясина поверхностные и подземные водные объекты используются в основном для забора и отведения вод в промышленности. Промышленный забор воды составляет 56% всех заби</w:t>
      </w:r>
      <w:r w:rsidR="00641EB5">
        <w:rPr>
          <w:color w:val="auto"/>
        </w:rPr>
        <w:t>раемых природных вод в бассейне</w:t>
      </w:r>
      <w:r w:rsidRPr="00862AB4">
        <w:rPr>
          <w:color w:val="auto"/>
        </w:rPr>
        <w:t xml:space="preserve"> (рисунок </w:t>
      </w:r>
      <w:r>
        <w:rPr>
          <w:color w:val="auto"/>
        </w:rPr>
        <w:t>1</w:t>
      </w:r>
      <w:r w:rsidR="00AF2F2C" w:rsidRPr="00AF2F2C">
        <w:rPr>
          <w:color w:val="auto"/>
        </w:rPr>
        <w:t>1</w:t>
      </w:r>
      <w:r w:rsidRPr="00862AB4">
        <w:rPr>
          <w:color w:val="auto"/>
        </w:rPr>
        <w:t>).</w:t>
      </w:r>
    </w:p>
    <w:p w:rsidR="00862AB4" w:rsidRPr="00862AB4" w:rsidRDefault="00862AB4" w:rsidP="00862AB4">
      <w:pPr>
        <w:spacing w:line="360" w:lineRule="auto"/>
        <w:ind w:firstLine="709"/>
        <w:rPr>
          <w:color w:val="auto"/>
        </w:rPr>
      </w:pPr>
      <w:r w:rsidRPr="00862AB4">
        <w:rPr>
          <w:color w:val="auto"/>
        </w:rPr>
        <w:t xml:space="preserve">Объем отведения в водные объекты промышленных стоков от общего объема сточных вод в бассейне р. Пясина составляет 59%, при этом все сточные воды сбрасываются в поверхностные водные объекты (рисунок </w:t>
      </w:r>
      <w:r>
        <w:rPr>
          <w:color w:val="auto"/>
        </w:rPr>
        <w:t>1</w:t>
      </w:r>
      <w:r w:rsidR="00AF2F2C" w:rsidRPr="00AF2F2C">
        <w:rPr>
          <w:color w:val="auto"/>
        </w:rPr>
        <w:t>2</w:t>
      </w:r>
      <w:r w:rsidRPr="00862AB4">
        <w:rPr>
          <w:color w:val="auto"/>
        </w:rPr>
        <w:t>).</w:t>
      </w:r>
    </w:p>
    <w:p w:rsidR="00862AB4" w:rsidRPr="00862AB4" w:rsidRDefault="00862AB4" w:rsidP="00862AB4">
      <w:pPr>
        <w:spacing w:line="360" w:lineRule="auto"/>
        <w:ind w:firstLine="709"/>
        <w:rPr>
          <w:color w:val="auto"/>
        </w:rPr>
      </w:pPr>
      <w:r w:rsidRPr="00862AB4">
        <w:rPr>
          <w:color w:val="auto"/>
        </w:rPr>
        <w:t xml:space="preserve">В течение последних 10 лет наметилась тенденция постепенного </w:t>
      </w:r>
      <w:r w:rsidR="00641EB5">
        <w:rPr>
          <w:color w:val="auto"/>
        </w:rPr>
        <w:t>сокращения</w:t>
      </w:r>
      <w:r w:rsidRPr="00862AB4">
        <w:rPr>
          <w:color w:val="auto"/>
        </w:rPr>
        <w:t xml:space="preserve"> использования и сброса вод в водные объекты на территории бассейна р. Пясина (рисунок </w:t>
      </w:r>
      <w:r>
        <w:rPr>
          <w:color w:val="auto"/>
        </w:rPr>
        <w:t>1</w:t>
      </w:r>
      <w:r w:rsidR="00AF2F2C" w:rsidRPr="00AF2F2C">
        <w:rPr>
          <w:color w:val="auto"/>
        </w:rPr>
        <w:t>3</w:t>
      </w:r>
      <w:r w:rsidRPr="00862AB4">
        <w:rPr>
          <w:color w:val="auto"/>
        </w:rPr>
        <w:t>). Весь объем забранных природных вод используется в промышленности на территории ВХУ 17.02.00.001.</w:t>
      </w:r>
    </w:p>
    <w:p w:rsidR="00862AB4" w:rsidRPr="00862AB4" w:rsidRDefault="00862AB4" w:rsidP="00862AB4">
      <w:pPr>
        <w:spacing w:line="360" w:lineRule="auto"/>
        <w:ind w:firstLine="709"/>
        <w:rPr>
          <w:color w:val="auto"/>
        </w:rPr>
      </w:pPr>
      <w:r w:rsidRPr="00862AB4">
        <w:rPr>
          <w:color w:val="auto"/>
        </w:rPr>
        <w:t>Доля подземных вод в общем объеме использования природных вод промышленностью составляет 11,6%.</w:t>
      </w:r>
    </w:p>
    <w:p w:rsidR="00862AB4" w:rsidRPr="00862AB4" w:rsidRDefault="00862AB4" w:rsidP="00862AB4">
      <w:pPr>
        <w:spacing w:line="276" w:lineRule="auto"/>
        <w:jc w:val="center"/>
        <w:rPr>
          <w:color w:val="auto"/>
        </w:rPr>
      </w:pPr>
      <w:r w:rsidRPr="00862AB4">
        <w:rPr>
          <w:noProof/>
          <w:color w:val="auto"/>
          <w:lang w:eastAsia="ru-RU"/>
        </w:rPr>
        <w:drawing>
          <wp:inline distT="0" distB="0" distL="0" distR="0">
            <wp:extent cx="5948666" cy="3771383"/>
            <wp:effectExtent l="19050" t="0" r="13984" b="517"/>
            <wp:docPr id="29"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862AB4" w:rsidRPr="00862AB4" w:rsidRDefault="00862AB4" w:rsidP="00F21A32">
      <w:pPr>
        <w:spacing w:before="240" w:after="120" w:line="360" w:lineRule="auto"/>
        <w:jc w:val="center"/>
        <w:rPr>
          <w:color w:val="auto"/>
        </w:rPr>
      </w:pPr>
      <w:r w:rsidRPr="00862AB4">
        <w:rPr>
          <w:color w:val="auto"/>
        </w:rPr>
        <w:t xml:space="preserve">Рисунок </w:t>
      </w:r>
      <w:r>
        <w:rPr>
          <w:color w:val="auto"/>
        </w:rPr>
        <w:t>1</w:t>
      </w:r>
      <w:r w:rsidR="00AF2F2C" w:rsidRPr="00AF2F2C">
        <w:rPr>
          <w:color w:val="auto"/>
        </w:rPr>
        <w:t>1</w:t>
      </w:r>
      <w:r w:rsidRPr="00862AB4">
        <w:rPr>
          <w:color w:val="auto"/>
        </w:rPr>
        <w:t xml:space="preserve"> </w:t>
      </w:r>
      <w:r w:rsidR="0047545D">
        <w:rPr>
          <w:color w:val="auto"/>
        </w:rPr>
        <w:t>–</w:t>
      </w:r>
      <w:r w:rsidRPr="00862AB4">
        <w:rPr>
          <w:color w:val="auto"/>
        </w:rPr>
        <w:t xml:space="preserve"> Забор природной воды из водных объектов в промышленности, млн. м</w:t>
      </w:r>
      <w:r w:rsidRPr="00862AB4">
        <w:rPr>
          <w:color w:val="auto"/>
          <w:vertAlign w:val="superscript"/>
        </w:rPr>
        <w:t>3</w:t>
      </w:r>
      <w:r w:rsidRPr="00862AB4">
        <w:rPr>
          <w:color w:val="auto"/>
        </w:rPr>
        <w:t xml:space="preserve"> (усредненные данные за период 2001-2010 гг.)</w:t>
      </w:r>
    </w:p>
    <w:p w:rsidR="00862AB4" w:rsidRPr="00862AB4" w:rsidRDefault="00862AB4" w:rsidP="005C5A9C">
      <w:pPr>
        <w:spacing w:line="276" w:lineRule="auto"/>
        <w:jc w:val="center"/>
        <w:rPr>
          <w:color w:val="auto"/>
        </w:rPr>
      </w:pPr>
      <w:r w:rsidRPr="00862AB4">
        <w:rPr>
          <w:noProof/>
          <w:color w:val="auto"/>
          <w:lang w:eastAsia="ru-RU"/>
        </w:rPr>
        <w:drawing>
          <wp:inline distT="0" distB="0" distL="0" distR="0">
            <wp:extent cx="5892653" cy="3817088"/>
            <wp:effectExtent l="19050" t="0" r="12847" b="0"/>
            <wp:docPr id="30"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862AB4" w:rsidRPr="00862AB4" w:rsidRDefault="00862AB4" w:rsidP="00F21A32">
      <w:pPr>
        <w:spacing w:before="240" w:line="360" w:lineRule="auto"/>
        <w:jc w:val="center"/>
        <w:rPr>
          <w:color w:val="auto"/>
        </w:rPr>
      </w:pPr>
      <w:r w:rsidRPr="00862AB4">
        <w:rPr>
          <w:color w:val="auto"/>
        </w:rPr>
        <w:t xml:space="preserve">Рисунок </w:t>
      </w:r>
      <w:r>
        <w:rPr>
          <w:color w:val="auto"/>
        </w:rPr>
        <w:t>1</w:t>
      </w:r>
      <w:r w:rsidR="00AF2F2C" w:rsidRPr="00AF2F2C">
        <w:rPr>
          <w:color w:val="auto"/>
        </w:rPr>
        <w:t>2</w:t>
      </w:r>
      <w:r w:rsidRPr="00862AB4">
        <w:rPr>
          <w:color w:val="auto"/>
        </w:rPr>
        <w:t xml:space="preserve"> </w:t>
      </w:r>
      <w:r w:rsidR="0047545D">
        <w:rPr>
          <w:color w:val="auto"/>
        </w:rPr>
        <w:t>–</w:t>
      </w:r>
      <w:r w:rsidRPr="00862AB4">
        <w:rPr>
          <w:color w:val="auto"/>
        </w:rPr>
        <w:t xml:space="preserve"> Отведение сточных вод в водные объекты в промышленности, млн. м</w:t>
      </w:r>
      <w:r w:rsidRPr="00862AB4">
        <w:rPr>
          <w:color w:val="auto"/>
          <w:vertAlign w:val="superscript"/>
        </w:rPr>
        <w:t>3</w:t>
      </w:r>
      <w:r w:rsidRPr="00862AB4">
        <w:rPr>
          <w:color w:val="auto"/>
        </w:rPr>
        <w:t xml:space="preserve"> (усредненные данные за период 2001-2010 гг.)</w:t>
      </w:r>
    </w:p>
    <w:p w:rsidR="00862AB4" w:rsidRPr="00862AB4" w:rsidRDefault="00862AB4" w:rsidP="00862AB4">
      <w:pPr>
        <w:spacing w:line="276" w:lineRule="auto"/>
        <w:jc w:val="center"/>
        <w:rPr>
          <w:color w:val="auto"/>
        </w:rPr>
      </w:pPr>
      <w:r w:rsidRPr="00862AB4">
        <w:rPr>
          <w:noProof/>
          <w:color w:val="auto"/>
          <w:lang w:eastAsia="ru-RU"/>
        </w:rPr>
        <w:drawing>
          <wp:inline distT="0" distB="0" distL="0" distR="0">
            <wp:extent cx="5851071" cy="3823607"/>
            <wp:effectExtent l="19050" t="0" r="16329" b="5443"/>
            <wp:docPr id="36"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862AB4" w:rsidRPr="00862AB4" w:rsidRDefault="00862AB4" w:rsidP="00F21A32">
      <w:pPr>
        <w:spacing w:before="240" w:after="120" w:line="360" w:lineRule="auto"/>
        <w:jc w:val="center"/>
        <w:rPr>
          <w:color w:val="auto"/>
          <w:vertAlign w:val="superscript"/>
        </w:rPr>
      </w:pPr>
      <w:r w:rsidRPr="00862AB4">
        <w:rPr>
          <w:color w:val="auto"/>
        </w:rPr>
        <w:t xml:space="preserve">Рисунок </w:t>
      </w:r>
      <w:r>
        <w:rPr>
          <w:color w:val="auto"/>
        </w:rPr>
        <w:t>1</w:t>
      </w:r>
      <w:r w:rsidR="00AF2F2C" w:rsidRPr="00AF2F2C">
        <w:rPr>
          <w:color w:val="auto"/>
        </w:rPr>
        <w:t>3</w:t>
      </w:r>
      <w:r w:rsidRPr="00862AB4">
        <w:rPr>
          <w:color w:val="auto"/>
        </w:rPr>
        <w:t xml:space="preserve"> </w:t>
      </w:r>
      <w:r w:rsidR="0047545D">
        <w:rPr>
          <w:color w:val="auto"/>
        </w:rPr>
        <w:t>–</w:t>
      </w:r>
      <w:r w:rsidRPr="00862AB4">
        <w:rPr>
          <w:color w:val="auto"/>
        </w:rPr>
        <w:t xml:space="preserve"> Динамика использования и отведения природной воды в водные объекты промышленностью на терр</w:t>
      </w:r>
      <w:r w:rsidR="00A03F0E">
        <w:rPr>
          <w:color w:val="auto"/>
        </w:rPr>
        <w:t>итории бассейна р. Пясина, млн</w:t>
      </w:r>
      <w:proofErr w:type="gramStart"/>
      <w:r w:rsidR="00A03F0E">
        <w:rPr>
          <w:color w:val="auto"/>
        </w:rPr>
        <w:t>.</w:t>
      </w:r>
      <w:r w:rsidRPr="00862AB4">
        <w:rPr>
          <w:color w:val="auto"/>
        </w:rPr>
        <w:t>м</w:t>
      </w:r>
      <w:proofErr w:type="gramEnd"/>
      <w:r w:rsidRPr="00862AB4">
        <w:rPr>
          <w:color w:val="auto"/>
          <w:vertAlign w:val="superscript"/>
        </w:rPr>
        <w:t>3</w:t>
      </w:r>
    </w:p>
    <w:p w:rsidR="00862AB4" w:rsidRPr="00862AB4" w:rsidRDefault="00862AB4" w:rsidP="00862AB4">
      <w:pPr>
        <w:spacing w:line="360" w:lineRule="auto"/>
        <w:ind w:firstLine="709"/>
        <w:rPr>
          <w:color w:val="auto"/>
        </w:rPr>
      </w:pPr>
      <w:r w:rsidRPr="00862AB4">
        <w:rPr>
          <w:color w:val="auto"/>
        </w:rPr>
        <w:t xml:space="preserve">Таким образом, промышленность является основным потребителем природных вод, забираемых из поверхностных и подземных водных объектов бассейна р. Пясина, при этом всё использование вод происходит в границах ВХУ 17.02.00.001. </w:t>
      </w:r>
    </w:p>
    <w:p w:rsidR="00862AB4" w:rsidRDefault="00862AB4" w:rsidP="00862AB4">
      <w:pPr>
        <w:spacing w:line="360" w:lineRule="auto"/>
        <w:ind w:firstLine="709"/>
        <w:rPr>
          <w:color w:val="auto"/>
        </w:rPr>
      </w:pPr>
      <w:r w:rsidRPr="00862AB4">
        <w:rPr>
          <w:color w:val="auto"/>
        </w:rPr>
        <w:t>Использование подземных вод промышленностью бассейна р. Пясина невысоко – 11,6%. В природные объекты сбрасываются 100% отводимых сточных вод.</w:t>
      </w:r>
    </w:p>
    <w:p w:rsidR="00862AB4" w:rsidRPr="00641EB5" w:rsidRDefault="00641EB5" w:rsidP="00641EB5">
      <w:pPr>
        <w:spacing w:line="360" w:lineRule="auto"/>
        <w:ind w:firstLine="709"/>
        <w:rPr>
          <w:rFonts w:asciiTheme="minorHAnsi" w:hAnsiTheme="minorHAnsi"/>
          <w:color w:val="auto"/>
        </w:rPr>
      </w:pPr>
      <w:r w:rsidRPr="00641EB5">
        <w:rPr>
          <w:rFonts w:asciiTheme="minorHAnsi" w:hAnsiTheme="minorHAnsi"/>
          <w:color w:val="auto"/>
        </w:rPr>
        <w:t xml:space="preserve">Использование водных объектов для целей производства электрической энергии. </w:t>
      </w:r>
      <w:r w:rsidR="00862AB4" w:rsidRPr="00862AB4">
        <w:rPr>
          <w:color w:val="auto"/>
        </w:rPr>
        <w:t>Объем забора воды для целей производства электрической энергии из водных объектов в бассейне р. Пясина –</w:t>
      </w:r>
      <w:r w:rsidR="00036AB0">
        <w:rPr>
          <w:color w:val="auto"/>
        </w:rPr>
        <w:t xml:space="preserve"> </w:t>
      </w:r>
      <w:r w:rsidR="005563A9" w:rsidRPr="00036AB0">
        <w:rPr>
          <w:color w:val="auto"/>
        </w:rPr>
        <w:t>103,8</w:t>
      </w:r>
      <w:r w:rsidR="005563A9">
        <w:rPr>
          <w:color w:val="auto"/>
        </w:rPr>
        <w:t xml:space="preserve"> </w:t>
      </w:r>
      <w:r w:rsidR="00862AB4" w:rsidRPr="00862AB4">
        <w:rPr>
          <w:color w:val="auto"/>
        </w:rPr>
        <w:t>млн. м</w:t>
      </w:r>
      <w:r w:rsidR="00862AB4" w:rsidRPr="00862AB4">
        <w:rPr>
          <w:color w:val="auto"/>
          <w:vertAlign w:val="superscript"/>
        </w:rPr>
        <w:t>3</w:t>
      </w:r>
      <w:r w:rsidR="00862AB4" w:rsidRPr="00862AB4">
        <w:rPr>
          <w:color w:val="auto"/>
        </w:rPr>
        <w:t xml:space="preserve"> (43,</w:t>
      </w:r>
      <w:r w:rsidR="00F35739" w:rsidRPr="00036AB0">
        <w:rPr>
          <w:color w:val="auto"/>
        </w:rPr>
        <w:t>1</w:t>
      </w:r>
      <w:r w:rsidR="00862AB4" w:rsidRPr="00862AB4">
        <w:rPr>
          <w:color w:val="auto"/>
        </w:rPr>
        <w:t>% от общего забора воды)</w:t>
      </w:r>
      <w:r w:rsidR="00862AB4" w:rsidRPr="00862AB4">
        <w:rPr>
          <w:i/>
          <w:color w:val="auto"/>
        </w:rPr>
        <w:t xml:space="preserve">. </w:t>
      </w:r>
      <w:proofErr w:type="gramStart"/>
      <w:r w:rsidR="00862AB4" w:rsidRPr="00862AB4">
        <w:rPr>
          <w:color w:val="auto"/>
        </w:rPr>
        <w:t xml:space="preserve">Из них </w:t>
      </w:r>
      <w:r w:rsidR="00862AB4" w:rsidRPr="00036AB0">
        <w:rPr>
          <w:color w:val="auto"/>
        </w:rPr>
        <w:t>8</w:t>
      </w:r>
      <w:r w:rsidR="00F35739" w:rsidRPr="00036AB0">
        <w:rPr>
          <w:color w:val="auto"/>
        </w:rPr>
        <w:t>9,6</w:t>
      </w:r>
      <w:r w:rsidR="00862AB4" w:rsidRPr="00862AB4">
        <w:rPr>
          <w:color w:val="auto"/>
        </w:rPr>
        <w:t xml:space="preserve">% вод забирается из поверхностных водных объектов, </w:t>
      </w:r>
      <w:r w:rsidR="00862AB4" w:rsidRPr="00036AB0">
        <w:rPr>
          <w:color w:val="auto"/>
        </w:rPr>
        <w:t>1</w:t>
      </w:r>
      <w:r w:rsidR="00F35739" w:rsidRPr="00036AB0">
        <w:rPr>
          <w:color w:val="auto"/>
        </w:rPr>
        <w:t>0</w:t>
      </w:r>
      <w:r w:rsidR="00862AB4" w:rsidRPr="00036AB0">
        <w:rPr>
          <w:color w:val="auto"/>
        </w:rPr>
        <w:t>,</w:t>
      </w:r>
      <w:r w:rsidR="00F35739" w:rsidRPr="00036AB0">
        <w:rPr>
          <w:color w:val="auto"/>
        </w:rPr>
        <w:t>4</w:t>
      </w:r>
      <w:r w:rsidR="00862AB4" w:rsidRPr="00036AB0">
        <w:rPr>
          <w:color w:val="auto"/>
        </w:rPr>
        <w:t>%</w:t>
      </w:r>
      <w:r w:rsidR="00862AB4" w:rsidRPr="00862AB4">
        <w:rPr>
          <w:color w:val="auto"/>
        </w:rPr>
        <w:t xml:space="preserve"> – из подземных (рисунок </w:t>
      </w:r>
      <w:r w:rsidR="00862AB4">
        <w:rPr>
          <w:color w:val="auto"/>
        </w:rPr>
        <w:t>1</w:t>
      </w:r>
      <w:r w:rsidR="00AF2F2C" w:rsidRPr="00AF2F2C">
        <w:rPr>
          <w:color w:val="auto"/>
        </w:rPr>
        <w:t>4</w:t>
      </w:r>
      <w:r w:rsidR="00862AB4" w:rsidRPr="00862AB4">
        <w:rPr>
          <w:color w:val="auto"/>
        </w:rPr>
        <w:t>).</w:t>
      </w:r>
      <w:proofErr w:type="gramEnd"/>
    </w:p>
    <w:p w:rsidR="00F21A32" w:rsidRDefault="00862AB4" w:rsidP="00641EB5">
      <w:pPr>
        <w:spacing w:line="360" w:lineRule="auto"/>
        <w:ind w:firstLine="709"/>
        <w:rPr>
          <w:color w:val="auto"/>
        </w:rPr>
      </w:pPr>
      <w:r w:rsidRPr="00862AB4">
        <w:rPr>
          <w:color w:val="auto"/>
        </w:rPr>
        <w:t>За период 2001-2010 гг. наблюдается незначительное уменьшение забора воды из водных объектов бассейна р. Пясина на нужды электроэнергетики (рисунок </w:t>
      </w:r>
      <w:r>
        <w:rPr>
          <w:color w:val="auto"/>
        </w:rPr>
        <w:t>1</w:t>
      </w:r>
      <w:r w:rsidR="00AF2F2C" w:rsidRPr="00AF2F2C">
        <w:rPr>
          <w:color w:val="auto"/>
        </w:rPr>
        <w:t>5</w:t>
      </w:r>
      <w:r w:rsidRPr="00862AB4">
        <w:rPr>
          <w:color w:val="auto"/>
        </w:rPr>
        <w:t>).</w:t>
      </w:r>
    </w:p>
    <w:p w:rsidR="00641EB5" w:rsidRPr="00862AB4" w:rsidRDefault="00641EB5" w:rsidP="00641EB5">
      <w:pPr>
        <w:spacing w:line="360" w:lineRule="auto"/>
        <w:ind w:firstLine="709"/>
        <w:rPr>
          <w:color w:val="auto"/>
        </w:rPr>
      </w:pPr>
      <w:r w:rsidRPr="00862AB4">
        <w:rPr>
          <w:color w:val="auto"/>
        </w:rPr>
        <w:t xml:space="preserve">Весь объем природных вод, забираемых на нужды электроэнергетики, составляет приблизительно четвёртую часть от объёма вод, находящихся в оборотном использовании (рисунок </w:t>
      </w:r>
      <w:r>
        <w:rPr>
          <w:color w:val="auto"/>
        </w:rPr>
        <w:t>1</w:t>
      </w:r>
      <w:r w:rsidR="00AF2F2C" w:rsidRPr="00AF2F2C">
        <w:rPr>
          <w:color w:val="auto"/>
        </w:rPr>
        <w:t>6</w:t>
      </w:r>
      <w:r w:rsidRPr="00862AB4">
        <w:rPr>
          <w:color w:val="auto"/>
        </w:rPr>
        <w:t>).</w:t>
      </w:r>
    </w:p>
    <w:p w:rsidR="00862AB4" w:rsidRPr="00862AB4" w:rsidRDefault="00862AB4" w:rsidP="00862AB4">
      <w:pPr>
        <w:spacing w:line="360" w:lineRule="auto"/>
        <w:jc w:val="center"/>
        <w:rPr>
          <w:color w:val="auto"/>
        </w:rPr>
      </w:pPr>
      <w:r w:rsidRPr="00862AB4">
        <w:rPr>
          <w:noProof/>
          <w:color w:val="auto"/>
          <w:lang w:eastAsia="ru-RU"/>
        </w:rPr>
        <w:drawing>
          <wp:inline distT="0" distB="0" distL="0" distR="0">
            <wp:extent cx="5476713" cy="4954772"/>
            <wp:effectExtent l="19050" t="0" r="9687" b="0"/>
            <wp:docPr id="41"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862AB4" w:rsidRDefault="00862AB4" w:rsidP="00F21A32">
      <w:pPr>
        <w:spacing w:after="120" w:line="360" w:lineRule="auto"/>
        <w:jc w:val="center"/>
        <w:rPr>
          <w:color w:val="auto"/>
          <w:vertAlign w:val="superscript"/>
        </w:rPr>
      </w:pPr>
      <w:r w:rsidRPr="00862AB4">
        <w:rPr>
          <w:color w:val="auto"/>
        </w:rPr>
        <w:t xml:space="preserve">Рисунок </w:t>
      </w:r>
      <w:r>
        <w:rPr>
          <w:color w:val="auto"/>
        </w:rPr>
        <w:t>1</w:t>
      </w:r>
      <w:r w:rsidR="00AF2F2C" w:rsidRPr="00AF2F2C">
        <w:rPr>
          <w:color w:val="auto"/>
        </w:rPr>
        <w:t>4</w:t>
      </w:r>
      <w:r w:rsidR="00641EB5">
        <w:rPr>
          <w:color w:val="auto"/>
        </w:rPr>
        <w:t>–</w:t>
      </w:r>
      <w:r w:rsidRPr="00862AB4">
        <w:rPr>
          <w:color w:val="auto"/>
        </w:rPr>
        <w:t xml:space="preserve"> Забор из водных объектов для целей производства электрической энергии (усреднённые данные за 2001-2010 гг.), млн. м</w:t>
      </w:r>
      <w:r w:rsidRPr="00862AB4">
        <w:rPr>
          <w:color w:val="auto"/>
          <w:vertAlign w:val="superscript"/>
        </w:rPr>
        <w:t>3</w:t>
      </w:r>
    </w:p>
    <w:p w:rsidR="00862AB4" w:rsidRPr="00862AB4" w:rsidRDefault="00862AB4" w:rsidP="00862AB4">
      <w:pPr>
        <w:spacing w:line="360" w:lineRule="auto"/>
        <w:jc w:val="center"/>
        <w:rPr>
          <w:color w:val="auto"/>
        </w:rPr>
      </w:pPr>
      <w:r w:rsidRPr="00862AB4">
        <w:rPr>
          <w:noProof/>
          <w:color w:val="auto"/>
          <w:lang w:eastAsia="ru-RU"/>
        </w:rPr>
        <w:drawing>
          <wp:inline distT="0" distB="0" distL="0" distR="0">
            <wp:extent cx="5206926" cy="3211033"/>
            <wp:effectExtent l="19050" t="0" r="12774" b="8417"/>
            <wp:docPr id="42"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641EB5" w:rsidRPr="00F010A1" w:rsidRDefault="00862AB4" w:rsidP="00862AB4">
      <w:pPr>
        <w:spacing w:line="360" w:lineRule="auto"/>
        <w:jc w:val="center"/>
        <w:rPr>
          <w:color w:val="auto"/>
        </w:rPr>
      </w:pPr>
      <w:r w:rsidRPr="00F010A1">
        <w:rPr>
          <w:color w:val="auto"/>
        </w:rPr>
        <w:t>Рисунок 1</w:t>
      </w:r>
      <w:r w:rsidR="00AF2F2C" w:rsidRPr="00AF2F2C">
        <w:rPr>
          <w:color w:val="auto"/>
        </w:rPr>
        <w:t>5</w:t>
      </w:r>
      <w:r w:rsidRPr="00F010A1">
        <w:rPr>
          <w:color w:val="auto"/>
        </w:rPr>
        <w:t xml:space="preserve"> </w:t>
      </w:r>
      <w:r w:rsidR="00641EB5" w:rsidRPr="00F010A1">
        <w:rPr>
          <w:color w:val="auto"/>
        </w:rPr>
        <w:t>–</w:t>
      </w:r>
      <w:r w:rsidRPr="00F010A1">
        <w:rPr>
          <w:color w:val="auto"/>
        </w:rPr>
        <w:t xml:space="preserve"> Динамика использования поверхностных вод из водных объектов в целях производства электрической энергии, млн. м</w:t>
      </w:r>
      <w:r w:rsidRPr="00F010A1">
        <w:rPr>
          <w:color w:val="auto"/>
          <w:vertAlign w:val="superscript"/>
        </w:rPr>
        <w:t>3</w:t>
      </w:r>
    </w:p>
    <w:p w:rsidR="00862AB4" w:rsidRDefault="00862AB4" w:rsidP="00F558BA">
      <w:pPr>
        <w:spacing w:after="240" w:line="360" w:lineRule="auto"/>
        <w:jc w:val="center"/>
        <w:rPr>
          <w:color w:val="auto"/>
          <w:lang w:val="en-US"/>
        </w:rPr>
      </w:pPr>
      <w:r w:rsidRPr="00F010A1">
        <w:rPr>
          <w:color w:val="auto"/>
        </w:rPr>
        <w:t>(за период 2005-2010 гг.)</w:t>
      </w:r>
    </w:p>
    <w:p w:rsidR="00862AB4" w:rsidRPr="00862AB4" w:rsidRDefault="00862AB4" w:rsidP="00862AB4">
      <w:pPr>
        <w:spacing w:line="360" w:lineRule="auto"/>
        <w:jc w:val="center"/>
        <w:rPr>
          <w:color w:val="auto"/>
        </w:rPr>
      </w:pPr>
      <w:r w:rsidRPr="00862AB4">
        <w:rPr>
          <w:noProof/>
          <w:color w:val="auto"/>
          <w:lang w:eastAsia="ru-RU"/>
        </w:rPr>
        <w:drawing>
          <wp:inline distT="0" distB="0" distL="0" distR="0">
            <wp:extent cx="5904230" cy="3848987"/>
            <wp:effectExtent l="19050" t="0" r="20320" b="0"/>
            <wp:docPr id="4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862AB4" w:rsidRPr="008631F4" w:rsidRDefault="00862AB4" w:rsidP="00F21A32">
      <w:pPr>
        <w:spacing w:after="120" w:line="360" w:lineRule="auto"/>
        <w:jc w:val="center"/>
        <w:rPr>
          <w:color w:val="auto"/>
          <w:vertAlign w:val="superscript"/>
        </w:rPr>
      </w:pPr>
      <w:r w:rsidRPr="00862AB4">
        <w:rPr>
          <w:color w:val="auto"/>
        </w:rPr>
        <w:t xml:space="preserve">Рисунок </w:t>
      </w:r>
      <w:r>
        <w:rPr>
          <w:color w:val="auto"/>
        </w:rPr>
        <w:t>1</w:t>
      </w:r>
      <w:r w:rsidR="00AF2F2C" w:rsidRPr="00AF2F2C">
        <w:rPr>
          <w:color w:val="auto"/>
        </w:rPr>
        <w:t>6</w:t>
      </w:r>
      <w:r w:rsidRPr="00862AB4">
        <w:rPr>
          <w:color w:val="auto"/>
        </w:rPr>
        <w:t xml:space="preserve"> </w:t>
      </w:r>
      <w:r w:rsidR="00641EB5">
        <w:rPr>
          <w:color w:val="auto"/>
        </w:rPr>
        <w:t>–</w:t>
      </w:r>
      <w:r w:rsidRPr="00862AB4">
        <w:rPr>
          <w:color w:val="auto"/>
        </w:rPr>
        <w:t xml:space="preserve"> Использование воды в оборотном и повторном водоснабжении производства электрической энергии, млн. м</w:t>
      </w:r>
      <w:r w:rsidRPr="00862AB4">
        <w:rPr>
          <w:color w:val="auto"/>
          <w:vertAlign w:val="superscript"/>
        </w:rPr>
        <w:t>3</w:t>
      </w:r>
    </w:p>
    <w:p w:rsidR="00F558BA" w:rsidRPr="00862AB4" w:rsidRDefault="00F558BA" w:rsidP="00F558BA">
      <w:pPr>
        <w:spacing w:line="360" w:lineRule="auto"/>
        <w:ind w:firstLine="709"/>
        <w:rPr>
          <w:color w:val="auto"/>
        </w:rPr>
      </w:pPr>
      <w:r w:rsidRPr="00862AB4">
        <w:rPr>
          <w:color w:val="auto"/>
        </w:rPr>
        <w:t xml:space="preserve">Все воды, забираемые в бассейне р. Пясина на нужды электроэнергетики, приходятся на ВХУ 17.02.00.001. </w:t>
      </w:r>
    </w:p>
    <w:p w:rsidR="00F558BA" w:rsidRPr="00862AB4" w:rsidRDefault="00F558BA" w:rsidP="00F558BA">
      <w:pPr>
        <w:spacing w:after="120" w:line="360" w:lineRule="auto"/>
        <w:ind w:firstLine="709"/>
        <w:rPr>
          <w:color w:val="auto"/>
        </w:rPr>
      </w:pPr>
      <w:r w:rsidRPr="00862AB4">
        <w:rPr>
          <w:color w:val="auto"/>
        </w:rPr>
        <w:t xml:space="preserve">На территории бассейна р. Пясина на нужды электроэнергетики безвозвратно потребляется </w:t>
      </w:r>
      <w:r w:rsidR="00F35739">
        <w:rPr>
          <w:color w:val="auto"/>
        </w:rPr>
        <w:t>9,6</w:t>
      </w:r>
      <w:r w:rsidRPr="00862AB4">
        <w:rPr>
          <w:color w:val="auto"/>
        </w:rPr>
        <w:t>% всех забираемых природных вод</w:t>
      </w:r>
      <w:r>
        <w:rPr>
          <w:color w:val="auto"/>
        </w:rPr>
        <w:t>.</w:t>
      </w:r>
    </w:p>
    <w:p w:rsidR="00862AB4" w:rsidRPr="00862AB4" w:rsidRDefault="00862AB4" w:rsidP="00862AB4">
      <w:pPr>
        <w:spacing w:line="360" w:lineRule="auto"/>
        <w:jc w:val="center"/>
        <w:rPr>
          <w:color w:val="auto"/>
        </w:rPr>
      </w:pPr>
      <w:r w:rsidRPr="00862AB4">
        <w:rPr>
          <w:noProof/>
          <w:color w:val="auto"/>
          <w:lang w:eastAsia="ru-RU"/>
        </w:rPr>
        <w:drawing>
          <wp:inline distT="0" distB="0" distL="0" distR="0">
            <wp:extent cx="5617151" cy="3370521"/>
            <wp:effectExtent l="19050" t="0" r="21649" b="1329"/>
            <wp:docPr id="50"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862AB4" w:rsidRPr="00862AB4" w:rsidRDefault="00862AB4" w:rsidP="00F21A32">
      <w:pPr>
        <w:spacing w:before="240" w:after="120" w:line="360" w:lineRule="auto"/>
        <w:jc w:val="center"/>
        <w:rPr>
          <w:color w:val="auto"/>
        </w:rPr>
      </w:pPr>
      <w:r w:rsidRPr="00862AB4">
        <w:rPr>
          <w:color w:val="auto"/>
        </w:rPr>
        <w:t xml:space="preserve">Рисунок </w:t>
      </w:r>
      <w:r>
        <w:rPr>
          <w:color w:val="auto"/>
        </w:rPr>
        <w:t>1</w:t>
      </w:r>
      <w:r w:rsidR="00AF2F2C" w:rsidRPr="00AF2F2C">
        <w:rPr>
          <w:color w:val="auto"/>
        </w:rPr>
        <w:t>7</w:t>
      </w:r>
      <w:r w:rsidRPr="00862AB4">
        <w:rPr>
          <w:color w:val="auto"/>
        </w:rPr>
        <w:t xml:space="preserve"> </w:t>
      </w:r>
      <w:r w:rsidR="00641EB5">
        <w:rPr>
          <w:color w:val="auto"/>
        </w:rPr>
        <w:t>–</w:t>
      </w:r>
      <w:r w:rsidRPr="00862AB4">
        <w:rPr>
          <w:color w:val="auto"/>
        </w:rPr>
        <w:t xml:space="preserve"> Водоотведение электроэнергетики в водные объекты бассейна р. Пясина, млн. м</w:t>
      </w:r>
      <w:r w:rsidRPr="00862AB4">
        <w:rPr>
          <w:color w:val="auto"/>
          <w:vertAlign w:val="superscript"/>
        </w:rPr>
        <w:t>3</w:t>
      </w:r>
      <w:r w:rsidRPr="00862AB4">
        <w:rPr>
          <w:color w:val="auto"/>
        </w:rPr>
        <w:t xml:space="preserve"> (усредненные данные за период 2001-2010 гг.)</w:t>
      </w:r>
    </w:p>
    <w:p w:rsidR="00862AB4" w:rsidRPr="00862AB4" w:rsidRDefault="00862AB4" w:rsidP="00641EB5">
      <w:pPr>
        <w:spacing w:before="240" w:line="360" w:lineRule="auto"/>
        <w:ind w:firstLine="709"/>
        <w:rPr>
          <w:color w:val="auto"/>
        </w:rPr>
      </w:pPr>
      <w:r w:rsidRPr="00862AB4">
        <w:rPr>
          <w:color w:val="auto"/>
        </w:rPr>
        <w:t>В период 2006-2010 гг. отмечается небольшое уменьшение количества воды, отводимой предприятиями электроэнергетики в природные источники (рисунок </w:t>
      </w:r>
      <w:r>
        <w:rPr>
          <w:color w:val="auto"/>
        </w:rPr>
        <w:t>1</w:t>
      </w:r>
      <w:r w:rsidR="00AF2F2C" w:rsidRPr="00AF2F2C">
        <w:rPr>
          <w:color w:val="auto"/>
        </w:rPr>
        <w:t>8</w:t>
      </w:r>
      <w:r w:rsidRPr="00862AB4">
        <w:rPr>
          <w:color w:val="auto"/>
        </w:rPr>
        <w:t>).</w:t>
      </w:r>
    </w:p>
    <w:p w:rsidR="00862AB4" w:rsidRPr="00862AB4" w:rsidRDefault="00862AB4" w:rsidP="00862AB4">
      <w:pPr>
        <w:spacing w:line="360" w:lineRule="auto"/>
        <w:jc w:val="center"/>
        <w:rPr>
          <w:color w:val="auto"/>
        </w:rPr>
      </w:pPr>
      <w:r w:rsidRPr="00862AB4">
        <w:rPr>
          <w:noProof/>
          <w:color w:val="auto"/>
          <w:lang w:eastAsia="ru-RU"/>
        </w:rPr>
        <w:drawing>
          <wp:inline distT="0" distB="0" distL="0" distR="0">
            <wp:extent cx="4953000" cy="3114675"/>
            <wp:effectExtent l="19050" t="0" r="19050" b="0"/>
            <wp:docPr id="51"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862AB4" w:rsidRPr="00862AB4" w:rsidRDefault="00862AB4" w:rsidP="00F21A32">
      <w:pPr>
        <w:spacing w:before="240" w:after="120" w:line="360" w:lineRule="auto"/>
        <w:jc w:val="center"/>
        <w:rPr>
          <w:color w:val="auto"/>
        </w:rPr>
      </w:pPr>
      <w:r w:rsidRPr="00862AB4">
        <w:rPr>
          <w:color w:val="auto"/>
        </w:rPr>
        <w:t xml:space="preserve">Рисунок </w:t>
      </w:r>
      <w:r>
        <w:rPr>
          <w:color w:val="auto"/>
        </w:rPr>
        <w:t>1</w:t>
      </w:r>
      <w:r w:rsidR="00AF2F2C" w:rsidRPr="00AF2F2C">
        <w:rPr>
          <w:color w:val="auto"/>
        </w:rPr>
        <w:t>8</w:t>
      </w:r>
      <w:r w:rsidRPr="00862AB4">
        <w:rPr>
          <w:color w:val="auto"/>
        </w:rPr>
        <w:t xml:space="preserve"> </w:t>
      </w:r>
      <w:r w:rsidR="00641EB5">
        <w:rPr>
          <w:color w:val="auto"/>
        </w:rPr>
        <w:t>–</w:t>
      </w:r>
      <w:r w:rsidRPr="00862AB4">
        <w:rPr>
          <w:color w:val="auto"/>
        </w:rPr>
        <w:t xml:space="preserve"> Динамика водоотведения электроэнергетики в водные объекты, млн. м</w:t>
      </w:r>
      <w:r w:rsidRPr="00862AB4">
        <w:rPr>
          <w:color w:val="auto"/>
          <w:vertAlign w:val="superscript"/>
        </w:rPr>
        <w:t>3</w:t>
      </w:r>
      <w:r w:rsidRPr="00862AB4">
        <w:rPr>
          <w:color w:val="auto"/>
        </w:rPr>
        <w:t xml:space="preserve"> (усредненные данные за период 2006-2010 гг.)</w:t>
      </w:r>
    </w:p>
    <w:p w:rsidR="00862AB4" w:rsidRPr="00862AB4" w:rsidRDefault="00862AB4" w:rsidP="0045153C">
      <w:pPr>
        <w:spacing w:before="240" w:line="360" w:lineRule="auto"/>
        <w:ind w:firstLine="709"/>
        <w:rPr>
          <w:color w:val="auto"/>
        </w:rPr>
      </w:pPr>
      <w:r w:rsidRPr="00862AB4">
        <w:rPr>
          <w:color w:val="auto"/>
        </w:rPr>
        <w:t>В результате производства электрической энергии без очистки сбрасывается 1,6% от всех отводимых вод. Доля недостаточно очищенных сточных вод составляет 0,02%, доля нормати</w:t>
      </w:r>
      <w:r w:rsidR="00641EB5">
        <w:rPr>
          <w:color w:val="auto"/>
        </w:rPr>
        <w:t>вно чистых вод – 98,3% (таблица </w:t>
      </w:r>
      <w:r>
        <w:rPr>
          <w:color w:val="auto"/>
        </w:rPr>
        <w:t>1</w:t>
      </w:r>
      <w:r w:rsidR="00AF2F2C" w:rsidRPr="00AF2F2C">
        <w:rPr>
          <w:color w:val="auto"/>
        </w:rPr>
        <w:t>6</w:t>
      </w:r>
      <w:r w:rsidRPr="00862AB4">
        <w:rPr>
          <w:color w:val="auto"/>
        </w:rPr>
        <w:t xml:space="preserve">, рисунок </w:t>
      </w:r>
      <w:r>
        <w:rPr>
          <w:color w:val="auto"/>
        </w:rPr>
        <w:t>1</w:t>
      </w:r>
      <w:r w:rsidR="00AF2F2C" w:rsidRPr="00AF2F2C">
        <w:rPr>
          <w:color w:val="auto"/>
        </w:rPr>
        <w:t>9</w:t>
      </w:r>
      <w:r w:rsidRPr="00862AB4">
        <w:rPr>
          <w:color w:val="auto"/>
        </w:rPr>
        <w:t>).</w:t>
      </w:r>
    </w:p>
    <w:p w:rsidR="00862AB4" w:rsidRPr="00862AB4" w:rsidRDefault="00862AB4" w:rsidP="00F21A32">
      <w:pPr>
        <w:spacing w:before="240" w:after="120" w:line="360" w:lineRule="auto"/>
        <w:rPr>
          <w:color w:val="auto"/>
        </w:rPr>
      </w:pPr>
      <w:r w:rsidRPr="00862AB4">
        <w:rPr>
          <w:color w:val="auto"/>
        </w:rPr>
        <w:t xml:space="preserve">Таблица </w:t>
      </w:r>
      <w:r>
        <w:rPr>
          <w:color w:val="auto"/>
        </w:rPr>
        <w:t>1</w:t>
      </w:r>
      <w:r w:rsidR="00AF2F2C" w:rsidRPr="00AF2F2C">
        <w:rPr>
          <w:color w:val="auto"/>
        </w:rPr>
        <w:t>6</w:t>
      </w:r>
      <w:r w:rsidR="00A53916">
        <w:rPr>
          <w:color w:val="auto"/>
        </w:rPr>
        <w:t xml:space="preserve"> </w:t>
      </w:r>
      <w:r w:rsidRPr="00862AB4">
        <w:rPr>
          <w:color w:val="auto"/>
        </w:rPr>
        <w:t>– Водоотведение электроэнергетики в водные объекты бассейна р. Пясина, млн. м</w:t>
      </w:r>
      <w:r w:rsidRPr="00862AB4">
        <w:rPr>
          <w:color w:val="auto"/>
          <w:vertAlign w:val="superscript"/>
        </w:rPr>
        <w:t>3</w:t>
      </w:r>
      <w:r w:rsidRPr="00862AB4">
        <w:rPr>
          <w:color w:val="auto"/>
        </w:rPr>
        <w:t xml:space="preserve"> </w:t>
      </w:r>
    </w:p>
    <w:tbl>
      <w:tblPr>
        <w:tblW w:w="9361" w:type="dxa"/>
        <w:tblInd w:w="103" w:type="dxa"/>
        <w:tblLayout w:type="fixed"/>
        <w:tblLook w:val="04A0"/>
      </w:tblPr>
      <w:tblGrid>
        <w:gridCol w:w="1566"/>
        <w:gridCol w:w="991"/>
        <w:gridCol w:w="1276"/>
        <w:gridCol w:w="1701"/>
        <w:gridCol w:w="1701"/>
        <w:gridCol w:w="2126"/>
      </w:tblGrid>
      <w:tr w:rsidR="00862AB4" w:rsidRPr="00A4169D" w:rsidTr="00A03F0E">
        <w:trPr>
          <w:trHeight w:val="300"/>
        </w:trPr>
        <w:tc>
          <w:tcPr>
            <w:tcW w:w="1566" w:type="dxa"/>
            <w:vMerge w:val="restart"/>
            <w:tcBorders>
              <w:top w:val="single" w:sz="4" w:space="0" w:color="auto"/>
              <w:left w:val="single" w:sz="4" w:space="0" w:color="auto"/>
              <w:right w:val="single" w:sz="4" w:space="0" w:color="auto"/>
            </w:tcBorders>
            <w:shd w:val="clear" w:color="auto" w:fill="auto"/>
            <w:noWrap/>
            <w:vAlign w:val="center"/>
            <w:hideMark/>
          </w:tcPr>
          <w:p w:rsidR="00862AB4" w:rsidRPr="00A4169D" w:rsidRDefault="00862AB4" w:rsidP="00862AB4">
            <w:pPr>
              <w:jc w:val="center"/>
              <w:rPr>
                <w:color w:val="auto"/>
                <w:sz w:val="24"/>
              </w:rPr>
            </w:pPr>
            <w:r w:rsidRPr="00A4169D">
              <w:rPr>
                <w:color w:val="auto"/>
                <w:sz w:val="24"/>
              </w:rPr>
              <w:t>Код ВХУ</w:t>
            </w:r>
          </w:p>
        </w:tc>
        <w:tc>
          <w:tcPr>
            <w:tcW w:w="7795" w:type="dxa"/>
            <w:gridSpan w:val="5"/>
            <w:tcBorders>
              <w:top w:val="single" w:sz="4" w:space="0" w:color="auto"/>
              <w:left w:val="nil"/>
              <w:bottom w:val="single" w:sz="4" w:space="0" w:color="auto"/>
              <w:right w:val="single" w:sz="4" w:space="0" w:color="auto"/>
            </w:tcBorders>
            <w:shd w:val="clear" w:color="auto" w:fill="auto"/>
            <w:noWrap/>
            <w:vAlign w:val="bottom"/>
            <w:hideMark/>
          </w:tcPr>
          <w:p w:rsidR="00862AB4" w:rsidRPr="00A4169D" w:rsidRDefault="00862AB4" w:rsidP="00862AB4">
            <w:pPr>
              <w:jc w:val="center"/>
              <w:rPr>
                <w:color w:val="auto"/>
                <w:sz w:val="24"/>
              </w:rPr>
            </w:pPr>
            <w:r w:rsidRPr="00A4169D">
              <w:rPr>
                <w:color w:val="auto"/>
                <w:sz w:val="24"/>
              </w:rPr>
              <w:t>Отведено сточных вод, млн. м</w:t>
            </w:r>
            <w:r w:rsidRPr="00A4169D">
              <w:rPr>
                <w:color w:val="auto"/>
                <w:sz w:val="24"/>
                <w:vertAlign w:val="superscript"/>
              </w:rPr>
              <w:t>3</w:t>
            </w:r>
          </w:p>
        </w:tc>
      </w:tr>
      <w:tr w:rsidR="00862AB4" w:rsidRPr="00A4169D" w:rsidTr="00A03F0E">
        <w:trPr>
          <w:trHeight w:val="300"/>
        </w:trPr>
        <w:tc>
          <w:tcPr>
            <w:tcW w:w="1566" w:type="dxa"/>
            <w:vMerge/>
            <w:tcBorders>
              <w:left w:val="single" w:sz="4" w:space="0" w:color="auto"/>
              <w:right w:val="single" w:sz="4" w:space="0" w:color="auto"/>
            </w:tcBorders>
            <w:vAlign w:val="center"/>
            <w:hideMark/>
          </w:tcPr>
          <w:p w:rsidR="00862AB4" w:rsidRPr="00A4169D" w:rsidRDefault="00862AB4" w:rsidP="00862AB4">
            <w:pPr>
              <w:jc w:val="center"/>
              <w:rPr>
                <w:color w:val="auto"/>
                <w:sz w:val="24"/>
              </w:rPr>
            </w:pPr>
          </w:p>
        </w:tc>
        <w:tc>
          <w:tcPr>
            <w:tcW w:w="991" w:type="dxa"/>
            <w:vMerge w:val="restart"/>
            <w:tcBorders>
              <w:top w:val="nil"/>
              <w:left w:val="nil"/>
              <w:right w:val="single" w:sz="4" w:space="0" w:color="auto"/>
            </w:tcBorders>
            <w:shd w:val="clear" w:color="auto" w:fill="auto"/>
            <w:noWrap/>
            <w:vAlign w:val="center"/>
            <w:hideMark/>
          </w:tcPr>
          <w:p w:rsidR="00862AB4" w:rsidRPr="00A4169D" w:rsidRDefault="00862AB4" w:rsidP="00862AB4">
            <w:pPr>
              <w:jc w:val="center"/>
              <w:rPr>
                <w:color w:val="auto"/>
                <w:sz w:val="24"/>
              </w:rPr>
            </w:pPr>
            <w:r w:rsidRPr="00A4169D">
              <w:rPr>
                <w:color w:val="auto"/>
                <w:sz w:val="24"/>
              </w:rPr>
              <w:t>Всего</w:t>
            </w:r>
          </w:p>
        </w:tc>
        <w:tc>
          <w:tcPr>
            <w:tcW w:w="6804" w:type="dxa"/>
            <w:gridSpan w:val="4"/>
            <w:tcBorders>
              <w:top w:val="nil"/>
              <w:left w:val="nil"/>
              <w:bottom w:val="single" w:sz="4" w:space="0" w:color="auto"/>
              <w:right w:val="single" w:sz="4" w:space="0" w:color="auto"/>
            </w:tcBorders>
            <w:shd w:val="clear" w:color="auto" w:fill="auto"/>
            <w:vAlign w:val="center"/>
            <w:hideMark/>
          </w:tcPr>
          <w:p w:rsidR="00862AB4" w:rsidRPr="00A4169D" w:rsidRDefault="00862AB4" w:rsidP="00862AB4">
            <w:pPr>
              <w:jc w:val="center"/>
              <w:rPr>
                <w:color w:val="auto"/>
                <w:sz w:val="24"/>
              </w:rPr>
            </w:pPr>
            <w:r w:rsidRPr="00A4169D">
              <w:rPr>
                <w:color w:val="auto"/>
                <w:sz w:val="24"/>
              </w:rPr>
              <w:t>поверхностные водные объекты</w:t>
            </w:r>
          </w:p>
        </w:tc>
      </w:tr>
      <w:tr w:rsidR="00862AB4" w:rsidRPr="00A4169D" w:rsidTr="003A60E4">
        <w:trPr>
          <w:trHeight w:val="283"/>
        </w:trPr>
        <w:tc>
          <w:tcPr>
            <w:tcW w:w="1566" w:type="dxa"/>
            <w:vMerge/>
            <w:tcBorders>
              <w:left w:val="single" w:sz="4" w:space="0" w:color="auto"/>
              <w:bottom w:val="single" w:sz="4" w:space="0" w:color="auto"/>
              <w:right w:val="single" w:sz="4" w:space="0" w:color="auto"/>
            </w:tcBorders>
            <w:shd w:val="clear" w:color="000000" w:fill="FFFFFF"/>
            <w:noWrap/>
            <w:vAlign w:val="bottom"/>
            <w:hideMark/>
          </w:tcPr>
          <w:p w:rsidR="00862AB4" w:rsidRPr="00A4169D" w:rsidRDefault="00862AB4" w:rsidP="00862AB4">
            <w:pPr>
              <w:jc w:val="center"/>
              <w:rPr>
                <w:color w:val="auto"/>
                <w:sz w:val="24"/>
              </w:rPr>
            </w:pPr>
          </w:p>
        </w:tc>
        <w:tc>
          <w:tcPr>
            <w:tcW w:w="991" w:type="dxa"/>
            <w:vMerge/>
            <w:tcBorders>
              <w:left w:val="nil"/>
              <w:bottom w:val="single" w:sz="4" w:space="0" w:color="auto"/>
              <w:right w:val="single" w:sz="4" w:space="0" w:color="auto"/>
            </w:tcBorders>
            <w:shd w:val="clear" w:color="auto" w:fill="auto"/>
            <w:noWrap/>
            <w:vAlign w:val="bottom"/>
            <w:hideMark/>
          </w:tcPr>
          <w:p w:rsidR="00862AB4" w:rsidRPr="00A4169D" w:rsidRDefault="00862AB4" w:rsidP="00862AB4">
            <w:pPr>
              <w:jc w:val="center"/>
              <w:rPr>
                <w:color w:val="auto"/>
                <w:sz w:val="24"/>
              </w:rPr>
            </w:pPr>
          </w:p>
        </w:tc>
        <w:tc>
          <w:tcPr>
            <w:tcW w:w="1276" w:type="dxa"/>
            <w:tcBorders>
              <w:top w:val="nil"/>
              <w:left w:val="nil"/>
              <w:bottom w:val="single" w:sz="4" w:space="0" w:color="auto"/>
              <w:right w:val="single" w:sz="4" w:space="0" w:color="auto"/>
            </w:tcBorders>
            <w:shd w:val="clear" w:color="auto" w:fill="auto"/>
            <w:noWrap/>
            <w:hideMark/>
          </w:tcPr>
          <w:p w:rsidR="00862AB4" w:rsidRPr="00A4169D" w:rsidRDefault="00862AB4" w:rsidP="003A60E4">
            <w:pPr>
              <w:jc w:val="center"/>
              <w:rPr>
                <w:color w:val="auto"/>
                <w:sz w:val="24"/>
              </w:rPr>
            </w:pPr>
            <w:r w:rsidRPr="00A4169D">
              <w:rPr>
                <w:color w:val="auto"/>
                <w:sz w:val="24"/>
              </w:rPr>
              <w:t>всего</w:t>
            </w:r>
          </w:p>
        </w:tc>
        <w:tc>
          <w:tcPr>
            <w:tcW w:w="1701" w:type="dxa"/>
            <w:tcBorders>
              <w:top w:val="nil"/>
              <w:left w:val="nil"/>
              <w:bottom w:val="single" w:sz="4" w:space="0" w:color="auto"/>
              <w:right w:val="single" w:sz="4" w:space="0" w:color="auto"/>
            </w:tcBorders>
          </w:tcPr>
          <w:p w:rsidR="00862AB4" w:rsidRPr="00A4169D" w:rsidRDefault="00862AB4" w:rsidP="003A60E4">
            <w:pPr>
              <w:jc w:val="center"/>
              <w:rPr>
                <w:color w:val="auto"/>
                <w:sz w:val="24"/>
              </w:rPr>
            </w:pPr>
            <w:r w:rsidRPr="00A4169D">
              <w:rPr>
                <w:color w:val="auto"/>
                <w:sz w:val="24"/>
              </w:rPr>
              <w:t>сброшено без очистки</w:t>
            </w:r>
          </w:p>
        </w:tc>
        <w:tc>
          <w:tcPr>
            <w:tcW w:w="1701" w:type="dxa"/>
            <w:tcBorders>
              <w:top w:val="nil"/>
              <w:left w:val="nil"/>
              <w:bottom w:val="single" w:sz="4" w:space="0" w:color="auto"/>
              <w:right w:val="single" w:sz="4" w:space="0" w:color="auto"/>
            </w:tcBorders>
          </w:tcPr>
          <w:p w:rsidR="00862AB4" w:rsidRPr="00A4169D" w:rsidRDefault="00862AB4" w:rsidP="003A60E4">
            <w:pPr>
              <w:jc w:val="center"/>
              <w:rPr>
                <w:color w:val="auto"/>
                <w:sz w:val="24"/>
              </w:rPr>
            </w:pPr>
            <w:r w:rsidRPr="00A4169D">
              <w:rPr>
                <w:color w:val="auto"/>
                <w:sz w:val="24"/>
              </w:rPr>
              <w:t>нормативно очищенные</w:t>
            </w:r>
          </w:p>
        </w:tc>
        <w:tc>
          <w:tcPr>
            <w:tcW w:w="2126" w:type="dxa"/>
            <w:tcBorders>
              <w:top w:val="nil"/>
              <w:left w:val="nil"/>
              <w:bottom w:val="single" w:sz="4" w:space="0" w:color="auto"/>
              <w:right w:val="single" w:sz="4" w:space="0" w:color="auto"/>
            </w:tcBorders>
          </w:tcPr>
          <w:p w:rsidR="00862AB4" w:rsidRPr="00A4169D" w:rsidRDefault="00862AB4" w:rsidP="003A60E4">
            <w:pPr>
              <w:jc w:val="center"/>
              <w:rPr>
                <w:color w:val="auto"/>
                <w:sz w:val="24"/>
              </w:rPr>
            </w:pPr>
            <w:r w:rsidRPr="00A4169D">
              <w:rPr>
                <w:color w:val="auto"/>
                <w:sz w:val="24"/>
              </w:rPr>
              <w:t>нормативно чистые</w:t>
            </w:r>
          </w:p>
        </w:tc>
      </w:tr>
      <w:tr w:rsidR="00862AB4" w:rsidRPr="00A4169D" w:rsidTr="00A03F0E">
        <w:trPr>
          <w:trHeight w:val="283"/>
        </w:trPr>
        <w:tc>
          <w:tcPr>
            <w:tcW w:w="1566" w:type="dxa"/>
            <w:tcBorders>
              <w:top w:val="nil"/>
              <w:left w:val="single" w:sz="4" w:space="0" w:color="auto"/>
              <w:bottom w:val="single" w:sz="4" w:space="0" w:color="auto"/>
              <w:right w:val="single" w:sz="4" w:space="0" w:color="auto"/>
            </w:tcBorders>
            <w:shd w:val="clear" w:color="000000" w:fill="FFFFFF"/>
            <w:noWrap/>
            <w:vAlign w:val="bottom"/>
            <w:hideMark/>
          </w:tcPr>
          <w:p w:rsidR="00862AB4" w:rsidRPr="00A4169D" w:rsidRDefault="00862AB4" w:rsidP="00862AB4">
            <w:pPr>
              <w:rPr>
                <w:color w:val="auto"/>
                <w:sz w:val="24"/>
              </w:rPr>
            </w:pPr>
            <w:r w:rsidRPr="00A4169D">
              <w:rPr>
                <w:color w:val="auto"/>
                <w:sz w:val="24"/>
              </w:rPr>
              <w:t>17.02.00.001</w:t>
            </w:r>
          </w:p>
        </w:tc>
        <w:tc>
          <w:tcPr>
            <w:tcW w:w="991" w:type="dxa"/>
            <w:tcBorders>
              <w:top w:val="nil"/>
              <w:left w:val="nil"/>
              <w:bottom w:val="single" w:sz="4" w:space="0" w:color="auto"/>
              <w:right w:val="single" w:sz="4" w:space="0" w:color="auto"/>
            </w:tcBorders>
            <w:shd w:val="clear" w:color="auto" w:fill="auto"/>
            <w:noWrap/>
            <w:vAlign w:val="bottom"/>
            <w:hideMark/>
          </w:tcPr>
          <w:p w:rsidR="00862AB4" w:rsidRPr="00036AB0" w:rsidRDefault="00862AB4" w:rsidP="00F35739">
            <w:pPr>
              <w:jc w:val="right"/>
              <w:rPr>
                <w:color w:val="auto"/>
                <w:sz w:val="24"/>
              </w:rPr>
            </w:pPr>
            <w:r w:rsidRPr="00036AB0">
              <w:rPr>
                <w:color w:val="auto"/>
                <w:sz w:val="24"/>
              </w:rPr>
              <w:t>9</w:t>
            </w:r>
            <w:r w:rsidR="00F35739" w:rsidRPr="00036AB0">
              <w:rPr>
                <w:color w:val="auto"/>
                <w:sz w:val="24"/>
              </w:rPr>
              <w:t>3,8</w:t>
            </w:r>
          </w:p>
        </w:tc>
        <w:tc>
          <w:tcPr>
            <w:tcW w:w="1276" w:type="dxa"/>
            <w:tcBorders>
              <w:top w:val="nil"/>
              <w:left w:val="nil"/>
              <w:bottom w:val="single" w:sz="4" w:space="0" w:color="auto"/>
              <w:right w:val="single" w:sz="4" w:space="0" w:color="auto"/>
            </w:tcBorders>
            <w:shd w:val="clear" w:color="auto" w:fill="auto"/>
            <w:noWrap/>
            <w:vAlign w:val="bottom"/>
            <w:hideMark/>
          </w:tcPr>
          <w:p w:rsidR="00862AB4" w:rsidRPr="00036AB0" w:rsidRDefault="00862AB4" w:rsidP="00F35739">
            <w:pPr>
              <w:jc w:val="right"/>
              <w:rPr>
                <w:color w:val="auto"/>
                <w:sz w:val="24"/>
              </w:rPr>
            </w:pPr>
            <w:r w:rsidRPr="00036AB0">
              <w:rPr>
                <w:color w:val="auto"/>
                <w:sz w:val="24"/>
              </w:rPr>
              <w:t>9</w:t>
            </w:r>
            <w:r w:rsidR="00F35739" w:rsidRPr="00036AB0">
              <w:rPr>
                <w:color w:val="auto"/>
                <w:sz w:val="24"/>
              </w:rPr>
              <w:t>3,9</w:t>
            </w:r>
          </w:p>
        </w:tc>
        <w:tc>
          <w:tcPr>
            <w:tcW w:w="1701" w:type="dxa"/>
            <w:tcBorders>
              <w:top w:val="nil"/>
              <w:left w:val="nil"/>
              <w:bottom w:val="single" w:sz="4" w:space="0" w:color="auto"/>
              <w:right w:val="single" w:sz="4" w:space="0" w:color="auto"/>
            </w:tcBorders>
          </w:tcPr>
          <w:p w:rsidR="00862AB4" w:rsidRPr="00036AB0" w:rsidRDefault="00862AB4" w:rsidP="00641EB5">
            <w:pPr>
              <w:jc w:val="right"/>
              <w:rPr>
                <w:color w:val="auto"/>
                <w:sz w:val="24"/>
              </w:rPr>
            </w:pPr>
            <w:r w:rsidRPr="00036AB0">
              <w:rPr>
                <w:color w:val="auto"/>
                <w:sz w:val="24"/>
              </w:rPr>
              <w:t>1,51</w:t>
            </w:r>
          </w:p>
        </w:tc>
        <w:tc>
          <w:tcPr>
            <w:tcW w:w="1701" w:type="dxa"/>
            <w:tcBorders>
              <w:top w:val="nil"/>
              <w:left w:val="nil"/>
              <w:bottom w:val="single" w:sz="4" w:space="0" w:color="auto"/>
              <w:right w:val="single" w:sz="4" w:space="0" w:color="auto"/>
            </w:tcBorders>
          </w:tcPr>
          <w:p w:rsidR="00862AB4" w:rsidRPr="00036AB0" w:rsidRDefault="00862AB4" w:rsidP="00641EB5">
            <w:pPr>
              <w:jc w:val="right"/>
              <w:rPr>
                <w:color w:val="auto"/>
                <w:sz w:val="24"/>
              </w:rPr>
            </w:pPr>
            <w:r w:rsidRPr="00036AB0">
              <w:rPr>
                <w:color w:val="auto"/>
                <w:sz w:val="24"/>
              </w:rPr>
              <w:t>0,02</w:t>
            </w:r>
          </w:p>
        </w:tc>
        <w:tc>
          <w:tcPr>
            <w:tcW w:w="2126" w:type="dxa"/>
            <w:tcBorders>
              <w:top w:val="nil"/>
              <w:left w:val="nil"/>
              <w:bottom w:val="single" w:sz="4" w:space="0" w:color="auto"/>
              <w:right w:val="single" w:sz="4" w:space="0" w:color="auto"/>
            </w:tcBorders>
          </w:tcPr>
          <w:p w:rsidR="00862AB4" w:rsidRPr="00036AB0" w:rsidRDefault="00F35739" w:rsidP="00641EB5">
            <w:pPr>
              <w:jc w:val="right"/>
              <w:rPr>
                <w:color w:val="auto"/>
                <w:sz w:val="24"/>
              </w:rPr>
            </w:pPr>
            <w:r w:rsidRPr="00036AB0">
              <w:rPr>
                <w:color w:val="auto"/>
                <w:sz w:val="24"/>
              </w:rPr>
              <w:t>92,27</w:t>
            </w:r>
          </w:p>
        </w:tc>
      </w:tr>
    </w:tbl>
    <w:p w:rsidR="00862AB4" w:rsidRDefault="00862AB4" w:rsidP="00A4169D">
      <w:pPr>
        <w:spacing w:line="360" w:lineRule="auto"/>
        <w:jc w:val="center"/>
        <w:rPr>
          <w:noProof/>
          <w:color w:val="auto"/>
          <w:lang w:eastAsia="ru-RU"/>
        </w:rPr>
      </w:pPr>
    </w:p>
    <w:p w:rsidR="00641EB5" w:rsidRDefault="00641EB5" w:rsidP="00A4169D">
      <w:pPr>
        <w:spacing w:line="360" w:lineRule="auto"/>
        <w:jc w:val="center"/>
        <w:rPr>
          <w:noProof/>
          <w:color w:val="auto"/>
          <w:lang w:eastAsia="ru-RU"/>
        </w:rPr>
      </w:pPr>
      <w:r w:rsidRPr="00641EB5">
        <w:rPr>
          <w:noProof/>
          <w:color w:val="auto"/>
          <w:lang w:eastAsia="ru-RU"/>
        </w:rPr>
        <w:drawing>
          <wp:inline distT="0" distB="0" distL="0" distR="0">
            <wp:extent cx="5150485" cy="2638425"/>
            <wp:effectExtent l="19050" t="0" r="12065" b="0"/>
            <wp:docPr id="1" name="Диаграмма 2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862AB4" w:rsidRPr="00862AB4" w:rsidRDefault="00862AB4" w:rsidP="00F21A32">
      <w:pPr>
        <w:spacing w:after="120" w:line="360" w:lineRule="auto"/>
        <w:jc w:val="center"/>
        <w:rPr>
          <w:color w:val="auto"/>
        </w:rPr>
      </w:pPr>
      <w:r w:rsidRPr="00862AB4">
        <w:rPr>
          <w:color w:val="auto"/>
        </w:rPr>
        <w:t xml:space="preserve">Рисунок </w:t>
      </w:r>
      <w:r w:rsidR="00A4169D">
        <w:rPr>
          <w:color w:val="auto"/>
        </w:rPr>
        <w:t>1</w:t>
      </w:r>
      <w:r w:rsidR="00AF2F2C" w:rsidRPr="00AF2F2C">
        <w:rPr>
          <w:color w:val="auto"/>
        </w:rPr>
        <w:t>9</w:t>
      </w:r>
      <w:r w:rsidRPr="00862AB4">
        <w:rPr>
          <w:color w:val="auto"/>
        </w:rPr>
        <w:t xml:space="preserve"> </w:t>
      </w:r>
      <w:r w:rsidR="00641EB5">
        <w:rPr>
          <w:color w:val="auto"/>
        </w:rPr>
        <w:t>–</w:t>
      </w:r>
      <w:r w:rsidRPr="00862AB4">
        <w:rPr>
          <w:color w:val="auto"/>
        </w:rPr>
        <w:t xml:space="preserve"> Отведение сточных вод энергетики по категории очистки на ВХУ 17.02.00.001, %</w:t>
      </w:r>
    </w:p>
    <w:p w:rsidR="00862AB4" w:rsidRDefault="000A02B1" w:rsidP="003A60E4">
      <w:pPr>
        <w:pStyle w:val="2"/>
        <w:spacing w:before="240" w:after="120" w:line="360" w:lineRule="auto"/>
        <w:jc w:val="center"/>
        <w:rPr>
          <w:rFonts w:ascii="Times New Roman" w:hAnsi="Times New Roman"/>
          <w:color w:val="auto"/>
          <w:sz w:val="28"/>
        </w:rPr>
      </w:pPr>
      <w:bookmarkStart w:id="108" w:name="_Toc386540964"/>
      <w:r>
        <w:rPr>
          <w:rFonts w:ascii="Times New Roman" w:hAnsi="Times New Roman"/>
          <w:color w:val="auto"/>
          <w:sz w:val="28"/>
        </w:rPr>
        <w:t>9</w:t>
      </w:r>
      <w:r w:rsidR="00862AB4">
        <w:rPr>
          <w:rFonts w:ascii="Times New Roman" w:hAnsi="Times New Roman"/>
          <w:color w:val="auto"/>
          <w:sz w:val="28"/>
        </w:rPr>
        <w:t xml:space="preserve">.3 </w:t>
      </w:r>
      <w:r w:rsidR="00862AB4" w:rsidRPr="00CE200C">
        <w:rPr>
          <w:rFonts w:ascii="Times New Roman" w:hAnsi="Times New Roman"/>
          <w:color w:val="auto"/>
          <w:sz w:val="28"/>
        </w:rPr>
        <w:t>Способы использования водных объектов в сельском хозяйстве</w:t>
      </w:r>
      <w:bookmarkEnd w:id="108"/>
    </w:p>
    <w:p w:rsidR="00862AB4" w:rsidRPr="00862AB4" w:rsidRDefault="00862AB4" w:rsidP="00862AB4">
      <w:pPr>
        <w:spacing w:before="240" w:line="360" w:lineRule="auto"/>
        <w:ind w:firstLine="709"/>
        <w:rPr>
          <w:color w:val="auto"/>
        </w:rPr>
      </w:pPr>
      <w:r w:rsidRPr="00862AB4">
        <w:rPr>
          <w:color w:val="auto"/>
        </w:rPr>
        <w:t xml:space="preserve">На территории </w:t>
      </w:r>
      <w:proofErr w:type="gramStart"/>
      <w:r w:rsidRPr="00862AB4">
        <w:rPr>
          <w:color w:val="auto"/>
        </w:rPr>
        <w:t>г</w:t>
      </w:r>
      <w:proofErr w:type="gramEnd"/>
      <w:r w:rsidRPr="00862AB4">
        <w:rPr>
          <w:color w:val="auto"/>
        </w:rPr>
        <w:t>. Норильск в двух следственных изоляторах (СИЗО) разводят свиней для собственных нужд, а также четыре частных предпринимателя занимаются свиноводством. Общее количество выращиваемых свиней составляет около 2 тыс. голов/год. Вода для этих целей забирается в небольших количествах.</w:t>
      </w:r>
    </w:p>
    <w:p w:rsidR="00862AB4" w:rsidRDefault="00862AB4" w:rsidP="00862AB4">
      <w:pPr>
        <w:spacing w:line="360" w:lineRule="auto"/>
        <w:ind w:firstLine="709"/>
        <w:rPr>
          <w:color w:val="auto"/>
        </w:rPr>
      </w:pPr>
      <w:r w:rsidRPr="00862AB4">
        <w:rPr>
          <w:color w:val="auto"/>
        </w:rPr>
        <w:t>Согласно форме статистической отчетности 2-</w:t>
      </w:r>
      <w:r w:rsidR="003A60E4">
        <w:rPr>
          <w:color w:val="auto"/>
        </w:rPr>
        <w:t>тп</w:t>
      </w:r>
      <w:r w:rsidRPr="00862AB4">
        <w:rPr>
          <w:color w:val="auto"/>
        </w:rPr>
        <w:t xml:space="preserve"> (</w:t>
      </w:r>
      <w:proofErr w:type="spellStart"/>
      <w:r w:rsidRPr="00862AB4">
        <w:rPr>
          <w:color w:val="auto"/>
        </w:rPr>
        <w:t>водхоз</w:t>
      </w:r>
      <w:proofErr w:type="spellEnd"/>
      <w:r w:rsidRPr="00862AB4">
        <w:rPr>
          <w:color w:val="auto"/>
        </w:rPr>
        <w:t>), на территории бассейна р. Пясина не производится забор природных вод для использования в сельском хозяйстве.</w:t>
      </w:r>
    </w:p>
    <w:p w:rsidR="00CE200C" w:rsidRPr="00CE200C" w:rsidRDefault="000A02B1" w:rsidP="003A60E4">
      <w:pPr>
        <w:pStyle w:val="2"/>
        <w:spacing w:before="240" w:after="120" w:line="360" w:lineRule="auto"/>
        <w:jc w:val="center"/>
        <w:rPr>
          <w:rFonts w:ascii="Times New Roman" w:hAnsi="Times New Roman"/>
          <w:color w:val="auto"/>
          <w:sz w:val="28"/>
        </w:rPr>
      </w:pPr>
      <w:bookmarkStart w:id="109" w:name="_Toc386540965"/>
      <w:r>
        <w:rPr>
          <w:rFonts w:ascii="Times New Roman" w:hAnsi="Times New Roman"/>
          <w:color w:val="auto"/>
          <w:sz w:val="28"/>
        </w:rPr>
        <w:t>9</w:t>
      </w:r>
      <w:r w:rsidR="00CE200C" w:rsidRPr="00CE200C">
        <w:rPr>
          <w:rFonts w:ascii="Times New Roman" w:hAnsi="Times New Roman"/>
          <w:color w:val="auto"/>
          <w:sz w:val="28"/>
        </w:rPr>
        <w:t>.4 Использование водных объектов для целей питьевого и хозяйственно – бытового водоснабжения</w:t>
      </w:r>
      <w:bookmarkEnd w:id="109"/>
    </w:p>
    <w:p w:rsidR="00A4169D" w:rsidRPr="00A4169D" w:rsidRDefault="00A4169D" w:rsidP="00A4169D">
      <w:pPr>
        <w:spacing w:before="240" w:line="360" w:lineRule="auto"/>
        <w:ind w:firstLine="709"/>
        <w:rPr>
          <w:color w:val="auto"/>
        </w:rPr>
      </w:pPr>
      <w:r w:rsidRPr="00A4169D">
        <w:rPr>
          <w:bCs/>
          <w:color w:val="auto"/>
        </w:rPr>
        <w:t>Для целей</w:t>
      </w:r>
      <w:r w:rsidRPr="00A4169D">
        <w:rPr>
          <w:color w:val="auto"/>
        </w:rPr>
        <w:t xml:space="preserve"> питьевого и хозяйственно-бытового водоснабжения в границах бассейна р. Пясина среднегодовой забор природной воды составляет 0,7% от общего объема забора (рисунок </w:t>
      </w:r>
      <w:r w:rsidR="00AF2F2C" w:rsidRPr="00AF2F2C">
        <w:rPr>
          <w:color w:val="auto"/>
        </w:rPr>
        <w:t>20</w:t>
      </w:r>
      <w:r w:rsidRPr="00A4169D">
        <w:rPr>
          <w:color w:val="auto"/>
        </w:rPr>
        <w:t>).</w:t>
      </w:r>
    </w:p>
    <w:p w:rsidR="00A4169D" w:rsidRPr="00A4169D" w:rsidRDefault="00A4169D" w:rsidP="00A4169D">
      <w:pPr>
        <w:spacing w:line="360" w:lineRule="auto"/>
        <w:jc w:val="center"/>
        <w:rPr>
          <w:color w:val="auto"/>
        </w:rPr>
      </w:pPr>
      <w:r w:rsidRPr="00A4169D">
        <w:rPr>
          <w:noProof/>
          <w:color w:val="auto"/>
          <w:lang w:eastAsia="ru-RU"/>
        </w:rPr>
        <w:drawing>
          <wp:inline distT="0" distB="0" distL="0" distR="0">
            <wp:extent cx="5221754" cy="3689873"/>
            <wp:effectExtent l="19050" t="0" r="16996" b="5827"/>
            <wp:docPr id="58"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A4169D" w:rsidRPr="00A4169D" w:rsidRDefault="00A4169D" w:rsidP="00F21A32">
      <w:pPr>
        <w:spacing w:before="240" w:after="120" w:line="360" w:lineRule="auto"/>
        <w:jc w:val="center"/>
        <w:rPr>
          <w:color w:val="auto"/>
        </w:rPr>
      </w:pPr>
      <w:r w:rsidRPr="00A4169D">
        <w:rPr>
          <w:color w:val="auto"/>
        </w:rPr>
        <w:t xml:space="preserve">Рисунок </w:t>
      </w:r>
      <w:r w:rsidR="00AF2F2C" w:rsidRPr="00AF2F2C">
        <w:rPr>
          <w:color w:val="auto"/>
        </w:rPr>
        <w:t>20</w:t>
      </w:r>
      <w:r w:rsidRPr="00A4169D">
        <w:rPr>
          <w:color w:val="auto"/>
        </w:rPr>
        <w:t xml:space="preserve"> </w:t>
      </w:r>
      <w:r w:rsidR="00641EB5">
        <w:rPr>
          <w:color w:val="auto"/>
        </w:rPr>
        <w:t>–</w:t>
      </w:r>
      <w:r w:rsidRPr="00A4169D">
        <w:rPr>
          <w:color w:val="auto"/>
        </w:rPr>
        <w:t xml:space="preserve"> Забор воды из водных объектов для питьевых и хозяйственно-бытовых целей, млн. м</w:t>
      </w:r>
      <w:r w:rsidRPr="00A4169D">
        <w:rPr>
          <w:color w:val="auto"/>
          <w:vertAlign w:val="superscript"/>
        </w:rPr>
        <w:t>3</w:t>
      </w:r>
      <w:r w:rsidRPr="00A4169D">
        <w:rPr>
          <w:color w:val="auto"/>
        </w:rPr>
        <w:t xml:space="preserve"> (усреднённые данные за 2001-2010 гг.)</w:t>
      </w:r>
    </w:p>
    <w:p w:rsidR="00A4169D" w:rsidRPr="00A4169D" w:rsidRDefault="00A4169D" w:rsidP="00A773C2">
      <w:pPr>
        <w:spacing w:before="120" w:line="360" w:lineRule="auto"/>
        <w:ind w:firstLine="709"/>
        <w:rPr>
          <w:color w:val="auto"/>
        </w:rPr>
      </w:pPr>
      <w:r w:rsidRPr="00A4169D">
        <w:rPr>
          <w:color w:val="auto"/>
        </w:rPr>
        <w:t xml:space="preserve">Для хозяйственно-питьевого водоснабжения </w:t>
      </w:r>
      <w:proofErr w:type="gramStart"/>
      <w:r w:rsidRPr="00A4169D">
        <w:rPr>
          <w:color w:val="auto"/>
        </w:rPr>
        <w:t>г</w:t>
      </w:r>
      <w:proofErr w:type="gramEnd"/>
      <w:r w:rsidRPr="00A4169D">
        <w:rPr>
          <w:color w:val="auto"/>
        </w:rPr>
        <w:t>. Норильск и входящих в его состав районов</w:t>
      </w:r>
      <w:r w:rsidR="00F21A32">
        <w:rPr>
          <w:color w:val="auto"/>
        </w:rPr>
        <w:t>:</w:t>
      </w:r>
      <w:r w:rsidRPr="00A4169D">
        <w:rPr>
          <w:color w:val="auto"/>
        </w:rPr>
        <w:t xml:space="preserve"> Кайеркан и </w:t>
      </w:r>
      <w:proofErr w:type="spellStart"/>
      <w:r w:rsidRPr="00A4169D">
        <w:rPr>
          <w:color w:val="auto"/>
        </w:rPr>
        <w:t>Талнах</w:t>
      </w:r>
      <w:proofErr w:type="spellEnd"/>
      <w:r w:rsidRPr="00A4169D">
        <w:rPr>
          <w:color w:val="auto"/>
        </w:rPr>
        <w:t>, преимущественно используются подземные воды сквозных таликов (</w:t>
      </w:r>
      <w:proofErr w:type="spellStart"/>
      <w:r w:rsidRPr="00A4169D">
        <w:rPr>
          <w:color w:val="auto"/>
        </w:rPr>
        <w:t>Талнахское</w:t>
      </w:r>
      <w:proofErr w:type="spellEnd"/>
      <w:r w:rsidRPr="00A4169D">
        <w:rPr>
          <w:color w:val="auto"/>
        </w:rPr>
        <w:t xml:space="preserve">, </w:t>
      </w:r>
      <w:proofErr w:type="spellStart"/>
      <w:r w:rsidRPr="00A4169D">
        <w:rPr>
          <w:color w:val="auto"/>
        </w:rPr>
        <w:t>Ергалахское</w:t>
      </w:r>
      <w:proofErr w:type="spellEnd"/>
      <w:r w:rsidRPr="00A4169D">
        <w:rPr>
          <w:color w:val="auto"/>
        </w:rPr>
        <w:t xml:space="preserve">, </w:t>
      </w:r>
      <w:proofErr w:type="spellStart"/>
      <w:r w:rsidRPr="00A4169D">
        <w:rPr>
          <w:color w:val="auto"/>
        </w:rPr>
        <w:t>Амбарнинское</w:t>
      </w:r>
      <w:proofErr w:type="spellEnd"/>
      <w:r w:rsidRPr="00A4169D">
        <w:rPr>
          <w:color w:val="auto"/>
        </w:rPr>
        <w:t xml:space="preserve"> МПВ). </w:t>
      </w:r>
      <w:proofErr w:type="spellStart"/>
      <w:r w:rsidRPr="00A4169D">
        <w:rPr>
          <w:color w:val="auto"/>
        </w:rPr>
        <w:t>Недропользователем</w:t>
      </w:r>
      <w:proofErr w:type="spellEnd"/>
      <w:r w:rsidRPr="00A4169D">
        <w:rPr>
          <w:color w:val="auto"/>
        </w:rPr>
        <w:t xml:space="preserve"> является ОАО «</w:t>
      </w:r>
      <w:proofErr w:type="spellStart"/>
      <w:r w:rsidRPr="00A4169D">
        <w:rPr>
          <w:color w:val="auto"/>
        </w:rPr>
        <w:t>Норильско-Таймырская</w:t>
      </w:r>
      <w:proofErr w:type="spellEnd"/>
      <w:r w:rsidRPr="00A4169D">
        <w:rPr>
          <w:color w:val="auto"/>
        </w:rPr>
        <w:t xml:space="preserve"> энергетическая компания». Групповые водозаборы, представляют собой линейные ряды скважин, сооруженные в осевых частях долин вдоль русел одноименных рек. Дополнительно для водоснабжения используются поверхностные водозаборы, расположенные на р. </w:t>
      </w:r>
      <w:proofErr w:type="gramStart"/>
      <w:r w:rsidRPr="00A4169D">
        <w:rPr>
          <w:color w:val="auto"/>
        </w:rPr>
        <w:t>Норильская</w:t>
      </w:r>
      <w:proofErr w:type="gramEnd"/>
      <w:r w:rsidRPr="00A4169D">
        <w:rPr>
          <w:color w:val="auto"/>
        </w:rPr>
        <w:t xml:space="preserve"> (водозабор № 1, 2) и оз. </w:t>
      </w:r>
      <w:proofErr w:type="spellStart"/>
      <w:r w:rsidRPr="00A4169D">
        <w:rPr>
          <w:color w:val="auto"/>
        </w:rPr>
        <w:t>Подкаменное</w:t>
      </w:r>
      <w:proofErr w:type="spellEnd"/>
      <w:r w:rsidRPr="00A4169D">
        <w:rPr>
          <w:color w:val="auto"/>
        </w:rPr>
        <w:t xml:space="preserve">. В </w:t>
      </w:r>
      <w:smartTag w:uri="urn:schemas-microsoft-com:office:smarttags" w:element="metricconverter">
        <w:smartTagPr>
          <w:attr w:name="ProductID" w:val="2009 г"/>
        </w:smartTagPr>
        <w:r w:rsidRPr="00A4169D">
          <w:rPr>
            <w:color w:val="auto"/>
          </w:rPr>
          <w:t>2009 г</w:t>
        </w:r>
      </w:smartTag>
      <w:r w:rsidRPr="00A4169D">
        <w:rPr>
          <w:color w:val="auto"/>
        </w:rPr>
        <w:t xml:space="preserve"> забрано из поверхностных водозаборов на р. </w:t>
      </w:r>
      <w:proofErr w:type="gramStart"/>
      <w:r w:rsidRPr="00A4169D">
        <w:rPr>
          <w:color w:val="auto"/>
        </w:rPr>
        <w:t>Норильская</w:t>
      </w:r>
      <w:proofErr w:type="gramEnd"/>
      <w:r w:rsidRPr="00A4169D">
        <w:rPr>
          <w:color w:val="auto"/>
        </w:rPr>
        <w:t xml:space="preserve"> - 507,1 тыс. м</w:t>
      </w:r>
      <w:r w:rsidRPr="00A4169D">
        <w:rPr>
          <w:color w:val="auto"/>
          <w:vertAlign w:val="superscript"/>
        </w:rPr>
        <w:t>3</w:t>
      </w:r>
      <w:r w:rsidRPr="00A4169D">
        <w:rPr>
          <w:color w:val="auto"/>
        </w:rPr>
        <w:t>/сут. и на оз. </w:t>
      </w:r>
      <w:proofErr w:type="spellStart"/>
      <w:r w:rsidRPr="00A4169D">
        <w:rPr>
          <w:color w:val="auto"/>
        </w:rPr>
        <w:t>Подкаменное</w:t>
      </w:r>
      <w:proofErr w:type="spellEnd"/>
      <w:r w:rsidRPr="00A4169D">
        <w:rPr>
          <w:color w:val="auto"/>
        </w:rPr>
        <w:t xml:space="preserve"> – 365,76 тыс. м</w:t>
      </w:r>
      <w:r w:rsidRPr="00A4169D">
        <w:rPr>
          <w:color w:val="auto"/>
          <w:vertAlign w:val="superscript"/>
        </w:rPr>
        <w:t>3</w:t>
      </w:r>
      <w:r w:rsidRPr="00A4169D">
        <w:rPr>
          <w:color w:val="auto"/>
        </w:rPr>
        <w:t>/сут.</w:t>
      </w:r>
    </w:p>
    <w:p w:rsidR="00A4169D" w:rsidRPr="00A4169D" w:rsidRDefault="00A4169D" w:rsidP="00A4169D">
      <w:pPr>
        <w:spacing w:line="360" w:lineRule="auto"/>
        <w:ind w:firstLine="709"/>
        <w:rPr>
          <w:color w:val="auto"/>
        </w:rPr>
      </w:pPr>
      <w:r w:rsidRPr="00A4169D">
        <w:rPr>
          <w:color w:val="auto"/>
        </w:rPr>
        <w:t xml:space="preserve">Запасы подземных вод Ергалахского, </w:t>
      </w:r>
      <w:proofErr w:type="spellStart"/>
      <w:r w:rsidRPr="00A4169D">
        <w:rPr>
          <w:color w:val="auto"/>
        </w:rPr>
        <w:t>Талнахского</w:t>
      </w:r>
      <w:proofErr w:type="spellEnd"/>
      <w:r w:rsidRPr="00A4169D">
        <w:rPr>
          <w:color w:val="auto"/>
        </w:rPr>
        <w:t xml:space="preserve">, </w:t>
      </w:r>
      <w:proofErr w:type="spellStart"/>
      <w:r w:rsidRPr="00A4169D">
        <w:rPr>
          <w:color w:val="auto"/>
        </w:rPr>
        <w:t>Амбарнинского</w:t>
      </w:r>
      <w:proofErr w:type="spellEnd"/>
      <w:r w:rsidRPr="00A4169D">
        <w:rPr>
          <w:color w:val="auto"/>
        </w:rPr>
        <w:t xml:space="preserve"> месторождений составляют 220,1 тыс. м</w:t>
      </w:r>
      <w:r w:rsidRPr="00A4169D">
        <w:rPr>
          <w:color w:val="auto"/>
          <w:vertAlign w:val="superscript"/>
        </w:rPr>
        <w:t>3</w:t>
      </w:r>
      <w:r w:rsidRPr="00A4169D">
        <w:rPr>
          <w:color w:val="auto"/>
        </w:rPr>
        <w:t xml:space="preserve">/сут. </w:t>
      </w:r>
      <w:proofErr w:type="spellStart"/>
      <w:r w:rsidRPr="00A4169D">
        <w:rPr>
          <w:color w:val="auto"/>
        </w:rPr>
        <w:t>Водоотбор</w:t>
      </w:r>
      <w:proofErr w:type="spellEnd"/>
      <w:r w:rsidRPr="00A4169D">
        <w:rPr>
          <w:color w:val="auto"/>
        </w:rPr>
        <w:t xml:space="preserve"> за 2009</w:t>
      </w:r>
      <w:r w:rsidRPr="00A4169D">
        <w:rPr>
          <w:color w:val="auto"/>
          <w:lang w:val="en-US"/>
        </w:rPr>
        <w:t> </w:t>
      </w:r>
      <w:r w:rsidRPr="00A4169D">
        <w:rPr>
          <w:color w:val="auto"/>
        </w:rPr>
        <w:t>год составлял 142,03 тыс. м</w:t>
      </w:r>
      <w:r w:rsidRPr="00A4169D">
        <w:rPr>
          <w:color w:val="auto"/>
          <w:vertAlign w:val="superscript"/>
        </w:rPr>
        <w:t>3</w:t>
      </w:r>
      <w:r w:rsidRPr="00A4169D">
        <w:rPr>
          <w:color w:val="auto"/>
        </w:rPr>
        <w:t>/сут, за 2010 год – 82,8 тыс. м</w:t>
      </w:r>
      <w:r w:rsidRPr="00A4169D">
        <w:rPr>
          <w:color w:val="auto"/>
          <w:vertAlign w:val="superscript"/>
        </w:rPr>
        <w:t>3</w:t>
      </w:r>
      <w:r w:rsidRPr="00A4169D">
        <w:rPr>
          <w:color w:val="auto"/>
        </w:rPr>
        <w:t>/сут, уменьшаясь за год от 64,5 % до 37,6 % от запасов. Низкий процент использования эксплуатационных запасов пресных подземных вод, свидетельствует о том, что, либо месторождения эксплуатируются не рационально, либо эксплуатационные запасы изначально определены не верно, либо изменились условия формирования водных ресурсов.</w:t>
      </w:r>
    </w:p>
    <w:p w:rsidR="00A4169D" w:rsidRPr="00A4169D" w:rsidRDefault="00A4169D" w:rsidP="00A4169D">
      <w:pPr>
        <w:spacing w:line="360" w:lineRule="auto"/>
        <w:ind w:firstLine="709"/>
        <w:rPr>
          <w:color w:val="auto"/>
        </w:rPr>
      </w:pPr>
      <w:r w:rsidRPr="00A4169D">
        <w:rPr>
          <w:color w:val="auto"/>
        </w:rPr>
        <w:t>Наблюдательная сеть на эксплуатируемых месторождениях пресных подземных вод входит в состав ведомственной сети наблюдений. Отчетность по ведению объектного мониторинга в Управление по недропользованию не поступает.</w:t>
      </w:r>
    </w:p>
    <w:p w:rsidR="00A4169D" w:rsidRPr="00A4169D" w:rsidRDefault="00A4169D" w:rsidP="00A4169D">
      <w:pPr>
        <w:spacing w:line="360" w:lineRule="auto"/>
        <w:ind w:firstLine="709"/>
        <w:rPr>
          <w:color w:val="auto"/>
        </w:rPr>
      </w:pPr>
      <w:r w:rsidRPr="00A4169D">
        <w:rPr>
          <w:color w:val="auto"/>
        </w:rPr>
        <w:t>Эксплуатируемые месторождения подземных вод (</w:t>
      </w:r>
      <w:proofErr w:type="spellStart"/>
      <w:r w:rsidRPr="00A4169D">
        <w:rPr>
          <w:color w:val="auto"/>
        </w:rPr>
        <w:t>Талнахское</w:t>
      </w:r>
      <w:proofErr w:type="spellEnd"/>
      <w:r w:rsidRPr="00A4169D">
        <w:rPr>
          <w:color w:val="auto"/>
        </w:rPr>
        <w:t xml:space="preserve">, </w:t>
      </w:r>
      <w:proofErr w:type="spellStart"/>
      <w:r w:rsidRPr="00A4169D">
        <w:rPr>
          <w:color w:val="auto"/>
        </w:rPr>
        <w:t>Ергалахское</w:t>
      </w:r>
      <w:proofErr w:type="spellEnd"/>
      <w:r w:rsidRPr="00A4169D">
        <w:rPr>
          <w:color w:val="auto"/>
        </w:rPr>
        <w:t xml:space="preserve">, </w:t>
      </w:r>
      <w:proofErr w:type="spellStart"/>
      <w:r w:rsidRPr="00A4169D">
        <w:rPr>
          <w:color w:val="auto"/>
        </w:rPr>
        <w:t>Амбарнинское</w:t>
      </w:r>
      <w:proofErr w:type="spellEnd"/>
      <w:r w:rsidRPr="00A4169D">
        <w:rPr>
          <w:color w:val="auto"/>
        </w:rPr>
        <w:t>) находятся в неблагоприятной экологической обстановке, т</w:t>
      </w:r>
      <w:r w:rsidR="00F21A32">
        <w:rPr>
          <w:color w:val="auto"/>
        </w:rPr>
        <w:t xml:space="preserve">ак </w:t>
      </w:r>
      <w:r w:rsidRPr="00A4169D">
        <w:rPr>
          <w:color w:val="auto"/>
        </w:rPr>
        <w:t>к</w:t>
      </w:r>
      <w:r w:rsidR="00F21A32">
        <w:rPr>
          <w:color w:val="auto"/>
        </w:rPr>
        <w:t>ак</w:t>
      </w:r>
      <w:r w:rsidRPr="00A4169D">
        <w:rPr>
          <w:color w:val="auto"/>
        </w:rPr>
        <w:t xml:space="preserve"> области питания расположены в зонах влияния газопылевых выбросов предприятий ЗФ ОАО «ГМК Норильский никель» и отдельных техногенных объектов.</w:t>
      </w:r>
    </w:p>
    <w:p w:rsidR="00A4169D" w:rsidRPr="00A4169D" w:rsidRDefault="00A4169D" w:rsidP="00A4169D">
      <w:pPr>
        <w:spacing w:line="360" w:lineRule="auto"/>
        <w:ind w:firstLine="709"/>
        <w:rPr>
          <w:color w:val="auto"/>
        </w:rPr>
      </w:pPr>
      <w:r w:rsidRPr="00A4169D">
        <w:rPr>
          <w:color w:val="auto"/>
        </w:rPr>
        <w:t xml:space="preserve">Данные о ведении объектного мониторинга на водозаборах </w:t>
      </w:r>
      <w:proofErr w:type="spellStart"/>
      <w:r w:rsidRPr="00A4169D">
        <w:rPr>
          <w:color w:val="auto"/>
        </w:rPr>
        <w:t>недропользователем</w:t>
      </w:r>
      <w:proofErr w:type="spellEnd"/>
      <w:r w:rsidRPr="00A4169D">
        <w:rPr>
          <w:color w:val="auto"/>
        </w:rPr>
        <w:t xml:space="preserve"> (ОАО «</w:t>
      </w:r>
      <w:proofErr w:type="spellStart"/>
      <w:r w:rsidRPr="00A4169D">
        <w:rPr>
          <w:color w:val="auto"/>
        </w:rPr>
        <w:t>Норильско-Таймырская</w:t>
      </w:r>
      <w:proofErr w:type="spellEnd"/>
      <w:r w:rsidRPr="00A4169D">
        <w:rPr>
          <w:color w:val="auto"/>
        </w:rPr>
        <w:t xml:space="preserve"> энергетическая компания») не предоставляются. Предыдущими исследованиями установлено, что состав добываемых вод гидрокарбонатно-сульфатный, сульфатно-гидрокарбонатный </w:t>
      </w:r>
      <w:proofErr w:type="spellStart"/>
      <w:r w:rsidRPr="00A4169D">
        <w:rPr>
          <w:color w:val="auto"/>
        </w:rPr>
        <w:t>магниево-натриево-кальциевый</w:t>
      </w:r>
      <w:proofErr w:type="spellEnd"/>
      <w:r w:rsidRPr="00A4169D">
        <w:rPr>
          <w:color w:val="auto"/>
        </w:rPr>
        <w:t xml:space="preserve"> с минерализацией 0,07-0,22 мг/л. В подземных водах </w:t>
      </w:r>
      <w:proofErr w:type="spellStart"/>
      <w:r w:rsidRPr="00A4169D">
        <w:rPr>
          <w:color w:val="auto"/>
        </w:rPr>
        <w:t>Талнахского</w:t>
      </w:r>
      <w:proofErr w:type="spellEnd"/>
      <w:r w:rsidRPr="00A4169D">
        <w:rPr>
          <w:color w:val="auto"/>
        </w:rPr>
        <w:t xml:space="preserve"> водозабора отмечалось превышение ПДК кадмия 1,3-3,5 раза. В подземных водах Ергалахского водозабора отмечалось повышенное содержание бария, марганца, титана, свинца, кадмия. На </w:t>
      </w:r>
      <w:proofErr w:type="spellStart"/>
      <w:r w:rsidRPr="00A4169D">
        <w:rPr>
          <w:color w:val="auto"/>
        </w:rPr>
        <w:t>Амбарнинском</w:t>
      </w:r>
      <w:proofErr w:type="spellEnd"/>
      <w:r w:rsidRPr="00A4169D">
        <w:rPr>
          <w:color w:val="auto"/>
        </w:rPr>
        <w:t xml:space="preserve"> водозаборе с </w:t>
      </w:r>
      <w:smartTag w:uri="urn:schemas-microsoft-com:office:smarttags" w:element="metricconverter">
        <w:smartTagPr>
          <w:attr w:name="ProductID" w:val="2000 г"/>
        </w:smartTagPr>
        <w:r w:rsidRPr="00A4169D">
          <w:rPr>
            <w:color w:val="auto"/>
          </w:rPr>
          <w:t>2000 г</w:t>
        </w:r>
      </w:smartTag>
      <w:r w:rsidRPr="00A4169D">
        <w:rPr>
          <w:color w:val="auto"/>
        </w:rPr>
        <w:t>. фиксировалось загрязнение ПВ сероводородом и повышенное содержание кадмия.</w:t>
      </w:r>
    </w:p>
    <w:p w:rsidR="00A4169D" w:rsidRPr="00A4169D" w:rsidRDefault="00A4169D" w:rsidP="00A4169D">
      <w:pPr>
        <w:spacing w:line="360" w:lineRule="auto"/>
        <w:ind w:firstLine="709"/>
        <w:rPr>
          <w:color w:val="auto"/>
        </w:rPr>
      </w:pPr>
      <w:r w:rsidRPr="00A4169D">
        <w:rPr>
          <w:color w:val="auto"/>
        </w:rPr>
        <w:t>Количество отводимых сточных вод, значительно превышающее количество забираемых природных вод, что объясняется спецификой работы МУП «Канализационно-очистные сооружения» (</w:t>
      </w:r>
      <w:proofErr w:type="gramStart"/>
      <w:r w:rsidRPr="00A4169D">
        <w:rPr>
          <w:color w:val="auto"/>
        </w:rPr>
        <w:t>г</w:t>
      </w:r>
      <w:proofErr w:type="gramEnd"/>
      <w:r w:rsidRPr="00A4169D">
        <w:rPr>
          <w:color w:val="auto"/>
        </w:rPr>
        <w:t xml:space="preserve">. Норильск, Красноярский край), которое является единственным предприятием в бассейне р. Пясина, отводящим сточные воды в поверхностные водные объекты (таблица </w:t>
      </w:r>
      <w:r w:rsidR="00AF2F2C" w:rsidRPr="00AF2F2C">
        <w:rPr>
          <w:color w:val="auto"/>
        </w:rPr>
        <w:t>17</w:t>
      </w:r>
      <w:r w:rsidRPr="00A4169D">
        <w:rPr>
          <w:color w:val="auto"/>
        </w:rPr>
        <w:t xml:space="preserve">, рисунок </w:t>
      </w:r>
      <w:r w:rsidR="0045153C">
        <w:rPr>
          <w:color w:val="auto"/>
        </w:rPr>
        <w:t>2</w:t>
      </w:r>
      <w:r w:rsidR="00AF2F2C" w:rsidRPr="00AF2F2C">
        <w:rPr>
          <w:color w:val="auto"/>
        </w:rPr>
        <w:t>1</w:t>
      </w:r>
      <w:r w:rsidRPr="00A4169D">
        <w:rPr>
          <w:color w:val="auto"/>
        </w:rPr>
        <w:t>).</w:t>
      </w:r>
    </w:p>
    <w:p w:rsidR="00A4169D" w:rsidRPr="00A4169D" w:rsidRDefault="00A4169D" w:rsidP="00A4169D">
      <w:pPr>
        <w:spacing w:line="360" w:lineRule="auto"/>
        <w:ind w:firstLine="709"/>
        <w:rPr>
          <w:color w:val="auto"/>
        </w:rPr>
      </w:pPr>
      <w:r w:rsidRPr="00A4169D">
        <w:rPr>
          <w:color w:val="auto"/>
        </w:rPr>
        <w:t xml:space="preserve">Объем оборотного водоснабжения </w:t>
      </w:r>
      <w:r w:rsidR="00016200">
        <w:rPr>
          <w:color w:val="auto"/>
        </w:rPr>
        <w:t xml:space="preserve">для нужд ЖКХ </w:t>
      </w:r>
      <w:proofErr w:type="gramStart"/>
      <w:r w:rsidRPr="00A4169D">
        <w:rPr>
          <w:color w:val="auto"/>
        </w:rPr>
        <w:t>в</w:t>
      </w:r>
      <w:proofErr w:type="gramEnd"/>
      <w:r w:rsidRPr="00A4169D">
        <w:rPr>
          <w:color w:val="auto"/>
        </w:rPr>
        <w:t xml:space="preserve"> бассейна р. Пясина составляет 1,5 млн. м</w:t>
      </w:r>
      <w:r w:rsidRPr="00A4169D">
        <w:rPr>
          <w:color w:val="auto"/>
          <w:vertAlign w:val="superscript"/>
        </w:rPr>
        <w:t>3</w:t>
      </w:r>
      <w:r w:rsidRPr="00A4169D">
        <w:rPr>
          <w:color w:val="auto"/>
        </w:rPr>
        <w:t>. Согласно данным отчётной формы 2</w:t>
      </w:r>
      <w:r w:rsidR="00B62FF3">
        <w:rPr>
          <w:color w:val="auto"/>
        </w:rPr>
        <w:t>-</w:t>
      </w:r>
      <w:r w:rsidRPr="00A4169D">
        <w:rPr>
          <w:color w:val="auto"/>
        </w:rPr>
        <w:t>тп (</w:t>
      </w:r>
      <w:proofErr w:type="spellStart"/>
      <w:r w:rsidRPr="00A4169D">
        <w:rPr>
          <w:color w:val="auto"/>
        </w:rPr>
        <w:t>водхоз</w:t>
      </w:r>
      <w:proofErr w:type="spellEnd"/>
      <w:r w:rsidRPr="00A4169D">
        <w:rPr>
          <w:color w:val="auto"/>
        </w:rPr>
        <w:t xml:space="preserve">), повторное водоснабжение </w:t>
      </w:r>
      <w:r w:rsidR="00016200">
        <w:rPr>
          <w:color w:val="auto"/>
        </w:rPr>
        <w:t xml:space="preserve">для этих целей </w:t>
      </w:r>
      <w:r w:rsidRPr="00A4169D">
        <w:rPr>
          <w:color w:val="auto"/>
        </w:rPr>
        <w:t xml:space="preserve">на рассматриваемой территории отсутствует </w:t>
      </w:r>
      <w:r w:rsidRPr="00221A91">
        <w:rPr>
          <w:color w:val="auto"/>
        </w:rPr>
        <w:t xml:space="preserve">(рисунок </w:t>
      </w:r>
      <w:r w:rsidR="00221A91" w:rsidRPr="00221A91">
        <w:rPr>
          <w:color w:val="auto"/>
        </w:rPr>
        <w:t>2</w:t>
      </w:r>
      <w:r w:rsidR="00AF2F2C" w:rsidRPr="00AF2F2C">
        <w:rPr>
          <w:color w:val="auto"/>
        </w:rPr>
        <w:t>2</w:t>
      </w:r>
      <w:r w:rsidRPr="00221A91">
        <w:rPr>
          <w:color w:val="auto"/>
        </w:rPr>
        <w:t>).</w:t>
      </w:r>
    </w:p>
    <w:p w:rsidR="00A4169D" w:rsidRPr="00A4169D" w:rsidRDefault="00A4169D" w:rsidP="00F21A32">
      <w:pPr>
        <w:spacing w:before="240" w:after="120" w:line="360" w:lineRule="auto"/>
        <w:rPr>
          <w:color w:val="auto"/>
        </w:rPr>
      </w:pPr>
      <w:r w:rsidRPr="00A4169D">
        <w:rPr>
          <w:color w:val="auto"/>
        </w:rPr>
        <w:t xml:space="preserve">Таблица </w:t>
      </w:r>
      <w:r>
        <w:rPr>
          <w:color w:val="auto"/>
        </w:rPr>
        <w:t>1</w:t>
      </w:r>
      <w:r w:rsidR="00AF2F2C" w:rsidRPr="00AF2F2C">
        <w:rPr>
          <w:color w:val="auto"/>
        </w:rPr>
        <w:t>7</w:t>
      </w:r>
      <w:r w:rsidRPr="00A4169D">
        <w:rPr>
          <w:color w:val="auto"/>
        </w:rPr>
        <w:t xml:space="preserve"> – Динамика использования водных объектов ЖКХ в бассейне р. Пясина, млн. м</w:t>
      </w:r>
      <w:r w:rsidRPr="00A4169D">
        <w:rPr>
          <w:color w:val="auto"/>
          <w:vertAlign w:val="superscript"/>
        </w:rPr>
        <w:t>3</w:t>
      </w:r>
      <w:r w:rsidRPr="00A4169D">
        <w:rPr>
          <w:color w:val="auto"/>
        </w:rPr>
        <w:t xml:space="preserve"> </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198"/>
        <w:gridCol w:w="779"/>
        <w:gridCol w:w="992"/>
        <w:gridCol w:w="993"/>
        <w:gridCol w:w="992"/>
        <w:gridCol w:w="850"/>
        <w:gridCol w:w="993"/>
        <w:gridCol w:w="850"/>
        <w:gridCol w:w="709"/>
      </w:tblGrid>
      <w:tr w:rsidR="00A4169D" w:rsidRPr="00A4169D" w:rsidTr="00A03F0E">
        <w:trPr>
          <w:trHeight w:val="300"/>
          <w:tblHeader/>
        </w:trPr>
        <w:tc>
          <w:tcPr>
            <w:tcW w:w="2198" w:type="dxa"/>
            <w:vMerge w:val="restart"/>
            <w:shd w:val="clear" w:color="auto" w:fill="auto"/>
            <w:noWrap/>
            <w:vAlign w:val="center"/>
            <w:hideMark/>
          </w:tcPr>
          <w:p w:rsidR="00A4169D" w:rsidRPr="00A4169D" w:rsidRDefault="00A4169D" w:rsidP="00A4169D">
            <w:pPr>
              <w:jc w:val="center"/>
              <w:rPr>
                <w:color w:val="auto"/>
                <w:sz w:val="24"/>
              </w:rPr>
            </w:pPr>
            <w:r w:rsidRPr="00A4169D">
              <w:rPr>
                <w:color w:val="auto"/>
                <w:sz w:val="24"/>
              </w:rPr>
              <w:t>Характеристика</w:t>
            </w:r>
          </w:p>
        </w:tc>
        <w:tc>
          <w:tcPr>
            <w:tcW w:w="7158" w:type="dxa"/>
            <w:gridSpan w:val="8"/>
            <w:shd w:val="clear" w:color="auto" w:fill="auto"/>
            <w:noWrap/>
            <w:vAlign w:val="center"/>
            <w:hideMark/>
          </w:tcPr>
          <w:p w:rsidR="00A4169D" w:rsidRPr="00A4169D" w:rsidRDefault="00A4169D" w:rsidP="00A4169D">
            <w:pPr>
              <w:jc w:val="center"/>
              <w:rPr>
                <w:color w:val="auto"/>
                <w:sz w:val="24"/>
              </w:rPr>
            </w:pPr>
            <w:r w:rsidRPr="00A4169D">
              <w:rPr>
                <w:color w:val="auto"/>
                <w:sz w:val="24"/>
              </w:rPr>
              <w:t>год</w:t>
            </w:r>
          </w:p>
        </w:tc>
      </w:tr>
      <w:tr w:rsidR="00A4169D" w:rsidRPr="00A4169D" w:rsidTr="00A03F0E">
        <w:trPr>
          <w:trHeight w:val="300"/>
          <w:tblHeader/>
        </w:trPr>
        <w:tc>
          <w:tcPr>
            <w:tcW w:w="2198" w:type="dxa"/>
            <w:vMerge/>
            <w:shd w:val="clear" w:color="auto" w:fill="auto"/>
            <w:noWrap/>
            <w:vAlign w:val="bottom"/>
            <w:hideMark/>
          </w:tcPr>
          <w:p w:rsidR="00A4169D" w:rsidRPr="00A4169D" w:rsidRDefault="00A4169D" w:rsidP="00A4169D">
            <w:pPr>
              <w:jc w:val="center"/>
              <w:rPr>
                <w:color w:val="auto"/>
                <w:sz w:val="24"/>
              </w:rPr>
            </w:pPr>
          </w:p>
        </w:tc>
        <w:tc>
          <w:tcPr>
            <w:tcW w:w="779" w:type="dxa"/>
            <w:shd w:val="clear" w:color="auto" w:fill="auto"/>
            <w:noWrap/>
            <w:vAlign w:val="bottom"/>
            <w:hideMark/>
          </w:tcPr>
          <w:p w:rsidR="00A4169D" w:rsidRPr="00A4169D" w:rsidRDefault="00A4169D" w:rsidP="00A4169D">
            <w:pPr>
              <w:jc w:val="center"/>
              <w:rPr>
                <w:color w:val="auto"/>
                <w:sz w:val="24"/>
              </w:rPr>
            </w:pPr>
            <w:r w:rsidRPr="00A4169D">
              <w:rPr>
                <w:color w:val="auto"/>
                <w:sz w:val="24"/>
              </w:rPr>
              <w:t>2003</w:t>
            </w:r>
          </w:p>
        </w:tc>
        <w:tc>
          <w:tcPr>
            <w:tcW w:w="992" w:type="dxa"/>
            <w:shd w:val="clear" w:color="auto" w:fill="auto"/>
            <w:noWrap/>
            <w:vAlign w:val="bottom"/>
            <w:hideMark/>
          </w:tcPr>
          <w:p w:rsidR="00A4169D" w:rsidRPr="00A4169D" w:rsidRDefault="00A4169D" w:rsidP="00A4169D">
            <w:pPr>
              <w:jc w:val="center"/>
              <w:rPr>
                <w:color w:val="auto"/>
                <w:sz w:val="24"/>
              </w:rPr>
            </w:pPr>
            <w:r w:rsidRPr="00A4169D">
              <w:rPr>
                <w:color w:val="auto"/>
                <w:sz w:val="24"/>
              </w:rPr>
              <w:t>2004</w:t>
            </w:r>
          </w:p>
        </w:tc>
        <w:tc>
          <w:tcPr>
            <w:tcW w:w="993" w:type="dxa"/>
            <w:shd w:val="clear" w:color="auto" w:fill="auto"/>
            <w:noWrap/>
            <w:vAlign w:val="bottom"/>
            <w:hideMark/>
          </w:tcPr>
          <w:p w:rsidR="00A4169D" w:rsidRPr="00A4169D" w:rsidRDefault="00A4169D" w:rsidP="00A4169D">
            <w:pPr>
              <w:jc w:val="center"/>
              <w:rPr>
                <w:color w:val="auto"/>
                <w:sz w:val="24"/>
              </w:rPr>
            </w:pPr>
            <w:r w:rsidRPr="00A4169D">
              <w:rPr>
                <w:color w:val="auto"/>
                <w:sz w:val="24"/>
              </w:rPr>
              <w:t>2005</w:t>
            </w:r>
          </w:p>
        </w:tc>
        <w:tc>
          <w:tcPr>
            <w:tcW w:w="992" w:type="dxa"/>
            <w:shd w:val="clear" w:color="auto" w:fill="auto"/>
            <w:noWrap/>
            <w:vAlign w:val="bottom"/>
            <w:hideMark/>
          </w:tcPr>
          <w:p w:rsidR="00A4169D" w:rsidRPr="00A4169D" w:rsidRDefault="00A4169D" w:rsidP="00A4169D">
            <w:pPr>
              <w:jc w:val="center"/>
              <w:rPr>
                <w:color w:val="auto"/>
                <w:sz w:val="24"/>
              </w:rPr>
            </w:pPr>
            <w:r w:rsidRPr="00A4169D">
              <w:rPr>
                <w:color w:val="auto"/>
                <w:sz w:val="24"/>
              </w:rPr>
              <w:t>2006</w:t>
            </w:r>
          </w:p>
        </w:tc>
        <w:tc>
          <w:tcPr>
            <w:tcW w:w="850" w:type="dxa"/>
            <w:shd w:val="clear" w:color="auto" w:fill="auto"/>
            <w:noWrap/>
            <w:vAlign w:val="bottom"/>
            <w:hideMark/>
          </w:tcPr>
          <w:p w:rsidR="00A4169D" w:rsidRPr="00A4169D" w:rsidRDefault="00A4169D" w:rsidP="00A4169D">
            <w:pPr>
              <w:jc w:val="center"/>
              <w:rPr>
                <w:color w:val="auto"/>
                <w:sz w:val="24"/>
              </w:rPr>
            </w:pPr>
            <w:r w:rsidRPr="00A4169D">
              <w:rPr>
                <w:color w:val="auto"/>
                <w:sz w:val="24"/>
              </w:rPr>
              <w:t>2007</w:t>
            </w:r>
          </w:p>
        </w:tc>
        <w:tc>
          <w:tcPr>
            <w:tcW w:w="993" w:type="dxa"/>
            <w:shd w:val="clear" w:color="auto" w:fill="auto"/>
            <w:noWrap/>
            <w:vAlign w:val="bottom"/>
            <w:hideMark/>
          </w:tcPr>
          <w:p w:rsidR="00A4169D" w:rsidRPr="00A4169D" w:rsidRDefault="00A4169D" w:rsidP="00A4169D">
            <w:pPr>
              <w:jc w:val="center"/>
              <w:rPr>
                <w:color w:val="auto"/>
                <w:sz w:val="24"/>
              </w:rPr>
            </w:pPr>
            <w:r w:rsidRPr="00A4169D">
              <w:rPr>
                <w:color w:val="auto"/>
                <w:sz w:val="24"/>
              </w:rPr>
              <w:t>2008</w:t>
            </w:r>
          </w:p>
        </w:tc>
        <w:tc>
          <w:tcPr>
            <w:tcW w:w="850" w:type="dxa"/>
            <w:shd w:val="clear" w:color="auto" w:fill="auto"/>
            <w:noWrap/>
            <w:vAlign w:val="bottom"/>
            <w:hideMark/>
          </w:tcPr>
          <w:p w:rsidR="00A4169D" w:rsidRPr="00A4169D" w:rsidRDefault="00A4169D" w:rsidP="00A4169D">
            <w:pPr>
              <w:jc w:val="center"/>
              <w:rPr>
                <w:color w:val="auto"/>
                <w:sz w:val="24"/>
              </w:rPr>
            </w:pPr>
            <w:r w:rsidRPr="00A4169D">
              <w:rPr>
                <w:color w:val="auto"/>
                <w:sz w:val="24"/>
              </w:rPr>
              <w:t>2009</w:t>
            </w:r>
          </w:p>
        </w:tc>
        <w:tc>
          <w:tcPr>
            <w:tcW w:w="709" w:type="dxa"/>
            <w:vAlign w:val="bottom"/>
          </w:tcPr>
          <w:p w:rsidR="00A4169D" w:rsidRPr="00A4169D" w:rsidRDefault="00A4169D" w:rsidP="00A4169D">
            <w:pPr>
              <w:jc w:val="center"/>
              <w:rPr>
                <w:bCs/>
                <w:color w:val="auto"/>
                <w:sz w:val="24"/>
                <w:lang w:val="en-US"/>
              </w:rPr>
            </w:pPr>
            <w:r w:rsidRPr="00A4169D">
              <w:rPr>
                <w:bCs/>
                <w:color w:val="auto"/>
                <w:sz w:val="24"/>
                <w:lang w:val="en-US"/>
              </w:rPr>
              <w:t>2010</w:t>
            </w:r>
          </w:p>
        </w:tc>
      </w:tr>
      <w:tr w:rsidR="00A4169D" w:rsidRPr="00A4169D" w:rsidTr="00A03F0E">
        <w:trPr>
          <w:trHeight w:val="300"/>
        </w:trPr>
        <w:tc>
          <w:tcPr>
            <w:tcW w:w="2198" w:type="dxa"/>
            <w:shd w:val="clear" w:color="auto" w:fill="auto"/>
            <w:noWrap/>
            <w:vAlign w:val="bottom"/>
            <w:hideMark/>
          </w:tcPr>
          <w:p w:rsidR="00A4169D" w:rsidRPr="00A4169D" w:rsidRDefault="00A4169D" w:rsidP="00A4169D">
            <w:pPr>
              <w:rPr>
                <w:color w:val="auto"/>
                <w:sz w:val="24"/>
              </w:rPr>
            </w:pPr>
            <w:r w:rsidRPr="00A4169D">
              <w:rPr>
                <w:color w:val="auto"/>
                <w:sz w:val="24"/>
              </w:rPr>
              <w:t>Использовано природных вод с забором из водных объектов</w:t>
            </w:r>
          </w:p>
        </w:tc>
        <w:tc>
          <w:tcPr>
            <w:tcW w:w="779" w:type="dxa"/>
            <w:shd w:val="clear" w:color="auto" w:fill="auto"/>
            <w:vAlign w:val="bottom"/>
            <w:hideMark/>
          </w:tcPr>
          <w:p w:rsidR="00A4169D" w:rsidRPr="00A4169D" w:rsidRDefault="00A4169D" w:rsidP="00B62FF3">
            <w:pPr>
              <w:jc w:val="right"/>
              <w:rPr>
                <w:color w:val="auto"/>
                <w:sz w:val="24"/>
              </w:rPr>
            </w:pPr>
            <w:r w:rsidRPr="00A4169D">
              <w:rPr>
                <w:color w:val="auto"/>
                <w:sz w:val="24"/>
              </w:rPr>
              <w:t>0,6</w:t>
            </w:r>
          </w:p>
        </w:tc>
        <w:tc>
          <w:tcPr>
            <w:tcW w:w="992" w:type="dxa"/>
            <w:shd w:val="clear" w:color="auto" w:fill="auto"/>
            <w:vAlign w:val="bottom"/>
            <w:hideMark/>
          </w:tcPr>
          <w:p w:rsidR="00A4169D" w:rsidRPr="00A4169D" w:rsidRDefault="00A4169D" w:rsidP="00B62FF3">
            <w:pPr>
              <w:jc w:val="right"/>
              <w:rPr>
                <w:color w:val="auto"/>
                <w:sz w:val="24"/>
              </w:rPr>
            </w:pPr>
            <w:r w:rsidRPr="00A4169D">
              <w:rPr>
                <w:color w:val="auto"/>
                <w:sz w:val="24"/>
              </w:rPr>
              <w:t>1,12</w:t>
            </w:r>
          </w:p>
        </w:tc>
        <w:tc>
          <w:tcPr>
            <w:tcW w:w="993" w:type="dxa"/>
            <w:shd w:val="clear" w:color="auto" w:fill="auto"/>
            <w:vAlign w:val="bottom"/>
            <w:hideMark/>
          </w:tcPr>
          <w:p w:rsidR="00A4169D" w:rsidRPr="00A4169D" w:rsidRDefault="00A4169D" w:rsidP="00B62FF3">
            <w:pPr>
              <w:jc w:val="right"/>
              <w:rPr>
                <w:color w:val="auto"/>
                <w:sz w:val="24"/>
                <w:lang w:val="en-US"/>
              </w:rPr>
            </w:pPr>
            <w:r w:rsidRPr="00A4169D">
              <w:rPr>
                <w:color w:val="auto"/>
                <w:sz w:val="24"/>
              </w:rPr>
              <w:t>2,</w:t>
            </w:r>
            <w:r w:rsidRPr="00A4169D">
              <w:rPr>
                <w:color w:val="auto"/>
                <w:sz w:val="24"/>
                <w:lang w:val="en-US"/>
              </w:rPr>
              <w:t>4</w:t>
            </w:r>
          </w:p>
        </w:tc>
        <w:tc>
          <w:tcPr>
            <w:tcW w:w="992" w:type="dxa"/>
            <w:shd w:val="clear" w:color="auto" w:fill="auto"/>
            <w:vAlign w:val="bottom"/>
            <w:hideMark/>
          </w:tcPr>
          <w:p w:rsidR="00A4169D" w:rsidRPr="00A4169D" w:rsidRDefault="00A4169D" w:rsidP="00B62FF3">
            <w:pPr>
              <w:jc w:val="right"/>
              <w:rPr>
                <w:color w:val="auto"/>
                <w:sz w:val="24"/>
                <w:lang w:val="en-US"/>
              </w:rPr>
            </w:pPr>
            <w:r w:rsidRPr="00A4169D">
              <w:rPr>
                <w:color w:val="auto"/>
                <w:sz w:val="24"/>
              </w:rPr>
              <w:t>2,</w:t>
            </w:r>
            <w:r w:rsidRPr="00A4169D">
              <w:rPr>
                <w:color w:val="auto"/>
                <w:sz w:val="24"/>
                <w:lang w:val="en-US"/>
              </w:rPr>
              <w:t>2</w:t>
            </w:r>
          </w:p>
        </w:tc>
        <w:tc>
          <w:tcPr>
            <w:tcW w:w="850" w:type="dxa"/>
            <w:shd w:val="clear" w:color="auto" w:fill="auto"/>
            <w:vAlign w:val="bottom"/>
            <w:hideMark/>
          </w:tcPr>
          <w:p w:rsidR="00A4169D" w:rsidRPr="00A4169D" w:rsidRDefault="00A4169D" w:rsidP="00B62FF3">
            <w:pPr>
              <w:jc w:val="right"/>
              <w:rPr>
                <w:color w:val="auto"/>
                <w:sz w:val="24"/>
              </w:rPr>
            </w:pPr>
            <w:r w:rsidRPr="00A4169D">
              <w:rPr>
                <w:color w:val="auto"/>
                <w:sz w:val="24"/>
              </w:rPr>
              <w:t>2,6</w:t>
            </w:r>
          </w:p>
        </w:tc>
        <w:tc>
          <w:tcPr>
            <w:tcW w:w="993" w:type="dxa"/>
            <w:shd w:val="clear" w:color="auto" w:fill="auto"/>
            <w:vAlign w:val="bottom"/>
            <w:hideMark/>
          </w:tcPr>
          <w:p w:rsidR="00A4169D" w:rsidRPr="00A4169D" w:rsidRDefault="00A4169D" w:rsidP="00B62FF3">
            <w:pPr>
              <w:jc w:val="right"/>
              <w:rPr>
                <w:color w:val="auto"/>
                <w:sz w:val="24"/>
              </w:rPr>
            </w:pPr>
            <w:r w:rsidRPr="00A4169D">
              <w:rPr>
                <w:color w:val="auto"/>
                <w:sz w:val="24"/>
              </w:rPr>
              <w:t>2,4</w:t>
            </w:r>
          </w:p>
        </w:tc>
        <w:tc>
          <w:tcPr>
            <w:tcW w:w="850" w:type="dxa"/>
            <w:shd w:val="clear" w:color="auto" w:fill="auto"/>
            <w:vAlign w:val="bottom"/>
            <w:hideMark/>
          </w:tcPr>
          <w:p w:rsidR="00A4169D" w:rsidRPr="00A4169D" w:rsidRDefault="00A4169D" w:rsidP="00B62FF3">
            <w:pPr>
              <w:jc w:val="right"/>
              <w:rPr>
                <w:color w:val="auto"/>
                <w:sz w:val="24"/>
                <w:lang w:val="en-US"/>
              </w:rPr>
            </w:pPr>
            <w:r w:rsidRPr="00A4169D">
              <w:rPr>
                <w:color w:val="auto"/>
                <w:sz w:val="24"/>
              </w:rPr>
              <w:t>2,</w:t>
            </w:r>
            <w:r w:rsidRPr="00A4169D">
              <w:rPr>
                <w:color w:val="auto"/>
                <w:sz w:val="24"/>
                <w:lang w:val="en-US"/>
              </w:rPr>
              <w:t>2</w:t>
            </w:r>
          </w:p>
        </w:tc>
        <w:tc>
          <w:tcPr>
            <w:tcW w:w="709" w:type="dxa"/>
            <w:vAlign w:val="bottom"/>
          </w:tcPr>
          <w:p w:rsidR="00A4169D" w:rsidRPr="00A4169D" w:rsidRDefault="00A4169D" w:rsidP="00B62FF3">
            <w:pPr>
              <w:jc w:val="right"/>
              <w:rPr>
                <w:color w:val="auto"/>
                <w:sz w:val="24"/>
              </w:rPr>
            </w:pPr>
            <w:r w:rsidRPr="00A4169D">
              <w:rPr>
                <w:color w:val="auto"/>
                <w:sz w:val="24"/>
                <w:lang w:val="en-US"/>
              </w:rPr>
              <w:t>1</w:t>
            </w:r>
            <w:r w:rsidRPr="00A4169D">
              <w:rPr>
                <w:color w:val="auto"/>
                <w:sz w:val="24"/>
              </w:rPr>
              <w:t>,0</w:t>
            </w:r>
          </w:p>
        </w:tc>
      </w:tr>
      <w:tr w:rsidR="00A4169D" w:rsidRPr="00A4169D" w:rsidTr="00A03F0E">
        <w:trPr>
          <w:trHeight w:val="300"/>
        </w:trPr>
        <w:tc>
          <w:tcPr>
            <w:tcW w:w="2198" w:type="dxa"/>
            <w:shd w:val="clear" w:color="auto" w:fill="auto"/>
            <w:noWrap/>
            <w:vAlign w:val="bottom"/>
            <w:hideMark/>
          </w:tcPr>
          <w:p w:rsidR="00A4169D" w:rsidRPr="00A4169D" w:rsidRDefault="00A4169D" w:rsidP="00A4169D">
            <w:pPr>
              <w:rPr>
                <w:color w:val="auto"/>
                <w:sz w:val="24"/>
              </w:rPr>
            </w:pPr>
            <w:r w:rsidRPr="00A4169D">
              <w:rPr>
                <w:color w:val="auto"/>
                <w:sz w:val="24"/>
              </w:rPr>
              <w:t>Отведено сточных вод в водные объекты</w:t>
            </w:r>
          </w:p>
        </w:tc>
        <w:tc>
          <w:tcPr>
            <w:tcW w:w="779" w:type="dxa"/>
            <w:shd w:val="clear" w:color="auto" w:fill="auto"/>
            <w:vAlign w:val="bottom"/>
            <w:hideMark/>
          </w:tcPr>
          <w:p w:rsidR="00A4169D" w:rsidRPr="00A4169D" w:rsidRDefault="00A4169D" w:rsidP="00B62FF3">
            <w:pPr>
              <w:jc w:val="right"/>
              <w:rPr>
                <w:color w:val="auto"/>
                <w:sz w:val="24"/>
              </w:rPr>
            </w:pPr>
            <w:r w:rsidRPr="00A4169D">
              <w:rPr>
                <w:color w:val="auto"/>
                <w:sz w:val="24"/>
              </w:rPr>
              <w:t>–</w:t>
            </w:r>
          </w:p>
        </w:tc>
        <w:tc>
          <w:tcPr>
            <w:tcW w:w="992" w:type="dxa"/>
            <w:shd w:val="clear" w:color="auto" w:fill="auto"/>
            <w:vAlign w:val="bottom"/>
            <w:hideMark/>
          </w:tcPr>
          <w:p w:rsidR="00A4169D" w:rsidRPr="00A4169D" w:rsidRDefault="00A4169D" w:rsidP="00B62FF3">
            <w:pPr>
              <w:jc w:val="right"/>
              <w:rPr>
                <w:color w:val="auto"/>
                <w:sz w:val="24"/>
              </w:rPr>
            </w:pPr>
            <w:r w:rsidRPr="00A4169D">
              <w:rPr>
                <w:color w:val="auto"/>
                <w:sz w:val="24"/>
              </w:rPr>
              <w:t>–</w:t>
            </w:r>
          </w:p>
        </w:tc>
        <w:tc>
          <w:tcPr>
            <w:tcW w:w="993" w:type="dxa"/>
            <w:shd w:val="clear" w:color="auto" w:fill="auto"/>
            <w:vAlign w:val="bottom"/>
            <w:hideMark/>
          </w:tcPr>
          <w:p w:rsidR="00A4169D" w:rsidRPr="00A4169D" w:rsidRDefault="00A4169D" w:rsidP="00B62FF3">
            <w:pPr>
              <w:jc w:val="right"/>
              <w:rPr>
                <w:color w:val="auto"/>
                <w:sz w:val="24"/>
              </w:rPr>
            </w:pPr>
            <w:r w:rsidRPr="00A4169D">
              <w:rPr>
                <w:color w:val="auto"/>
                <w:sz w:val="24"/>
              </w:rPr>
              <w:t>–</w:t>
            </w:r>
          </w:p>
        </w:tc>
        <w:tc>
          <w:tcPr>
            <w:tcW w:w="992" w:type="dxa"/>
            <w:shd w:val="clear" w:color="auto" w:fill="auto"/>
            <w:vAlign w:val="bottom"/>
            <w:hideMark/>
          </w:tcPr>
          <w:p w:rsidR="00A4169D" w:rsidRPr="00A4169D" w:rsidRDefault="00A4169D" w:rsidP="00B62FF3">
            <w:pPr>
              <w:jc w:val="right"/>
              <w:rPr>
                <w:color w:val="auto"/>
                <w:sz w:val="24"/>
              </w:rPr>
            </w:pPr>
            <w:r w:rsidRPr="00A4169D">
              <w:rPr>
                <w:color w:val="auto"/>
                <w:sz w:val="24"/>
              </w:rPr>
              <w:t>11,7</w:t>
            </w:r>
          </w:p>
        </w:tc>
        <w:tc>
          <w:tcPr>
            <w:tcW w:w="850" w:type="dxa"/>
            <w:shd w:val="clear" w:color="auto" w:fill="auto"/>
            <w:vAlign w:val="bottom"/>
            <w:hideMark/>
          </w:tcPr>
          <w:p w:rsidR="00A4169D" w:rsidRPr="00A4169D" w:rsidRDefault="00A4169D" w:rsidP="00B62FF3">
            <w:pPr>
              <w:jc w:val="right"/>
              <w:rPr>
                <w:color w:val="auto"/>
                <w:sz w:val="24"/>
              </w:rPr>
            </w:pPr>
            <w:r w:rsidRPr="00A4169D">
              <w:rPr>
                <w:color w:val="auto"/>
                <w:sz w:val="24"/>
              </w:rPr>
              <w:t>45,6</w:t>
            </w:r>
          </w:p>
        </w:tc>
        <w:tc>
          <w:tcPr>
            <w:tcW w:w="993" w:type="dxa"/>
            <w:shd w:val="clear" w:color="auto" w:fill="auto"/>
            <w:vAlign w:val="bottom"/>
            <w:hideMark/>
          </w:tcPr>
          <w:p w:rsidR="00A4169D" w:rsidRPr="00A4169D" w:rsidRDefault="00A4169D" w:rsidP="00B62FF3">
            <w:pPr>
              <w:jc w:val="right"/>
              <w:rPr>
                <w:color w:val="auto"/>
                <w:sz w:val="24"/>
              </w:rPr>
            </w:pPr>
            <w:r w:rsidRPr="00A4169D">
              <w:rPr>
                <w:color w:val="auto"/>
                <w:sz w:val="24"/>
              </w:rPr>
              <w:t>47,0</w:t>
            </w:r>
          </w:p>
        </w:tc>
        <w:tc>
          <w:tcPr>
            <w:tcW w:w="850" w:type="dxa"/>
            <w:shd w:val="clear" w:color="auto" w:fill="auto"/>
            <w:vAlign w:val="bottom"/>
            <w:hideMark/>
          </w:tcPr>
          <w:p w:rsidR="00A4169D" w:rsidRPr="00A4169D" w:rsidRDefault="00A4169D" w:rsidP="00B62FF3">
            <w:pPr>
              <w:jc w:val="right"/>
              <w:rPr>
                <w:color w:val="auto"/>
                <w:sz w:val="24"/>
              </w:rPr>
            </w:pPr>
            <w:r w:rsidRPr="00A4169D">
              <w:rPr>
                <w:color w:val="auto"/>
                <w:sz w:val="24"/>
              </w:rPr>
              <w:t>46,0</w:t>
            </w:r>
          </w:p>
        </w:tc>
        <w:tc>
          <w:tcPr>
            <w:tcW w:w="709" w:type="dxa"/>
            <w:vAlign w:val="bottom"/>
          </w:tcPr>
          <w:p w:rsidR="00A4169D" w:rsidRPr="00A4169D" w:rsidRDefault="00A4169D" w:rsidP="00B62FF3">
            <w:pPr>
              <w:jc w:val="right"/>
              <w:rPr>
                <w:color w:val="auto"/>
                <w:sz w:val="24"/>
              </w:rPr>
            </w:pPr>
            <w:r w:rsidRPr="00A4169D">
              <w:rPr>
                <w:color w:val="auto"/>
                <w:sz w:val="24"/>
                <w:lang w:val="en-US"/>
              </w:rPr>
              <w:t>39</w:t>
            </w:r>
            <w:r w:rsidRPr="00A4169D">
              <w:rPr>
                <w:color w:val="auto"/>
                <w:sz w:val="24"/>
              </w:rPr>
              <w:t>,0</w:t>
            </w:r>
          </w:p>
        </w:tc>
      </w:tr>
    </w:tbl>
    <w:p w:rsidR="00B124E2" w:rsidRPr="00A4169D" w:rsidRDefault="00B124E2" w:rsidP="00A4169D">
      <w:pPr>
        <w:spacing w:line="360" w:lineRule="auto"/>
        <w:ind w:firstLine="709"/>
        <w:rPr>
          <w:color w:val="auto"/>
        </w:rPr>
      </w:pPr>
    </w:p>
    <w:p w:rsidR="00A4169D" w:rsidRPr="00A4169D" w:rsidRDefault="00A4169D" w:rsidP="00A4169D">
      <w:pPr>
        <w:spacing w:line="360" w:lineRule="auto"/>
        <w:jc w:val="center"/>
        <w:rPr>
          <w:color w:val="auto"/>
        </w:rPr>
      </w:pPr>
      <w:r w:rsidRPr="00A4169D">
        <w:rPr>
          <w:noProof/>
          <w:color w:val="auto"/>
          <w:lang w:eastAsia="ru-RU"/>
        </w:rPr>
        <w:drawing>
          <wp:inline distT="0" distB="0" distL="0" distR="0">
            <wp:extent cx="5903285" cy="3848986"/>
            <wp:effectExtent l="19050" t="0" r="21265" b="0"/>
            <wp:docPr id="59"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A4169D" w:rsidRPr="00A4169D" w:rsidRDefault="00A4169D" w:rsidP="00F21A32">
      <w:pPr>
        <w:spacing w:before="240" w:after="120" w:line="360" w:lineRule="auto"/>
        <w:jc w:val="center"/>
        <w:rPr>
          <w:i/>
          <w:color w:val="auto"/>
        </w:rPr>
      </w:pPr>
      <w:r w:rsidRPr="00A4169D">
        <w:rPr>
          <w:color w:val="auto"/>
        </w:rPr>
        <w:t xml:space="preserve">Рисунок </w:t>
      </w:r>
      <w:r>
        <w:rPr>
          <w:color w:val="auto"/>
        </w:rPr>
        <w:t>2</w:t>
      </w:r>
      <w:r w:rsidR="00AF2F2C" w:rsidRPr="00AF2F2C">
        <w:rPr>
          <w:color w:val="auto"/>
        </w:rPr>
        <w:t>1</w:t>
      </w:r>
      <w:r w:rsidRPr="00A4169D">
        <w:rPr>
          <w:color w:val="auto"/>
        </w:rPr>
        <w:t xml:space="preserve"> </w:t>
      </w:r>
      <w:r w:rsidR="00016200">
        <w:rPr>
          <w:color w:val="auto"/>
        </w:rPr>
        <w:t>–</w:t>
      </w:r>
      <w:r w:rsidRPr="00A4169D">
        <w:rPr>
          <w:color w:val="auto"/>
        </w:rPr>
        <w:t xml:space="preserve"> Динамика использования водных объектов для питьевых и хозяйственно-бытовых целей, млн. м</w:t>
      </w:r>
      <w:r w:rsidRPr="00A4169D">
        <w:rPr>
          <w:color w:val="auto"/>
          <w:vertAlign w:val="superscript"/>
        </w:rPr>
        <w:t>3</w:t>
      </w:r>
      <w:r w:rsidRPr="00A4169D">
        <w:rPr>
          <w:color w:val="auto"/>
        </w:rPr>
        <w:t xml:space="preserve"> (данные 2001-2010 гг.)</w:t>
      </w:r>
    </w:p>
    <w:p w:rsidR="00A4169D" w:rsidRPr="00A4169D" w:rsidRDefault="00A4169D" w:rsidP="00F21A32">
      <w:pPr>
        <w:spacing w:before="240" w:after="120" w:line="360" w:lineRule="auto"/>
        <w:ind w:firstLine="709"/>
        <w:jc w:val="center"/>
        <w:rPr>
          <w:i/>
          <w:color w:val="auto"/>
        </w:rPr>
      </w:pPr>
    </w:p>
    <w:p w:rsidR="00A4169D" w:rsidRPr="00A4169D" w:rsidRDefault="00A4169D" w:rsidP="00A4169D">
      <w:pPr>
        <w:spacing w:line="360" w:lineRule="auto"/>
        <w:jc w:val="center"/>
        <w:rPr>
          <w:color w:val="auto"/>
        </w:rPr>
      </w:pPr>
      <w:r w:rsidRPr="00A4169D">
        <w:rPr>
          <w:noProof/>
          <w:color w:val="auto"/>
          <w:lang w:eastAsia="ru-RU"/>
        </w:rPr>
        <w:drawing>
          <wp:inline distT="0" distB="0" distL="0" distR="0">
            <wp:extent cx="5903595" cy="2998381"/>
            <wp:effectExtent l="19050" t="0" r="20955" b="0"/>
            <wp:docPr id="60"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A4169D" w:rsidRPr="00A4169D" w:rsidRDefault="00A4169D" w:rsidP="00F558BA">
      <w:pPr>
        <w:spacing w:before="120" w:after="240" w:line="360" w:lineRule="auto"/>
        <w:jc w:val="center"/>
        <w:rPr>
          <w:color w:val="auto"/>
        </w:rPr>
      </w:pPr>
      <w:r w:rsidRPr="00A4169D">
        <w:rPr>
          <w:color w:val="auto"/>
        </w:rPr>
        <w:t xml:space="preserve">Рисунок </w:t>
      </w:r>
      <w:r>
        <w:rPr>
          <w:color w:val="auto"/>
        </w:rPr>
        <w:t>2</w:t>
      </w:r>
      <w:r w:rsidR="00AF2F2C" w:rsidRPr="00AF2F2C">
        <w:rPr>
          <w:color w:val="auto"/>
        </w:rPr>
        <w:t>2</w:t>
      </w:r>
      <w:r w:rsidRPr="00A4169D">
        <w:rPr>
          <w:color w:val="auto"/>
        </w:rPr>
        <w:t xml:space="preserve"> </w:t>
      </w:r>
      <w:r w:rsidR="00B62FF3">
        <w:rPr>
          <w:color w:val="auto"/>
        </w:rPr>
        <w:t>–</w:t>
      </w:r>
      <w:r w:rsidRPr="00A4169D">
        <w:rPr>
          <w:color w:val="auto"/>
        </w:rPr>
        <w:t xml:space="preserve"> Оборотное и повторное водопользование (усреднённые данные за 2001-2010 гг.) ЖКХ, млн. м</w:t>
      </w:r>
      <w:r w:rsidRPr="00A4169D">
        <w:rPr>
          <w:color w:val="auto"/>
          <w:vertAlign w:val="superscript"/>
        </w:rPr>
        <w:t>3</w:t>
      </w:r>
    </w:p>
    <w:p w:rsidR="00A4169D" w:rsidRPr="00A4169D" w:rsidRDefault="00A4169D" w:rsidP="00A4169D">
      <w:pPr>
        <w:spacing w:line="360" w:lineRule="auto"/>
        <w:ind w:firstLine="709"/>
        <w:rPr>
          <w:color w:val="auto"/>
        </w:rPr>
      </w:pPr>
      <w:r w:rsidRPr="00A4169D">
        <w:rPr>
          <w:color w:val="auto"/>
        </w:rPr>
        <w:t>Большая часть сточных вод, отводимых на территории бассейна р. Пясина, сбрасыва</w:t>
      </w:r>
      <w:r w:rsidR="00016200">
        <w:rPr>
          <w:color w:val="auto"/>
        </w:rPr>
        <w:t>е</w:t>
      </w:r>
      <w:r w:rsidRPr="00A4169D">
        <w:rPr>
          <w:color w:val="auto"/>
        </w:rPr>
        <w:t xml:space="preserve">тся в поверхностные водные объекты недостаточно </w:t>
      </w:r>
      <w:proofErr w:type="gramStart"/>
      <w:r w:rsidRPr="00A4169D">
        <w:rPr>
          <w:color w:val="auto"/>
        </w:rPr>
        <w:t>очищенными</w:t>
      </w:r>
      <w:proofErr w:type="gramEnd"/>
      <w:r w:rsidRPr="00A4169D">
        <w:rPr>
          <w:color w:val="auto"/>
        </w:rPr>
        <w:t xml:space="preserve"> (таблица </w:t>
      </w:r>
      <w:r>
        <w:rPr>
          <w:color w:val="auto"/>
        </w:rPr>
        <w:t>1</w:t>
      </w:r>
      <w:r w:rsidR="00AF2F2C" w:rsidRPr="00AF2F2C">
        <w:rPr>
          <w:color w:val="auto"/>
        </w:rPr>
        <w:t>8</w:t>
      </w:r>
      <w:r w:rsidRPr="00A4169D">
        <w:rPr>
          <w:color w:val="auto"/>
        </w:rPr>
        <w:t>).</w:t>
      </w:r>
    </w:p>
    <w:p w:rsidR="00A4169D" w:rsidRPr="00A4169D" w:rsidRDefault="00A4169D" w:rsidP="00B124E2">
      <w:pPr>
        <w:spacing w:before="240" w:after="120" w:line="360" w:lineRule="auto"/>
        <w:rPr>
          <w:color w:val="auto"/>
        </w:rPr>
      </w:pPr>
      <w:r w:rsidRPr="00A4169D">
        <w:rPr>
          <w:color w:val="auto"/>
        </w:rPr>
        <w:t xml:space="preserve">Таблица </w:t>
      </w:r>
      <w:r>
        <w:rPr>
          <w:color w:val="auto"/>
        </w:rPr>
        <w:t>1</w:t>
      </w:r>
      <w:r w:rsidR="00AF2F2C" w:rsidRPr="00AF2F2C">
        <w:rPr>
          <w:color w:val="auto"/>
        </w:rPr>
        <w:t>8</w:t>
      </w:r>
      <w:r w:rsidRPr="00A4169D">
        <w:rPr>
          <w:color w:val="auto"/>
        </w:rPr>
        <w:t xml:space="preserve"> – Использование водных объектов для забора воды и отведения сточных вод ЖКХ по водохозяйственным участкам бассейна р. Пясина (усреднённые данные за 2001-2010 гг.)</w:t>
      </w:r>
    </w:p>
    <w:tbl>
      <w:tblPr>
        <w:tblW w:w="4915" w:type="pct"/>
        <w:jc w:val="center"/>
        <w:tblInd w:w="-58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1483"/>
        <w:gridCol w:w="978"/>
        <w:gridCol w:w="877"/>
        <w:gridCol w:w="1225"/>
        <w:gridCol w:w="1701"/>
        <w:gridCol w:w="1560"/>
        <w:gridCol w:w="1584"/>
      </w:tblGrid>
      <w:tr w:rsidR="00A4169D" w:rsidRPr="00A4169D" w:rsidTr="00A03F0E">
        <w:trPr>
          <w:trHeight w:val="375"/>
          <w:jc w:val="center"/>
        </w:trPr>
        <w:tc>
          <w:tcPr>
            <w:tcW w:w="788" w:type="pct"/>
            <w:vMerge w:val="restart"/>
            <w:shd w:val="clear" w:color="auto" w:fill="auto"/>
            <w:noWrap/>
            <w:vAlign w:val="center"/>
            <w:hideMark/>
          </w:tcPr>
          <w:p w:rsidR="00A4169D" w:rsidRPr="00A4169D" w:rsidRDefault="00A4169D" w:rsidP="00A4169D">
            <w:pPr>
              <w:jc w:val="center"/>
              <w:rPr>
                <w:color w:val="auto"/>
                <w:sz w:val="24"/>
              </w:rPr>
            </w:pPr>
            <w:r w:rsidRPr="00A4169D">
              <w:rPr>
                <w:color w:val="auto"/>
                <w:sz w:val="24"/>
              </w:rPr>
              <w:t>Код ВХУ</w:t>
            </w:r>
          </w:p>
        </w:tc>
        <w:tc>
          <w:tcPr>
            <w:tcW w:w="4212" w:type="pct"/>
            <w:gridSpan w:val="6"/>
            <w:shd w:val="clear" w:color="auto" w:fill="auto"/>
            <w:noWrap/>
            <w:vAlign w:val="center"/>
            <w:hideMark/>
          </w:tcPr>
          <w:p w:rsidR="00A4169D" w:rsidRPr="00A4169D" w:rsidRDefault="00A4169D" w:rsidP="00A4169D">
            <w:pPr>
              <w:jc w:val="center"/>
              <w:rPr>
                <w:color w:val="auto"/>
                <w:sz w:val="24"/>
              </w:rPr>
            </w:pPr>
            <w:r w:rsidRPr="00A4169D">
              <w:rPr>
                <w:color w:val="auto"/>
                <w:sz w:val="24"/>
              </w:rPr>
              <w:t>Отведено сточных вод, млн. м</w:t>
            </w:r>
            <w:r w:rsidRPr="00A4169D">
              <w:rPr>
                <w:color w:val="auto"/>
                <w:sz w:val="24"/>
                <w:vertAlign w:val="superscript"/>
              </w:rPr>
              <w:t>3</w:t>
            </w:r>
          </w:p>
        </w:tc>
      </w:tr>
      <w:tr w:rsidR="00A4169D" w:rsidRPr="00A4169D" w:rsidTr="00A03F0E">
        <w:trPr>
          <w:trHeight w:val="330"/>
          <w:jc w:val="center"/>
        </w:trPr>
        <w:tc>
          <w:tcPr>
            <w:tcW w:w="788" w:type="pct"/>
            <w:vMerge/>
            <w:vAlign w:val="center"/>
            <w:hideMark/>
          </w:tcPr>
          <w:p w:rsidR="00A4169D" w:rsidRPr="00A4169D" w:rsidRDefault="00A4169D" w:rsidP="00A4169D">
            <w:pPr>
              <w:jc w:val="center"/>
              <w:rPr>
                <w:color w:val="auto"/>
                <w:sz w:val="24"/>
              </w:rPr>
            </w:pPr>
          </w:p>
        </w:tc>
        <w:tc>
          <w:tcPr>
            <w:tcW w:w="520" w:type="pct"/>
            <w:vMerge w:val="restart"/>
            <w:shd w:val="clear" w:color="auto" w:fill="auto"/>
            <w:noWrap/>
            <w:vAlign w:val="center"/>
            <w:hideMark/>
          </w:tcPr>
          <w:p w:rsidR="00A4169D" w:rsidRPr="00A4169D" w:rsidRDefault="00A4169D" w:rsidP="00A4169D">
            <w:pPr>
              <w:jc w:val="center"/>
              <w:rPr>
                <w:color w:val="auto"/>
                <w:sz w:val="24"/>
              </w:rPr>
            </w:pPr>
            <w:r w:rsidRPr="00A4169D">
              <w:rPr>
                <w:color w:val="auto"/>
                <w:sz w:val="24"/>
              </w:rPr>
              <w:t>Всего</w:t>
            </w:r>
          </w:p>
        </w:tc>
        <w:tc>
          <w:tcPr>
            <w:tcW w:w="3692" w:type="pct"/>
            <w:gridSpan w:val="5"/>
            <w:shd w:val="clear" w:color="auto" w:fill="auto"/>
            <w:vAlign w:val="center"/>
            <w:hideMark/>
          </w:tcPr>
          <w:p w:rsidR="00A4169D" w:rsidRPr="00A4169D" w:rsidRDefault="00A4169D" w:rsidP="00A4169D">
            <w:pPr>
              <w:jc w:val="center"/>
              <w:rPr>
                <w:color w:val="auto"/>
                <w:sz w:val="24"/>
              </w:rPr>
            </w:pPr>
            <w:r w:rsidRPr="00A4169D">
              <w:rPr>
                <w:color w:val="auto"/>
                <w:sz w:val="24"/>
              </w:rPr>
              <w:t>поверхностные водные объекты</w:t>
            </w:r>
          </w:p>
        </w:tc>
      </w:tr>
      <w:tr w:rsidR="00A4169D" w:rsidRPr="00A4169D" w:rsidTr="003A60E4">
        <w:trPr>
          <w:trHeight w:val="645"/>
          <w:jc w:val="center"/>
        </w:trPr>
        <w:tc>
          <w:tcPr>
            <w:tcW w:w="788" w:type="pct"/>
            <w:vMerge/>
            <w:vAlign w:val="center"/>
            <w:hideMark/>
          </w:tcPr>
          <w:p w:rsidR="00A4169D" w:rsidRPr="00A4169D" w:rsidRDefault="00A4169D" w:rsidP="00A4169D">
            <w:pPr>
              <w:jc w:val="center"/>
              <w:rPr>
                <w:color w:val="auto"/>
                <w:sz w:val="24"/>
              </w:rPr>
            </w:pPr>
          </w:p>
        </w:tc>
        <w:tc>
          <w:tcPr>
            <w:tcW w:w="520" w:type="pct"/>
            <w:vMerge/>
            <w:vAlign w:val="center"/>
            <w:hideMark/>
          </w:tcPr>
          <w:p w:rsidR="00A4169D" w:rsidRPr="00A4169D" w:rsidRDefault="00A4169D" w:rsidP="00A4169D">
            <w:pPr>
              <w:jc w:val="center"/>
              <w:rPr>
                <w:color w:val="auto"/>
                <w:sz w:val="24"/>
              </w:rPr>
            </w:pPr>
          </w:p>
        </w:tc>
        <w:tc>
          <w:tcPr>
            <w:tcW w:w="466" w:type="pct"/>
            <w:shd w:val="clear" w:color="auto" w:fill="auto"/>
            <w:noWrap/>
            <w:hideMark/>
          </w:tcPr>
          <w:p w:rsidR="00A4169D" w:rsidRPr="00A4169D" w:rsidRDefault="00A4169D" w:rsidP="003A60E4">
            <w:pPr>
              <w:jc w:val="center"/>
              <w:rPr>
                <w:color w:val="auto"/>
                <w:sz w:val="24"/>
              </w:rPr>
            </w:pPr>
            <w:r w:rsidRPr="00A4169D">
              <w:rPr>
                <w:color w:val="auto"/>
                <w:sz w:val="24"/>
              </w:rPr>
              <w:t>всего</w:t>
            </w:r>
          </w:p>
        </w:tc>
        <w:tc>
          <w:tcPr>
            <w:tcW w:w="651" w:type="pct"/>
            <w:shd w:val="clear" w:color="auto" w:fill="auto"/>
            <w:hideMark/>
          </w:tcPr>
          <w:p w:rsidR="00A4169D" w:rsidRPr="00A4169D" w:rsidRDefault="00A4169D" w:rsidP="003A60E4">
            <w:pPr>
              <w:jc w:val="center"/>
              <w:rPr>
                <w:color w:val="auto"/>
                <w:sz w:val="24"/>
              </w:rPr>
            </w:pPr>
            <w:r w:rsidRPr="00A4169D">
              <w:rPr>
                <w:color w:val="auto"/>
                <w:sz w:val="24"/>
              </w:rPr>
              <w:t>сброшено без очистки</w:t>
            </w:r>
          </w:p>
        </w:tc>
        <w:tc>
          <w:tcPr>
            <w:tcW w:w="904" w:type="pct"/>
            <w:shd w:val="clear" w:color="auto" w:fill="auto"/>
            <w:hideMark/>
          </w:tcPr>
          <w:p w:rsidR="00A4169D" w:rsidRPr="00A4169D" w:rsidRDefault="00A4169D" w:rsidP="003A60E4">
            <w:pPr>
              <w:jc w:val="center"/>
              <w:rPr>
                <w:color w:val="auto"/>
                <w:sz w:val="24"/>
              </w:rPr>
            </w:pPr>
            <w:r w:rsidRPr="00A4169D">
              <w:rPr>
                <w:color w:val="auto"/>
                <w:sz w:val="24"/>
              </w:rPr>
              <w:t>недостаточно очищенные</w:t>
            </w:r>
          </w:p>
        </w:tc>
        <w:tc>
          <w:tcPr>
            <w:tcW w:w="829" w:type="pct"/>
            <w:shd w:val="clear" w:color="auto" w:fill="auto"/>
            <w:hideMark/>
          </w:tcPr>
          <w:p w:rsidR="00A4169D" w:rsidRPr="00A4169D" w:rsidRDefault="00A4169D" w:rsidP="003A60E4">
            <w:pPr>
              <w:jc w:val="center"/>
              <w:rPr>
                <w:color w:val="auto"/>
                <w:sz w:val="24"/>
              </w:rPr>
            </w:pPr>
            <w:r w:rsidRPr="00A4169D">
              <w:rPr>
                <w:color w:val="auto"/>
                <w:sz w:val="24"/>
              </w:rPr>
              <w:t>нормативно чистые</w:t>
            </w:r>
          </w:p>
        </w:tc>
        <w:tc>
          <w:tcPr>
            <w:tcW w:w="842" w:type="pct"/>
            <w:shd w:val="clear" w:color="auto" w:fill="auto"/>
            <w:hideMark/>
          </w:tcPr>
          <w:p w:rsidR="00A4169D" w:rsidRPr="00A4169D" w:rsidRDefault="00A4169D" w:rsidP="003A60E4">
            <w:pPr>
              <w:jc w:val="center"/>
              <w:rPr>
                <w:color w:val="auto"/>
                <w:sz w:val="24"/>
              </w:rPr>
            </w:pPr>
            <w:proofErr w:type="gramStart"/>
            <w:r w:rsidRPr="00A4169D">
              <w:rPr>
                <w:color w:val="auto"/>
                <w:sz w:val="24"/>
              </w:rPr>
              <w:t>прошедших очистку на очистных сооружениях</w:t>
            </w:r>
            <w:proofErr w:type="gramEnd"/>
          </w:p>
        </w:tc>
      </w:tr>
      <w:tr w:rsidR="00A4169D" w:rsidRPr="00A4169D" w:rsidTr="00A03F0E">
        <w:trPr>
          <w:trHeight w:val="330"/>
          <w:jc w:val="center"/>
        </w:trPr>
        <w:tc>
          <w:tcPr>
            <w:tcW w:w="788" w:type="pct"/>
            <w:shd w:val="clear" w:color="000000" w:fill="FFFFFF"/>
            <w:noWrap/>
            <w:vAlign w:val="bottom"/>
            <w:hideMark/>
          </w:tcPr>
          <w:p w:rsidR="00A4169D" w:rsidRPr="00A4169D" w:rsidRDefault="00A4169D" w:rsidP="00A4169D">
            <w:pPr>
              <w:rPr>
                <w:color w:val="auto"/>
                <w:sz w:val="24"/>
              </w:rPr>
            </w:pPr>
            <w:r w:rsidRPr="00A4169D">
              <w:rPr>
                <w:color w:val="auto"/>
                <w:sz w:val="24"/>
              </w:rPr>
              <w:t>17.02.00.001</w:t>
            </w:r>
          </w:p>
        </w:tc>
        <w:tc>
          <w:tcPr>
            <w:tcW w:w="520" w:type="pct"/>
            <w:shd w:val="clear" w:color="auto" w:fill="auto"/>
            <w:noWrap/>
            <w:vAlign w:val="bottom"/>
            <w:hideMark/>
          </w:tcPr>
          <w:p w:rsidR="00A4169D" w:rsidRPr="00A4169D" w:rsidRDefault="00A4169D" w:rsidP="00391B33">
            <w:pPr>
              <w:jc w:val="right"/>
              <w:rPr>
                <w:color w:val="auto"/>
                <w:sz w:val="24"/>
                <w:lang w:val="en-US"/>
              </w:rPr>
            </w:pPr>
            <w:r w:rsidRPr="00A4169D">
              <w:rPr>
                <w:color w:val="auto"/>
                <w:sz w:val="24"/>
              </w:rPr>
              <w:t>3</w:t>
            </w:r>
            <w:r w:rsidRPr="00A4169D">
              <w:rPr>
                <w:color w:val="auto"/>
                <w:sz w:val="24"/>
                <w:lang w:val="en-US"/>
              </w:rPr>
              <w:t>8</w:t>
            </w:r>
            <w:r w:rsidRPr="00A4169D">
              <w:rPr>
                <w:color w:val="auto"/>
                <w:sz w:val="24"/>
              </w:rPr>
              <w:t>,</w:t>
            </w:r>
            <w:r w:rsidRPr="00A4169D">
              <w:rPr>
                <w:color w:val="auto"/>
                <w:sz w:val="24"/>
                <w:lang w:val="en-US"/>
              </w:rPr>
              <w:t>6</w:t>
            </w:r>
          </w:p>
        </w:tc>
        <w:tc>
          <w:tcPr>
            <w:tcW w:w="466" w:type="pct"/>
            <w:shd w:val="clear" w:color="auto" w:fill="auto"/>
            <w:noWrap/>
            <w:vAlign w:val="bottom"/>
            <w:hideMark/>
          </w:tcPr>
          <w:p w:rsidR="00A4169D" w:rsidRPr="00A4169D" w:rsidRDefault="00A4169D" w:rsidP="00391B33">
            <w:pPr>
              <w:jc w:val="right"/>
              <w:rPr>
                <w:color w:val="auto"/>
                <w:sz w:val="24"/>
              </w:rPr>
            </w:pPr>
            <w:r w:rsidRPr="00A4169D">
              <w:rPr>
                <w:color w:val="auto"/>
                <w:sz w:val="24"/>
              </w:rPr>
              <w:t>3</w:t>
            </w:r>
            <w:r w:rsidRPr="00A4169D">
              <w:rPr>
                <w:color w:val="auto"/>
                <w:sz w:val="24"/>
                <w:lang w:val="en-US"/>
              </w:rPr>
              <w:t>8</w:t>
            </w:r>
            <w:r w:rsidRPr="00A4169D">
              <w:rPr>
                <w:color w:val="auto"/>
                <w:sz w:val="24"/>
              </w:rPr>
              <w:t>,6</w:t>
            </w:r>
          </w:p>
        </w:tc>
        <w:tc>
          <w:tcPr>
            <w:tcW w:w="651" w:type="pct"/>
            <w:shd w:val="clear" w:color="auto" w:fill="auto"/>
            <w:vAlign w:val="bottom"/>
            <w:hideMark/>
          </w:tcPr>
          <w:p w:rsidR="00A4169D" w:rsidRPr="00A4169D" w:rsidRDefault="00A4169D" w:rsidP="00391B33">
            <w:pPr>
              <w:jc w:val="right"/>
              <w:rPr>
                <w:color w:val="auto"/>
                <w:sz w:val="24"/>
                <w:lang w:val="en-US"/>
              </w:rPr>
            </w:pPr>
            <w:r w:rsidRPr="00A4169D">
              <w:rPr>
                <w:color w:val="auto"/>
                <w:sz w:val="24"/>
              </w:rPr>
              <w:t>5,</w:t>
            </w:r>
            <w:r w:rsidRPr="00A4169D">
              <w:rPr>
                <w:color w:val="auto"/>
                <w:sz w:val="24"/>
                <w:lang w:val="en-US"/>
              </w:rPr>
              <w:t>2</w:t>
            </w:r>
          </w:p>
        </w:tc>
        <w:tc>
          <w:tcPr>
            <w:tcW w:w="904" w:type="pct"/>
            <w:shd w:val="clear" w:color="auto" w:fill="auto"/>
            <w:vAlign w:val="bottom"/>
            <w:hideMark/>
          </w:tcPr>
          <w:p w:rsidR="00A4169D" w:rsidRPr="00A4169D" w:rsidRDefault="00A4169D" w:rsidP="00391B33">
            <w:pPr>
              <w:jc w:val="right"/>
              <w:rPr>
                <w:color w:val="auto"/>
                <w:sz w:val="24"/>
                <w:lang w:val="en-US"/>
              </w:rPr>
            </w:pPr>
            <w:r w:rsidRPr="00A4169D">
              <w:rPr>
                <w:color w:val="auto"/>
                <w:sz w:val="24"/>
              </w:rPr>
              <w:t>3</w:t>
            </w:r>
            <w:r w:rsidRPr="00A4169D">
              <w:rPr>
                <w:color w:val="auto"/>
                <w:sz w:val="24"/>
                <w:lang w:val="en-US"/>
              </w:rPr>
              <w:t>7</w:t>
            </w:r>
            <w:r w:rsidRPr="00A4169D">
              <w:rPr>
                <w:color w:val="auto"/>
                <w:sz w:val="24"/>
              </w:rPr>
              <w:t>,</w:t>
            </w:r>
            <w:r w:rsidRPr="00A4169D">
              <w:rPr>
                <w:color w:val="auto"/>
                <w:sz w:val="24"/>
                <w:lang w:val="en-US"/>
              </w:rPr>
              <w:t>4</w:t>
            </w:r>
          </w:p>
        </w:tc>
        <w:tc>
          <w:tcPr>
            <w:tcW w:w="829" w:type="pct"/>
            <w:shd w:val="clear" w:color="auto" w:fill="auto"/>
            <w:vAlign w:val="bottom"/>
            <w:hideMark/>
          </w:tcPr>
          <w:p w:rsidR="00A4169D" w:rsidRPr="00A4169D" w:rsidRDefault="00A4169D" w:rsidP="00391B33">
            <w:pPr>
              <w:jc w:val="right"/>
              <w:rPr>
                <w:color w:val="auto"/>
                <w:sz w:val="24"/>
              </w:rPr>
            </w:pPr>
            <w:r w:rsidRPr="00A4169D">
              <w:rPr>
                <w:color w:val="auto"/>
                <w:sz w:val="24"/>
              </w:rPr>
              <w:t>0,015</w:t>
            </w:r>
          </w:p>
        </w:tc>
        <w:tc>
          <w:tcPr>
            <w:tcW w:w="842" w:type="pct"/>
            <w:shd w:val="clear" w:color="auto" w:fill="auto"/>
            <w:vAlign w:val="bottom"/>
            <w:hideMark/>
          </w:tcPr>
          <w:p w:rsidR="00A4169D" w:rsidRPr="00A4169D" w:rsidRDefault="00A4169D" w:rsidP="00391B33">
            <w:pPr>
              <w:jc w:val="right"/>
              <w:rPr>
                <w:color w:val="auto"/>
                <w:sz w:val="24"/>
              </w:rPr>
            </w:pPr>
            <w:r w:rsidRPr="00A4169D">
              <w:rPr>
                <w:color w:val="auto"/>
                <w:sz w:val="24"/>
              </w:rPr>
              <w:t>0</w:t>
            </w:r>
          </w:p>
        </w:tc>
      </w:tr>
    </w:tbl>
    <w:p w:rsidR="00A4169D" w:rsidRPr="00A4169D" w:rsidRDefault="00A4169D" w:rsidP="00F558BA">
      <w:pPr>
        <w:spacing w:before="240" w:line="360" w:lineRule="auto"/>
        <w:ind w:firstLine="709"/>
        <w:rPr>
          <w:color w:val="auto"/>
        </w:rPr>
      </w:pPr>
      <w:r w:rsidRPr="00A4169D">
        <w:rPr>
          <w:color w:val="auto"/>
        </w:rPr>
        <w:t xml:space="preserve">Доля сточных вод, отводимых предприятиями ЖКХ, составляет 21,6% от всех сточных вод, отводимых на территории бассейна р. Пясина. Весь объем воды для питьевых и хозяйственно-бытовых нужд забирается из водных объектов на территории ВХУ 17.02.00.001. Все сточные воды отводятся в поверхностные водные объекты (рисунок </w:t>
      </w:r>
      <w:r>
        <w:rPr>
          <w:color w:val="auto"/>
        </w:rPr>
        <w:t>2</w:t>
      </w:r>
      <w:r w:rsidR="00AF2F2C">
        <w:rPr>
          <w:color w:val="auto"/>
          <w:lang w:val="en-US"/>
        </w:rPr>
        <w:t>3</w:t>
      </w:r>
      <w:r w:rsidRPr="00A4169D">
        <w:rPr>
          <w:color w:val="auto"/>
        </w:rPr>
        <w:t>).</w:t>
      </w:r>
    </w:p>
    <w:p w:rsidR="00A4169D" w:rsidRPr="00A4169D" w:rsidRDefault="00A4169D" w:rsidP="00A4169D">
      <w:pPr>
        <w:spacing w:line="360" w:lineRule="auto"/>
        <w:jc w:val="center"/>
        <w:rPr>
          <w:color w:val="auto"/>
        </w:rPr>
      </w:pPr>
      <w:r w:rsidRPr="00A4169D">
        <w:rPr>
          <w:noProof/>
          <w:color w:val="auto"/>
          <w:lang w:eastAsia="ru-RU"/>
        </w:rPr>
        <w:drawing>
          <wp:inline distT="0" distB="0" distL="0" distR="0">
            <wp:extent cx="5903259" cy="2974788"/>
            <wp:effectExtent l="19050" t="0" r="21291" b="0"/>
            <wp:docPr id="61" name="Диаграмма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016200" w:rsidRDefault="00A4169D" w:rsidP="00F558BA">
      <w:pPr>
        <w:spacing w:before="240" w:line="360" w:lineRule="auto"/>
        <w:jc w:val="center"/>
        <w:rPr>
          <w:color w:val="auto"/>
        </w:rPr>
      </w:pPr>
      <w:r w:rsidRPr="00A4169D">
        <w:rPr>
          <w:color w:val="auto"/>
        </w:rPr>
        <w:t xml:space="preserve">Рисунок </w:t>
      </w:r>
      <w:r>
        <w:rPr>
          <w:color w:val="auto"/>
        </w:rPr>
        <w:t>2</w:t>
      </w:r>
      <w:r w:rsidR="00AF2F2C" w:rsidRPr="00AF2F2C">
        <w:rPr>
          <w:color w:val="auto"/>
        </w:rPr>
        <w:t>3</w:t>
      </w:r>
      <w:r w:rsidRPr="00A4169D">
        <w:rPr>
          <w:color w:val="auto"/>
        </w:rPr>
        <w:t xml:space="preserve"> </w:t>
      </w:r>
      <w:r w:rsidR="00016200">
        <w:rPr>
          <w:color w:val="auto"/>
        </w:rPr>
        <w:t>–</w:t>
      </w:r>
      <w:r w:rsidRPr="00A4169D">
        <w:rPr>
          <w:color w:val="auto"/>
        </w:rPr>
        <w:t xml:space="preserve"> Использование водных объектов для отведения сточных вод ЖКХ в бассейне р. Пясина, млн. м</w:t>
      </w:r>
      <w:r w:rsidRPr="00A4169D">
        <w:rPr>
          <w:color w:val="auto"/>
          <w:vertAlign w:val="superscript"/>
        </w:rPr>
        <w:t>3</w:t>
      </w:r>
    </w:p>
    <w:p w:rsidR="00A4169D" w:rsidRPr="00A4169D" w:rsidRDefault="00A4169D" w:rsidP="00F558BA">
      <w:pPr>
        <w:spacing w:after="120" w:line="360" w:lineRule="auto"/>
        <w:jc w:val="center"/>
        <w:rPr>
          <w:color w:val="auto"/>
        </w:rPr>
      </w:pPr>
      <w:r w:rsidRPr="00A4169D">
        <w:rPr>
          <w:color w:val="auto"/>
        </w:rPr>
        <w:t>(усредненные данные за период 2006-2010 гг.)</w:t>
      </w:r>
    </w:p>
    <w:p w:rsidR="00A4169D" w:rsidRPr="00A4169D" w:rsidRDefault="00A4169D" w:rsidP="00A4169D">
      <w:pPr>
        <w:spacing w:line="360" w:lineRule="auto"/>
        <w:ind w:firstLine="709"/>
        <w:rPr>
          <w:color w:val="auto"/>
        </w:rPr>
      </w:pPr>
      <w:r w:rsidRPr="00A4169D">
        <w:rPr>
          <w:color w:val="auto"/>
        </w:rPr>
        <w:t xml:space="preserve">Без очистки сбрасывается 14,1% от всех отводимых сточных вод. Доля нормативно чистых сточных вод составляет 0,04%. Доля недостаточно очищенных вод составляет 85,9% от всего объема сточных (таблица </w:t>
      </w:r>
      <w:r w:rsidR="00391B33">
        <w:rPr>
          <w:color w:val="auto"/>
        </w:rPr>
        <w:t>1</w:t>
      </w:r>
      <w:r w:rsidR="00AF2F2C" w:rsidRPr="00AF2F2C">
        <w:rPr>
          <w:color w:val="auto"/>
        </w:rPr>
        <w:t>8</w:t>
      </w:r>
      <w:r w:rsidRPr="00A4169D">
        <w:rPr>
          <w:color w:val="auto"/>
        </w:rPr>
        <w:t xml:space="preserve">, рисунок </w:t>
      </w:r>
      <w:r>
        <w:rPr>
          <w:color w:val="auto"/>
        </w:rPr>
        <w:t>2</w:t>
      </w:r>
      <w:r w:rsidR="00AF2F2C" w:rsidRPr="00AF2F2C">
        <w:rPr>
          <w:color w:val="auto"/>
        </w:rPr>
        <w:t>4</w:t>
      </w:r>
      <w:r w:rsidRPr="00A4169D">
        <w:rPr>
          <w:color w:val="auto"/>
        </w:rPr>
        <w:t>).</w:t>
      </w:r>
    </w:p>
    <w:p w:rsidR="00A4169D" w:rsidRPr="00A4169D" w:rsidRDefault="00391B33" w:rsidP="00A4169D">
      <w:pPr>
        <w:spacing w:line="360" w:lineRule="auto"/>
        <w:jc w:val="center"/>
        <w:rPr>
          <w:color w:val="auto"/>
        </w:rPr>
      </w:pPr>
      <w:r w:rsidRPr="00391B33">
        <w:rPr>
          <w:noProof/>
          <w:color w:val="auto"/>
          <w:lang w:eastAsia="ru-RU"/>
        </w:rPr>
        <w:drawing>
          <wp:inline distT="0" distB="0" distL="0" distR="0">
            <wp:extent cx="5903595" cy="3029644"/>
            <wp:effectExtent l="19050" t="0" r="20955" b="0"/>
            <wp:docPr id="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A4169D" w:rsidRPr="00F010A1" w:rsidRDefault="00A4169D" w:rsidP="00A4169D">
      <w:pPr>
        <w:spacing w:line="360" w:lineRule="auto"/>
        <w:jc w:val="center"/>
        <w:rPr>
          <w:i/>
          <w:color w:val="auto"/>
        </w:rPr>
      </w:pPr>
      <w:r w:rsidRPr="00F010A1">
        <w:rPr>
          <w:color w:val="auto"/>
        </w:rPr>
        <w:t>Рисунок 2</w:t>
      </w:r>
      <w:r w:rsidR="00AF2F2C" w:rsidRPr="00AF2F2C">
        <w:rPr>
          <w:color w:val="auto"/>
        </w:rPr>
        <w:t>4</w:t>
      </w:r>
      <w:r w:rsidRPr="00F010A1">
        <w:rPr>
          <w:color w:val="auto"/>
        </w:rPr>
        <w:t xml:space="preserve"> </w:t>
      </w:r>
      <w:r w:rsidR="00391B33" w:rsidRPr="00F010A1">
        <w:rPr>
          <w:color w:val="auto"/>
        </w:rPr>
        <w:t>–</w:t>
      </w:r>
      <w:r w:rsidRPr="00F010A1">
        <w:rPr>
          <w:color w:val="auto"/>
        </w:rPr>
        <w:t xml:space="preserve"> Сточные воды объектов ЖКХ в бассейне р. Пясина по категории очистки (усреднённые данные 2006-2010 гг.), млн. м</w:t>
      </w:r>
      <w:r w:rsidRPr="00F010A1">
        <w:rPr>
          <w:color w:val="auto"/>
          <w:vertAlign w:val="superscript"/>
        </w:rPr>
        <w:t>3</w:t>
      </w:r>
    </w:p>
    <w:p w:rsidR="00CA74BB" w:rsidRPr="00391B33" w:rsidRDefault="000A02B1" w:rsidP="003A60E4">
      <w:pPr>
        <w:pStyle w:val="2"/>
        <w:tabs>
          <w:tab w:val="left" w:pos="-2410"/>
        </w:tabs>
        <w:spacing w:before="240" w:after="120" w:line="360" w:lineRule="auto"/>
        <w:jc w:val="center"/>
        <w:rPr>
          <w:rFonts w:ascii="Times New Roman" w:hAnsi="Times New Roman"/>
          <w:color w:val="auto"/>
          <w:sz w:val="28"/>
          <w:szCs w:val="28"/>
        </w:rPr>
      </w:pPr>
      <w:bookmarkStart w:id="110" w:name="_Toc386540966"/>
      <w:r>
        <w:rPr>
          <w:rFonts w:ascii="Times New Roman" w:hAnsi="Times New Roman"/>
          <w:color w:val="auto"/>
          <w:sz w:val="28"/>
          <w:szCs w:val="28"/>
        </w:rPr>
        <w:t>9</w:t>
      </w:r>
      <w:r w:rsidR="00CA74BB" w:rsidRPr="00391B33">
        <w:rPr>
          <w:rFonts w:ascii="Times New Roman" w:hAnsi="Times New Roman"/>
          <w:color w:val="auto"/>
          <w:sz w:val="28"/>
          <w:szCs w:val="28"/>
        </w:rPr>
        <w:t>.</w:t>
      </w:r>
      <w:r w:rsidR="003A68C3" w:rsidRPr="00391B33">
        <w:rPr>
          <w:rFonts w:ascii="Times New Roman" w:hAnsi="Times New Roman"/>
          <w:color w:val="auto"/>
          <w:sz w:val="28"/>
          <w:szCs w:val="28"/>
        </w:rPr>
        <w:t>5</w:t>
      </w:r>
      <w:r w:rsidR="00CA74BB" w:rsidRPr="00391B33">
        <w:rPr>
          <w:rFonts w:ascii="Times New Roman" w:hAnsi="Times New Roman"/>
          <w:color w:val="auto"/>
          <w:sz w:val="28"/>
          <w:szCs w:val="28"/>
        </w:rPr>
        <w:t xml:space="preserve"> Использование поверхностных водных объектов для целей водного транспорта</w:t>
      </w:r>
      <w:bookmarkEnd w:id="93"/>
      <w:r w:rsidR="00CA74BB" w:rsidRPr="00391B33">
        <w:rPr>
          <w:rFonts w:ascii="Times New Roman" w:hAnsi="Times New Roman"/>
          <w:color w:val="auto"/>
          <w:sz w:val="28"/>
          <w:szCs w:val="28"/>
        </w:rPr>
        <w:t xml:space="preserve"> </w:t>
      </w:r>
      <w:r w:rsidR="002D2CA9" w:rsidRPr="00391B33">
        <w:rPr>
          <w:rFonts w:ascii="Times New Roman" w:hAnsi="Times New Roman"/>
          <w:color w:val="auto"/>
          <w:sz w:val="28"/>
          <w:szCs w:val="28"/>
        </w:rPr>
        <w:t>и лесосплава</w:t>
      </w:r>
      <w:bookmarkEnd w:id="110"/>
    </w:p>
    <w:p w:rsidR="00A4169D" w:rsidRPr="00A4169D" w:rsidRDefault="00A4169D" w:rsidP="00A4169D">
      <w:pPr>
        <w:spacing w:line="360" w:lineRule="auto"/>
        <w:ind w:firstLine="709"/>
        <w:rPr>
          <w:color w:val="auto"/>
        </w:rPr>
      </w:pPr>
      <w:bookmarkStart w:id="111" w:name="sub_302"/>
      <w:r w:rsidRPr="00A4169D">
        <w:rPr>
          <w:color w:val="auto"/>
        </w:rPr>
        <w:t xml:space="preserve">В бассейне р. Пясина для судоходства используются водные объекты </w:t>
      </w:r>
      <w:proofErr w:type="spellStart"/>
      <w:r w:rsidRPr="00A4169D">
        <w:rPr>
          <w:color w:val="auto"/>
        </w:rPr>
        <w:t>Норило-Пясинской</w:t>
      </w:r>
      <w:proofErr w:type="spellEnd"/>
      <w:r w:rsidRPr="00A4169D">
        <w:rPr>
          <w:color w:val="auto"/>
        </w:rPr>
        <w:t xml:space="preserve"> системы. Судоходными являются реки</w:t>
      </w:r>
      <w:r w:rsidR="00B124E2">
        <w:rPr>
          <w:color w:val="auto"/>
        </w:rPr>
        <w:t>:</w:t>
      </w:r>
      <w:r w:rsidRPr="00A4169D">
        <w:rPr>
          <w:color w:val="auto"/>
        </w:rPr>
        <w:t xml:space="preserve"> Пясина и Норильская.</w:t>
      </w:r>
    </w:p>
    <w:bookmarkEnd w:id="111"/>
    <w:p w:rsidR="00A4169D" w:rsidRPr="00A4169D" w:rsidRDefault="00A4169D" w:rsidP="00A4169D">
      <w:pPr>
        <w:spacing w:line="360" w:lineRule="auto"/>
        <w:ind w:firstLine="709"/>
        <w:rPr>
          <w:color w:val="auto"/>
        </w:rPr>
      </w:pPr>
      <w:r w:rsidRPr="00A4169D">
        <w:rPr>
          <w:color w:val="auto"/>
        </w:rPr>
        <w:t xml:space="preserve">Наземная доставка грузов в населенные пункты бассейна р. Пясина осуществляется комбинированным путем: из порта Дудинка до </w:t>
      </w:r>
      <w:proofErr w:type="spellStart"/>
      <w:r w:rsidRPr="00A4169D">
        <w:rPr>
          <w:color w:val="auto"/>
        </w:rPr>
        <w:t>Кайеркана</w:t>
      </w:r>
      <w:proofErr w:type="spellEnd"/>
      <w:r w:rsidRPr="00A4169D">
        <w:rPr>
          <w:color w:val="auto"/>
        </w:rPr>
        <w:t xml:space="preserve"> и Норильска железнодорожным транспортом, от Норильска до порта Валёк – автомобильным транспортом. Из порта Валёк грузы доставляются водным транспортом по рекам</w:t>
      </w:r>
      <w:r w:rsidR="00B124E2">
        <w:rPr>
          <w:color w:val="auto"/>
        </w:rPr>
        <w:t>:</w:t>
      </w:r>
      <w:r w:rsidRPr="00A4169D">
        <w:rPr>
          <w:color w:val="auto"/>
        </w:rPr>
        <w:t xml:space="preserve"> </w:t>
      </w:r>
      <w:proofErr w:type="gramStart"/>
      <w:r w:rsidRPr="00A4169D">
        <w:rPr>
          <w:color w:val="auto"/>
        </w:rPr>
        <w:t>Норильская</w:t>
      </w:r>
      <w:proofErr w:type="gramEnd"/>
      <w:r w:rsidRPr="00A4169D">
        <w:rPr>
          <w:color w:val="auto"/>
        </w:rPr>
        <w:t>, Пясина до Крестов (расстояние 250 км) и далее по рекам</w:t>
      </w:r>
      <w:r w:rsidR="00B124E2">
        <w:rPr>
          <w:color w:val="auto"/>
        </w:rPr>
        <w:t>:</w:t>
      </w:r>
      <w:r w:rsidRPr="00A4169D">
        <w:rPr>
          <w:color w:val="auto"/>
        </w:rPr>
        <w:t xml:space="preserve"> </w:t>
      </w:r>
      <w:proofErr w:type="spellStart"/>
      <w:r w:rsidRPr="00A4169D">
        <w:rPr>
          <w:color w:val="auto"/>
        </w:rPr>
        <w:t>Дудыпта</w:t>
      </w:r>
      <w:proofErr w:type="spellEnd"/>
      <w:r w:rsidRPr="00A4169D">
        <w:rPr>
          <w:color w:val="auto"/>
        </w:rPr>
        <w:t xml:space="preserve"> и </w:t>
      </w:r>
      <w:proofErr w:type="spellStart"/>
      <w:r w:rsidRPr="00A4169D">
        <w:rPr>
          <w:color w:val="auto"/>
        </w:rPr>
        <w:t>Авам</w:t>
      </w:r>
      <w:proofErr w:type="spellEnd"/>
      <w:r w:rsidRPr="00A4169D">
        <w:rPr>
          <w:color w:val="auto"/>
        </w:rPr>
        <w:t xml:space="preserve"> до фактории </w:t>
      </w:r>
      <w:proofErr w:type="spellStart"/>
      <w:r w:rsidRPr="00A4169D">
        <w:rPr>
          <w:color w:val="auto"/>
        </w:rPr>
        <w:t>Усть-Авам</w:t>
      </w:r>
      <w:proofErr w:type="spellEnd"/>
      <w:r w:rsidRPr="00A4169D">
        <w:rPr>
          <w:color w:val="auto"/>
        </w:rPr>
        <w:t xml:space="preserve"> (расстояние 430 км).</w:t>
      </w:r>
    </w:p>
    <w:p w:rsidR="00A4169D" w:rsidRDefault="00A4169D" w:rsidP="00A4169D">
      <w:pPr>
        <w:spacing w:line="360" w:lineRule="auto"/>
        <w:ind w:firstLine="709"/>
        <w:rPr>
          <w:color w:val="auto"/>
        </w:rPr>
      </w:pPr>
      <w:r w:rsidRPr="00A4169D">
        <w:rPr>
          <w:color w:val="auto"/>
        </w:rPr>
        <w:t xml:space="preserve">Сооружения речного транспорта представлены причалом АТО «ЦАТК» в п. Валёк (рисунок </w:t>
      </w:r>
      <w:r>
        <w:rPr>
          <w:color w:val="auto"/>
        </w:rPr>
        <w:t>2</w:t>
      </w:r>
      <w:r w:rsidR="00AF2F2C" w:rsidRPr="00AF2F2C">
        <w:rPr>
          <w:color w:val="auto"/>
        </w:rPr>
        <w:t>5</w:t>
      </w:r>
      <w:r w:rsidRPr="00A4169D">
        <w:rPr>
          <w:color w:val="auto"/>
        </w:rPr>
        <w:t xml:space="preserve">). Фактории в Крестах и </w:t>
      </w:r>
      <w:proofErr w:type="spellStart"/>
      <w:r w:rsidRPr="00A4169D">
        <w:rPr>
          <w:color w:val="auto"/>
        </w:rPr>
        <w:t>Усть-Аваме</w:t>
      </w:r>
      <w:proofErr w:type="spellEnd"/>
      <w:r w:rsidRPr="00A4169D">
        <w:rPr>
          <w:color w:val="auto"/>
        </w:rPr>
        <w:t xml:space="preserve"> не имеют причальных сооружений, выгрузка судов производится на необорудованный берег.</w:t>
      </w:r>
    </w:p>
    <w:p w:rsidR="00B44901" w:rsidRPr="00A4169D" w:rsidRDefault="00B44901" w:rsidP="00B44901">
      <w:pPr>
        <w:spacing w:line="360" w:lineRule="auto"/>
        <w:ind w:firstLine="709"/>
        <w:rPr>
          <w:bCs/>
          <w:color w:val="auto"/>
        </w:rPr>
      </w:pPr>
      <w:r w:rsidRPr="00A4169D">
        <w:rPr>
          <w:bCs/>
          <w:color w:val="auto"/>
        </w:rPr>
        <w:t>Таким образом, внутренний водный транспорт в бассейне р. Пясина играет важнейшую роль в грузоперевозках. Несмотря на такие лимитирующие факторы, как сроки навигации, габариты судовых путей и степень изношенности основных фондов, водный транспорт является основным в перевозках навалочных и насыпных грузов.</w:t>
      </w:r>
    </w:p>
    <w:p w:rsidR="00B44901" w:rsidRPr="00A4169D" w:rsidRDefault="00B44901" w:rsidP="00B44901">
      <w:pPr>
        <w:spacing w:line="360" w:lineRule="auto"/>
        <w:ind w:firstLine="709"/>
        <w:rPr>
          <w:color w:val="auto"/>
        </w:rPr>
      </w:pPr>
      <w:r w:rsidRPr="00A4169D">
        <w:rPr>
          <w:color w:val="auto"/>
        </w:rPr>
        <w:t xml:space="preserve">Специфичным является использование гидроавиации на местных авиалиниях. В начале 1930-х годов в целях установления регулярных авиасообщений между Дудинкой и Норильском рассматривался вариант использования в качестве </w:t>
      </w:r>
      <w:proofErr w:type="spellStart"/>
      <w:r w:rsidRPr="00A4169D">
        <w:rPr>
          <w:color w:val="auto"/>
        </w:rPr>
        <w:t>гидропорта</w:t>
      </w:r>
      <w:proofErr w:type="spellEnd"/>
      <w:r w:rsidRPr="00A4169D">
        <w:rPr>
          <w:color w:val="auto"/>
        </w:rPr>
        <w:t xml:space="preserve"> акваторию оз</w:t>
      </w:r>
      <w:r w:rsidR="00AC1688">
        <w:rPr>
          <w:color w:val="auto"/>
        </w:rPr>
        <w:t>ера</w:t>
      </w:r>
      <w:r w:rsidRPr="00A4169D">
        <w:rPr>
          <w:color w:val="auto"/>
        </w:rPr>
        <w:t xml:space="preserve"> </w:t>
      </w:r>
      <w:proofErr w:type="spellStart"/>
      <w:r w:rsidRPr="00A4169D">
        <w:rPr>
          <w:color w:val="auto"/>
        </w:rPr>
        <w:t>Стрихнинное</w:t>
      </w:r>
      <w:proofErr w:type="spellEnd"/>
      <w:r w:rsidRPr="00A4169D">
        <w:rPr>
          <w:color w:val="auto"/>
        </w:rPr>
        <w:t xml:space="preserve"> (ныне – оз</w:t>
      </w:r>
      <w:r w:rsidR="00BE386E">
        <w:rPr>
          <w:color w:val="auto"/>
        </w:rPr>
        <w:t>еро</w:t>
      </w:r>
      <w:r w:rsidRPr="00A4169D">
        <w:rPr>
          <w:color w:val="auto"/>
        </w:rPr>
        <w:t xml:space="preserve"> Долгое), расположенного в непосредственной близости от Норильска. Однако малые размеры озера с крутыми берегами не позволяли совершать посадки самолетов без риска для машины и экипажа. К 1935 году посадки на </w:t>
      </w:r>
      <w:proofErr w:type="spellStart"/>
      <w:r w:rsidRPr="00A4169D">
        <w:rPr>
          <w:color w:val="auto"/>
        </w:rPr>
        <w:t>Стрихнинном</w:t>
      </w:r>
      <w:proofErr w:type="spellEnd"/>
      <w:r w:rsidRPr="00A4169D">
        <w:rPr>
          <w:color w:val="auto"/>
        </w:rPr>
        <w:t xml:space="preserve"> озере уже не выполнялись.</w:t>
      </w:r>
    </w:p>
    <w:p w:rsidR="00A4169D" w:rsidRPr="00A4169D" w:rsidRDefault="00A4169D" w:rsidP="00A4169D">
      <w:pPr>
        <w:spacing w:line="360" w:lineRule="auto"/>
        <w:jc w:val="center"/>
        <w:rPr>
          <w:bCs/>
          <w:color w:val="auto"/>
        </w:rPr>
      </w:pPr>
      <w:r w:rsidRPr="00A4169D">
        <w:rPr>
          <w:bCs/>
          <w:noProof/>
          <w:color w:val="auto"/>
          <w:lang w:eastAsia="ru-RU"/>
        </w:rPr>
        <w:drawing>
          <wp:inline distT="0" distB="0" distL="0" distR="0">
            <wp:extent cx="5714365" cy="3561245"/>
            <wp:effectExtent l="19050" t="19050" r="19685" b="20155"/>
            <wp:docPr id="65" name="Рисунок 4" descr="P81819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8181995.JPG"/>
                    <pic:cNvPicPr/>
                  </pic:nvPicPr>
                  <pic:blipFill>
                    <a:blip r:embed="rId40" cstate="print"/>
                    <a:srcRect/>
                    <a:stretch>
                      <a:fillRect/>
                    </a:stretch>
                  </pic:blipFill>
                  <pic:spPr>
                    <a:xfrm>
                      <a:off x="0" y="0"/>
                      <a:ext cx="5725743" cy="3568336"/>
                    </a:xfrm>
                    <a:prstGeom prst="rect">
                      <a:avLst/>
                    </a:prstGeom>
                    <a:ln>
                      <a:solidFill>
                        <a:schemeClr val="tx1"/>
                      </a:solidFill>
                    </a:ln>
                  </pic:spPr>
                </pic:pic>
              </a:graphicData>
            </a:graphic>
          </wp:inline>
        </w:drawing>
      </w:r>
    </w:p>
    <w:p w:rsidR="00A4169D" w:rsidRPr="00A4169D" w:rsidRDefault="00A4169D" w:rsidP="00B44901">
      <w:pPr>
        <w:spacing w:before="120" w:after="240" w:line="360" w:lineRule="auto"/>
        <w:jc w:val="center"/>
        <w:rPr>
          <w:bCs/>
          <w:color w:val="auto"/>
        </w:rPr>
      </w:pPr>
      <w:r w:rsidRPr="00A4169D">
        <w:rPr>
          <w:bCs/>
          <w:color w:val="auto"/>
        </w:rPr>
        <w:t xml:space="preserve">Рисунок </w:t>
      </w:r>
      <w:r>
        <w:rPr>
          <w:bCs/>
          <w:color w:val="auto"/>
        </w:rPr>
        <w:t>2</w:t>
      </w:r>
      <w:r w:rsidR="00AF2F2C" w:rsidRPr="00AF2F2C">
        <w:rPr>
          <w:bCs/>
          <w:color w:val="auto"/>
        </w:rPr>
        <w:t>5</w:t>
      </w:r>
      <w:r w:rsidR="00391B33">
        <w:rPr>
          <w:bCs/>
          <w:color w:val="auto"/>
        </w:rPr>
        <w:t>–</w:t>
      </w:r>
      <w:r w:rsidRPr="00A4169D">
        <w:rPr>
          <w:bCs/>
          <w:color w:val="auto"/>
        </w:rPr>
        <w:t xml:space="preserve"> Река Норильская, причал АТО «ЦАТК» (п. Валёк)</w:t>
      </w:r>
    </w:p>
    <w:p w:rsidR="00A4169D" w:rsidRPr="00A4169D" w:rsidRDefault="00A4169D" w:rsidP="00A4169D">
      <w:pPr>
        <w:spacing w:line="360" w:lineRule="auto"/>
        <w:ind w:firstLine="709"/>
        <w:rPr>
          <w:color w:val="auto"/>
        </w:rPr>
      </w:pPr>
      <w:r w:rsidRPr="00A4169D">
        <w:rPr>
          <w:color w:val="auto"/>
        </w:rPr>
        <w:t xml:space="preserve">Официальный статус </w:t>
      </w:r>
      <w:proofErr w:type="spellStart"/>
      <w:r w:rsidRPr="00A4169D">
        <w:rPr>
          <w:color w:val="auto"/>
        </w:rPr>
        <w:t>гидропорта</w:t>
      </w:r>
      <w:proofErr w:type="spellEnd"/>
      <w:r w:rsidRPr="00A4169D">
        <w:rPr>
          <w:color w:val="auto"/>
        </w:rPr>
        <w:t xml:space="preserve"> имел только норильский аэропорт местных авиалиний «Валёк». Приводнение осуществлялось на акватории р. </w:t>
      </w:r>
      <w:proofErr w:type="gramStart"/>
      <w:r w:rsidRPr="00A4169D">
        <w:rPr>
          <w:color w:val="auto"/>
        </w:rPr>
        <w:t>Норильская</w:t>
      </w:r>
      <w:proofErr w:type="gramEnd"/>
      <w:r w:rsidRPr="00A4169D">
        <w:rPr>
          <w:color w:val="auto"/>
        </w:rPr>
        <w:t>. Основной вид используемых самолетов – Ан-2 на поплавках.</w:t>
      </w:r>
    </w:p>
    <w:p w:rsidR="00A4169D" w:rsidRPr="00A4169D" w:rsidRDefault="00A4169D" w:rsidP="00A4169D">
      <w:pPr>
        <w:spacing w:line="360" w:lineRule="auto"/>
        <w:ind w:firstLine="709"/>
        <w:rPr>
          <w:color w:val="auto"/>
        </w:rPr>
      </w:pPr>
      <w:r w:rsidRPr="00A4169D">
        <w:rPr>
          <w:color w:val="auto"/>
        </w:rPr>
        <w:t xml:space="preserve">Гидросамолеты и </w:t>
      </w:r>
      <w:proofErr w:type="spellStart"/>
      <w:r w:rsidRPr="00A4169D">
        <w:rPr>
          <w:color w:val="auto"/>
        </w:rPr>
        <w:t>гидропорты</w:t>
      </w:r>
      <w:proofErr w:type="spellEnd"/>
      <w:r w:rsidRPr="00A4169D">
        <w:rPr>
          <w:color w:val="auto"/>
        </w:rPr>
        <w:t xml:space="preserve"> перестали использовать в 1983 году.</w:t>
      </w:r>
    </w:p>
    <w:p w:rsidR="00A4169D" w:rsidRPr="00A4169D" w:rsidRDefault="00A4169D" w:rsidP="00A4169D">
      <w:pPr>
        <w:spacing w:line="360" w:lineRule="auto"/>
        <w:ind w:firstLine="709"/>
        <w:rPr>
          <w:color w:val="auto"/>
        </w:rPr>
      </w:pPr>
      <w:r w:rsidRPr="00A4169D">
        <w:rPr>
          <w:color w:val="auto"/>
        </w:rPr>
        <w:t>Кроме того, водные объекты, в частности акватория р. Норильская, использовались для аварийных посадок самолетов.</w:t>
      </w:r>
    </w:p>
    <w:p w:rsidR="00A4169D" w:rsidRPr="00A4169D" w:rsidRDefault="00A4169D" w:rsidP="00A4169D">
      <w:pPr>
        <w:spacing w:line="360" w:lineRule="auto"/>
        <w:ind w:firstLine="709"/>
        <w:rPr>
          <w:color w:val="auto"/>
        </w:rPr>
      </w:pPr>
      <w:r w:rsidRPr="00A4169D">
        <w:rPr>
          <w:color w:val="auto"/>
        </w:rPr>
        <w:t>Возобновление гидроавиации на местных авиалиниях считается перспективным в условиях Крайнего Севера.</w:t>
      </w:r>
    </w:p>
    <w:p w:rsidR="002D2CA9" w:rsidRPr="00863DB8" w:rsidRDefault="007B3532" w:rsidP="00CD0CDB">
      <w:pPr>
        <w:spacing w:line="360" w:lineRule="auto"/>
        <w:ind w:firstLine="709"/>
        <w:rPr>
          <w:color w:val="auto"/>
        </w:rPr>
      </w:pPr>
      <w:r w:rsidRPr="007B3532">
        <w:rPr>
          <w:color w:val="auto"/>
        </w:rPr>
        <w:t xml:space="preserve">Лесосплав в бассейне реки </w:t>
      </w:r>
      <w:r w:rsidR="00A4169D">
        <w:rPr>
          <w:color w:val="auto"/>
        </w:rPr>
        <w:t>Пясина</w:t>
      </w:r>
      <w:r w:rsidRPr="007B3532">
        <w:rPr>
          <w:color w:val="auto"/>
        </w:rPr>
        <w:t xml:space="preserve"> не осуществляется.</w:t>
      </w:r>
    </w:p>
    <w:p w:rsidR="009B0345" w:rsidRDefault="000A02B1" w:rsidP="00AC1688">
      <w:pPr>
        <w:pStyle w:val="2"/>
        <w:tabs>
          <w:tab w:val="left" w:pos="-2835"/>
          <w:tab w:val="left" w:pos="-2694"/>
        </w:tabs>
        <w:spacing w:before="240" w:after="120" w:line="360" w:lineRule="auto"/>
        <w:jc w:val="center"/>
        <w:rPr>
          <w:rFonts w:ascii="Times New Roman" w:hAnsi="Times New Roman"/>
          <w:color w:val="auto"/>
          <w:sz w:val="28"/>
          <w:szCs w:val="28"/>
        </w:rPr>
      </w:pPr>
      <w:bookmarkStart w:id="112" w:name="_Toc386540967"/>
      <w:bookmarkStart w:id="113" w:name="_Toc284844385"/>
      <w:bookmarkStart w:id="114" w:name="_Toc284947604"/>
      <w:bookmarkStart w:id="115" w:name="_Toc289516802"/>
      <w:bookmarkEnd w:id="94"/>
      <w:bookmarkEnd w:id="95"/>
      <w:bookmarkEnd w:id="96"/>
      <w:bookmarkEnd w:id="97"/>
      <w:r>
        <w:rPr>
          <w:rFonts w:ascii="Times New Roman" w:hAnsi="Times New Roman"/>
          <w:color w:val="auto"/>
          <w:sz w:val="28"/>
          <w:szCs w:val="28"/>
        </w:rPr>
        <w:t>9</w:t>
      </w:r>
      <w:r w:rsidR="009B0345" w:rsidRPr="003F7346">
        <w:rPr>
          <w:rFonts w:ascii="Times New Roman" w:hAnsi="Times New Roman"/>
          <w:color w:val="auto"/>
          <w:sz w:val="28"/>
          <w:szCs w:val="28"/>
        </w:rPr>
        <w:t>.</w:t>
      </w:r>
      <w:r w:rsidR="007B3532">
        <w:rPr>
          <w:rFonts w:ascii="Times New Roman" w:hAnsi="Times New Roman"/>
          <w:color w:val="auto"/>
          <w:sz w:val="28"/>
          <w:szCs w:val="28"/>
        </w:rPr>
        <w:t>6</w:t>
      </w:r>
      <w:r w:rsidR="009B0345" w:rsidRPr="003F7346">
        <w:rPr>
          <w:rFonts w:ascii="Times New Roman" w:hAnsi="Times New Roman"/>
          <w:color w:val="auto"/>
          <w:sz w:val="28"/>
          <w:szCs w:val="28"/>
        </w:rPr>
        <w:t xml:space="preserve"> Использование водных объектов для л</w:t>
      </w:r>
      <w:r w:rsidR="002D2CA9" w:rsidRPr="003F7346">
        <w:rPr>
          <w:rFonts w:ascii="Times New Roman" w:hAnsi="Times New Roman"/>
          <w:color w:val="auto"/>
          <w:sz w:val="28"/>
          <w:szCs w:val="28"/>
        </w:rPr>
        <w:t xml:space="preserve">ечебных, </w:t>
      </w:r>
      <w:r w:rsidR="009B0345" w:rsidRPr="003F7346">
        <w:rPr>
          <w:rFonts w:ascii="Times New Roman" w:hAnsi="Times New Roman"/>
          <w:color w:val="auto"/>
          <w:sz w:val="28"/>
          <w:szCs w:val="28"/>
        </w:rPr>
        <w:t>оздоровительных целей</w:t>
      </w:r>
      <w:r w:rsidR="002D2CA9" w:rsidRPr="003F7346">
        <w:rPr>
          <w:rFonts w:ascii="Times New Roman" w:hAnsi="Times New Roman"/>
          <w:color w:val="auto"/>
          <w:sz w:val="28"/>
          <w:szCs w:val="28"/>
        </w:rPr>
        <w:t xml:space="preserve"> и рекреации</w:t>
      </w:r>
      <w:bookmarkEnd w:id="112"/>
    </w:p>
    <w:p w:rsidR="00A4169D" w:rsidRPr="00A4169D" w:rsidRDefault="00A4169D" w:rsidP="00A4169D">
      <w:pPr>
        <w:spacing w:line="360" w:lineRule="auto"/>
        <w:ind w:firstLine="709"/>
        <w:rPr>
          <w:color w:val="auto"/>
        </w:rPr>
      </w:pPr>
      <w:r w:rsidRPr="00A4169D">
        <w:rPr>
          <w:color w:val="auto"/>
        </w:rPr>
        <w:t xml:space="preserve">В бассейне р. Пясина для лечебных и оздоровительных целей используются минеральные воды </w:t>
      </w:r>
      <w:proofErr w:type="spellStart"/>
      <w:r w:rsidRPr="00A4169D">
        <w:rPr>
          <w:color w:val="auto"/>
        </w:rPr>
        <w:t>Вальковского</w:t>
      </w:r>
      <w:proofErr w:type="spellEnd"/>
      <w:r w:rsidRPr="00A4169D">
        <w:rPr>
          <w:color w:val="auto"/>
        </w:rPr>
        <w:t xml:space="preserve"> месторождения. На этом месторождении минеральных вод эксплуатируется водоносный девонский комплекс. </w:t>
      </w:r>
      <w:proofErr w:type="spellStart"/>
      <w:r w:rsidRPr="00A4169D">
        <w:rPr>
          <w:color w:val="auto"/>
        </w:rPr>
        <w:t>Водоотбор</w:t>
      </w:r>
      <w:proofErr w:type="spellEnd"/>
      <w:r w:rsidRPr="00A4169D">
        <w:rPr>
          <w:color w:val="auto"/>
        </w:rPr>
        <w:t xml:space="preserve"> в 2010 г. составил 0,00019 тыс. м</w:t>
      </w:r>
      <w:r w:rsidRPr="00A4169D">
        <w:rPr>
          <w:color w:val="auto"/>
          <w:vertAlign w:val="superscript"/>
        </w:rPr>
        <w:t>3</w:t>
      </w:r>
      <w:r w:rsidRPr="00A4169D">
        <w:rPr>
          <w:color w:val="auto"/>
        </w:rPr>
        <w:t>/сут. Воды напорные, величины напоров 10-</w:t>
      </w:r>
      <w:smartTag w:uri="urn:schemas-microsoft-com:office:smarttags" w:element="metricconverter">
        <w:smartTagPr>
          <w:attr w:name="ProductID" w:val="40 м"/>
        </w:smartTagPr>
        <w:r w:rsidRPr="00A4169D">
          <w:rPr>
            <w:color w:val="auto"/>
          </w:rPr>
          <w:t>40 м</w:t>
        </w:r>
      </w:smartTag>
      <w:r w:rsidRPr="00A4169D">
        <w:rPr>
          <w:color w:val="auto"/>
        </w:rPr>
        <w:t xml:space="preserve">. Пьезометрические уровни в коренных породах выше, чем в четвертичном водоносном комплексе, поэтому на участках сквозных таликов девонские воды разгружаются </w:t>
      </w:r>
      <w:proofErr w:type="gramStart"/>
      <w:r w:rsidRPr="00A4169D">
        <w:rPr>
          <w:color w:val="auto"/>
        </w:rPr>
        <w:t>в</w:t>
      </w:r>
      <w:proofErr w:type="gramEnd"/>
      <w:r w:rsidRPr="00A4169D">
        <w:rPr>
          <w:color w:val="auto"/>
        </w:rPr>
        <w:t xml:space="preserve"> вышезалегающие. Водовмещающие породы </w:t>
      </w:r>
      <w:proofErr w:type="spellStart"/>
      <w:r w:rsidRPr="00A4169D">
        <w:rPr>
          <w:color w:val="auto"/>
        </w:rPr>
        <w:t>водообильны</w:t>
      </w:r>
      <w:proofErr w:type="spellEnd"/>
      <w:r w:rsidRPr="00A4169D">
        <w:rPr>
          <w:color w:val="auto"/>
        </w:rPr>
        <w:t xml:space="preserve">, по зонам тектонических нарушений и в </w:t>
      </w:r>
      <w:proofErr w:type="spellStart"/>
      <w:r w:rsidRPr="00A4169D">
        <w:rPr>
          <w:color w:val="auto"/>
        </w:rPr>
        <w:t>сильновыветрелой</w:t>
      </w:r>
      <w:proofErr w:type="spellEnd"/>
      <w:r w:rsidRPr="00A4169D">
        <w:rPr>
          <w:color w:val="auto"/>
        </w:rPr>
        <w:t xml:space="preserve"> зоне </w:t>
      </w:r>
      <w:proofErr w:type="spellStart"/>
      <w:r w:rsidRPr="00A4169D">
        <w:rPr>
          <w:color w:val="auto"/>
        </w:rPr>
        <w:t>сильноводообильны</w:t>
      </w:r>
      <w:proofErr w:type="spellEnd"/>
      <w:r w:rsidRPr="00A4169D">
        <w:rPr>
          <w:color w:val="auto"/>
        </w:rPr>
        <w:t xml:space="preserve"> (дебиты по скважинам КГ-33 и ВГ-2 на </w:t>
      </w:r>
      <w:proofErr w:type="spellStart"/>
      <w:r w:rsidRPr="00A4169D">
        <w:rPr>
          <w:color w:val="auto"/>
        </w:rPr>
        <w:t>Вальковском</w:t>
      </w:r>
      <w:proofErr w:type="spellEnd"/>
      <w:r w:rsidRPr="00A4169D">
        <w:rPr>
          <w:color w:val="auto"/>
        </w:rPr>
        <w:t xml:space="preserve"> месторождении минеральных вод составили 5,4-5,6 л/с, дебиты </w:t>
      </w:r>
      <w:proofErr w:type="spellStart"/>
      <w:r w:rsidRPr="00A4169D">
        <w:rPr>
          <w:color w:val="auto"/>
        </w:rPr>
        <w:t>водопроявлений</w:t>
      </w:r>
      <w:proofErr w:type="spellEnd"/>
      <w:r w:rsidRPr="00A4169D">
        <w:rPr>
          <w:color w:val="auto"/>
        </w:rPr>
        <w:t xml:space="preserve"> в горных выработках на </w:t>
      </w:r>
      <w:proofErr w:type="spellStart"/>
      <w:r w:rsidRPr="00A4169D">
        <w:rPr>
          <w:color w:val="auto"/>
        </w:rPr>
        <w:t>Горозубовском</w:t>
      </w:r>
      <w:proofErr w:type="spellEnd"/>
      <w:r w:rsidRPr="00A4169D">
        <w:rPr>
          <w:color w:val="auto"/>
        </w:rPr>
        <w:t xml:space="preserve"> месторождении ангидрита 0,1-30 л/с). Коэффициенты фильтрации изменяются от 0,1 до 20 м/сут. Состав вод хлоридно-сульфатный </w:t>
      </w:r>
      <w:proofErr w:type="spellStart"/>
      <w:r w:rsidRPr="00A4169D">
        <w:rPr>
          <w:color w:val="auto"/>
        </w:rPr>
        <w:t>магниево-кальциево-натриевый</w:t>
      </w:r>
      <w:proofErr w:type="spellEnd"/>
      <w:r w:rsidRPr="00A4169D">
        <w:rPr>
          <w:color w:val="auto"/>
        </w:rPr>
        <w:t>.</w:t>
      </w:r>
    </w:p>
    <w:p w:rsidR="00A4169D" w:rsidRDefault="00A4169D" w:rsidP="00A4169D">
      <w:pPr>
        <w:spacing w:line="360" w:lineRule="auto"/>
        <w:ind w:firstLine="709"/>
        <w:rPr>
          <w:color w:val="auto"/>
        </w:rPr>
      </w:pPr>
      <w:r w:rsidRPr="00A4169D">
        <w:rPr>
          <w:color w:val="auto"/>
        </w:rPr>
        <w:t xml:space="preserve">Минеральные воды </w:t>
      </w:r>
      <w:proofErr w:type="spellStart"/>
      <w:r w:rsidRPr="00A4169D">
        <w:rPr>
          <w:color w:val="auto"/>
        </w:rPr>
        <w:t>Вальковского</w:t>
      </w:r>
      <w:proofErr w:type="spellEnd"/>
      <w:r w:rsidRPr="00A4169D">
        <w:rPr>
          <w:color w:val="auto"/>
        </w:rPr>
        <w:t xml:space="preserve"> месторождения стали использоваться в лечебных целях с конца 1980-х годов, когда близ санатория-профилактория «Валёк» были открыты источники минеральных вод. В настоящее время профилакторий «Валёк», являющийся структурным подразделением ОАО «ГМК «Норильский никель», рассчитан на одновременный прием 300 отдыхающих. Ежегодно курс санаторного лечения проходят около 4000 работников ЗФ ОАО «ГМК «Норильский никель».</w:t>
      </w:r>
    </w:p>
    <w:p w:rsidR="00A4169D" w:rsidRPr="00A4169D" w:rsidRDefault="00A4169D" w:rsidP="00A4169D">
      <w:pPr>
        <w:spacing w:line="360" w:lineRule="auto"/>
        <w:ind w:firstLine="709"/>
        <w:rPr>
          <w:color w:val="auto"/>
        </w:rPr>
      </w:pPr>
      <w:r w:rsidRPr="00A4169D">
        <w:rPr>
          <w:color w:val="auto"/>
        </w:rPr>
        <w:t>На территории бассейна р. Пясина в рекреационных целях преимущественно используются два водных объекта: р. Норильская, оз. Лама.</w:t>
      </w:r>
    </w:p>
    <w:p w:rsidR="00A4169D" w:rsidRPr="00A4169D" w:rsidRDefault="00A4169D" w:rsidP="00A4169D">
      <w:pPr>
        <w:spacing w:line="360" w:lineRule="auto"/>
        <w:ind w:firstLine="709"/>
        <w:rPr>
          <w:color w:val="auto"/>
        </w:rPr>
      </w:pPr>
      <w:r w:rsidRPr="00A4169D">
        <w:rPr>
          <w:color w:val="auto"/>
        </w:rPr>
        <w:t xml:space="preserve">Озеро Лама тектонического происхождения, отличается большой глубиной, чистой водой и живописными берегами. Излюбленное место отдыха </w:t>
      </w:r>
      <w:proofErr w:type="spellStart"/>
      <w:r w:rsidRPr="00A4169D">
        <w:rPr>
          <w:color w:val="auto"/>
        </w:rPr>
        <w:t>норильчан</w:t>
      </w:r>
      <w:proofErr w:type="spellEnd"/>
      <w:r w:rsidRPr="00A4169D">
        <w:rPr>
          <w:color w:val="auto"/>
        </w:rPr>
        <w:t>. На берегу озера находятся базы отдыха</w:t>
      </w:r>
      <w:r w:rsidR="00B124E2">
        <w:rPr>
          <w:color w:val="auto"/>
        </w:rPr>
        <w:t>:</w:t>
      </w:r>
      <w:r w:rsidRPr="00A4169D">
        <w:rPr>
          <w:color w:val="auto"/>
        </w:rPr>
        <w:t xml:space="preserve"> ЗФ ОАО «ГМК «Норильский никель», ОАО «Газпром», заповедника «</w:t>
      </w:r>
      <w:proofErr w:type="spellStart"/>
      <w:r w:rsidRPr="00A4169D">
        <w:rPr>
          <w:color w:val="auto"/>
        </w:rPr>
        <w:t>Путоранский</w:t>
      </w:r>
      <w:proofErr w:type="spellEnd"/>
      <w:r w:rsidRPr="00A4169D">
        <w:rPr>
          <w:color w:val="auto"/>
        </w:rPr>
        <w:t>». Кроме того, по берегам озера установлены многочисленные балки местных жителей. Основные виды рекреации – рыболовство, охота, сбор дикоросов.</w:t>
      </w:r>
    </w:p>
    <w:p w:rsidR="00A4169D" w:rsidRPr="00A4169D" w:rsidRDefault="00A4169D" w:rsidP="00A4169D">
      <w:pPr>
        <w:spacing w:line="360" w:lineRule="auto"/>
        <w:ind w:firstLine="709"/>
        <w:rPr>
          <w:color w:val="auto"/>
        </w:rPr>
      </w:pPr>
      <w:r w:rsidRPr="00A4169D">
        <w:rPr>
          <w:color w:val="auto"/>
        </w:rPr>
        <w:t>Наиболее интенсивно в рекреационных целях используется р. </w:t>
      </w:r>
      <w:proofErr w:type="gramStart"/>
      <w:r w:rsidRPr="00A4169D">
        <w:rPr>
          <w:color w:val="auto"/>
        </w:rPr>
        <w:t>Норильская</w:t>
      </w:r>
      <w:proofErr w:type="gramEnd"/>
      <w:r w:rsidRPr="00A4169D">
        <w:rPr>
          <w:color w:val="auto"/>
        </w:rPr>
        <w:t xml:space="preserve"> и ее берега вдоль автомобильной дороги Норильск (Центральный район) – район </w:t>
      </w:r>
      <w:proofErr w:type="spellStart"/>
      <w:r w:rsidRPr="00A4169D">
        <w:rPr>
          <w:color w:val="auto"/>
        </w:rPr>
        <w:t>Талнах</w:t>
      </w:r>
      <w:proofErr w:type="spellEnd"/>
      <w:r w:rsidRPr="00A4169D">
        <w:rPr>
          <w:color w:val="auto"/>
        </w:rPr>
        <w:t xml:space="preserve">. Вдоль участка этой автомобильной дороги, протяженностью около 10 км, находится более 15 баз отдыха и туристических баз, а также санаторий-профилакторий </w:t>
      </w:r>
      <w:r w:rsidR="00391B33">
        <w:rPr>
          <w:color w:val="auto"/>
        </w:rPr>
        <w:t>«</w:t>
      </w:r>
      <w:r w:rsidRPr="00A4169D">
        <w:rPr>
          <w:color w:val="auto"/>
        </w:rPr>
        <w:t>Валёк</w:t>
      </w:r>
      <w:r w:rsidR="00391B33">
        <w:rPr>
          <w:color w:val="auto"/>
        </w:rPr>
        <w:t>»</w:t>
      </w:r>
      <w:r w:rsidRPr="00A4169D">
        <w:rPr>
          <w:color w:val="auto"/>
        </w:rPr>
        <w:t xml:space="preserve">, принадлежащий ОАО «ГМК «Норильский никель». </w:t>
      </w:r>
      <w:proofErr w:type="gramStart"/>
      <w:r w:rsidRPr="00A4169D">
        <w:rPr>
          <w:color w:val="auto"/>
        </w:rPr>
        <w:t>В числе основных: б/о «Фазенда» (ОАО «</w:t>
      </w:r>
      <w:proofErr w:type="spellStart"/>
      <w:r w:rsidRPr="00A4169D">
        <w:rPr>
          <w:color w:val="auto"/>
        </w:rPr>
        <w:t>Норильскгеология</w:t>
      </w:r>
      <w:proofErr w:type="spellEnd"/>
      <w:r w:rsidRPr="00A4169D">
        <w:rPr>
          <w:color w:val="auto"/>
        </w:rPr>
        <w:t>»), б/о «Солнечная», б/о «Улыбка», т/б «Парус», т/б «Чайка» (</w:t>
      </w:r>
      <w:proofErr w:type="spellStart"/>
      <w:r w:rsidRPr="00A4169D">
        <w:rPr>
          <w:color w:val="auto"/>
        </w:rPr>
        <w:t>Торгинвест</w:t>
      </w:r>
      <w:proofErr w:type="spellEnd"/>
      <w:r w:rsidRPr="00A4169D">
        <w:rPr>
          <w:color w:val="auto"/>
        </w:rPr>
        <w:t>), т/б «Голубые озера» (Никелевый завод), б/о «Надежда», б/о «Жарки» (</w:t>
      </w:r>
      <w:proofErr w:type="spellStart"/>
      <w:r w:rsidRPr="00A4169D">
        <w:rPr>
          <w:color w:val="auto"/>
        </w:rPr>
        <w:t>Норильскшахтстрой</w:t>
      </w:r>
      <w:proofErr w:type="spellEnd"/>
      <w:r w:rsidRPr="00A4169D">
        <w:rPr>
          <w:color w:val="auto"/>
        </w:rPr>
        <w:t>), т/б «Спортивная», б/о «</w:t>
      </w:r>
      <w:proofErr w:type="spellStart"/>
      <w:r w:rsidRPr="00A4169D">
        <w:rPr>
          <w:color w:val="auto"/>
        </w:rPr>
        <w:t>Алькор</w:t>
      </w:r>
      <w:proofErr w:type="spellEnd"/>
      <w:r w:rsidRPr="00A4169D">
        <w:rPr>
          <w:color w:val="auto"/>
        </w:rPr>
        <w:t>» (рудник «Октябрьский»), б/о «Березка» (Медный завод), б/о «Лесная», б/о «Три богатыря» и др.</w:t>
      </w:r>
      <w:proofErr w:type="gramEnd"/>
    </w:p>
    <w:p w:rsidR="00A03F0E" w:rsidRDefault="00A4169D" w:rsidP="00A4169D">
      <w:pPr>
        <w:spacing w:line="360" w:lineRule="auto"/>
        <w:ind w:firstLine="709"/>
        <w:rPr>
          <w:color w:val="auto"/>
        </w:rPr>
      </w:pPr>
      <w:r w:rsidRPr="00A4169D">
        <w:rPr>
          <w:color w:val="auto"/>
        </w:rPr>
        <w:t xml:space="preserve">Под мостом через р. Норильская, во </w:t>
      </w:r>
      <w:r w:rsidRPr="00A4169D">
        <w:rPr>
          <w:color w:val="auto"/>
          <w:lang w:val="en-US"/>
        </w:rPr>
        <w:t>II</w:t>
      </w:r>
      <w:r w:rsidRPr="00A4169D">
        <w:rPr>
          <w:color w:val="auto"/>
        </w:rPr>
        <w:t xml:space="preserve"> поясе зоны санитарной охраны водозабора питьевых вод ОАО «</w:t>
      </w:r>
      <w:proofErr w:type="spellStart"/>
      <w:r w:rsidRPr="00A4169D">
        <w:rPr>
          <w:color w:val="auto"/>
        </w:rPr>
        <w:t>Норильско-Таймырская</w:t>
      </w:r>
      <w:proofErr w:type="spellEnd"/>
      <w:r w:rsidRPr="00A4169D">
        <w:rPr>
          <w:color w:val="auto"/>
        </w:rPr>
        <w:t xml:space="preserve"> энергетическая компания», расположена зона стихийной неорганизованной рекреации, интенсивно используемая. Здесь находятся многочисленные лодочные гаражи и балки местных жителей (рисунок </w:t>
      </w:r>
      <w:r>
        <w:rPr>
          <w:color w:val="auto"/>
        </w:rPr>
        <w:t>2</w:t>
      </w:r>
      <w:r w:rsidR="00AF2F2C" w:rsidRPr="00AF2F2C">
        <w:rPr>
          <w:color w:val="auto"/>
        </w:rPr>
        <w:t>6</w:t>
      </w:r>
      <w:r w:rsidRPr="00A4169D">
        <w:rPr>
          <w:color w:val="auto"/>
        </w:rPr>
        <w:t>). Движение маломерных судов по р. </w:t>
      </w:r>
      <w:proofErr w:type="gramStart"/>
      <w:r w:rsidRPr="00A4169D">
        <w:rPr>
          <w:color w:val="auto"/>
        </w:rPr>
        <w:t>Норильская</w:t>
      </w:r>
      <w:proofErr w:type="gramEnd"/>
      <w:r w:rsidRPr="00A4169D">
        <w:rPr>
          <w:color w:val="auto"/>
        </w:rPr>
        <w:t xml:space="preserve"> в районе мостового перехода очень интенсивно.</w:t>
      </w:r>
    </w:p>
    <w:p w:rsidR="00A03F0E" w:rsidRDefault="00A03F0E">
      <w:pPr>
        <w:jc w:val="left"/>
        <w:rPr>
          <w:color w:val="auto"/>
        </w:rPr>
      </w:pPr>
    </w:p>
    <w:p w:rsidR="00A4169D" w:rsidRPr="00A4169D" w:rsidRDefault="00A4169D" w:rsidP="00A4169D">
      <w:pPr>
        <w:spacing w:line="360" w:lineRule="auto"/>
        <w:jc w:val="center"/>
        <w:rPr>
          <w:color w:val="auto"/>
        </w:rPr>
      </w:pPr>
      <w:r w:rsidRPr="00A4169D">
        <w:rPr>
          <w:noProof/>
          <w:color w:val="auto"/>
          <w:lang w:eastAsia="ru-RU"/>
        </w:rPr>
        <w:drawing>
          <wp:inline distT="0" distB="0" distL="0" distR="0">
            <wp:extent cx="5756010" cy="3670448"/>
            <wp:effectExtent l="19050" t="19050" r="16140" b="25252"/>
            <wp:docPr id="67" name="Рисунок 2" descr="P81819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8181981.JPG"/>
                    <pic:cNvPicPr/>
                  </pic:nvPicPr>
                  <pic:blipFill>
                    <a:blip r:embed="rId41" cstate="print"/>
                    <a:srcRect/>
                    <a:stretch>
                      <a:fillRect/>
                    </a:stretch>
                  </pic:blipFill>
                  <pic:spPr>
                    <a:xfrm>
                      <a:off x="0" y="0"/>
                      <a:ext cx="5774181" cy="3682035"/>
                    </a:xfrm>
                    <a:prstGeom prst="rect">
                      <a:avLst/>
                    </a:prstGeom>
                    <a:ln>
                      <a:solidFill>
                        <a:schemeClr val="tx1"/>
                      </a:solidFill>
                    </a:ln>
                  </pic:spPr>
                </pic:pic>
              </a:graphicData>
            </a:graphic>
          </wp:inline>
        </w:drawing>
      </w:r>
    </w:p>
    <w:p w:rsidR="00A4169D" w:rsidRPr="00A4169D" w:rsidRDefault="00A4169D" w:rsidP="00B44901">
      <w:pPr>
        <w:spacing w:before="120" w:after="240" w:line="360" w:lineRule="auto"/>
        <w:jc w:val="center"/>
        <w:rPr>
          <w:color w:val="auto"/>
        </w:rPr>
      </w:pPr>
      <w:r w:rsidRPr="00A4169D">
        <w:rPr>
          <w:color w:val="auto"/>
        </w:rPr>
        <w:t xml:space="preserve">Рисунок </w:t>
      </w:r>
      <w:r>
        <w:rPr>
          <w:color w:val="auto"/>
        </w:rPr>
        <w:t>2</w:t>
      </w:r>
      <w:r w:rsidR="00AF2F2C" w:rsidRPr="00AF2F2C">
        <w:rPr>
          <w:color w:val="auto"/>
        </w:rPr>
        <w:t>6</w:t>
      </w:r>
      <w:r w:rsidRPr="00A4169D">
        <w:rPr>
          <w:color w:val="auto"/>
        </w:rPr>
        <w:t xml:space="preserve"> </w:t>
      </w:r>
      <w:r w:rsidR="00B61FE5">
        <w:rPr>
          <w:color w:val="auto"/>
        </w:rPr>
        <w:t>–</w:t>
      </w:r>
      <w:r w:rsidRPr="00A4169D">
        <w:rPr>
          <w:color w:val="auto"/>
        </w:rPr>
        <w:t xml:space="preserve"> Зона стихийной рекреации под мостом через р. Норильская на автомобильной дороге Центральный район </w:t>
      </w:r>
      <w:proofErr w:type="gramStart"/>
      <w:r w:rsidRPr="00A4169D">
        <w:rPr>
          <w:color w:val="auto"/>
        </w:rPr>
        <w:t>г</w:t>
      </w:r>
      <w:proofErr w:type="gramEnd"/>
      <w:r w:rsidRPr="00A4169D">
        <w:rPr>
          <w:color w:val="auto"/>
        </w:rPr>
        <w:t xml:space="preserve">. Норильск – район </w:t>
      </w:r>
      <w:proofErr w:type="spellStart"/>
      <w:r w:rsidRPr="00A4169D">
        <w:rPr>
          <w:color w:val="auto"/>
        </w:rPr>
        <w:t>Талнах</w:t>
      </w:r>
      <w:proofErr w:type="spellEnd"/>
    </w:p>
    <w:p w:rsidR="00B44901" w:rsidRPr="00A4169D" w:rsidRDefault="00B44901" w:rsidP="00B44901">
      <w:pPr>
        <w:spacing w:line="360" w:lineRule="auto"/>
        <w:ind w:firstLine="709"/>
        <w:rPr>
          <w:color w:val="auto"/>
        </w:rPr>
      </w:pPr>
      <w:r w:rsidRPr="00A4169D">
        <w:rPr>
          <w:color w:val="auto"/>
        </w:rPr>
        <w:t>Рекреационные зоны на р. Норильская и оз. Лама связаны между собой. В летний период с пристани Валёк на реке Норильская каждую пятницу отходят речные трамваи, доставляющие на выходные пассажиров на оз. Лама. Путь проходит по рекам</w:t>
      </w:r>
      <w:r>
        <w:rPr>
          <w:color w:val="auto"/>
        </w:rPr>
        <w:t>:</w:t>
      </w:r>
      <w:r w:rsidRPr="00A4169D">
        <w:rPr>
          <w:color w:val="auto"/>
        </w:rPr>
        <w:t xml:space="preserve"> Норильская, Талая через озеро Мелкое и реке Лама к озеру Лама.</w:t>
      </w:r>
    </w:p>
    <w:p w:rsidR="00A4169D" w:rsidRPr="00A4169D" w:rsidRDefault="00A4169D" w:rsidP="00A4169D">
      <w:pPr>
        <w:spacing w:line="360" w:lineRule="auto"/>
        <w:ind w:firstLine="709"/>
        <w:rPr>
          <w:color w:val="auto"/>
        </w:rPr>
      </w:pPr>
      <w:proofErr w:type="gramStart"/>
      <w:r w:rsidRPr="00A4169D">
        <w:rPr>
          <w:color w:val="auto"/>
        </w:rPr>
        <w:t>Генеральным планом Норильского городского округа (разработчик ОАО «</w:t>
      </w:r>
      <w:proofErr w:type="spellStart"/>
      <w:r w:rsidRPr="00A4169D">
        <w:rPr>
          <w:color w:val="auto"/>
        </w:rPr>
        <w:t>НИИПГрадостроительства</w:t>
      </w:r>
      <w:proofErr w:type="spellEnd"/>
      <w:r w:rsidRPr="00A4169D">
        <w:rPr>
          <w:color w:val="auto"/>
        </w:rPr>
        <w:t xml:space="preserve">», г. С.-Петербург, 2007г.) предусмотрено дальнейшее развитие рекреационных зон длительного отдыха вдоль дороги, соединяющей Центральный район и район </w:t>
      </w:r>
      <w:proofErr w:type="spellStart"/>
      <w:r w:rsidRPr="00A4169D">
        <w:rPr>
          <w:color w:val="auto"/>
        </w:rPr>
        <w:t>Талнах</w:t>
      </w:r>
      <w:proofErr w:type="spellEnd"/>
      <w:r w:rsidRPr="00A4169D">
        <w:rPr>
          <w:color w:val="auto"/>
        </w:rPr>
        <w:t xml:space="preserve"> на надпойменных террасах р. Норильская.</w:t>
      </w:r>
      <w:proofErr w:type="gramEnd"/>
      <w:r w:rsidRPr="00A4169D">
        <w:rPr>
          <w:color w:val="auto"/>
        </w:rPr>
        <w:t xml:space="preserve"> Кроме того, по берегам </w:t>
      </w:r>
      <w:r w:rsidR="00B61FE5">
        <w:rPr>
          <w:color w:val="auto"/>
        </w:rPr>
        <w:t xml:space="preserve">озер, находящихся в пределах </w:t>
      </w:r>
      <w:proofErr w:type="gramStart"/>
      <w:r w:rsidR="00B61FE5">
        <w:rPr>
          <w:color w:val="auto"/>
        </w:rPr>
        <w:t>г</w:t>
      </w:r>
      <w:proofErr w:type="gramEnd"/>
      <w:r w:rsidR="00B61FE5">
        <w:rPr>
          <w:color w:val="auto"/>
        </w:rPr>
        <w:t>. </w:t>
      </w:r>
      <w:r w:rsidRPr="00A4169D">
        <w:rPr>
          <w:color w:val="auto"/>
        </w:rPr>
        <w:t xml:space="preserve">Норильск, расположены рекреационные зоны на основе зеленых насаждений общего пользования. В городском округе </w:t>
      </w:r>
      <w:proofErr w:type="spellStart"/>
      <w:r w:rsidRPr="00A4169D">
        <w:rPr>
          <w:color w:val="auto"/>
        </w:rPr>
        <w:t>Оганер</w:t>
      </w:r>
      <w:proofErr w:type="spellEnd"/>
      <w:r w:rsidRPr="00A4169D">
        <w:rPr>
          <w:color w:val="auto"/>
        </w:rPr>
        <w:t xml:space="preserve"> </w:t>
      </w:r>
      <w:r w:rsidR="00B61FE5">
        <w:rPr>
          <w:color w:val="auto"/>
        </w:rPr>
        <w:t>находится</w:t>
      </w:r>
      <w:r w:rsidRPr="00A4169D">
        <w:rPr>
          <w:color w:val="auto"/>
        </w:rPr>
        <w:t xml:space="preserve"> турбаза «Строитель». Также, Генеральным планом предусмотрено развитие зоны кратковременного отдыха в долине р. </w:t>
      </w:r>
      <w:proofErr w:type="gramStart"/>
      <w:r w:rsidRPr="00A4169D">
        <w:rPr>
          <w:color w:val="auto"/>
        </w:rPr>
        <w:t>Норильская</w:t>
      </w:r>
      <w:proofErr w:type="gramEnd"/>
      <w:r w:rsidRPr="00A4169D">
        <w:rPr>
          <w:color w:val="auto"/>
        </w:rPr>
        <w:t xml:space="preserve"> и оз. Мелкое с развитием спортивно-оздоровительного, преимущественно водного и лыжного спорта, регулируемого промыслового и экологического туризма.</w:t>
      </w:r>
    </w:p>
    <w:p w:rsidR="00A4169D" w:rsidRPr="00A4169D" w:rsidRDefault="00A4169D" w:rsidP="00A4169D">
      <w:pPr>
        <w:spacing w:line="360" w:lineRule="auto"/>
        <w:ind w:firstLine="709"/>
        <w:rPr>
          <w:color w:val="auto"/>
        </w:rPr>
      </w:pPr>
      <w:r w:rsidRPr="00A4169D">
        <w:rPr>
          <w:color w:val="auto"/>
        </w:rPr>
        <w:t xml:space="preserve">Прочее использование водных объектов рассматриваемого бассейна в целях рекреации ограничивается сплавами по рекам Пясина, Валёк и другим. По р. Пясина маршрут водных сплавов начинается в г. Норильск и, как правило, заканчивается в пос. </w:t>
      </w:r>
      <w:proofErr w:type="spellStart"/>
      <w:r w:rsidRPr="00A4169D">
        <w:rPr>
          <w:color w:val="auto"/>
        </w:rPr>
        <w:t>Усть-Тарея</w:t>
      </w:r>
      <w:proofErr w:type="spellEnd"/>
      <w:r w:rsidRPr="00A4169D">
        <w:rPr>
          <w:color w:val="auto"/>
        </w:rPr>
        <w:t xml:space="preserve"> (нежил.), где возможен переход в бассейн р. </w:t>
      </w:r>
      <w:proofErr w:type="gramStart"/>
      <w:r w:rsidRPr="00A4169D">
        <w:rPr>
          <w:color w:val="auto"/>
        </w:rPr>
        <w:t>Верхняя</w:t>
      </w:r>
      <w:proofErr w:type="gramEnd"/>
      <w:r w:rsidRPr="00A4169D">
        <w:rPr>
          <w:color w:val="auto"/>
        </w:rPr>
        <w:t xml:space="preserve"> Таймыра. По Вальку сплавляются на байдарках, катамаранах, надувных лодках – это традиционный туристический маршрут местных жителей.</w:t>
      </w:r>
    </w:p>
    <w:p w:rsidR="00351047" w:rsidRPr="00A03F0E" w:rsidRDefault="000A02B1" w:rsidP="00AC1688">
      <w:pPr>
        <w:pStyle w:val="2"/>
        <w:spacing w:before="240" w:after="120" w:line="360" w:lineRule="auto"/>
        <w:jc w:val="center"/>
        <w:rPr>
          <w:rFonts w:ascii="Times New Roman" w:hAnsi="Times New Roman"/>
          <w:color w:val="auto"/>
        </w:rPr>
      </w:pPr>
      <w:bookmarkStart w:id="116" w:name="_Toc386540968"/>
      <w:bookmarkStart w:id="117" w:name="_Toc284844389"/>
      <w:bookmarkStart w:id="118" w:name="_Toc284947608"/>
      <w:bookmarkStart w:id="119" w:name="_Toc295228570"/>
      <w:bookmarkStart w:id="120" w:name="_Toc284947612"/>
      <w:bookmarkStart w:id="121" w:name="_Toc289516805"/>
      <w:bookmarkEnd w:id="113"/>
      <w:bookmarkEnd w:id="114"/>
      <w:bookmarkEnd w:id="115"/>
      <w:r>
        <w:rPr>
          <w:rFonts w:ascii="Times New Roman" w:hAnsi="Times New Roman"/>
          <w:color w:val="auto"/>
          <w:sz w:val="28"/>
          <w:szCs w:val="28"/>
        </w:rPr>
        <w:t>9</w:t>
      </w:r>
      <w:r w:rsidR="00351047" w:rsidRPr="00A03F0E">
        <w:rPr>
          <w:rFonts w:ascii="Times New Roman" w:hAnsi="Times New Roman"/>
          <w:color w:val="auto"/>
          <w:sz w:val="28"/>
          <w:szCs w:val="28"/>
        </w:rPr>
        <w:t>.</w:t>
      </w:r>
      <w:r w:rsidR="00B124E2" w:rsidRPr="00A03F0E">
        <w:rPr>
          <w:rFonts w:ascii="Times New Roman" w:hAnsi="Times New Roman"/>
          <w:color w:val="auto"/>
          <w:sz w:val="28"/>
          <w:szCs w:val="28"/>
        </w:rPr>
        <w:t>7</w:t>
      </w:r>
      <w:r w:rsidR="005D57DB" w:rsidRPr="00A03F0E">
        <w:rPr>
          <w:rFonts w:ascii="Times New Roman" w:hAnsi="Times New Roman"/>
          <w:color w:val="auto"/>
          <w:sz w:val="28"/>
          <w:szCs w:val="28"/>
        </w:rPr>
        <w:t xml:space="preserve"> </w:t>
      </w:r>
      <w:r w:rsidR="00351047" w:rsidRPr="00A03F0E">
        <w:rPr>
          <w:rFonts w:ascii="Times New Roman" w:hAnsi="Times New Roman"/>
          <w:color w:val="auto"/>
          <w:sz w:val="28"/>
          <w:szCs w:val="28"/>
        </w:rPr>
        <w:t>Использование водных объектов для целей рыболовства и охоты</w:t>
      </w:r>
      <w:bookmarkEnd w:id="116"/>
    </w:p>
    <w:p w:rsidR="00A4169D" w:rsidRPr="00A4169D" w:rsidRDefault="00A4169D" w:rsidP="00A4169D">
      <w:pPr>
        <w:spacing w:line="360" w:lineRule="auto"/>
        <w:ind w:firstLine="709"/>
        <w:rPr>
          <w:color w:val="auto"/>
        </w:rPr>
      </w:pPr>
      <w:r w:rsidRPr="00A4169D">
        <w:rPr>
          <w:color w:val="auto"/>
        </w:rPr>
        <w:t>По сведениям Енисейского территориального управления Государственного комитета Р</w:t>
      </w:r>
      <w:r w:rsidR="00B64C9D">
        <w:rPr>
          <w:color w:val="auto"/>
        </w:rPr>
        <w:t xml:space="preserve">оссийской </w:t>
      </w:r>
      <w:r w:rsidRPr="00A4169D">
        <w:rPr>
          <w:color w:val="auto"/>
        </w:rPr>
        <w:t>Ф</w:t>
      </w:r>
      <w:r w:rsidR="00B64C9D">
        <w:rPr>
          <w:color w:val="auto"/>
        </w:rPr>
        <w:t>едерации</w:t>
      </w:r>
      <w:r w:rsidRPr="00A4169D">
        <w:rPr>
          <w:color w:val="auto"/>
        </w:rPr>
        <w:t xml:space="preserve"> по рыболовству (№ 05/1925 от 03.09.2008) водными объектами высшей категории рыбохозяйственного водопользования являются</w:t>
      </w:r>
      <w:r w:rsidR="00B64C9D">
        <w:rPr>
          <w:color w:val="auto"/>
        </w:rPr>
        <w:t>:</w:t>
      </w:r>
      <w:r w:rsidRPr="00A4169D">
        <w:rPr>
          <w:color w:val="auto"/>
        </w:rPr>
        <w:t xml:space="preserve"> реки </w:t>
      </w:r>
      <w:r w:rsidR="00F010A1">
        <w:rPr>
          <w:color w:val="auto"/>
        </w:rPr>
        <w:noBreakHyphen/>
        <w:t xml:space="preserve"> </w:t>
      </w:r>
      <w:r w:rsidRPr="00A4169D">
        <w:rPr>
          <w:color w:val="auto"/>
        </w:rPr>
        <w:t xml:space="preserve">Норильская, Пясина, </w:t>
      </w:r>
      <w:proofErr w:type="spellStart"/>
      <w:r w:rsidRPr="00A4169D">
        <w:rPr>
          <w:color w:val="auto"/>
        </w:rPr>
        <w:t>Дудыпта</w:t>
      </w:r>
      <w:proofErr w:type="spellEnd"/>
      <w:r w:rsidRPr="00A4169D">
        <w:rPr>
          <w:color w:val="auto"/>
        </w:rPr>
        <w:t xml:space="preserve">, </w:t>
      </w:r>
      <w:proofErr w:type="spellStart"/>
      <w:r w:rsidRPr="00A4169D">
        <w:rPr>
          <w:color w:val="auto"/>
        </w:rPr>
        <w:t>Авам</w:t>
      </w:r>
      <w:proofErr w:type="spellEnd"/>
      <w:r w:rsidRPr="00A4169D">
        <w:rPr>
          <w:color w:val="auto"/>
        </w:rPr>
        <w:t xml:space="preserve">, </w:t>
      </w:r>
      <w:proofErr w:type="spellStart"/>
      <w:r w:rsidRPr="00A4169D">
        <w:rPr>
          <w:color w:val="auto"/>
        </w:rPr>
        <w:t>Янгода</w:t>
      </w:r>
      <w:proofErr w:type="spellEnd"/>
      <w:r w:rsidRPr="00A4169D">
        <w:rPr>
          <w:color w:val="auto"/>
        </w:rPr>
        <w:t xml:space="preserve">, Агапа, </w:t>
      </w:r>
      <w:proofErr w:type="spellStart"/>
      <w:r w:rsidRPr="00A4169D">
        <w:rPr>
          <w:color w:val="auto"/>
        </w:rPr>
        <w:t>Тарея</w:t>
      </w:r>
      <w:proofErr w:type="spellEnd"/>
      <w:r w:rsidRPr="00A4169D">
        <w:rPr>
          <w:color w:val="auto"/>
        </w:rPr>
        <w:t>, Глубокая, протока Лама, озера</w:t>
      </w:r>
      <w:r w:rsidR="00F010A1">
        <w:rPr>
          <w:color w:val="auto"/>
        </w:rPr>
        <w:t xml:space="preserve"> </w:t>
      </w:r>
      <w:r w:rsidR="00F010A1">
        <w:rPr>
          <w:color w:val="auto"/>
        </w:rPr>
        <w:noBreakHyphen/>
      </w:r>
      <w:r w:rsidRPr="00A4169D">
        <w:rPr>
          <w:color w:val="auto"/>
        </w:rPr>
        <w:t xml:space="preserve"> Лама, Мелкое, </w:t>
      </w:r>
      <w:proofErr w:type="spellStart"/>
      <w:r w:rsidRPr="00A4169D">
        <w:rPr>
          <w:color w:val="auto"/>
        </w:rPr>
        <w:t>Пясино</w:t>
      </w:r>
      <w:proofErr w:type="spellEnd"/>
      <w:r w:rsidRPr="00A4169D">
        <w:rPr>
          <w:color w:val="auto"/>
        </w:rPr>
        <w:t xml:space="preserve">, Глубокое. Водные объекты первой категории рыбохозяйственного водопользования: р. </w:t>
      </w:r>
      <w:proofErr w:type="spellStart"/>
      <w:r w:rsidRPr="00A4169D">
        <w:rPr>
          <w:color w:val="auto"/>
        </w:rPr>
        <w:t>Талнах</w:t>
      </w:r>
      <w:proofErr w:type="spellEnd"/>
      <w:r w:rsidRPr="00A4169D">
        <w:rPr>
          <w:color w:val="auto"/>
        </w:rPr>
        <w:t xml:space="preserve">, </w:t>
      </w:r>
      <w:proofErr w:type="spellStart"/>
      <w:r w:rsidRPr="00A4169D">
        <w:rPr>
          <w:color w:val="auto"/>
        </w:rPr>
        <w:t>руч</w:t>
      </w:r>
      <w:proofErr w:type="spellEnd"/>
      <w:r w:rsidRPr="00A4169D">
        <w:rPr>
          <w:color w:val="auto"/>
        </w:rPr>
        <w:t xml:space="preserve">. </w:t>
      </w:r>
      <w:proofErr w:type="spellStart"/>
      <w:r w:rsidRPr="00A4169D">
        <w:rPr>
          <w:color w:val="auto"/>
        </w:rPr>
        <w:t>Томулах</w:t>
      </w:r>
      <w:proofErr w:type="spellEnd"/>
      <w:r w:rsidRPr="00A4169D">
        <w:rPr>
          <w:color w:val="auto"/>
        </w:rPr>
        <w:t xml:space="preserve">, р. Амбарная, р. </w:t>
      </w:r>
      <w:proofErr w:type="spellStart"/>
      <w:r w:rsidRPr="00A4169D">
        <w:rPr>
          <w:color w:val="auto"/>
        </w:rPr>
        <w:t>Далдыкан</w:t>
      </w:r>
      <w:proofErr w:type="spellEnd"/>
      <w:r w:rsidRPr="00A4169D">
        <w:rPr>
          <w:color w:val="auto"/>
        </w:rPr>
        <w:t xml:space="preserve">, </w:t>
      </w:r>
      <w:proofErr w:type="spellStart"/>
      <w:r w:rsidRPr="00A4169D">
        <w:rPr>
          <w:color w:val="auto"/>
        </w:rPr>
        <w:t>руч</w:t>
      </w:r>
      <w:proofErr w:type="spellEnd"/>
      <w:r w:rsidRPr="00A4169D">
        <w:rPr>
          <w:color w:val="auto"/>
        </w:rPr>
        <w:t>. б/</w:t>
      </w:r>
      <w:proofErr w:type="spellStart"/>
      <w:r w:rsidRPr="00A4169D">
        <w:rPr>
          <w:color w:val="auto"/>
        </w:rPr>
        <w:t>н</w:t>
      </w:r>
      <w:proofErr w:type="spellEnd"/>
      <w:r w:rsidRPr="00A4169D">
        <w:rPr>
          <w:color w:val="auto"/>
        </w:rPr>
        <w:t xml:space="preserve"> (Кайеркан), р. </w:t>
      </w:r>
      <w:proofErr w:type="spellStart"/>
      <w:r w:rsidRPr="00A4169D">
        <w:rPr>
          <w:color w:val="auto"/>
        </w:rPr>
        <w:t>Хараелах</w:t>
      </w:r>
      <w:proofErr w:type="spellEnd"/>
      <w:r w:rsidRPr="00A4169D">
        <w:rPr>
          <w:color w:val="auto"/>
        </w:rPr>
        <w:t xml:space="preserve">, </w:t>
      </w:r>
      <w:proofErr w:type="spellStart"/>
      <w:r w:rsidRPr="00A4169D">
        <w:rPr>
          <w:color w:val="auto"/>
        </w:rPr>
        <w:t>руч</w:t>
      </w:r>
      <w:proofErr w:type="spellEnd"/>
      <w:r w:rsidRPr="00A4169D">
        <w:rPr>
          <w:color w:val="auto"/>
        </w:rPr>
        <w:t xml:space="preserve">. Наледная, </w:t>
      </w:r>
      <w:proofErr w:type="spellStart"/>
      <w:r w:rsidRPr="00A4169D">
        <w:rPr>
          <w:color w:val="auto"/>
        </w:rPr>
        <w:t>руч</w:t>
      </w:r>
      <w:proofErr w:type="spellEnd"/>
      <w:r w:rsidRPr="00A4169D">
        <w:rPr>
          <w:color w:val="auto"/>
        </w:rPr>
        <w:t xml:space="preserve">. Ямный, </w:t>
      </w:r>
      <w:proofErr w:type="spellStart"/>
      <w:r w:rsidRPr="00A4169D">
        <w:rPr>
          <w:color w:val="auto"/>
        </w:rPr>
        <w:t>руч</w:t>
      </w:r>
      <w:proofErr w:type="spellEnd"/>
      <w:r w:rsidRPr="00A4169D">
        <w:rPr>
          <w:color w:val="auto"/>
        </w:rPr>
        <w:t>. Южный Ме</w:t>
      </w:r>
      <w:r w:rsidR="00B61FE5">
        <w:rPr>
          <w:color w:val="auto"/>
        </w:rPr>
        <w:t xml:space="preserve">двежий, </w:t>
      </w:r>
      <w:proofErr w:type="spellStart"/>
      <w:r w:rsidR="00B61FE5">
        <w:rPr>
          <w:color w:val="auto"/>
        </w:rPr>
        <w:t>руч</w:t>
      </w:r>
      <w:proofErr w:type="spellEnd"/>
      <w:r w:rsidR="00B61FE5">
        <w:rPr>
          <w:color w:val="auto"/>
        </w:rPr>
        <w:t xml:space="preserve">. </w:t>
      </w:r>
      <w:proofErr w:type="gramStart"/>
      <w:r w:rsidR="00B61FE5">
        <w:rPr>
          <w:color w:val="auto"/>
        </w:rPr>
        <w:t>Южный</w:t>
      </w:r>
      <w:proofErr w:type="gramEnd"/>
      <w:r w:rsidR="00B61FE5">
        <w:rPr>
          <w:color w:val="auto"/>
        </w:rPr>
        <w:t xml:space="preserve"> угольный, р. </w:t>
      </w:r>
      <w:r w:rsidRPr="00A4169D">
        <w:rPr>
          <w:color w:val="auto"/>
        </w:rPr>
        <w:t xml:space="preserve">Ергалах, </w:t>
      </w:r>
      <w:proofErr w:type="spellStart"/>
      <w:r w:rsidRPr="00A4169D">
        <w:rPr>
          <w:color w:val="auto"/>
        </w:rPr>
        <w:t>Хараелахское</w:t>
      </w:r>
      <w:proofErr w:type="spellEnd"/>
      <w:r w:rsidRPr="00A4169D">
        <w:rPr>
          <w:color w:val="auto"/>
        </w:rPr>
        <w:t xml:space="preserve"> водохранилище, оз. Кыллах-Кюель, оз. Тихое, оз. </w:t>
      </w:r>
      <w:proofErr w:type="spellStart"/>
      <w:r w:rsidRPr="00A4169D">
        <w:rPr>
          <w:color w:val="auto"/>
        </w:rPr>
        <w:t>Подкаменное</w:t>
      </w:r>
      <w:proofErr w:type="spellEnd"/>
      <w:r w:rsidRPr="00A4169D">
        <w:rPr>
          <w:color w:val="auto"/>
        </w:rPr>
        <w:t>.</w:t>
      </w:r>
    </w:p>
    <w:p w:rsidR="00A4169D" w:rsidRPr="00A4169D" w:rsidRDefault="00A4169D" w:rsidP="00A4169D">
      <w:pPr>
        <w:spacing w:line="360" w:lineRule="auto"/>
        <w:ind w:firstLine="709"/>
        <w:rPr>
          <w:color w:val="auto"/>
        </w:rPr>
      </w:pPr>
      <w:r w:rsidRPr="00A4169D">
        <w:rPr>
          <w:color w:val="auto"/>
        </w:rPr>
        <w:t>Согласно данным комплексных наблюдений Сибирского федерального университета за 2007 год водотоки бассейна р. Пясина</w:t>
      </w:r>
      <w:r w:rsidR="00447BA2" w:rsidRPr="00447BA2">
        <w:rPr>
          <w:color w:val="auto"/>
        </w:rPr>
        <w:t xml:space="preserve"> </w:t>
      </w:r>
      <w:r w:rsidR="00447BA2">
        <w:rPr>
          <w:color w:val="auto"/>
        </w:rPr>
        <w:t xml:space="preserve">и </w:t>
      </w:r>
      <w:r w:rsidRPr="00A4169D">
        <w:rPr>
          <w:color w:val="auto"/>
        </w:rPr>
        <w:t>р. Щучья с притоками Новая Наледная и Купец утратили рыбохозяйственное значение в связи с многолетним негативным воздействием (письмо Государственного комитета РФ по рыболовству от 03.09.2008 № 05/1925). Исследованиями установлена непригодность донных осадков для развития бентоса, основного кормового источника ихтиофауны водотоков. В контрольных уловах перечисленных рек ихтиофауны не обнаружено.</w:t>
      </w:r>
    </w:p>
    <w:p w:rsidR="00A4169D" w:rsidRPr="00A4169D" w:rsidRDefault="00A4169D" w:rsidP="00A4169D">
      <w:pPr>
        <w:spacing w:line="360" w:lineRule="auto"/>
        <w:ind w:firstLine="709"/>
        <w:rPr>
          <w:color w:val="auto"/>
        </w:rPr>
      </w:pPr>
      <w:r w:rsidRPr="00A4169D">
        <w:rPr>
          <w:color w:val="auto"/>
        </w:rPr>
        <w:t xml:space="preserve">В соответствии с приказом Федерального агентства по рыболовству от 02.12.2010 № 993, квота по общему улову в реках и озерах бассейна р. Пясина на 2011 год составляет 1,589 т (таблица </w:t>
      </w:r>
      <w:r>
        <w:rPr>
          <w:color w:val="auto"/>
        </w:rPr>
        <w:t>1</w:t>
      </w:r>
      <w:r w:rsidR="00AF2F2C" w:rsidRPr="00AF2F2C">
        <w:rPr>
          <w:color w:val="auto"/>
        </w:rPr>
        <w:t>9</w:t>
      </w:r>
      <w:r w:rsidRPr="00A4169D">
        <w:rPr>
          <w:color w:val="auto"/>
        </w:rPr>
        <w:t>).</w:t>
      </w:r>
    </w:p>
    <w:p w:rsidR="00A4169D" w:rsidRPr="00A4169D" w:rsidRDefault="00A4169D" w:rsidP="00447BA2">
      <w:pPr>
        <w:spacing w:before="240" w:after="120" w:line="360" w:lineRule="auto"/>
        <w:rPr>
          <w:color w:val="auto"/>
        </w:rPr>
      </w:pPr>
      <w:r w:rsidRPr="00A4169D">
        <w:rPr>
          <w:color w:val="auto"/>
        </w:rPr>
        <w:t xml:space="preserve">Таблица </w:t>
      </w:r>
      <w:r>
        <w:rPr>
          <w:color w:val="auto"/>
        </w:rPr>
        <w:t>1</w:t>
      </w:r>
      <w:r w:rsidR="00AF2F2C" w:rsidRPr="00AF2F2C">
        <w:rPr>
          <w:color w:val="auto"/>
        </w:rPr>
        <w:t>9</w:t>
      </w:r>
      <w:r w:rsidRPr="00A4169D">
        <w:rPr>
          <w:color w:val="auto"/>
        </w:rPr>
        <w:t xml:space="preserve"> – Распределение квот добычи биоресурсов водных объектов в бассейне р. Пясина на 2011г.</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429"/>
        <w:gridCol w:w="3124"/>
        <w:gridCol w:w="2398"/>
        <w:gridCol w:w="2405"/>
      </w:tblGrid>
      <w:tr w:rsidR="00A4169D" w:rsidRPr="00A4169D" w:rsidTr="00A03F0E">
        <w:tc>
          <w:tcPr>
            <w:tcW w:w="1429" w:type="dxa"/>
          </w:tcPr>
          <w:p w:rsidR="00A4169D" w:rsidRPr="00A4169D" w:rsidRDefault="00A4169D" w:rsidP="00AC1688">
            <w:pPr>
              <w:jc w:val="center"/>
              <w:rPr>
                <w:color w:val="auto"/>
                <w:sz w:val="24"/>
              </w:rPr>
            </w:pPr>
            <w:r w:rsidRPr="00A4169D">
              <w:rPr>
                <w:color w:val="auto"/>
                <w:sz w:val="24"/>
              </w:rPr>
              <w:t>Водный объект</w:t>
            </w:r>
          </w:p>
        </w:tc>
        <w:tc>
          <w:tcPr>
            <w:tcW w:w="3124" w:type="dxa"/>
          </w:tcPr>
          <w:p w:rsidR="00A4169D" w:rsidRPr="00A4169D" w:rsidRDefault="00A4169D" w:rsidP="00AC1688">
            <w:pPr>
              <w:jc w:val="center"/>
              <w:rPr>
                <w:color w:val="auto"/>
                <w:sz w:val="24"/>
              </w:rPr>
            </w:pPr>
            <w:r w:rsidRPr="00A4169D">
              <w:rPr>
                <w:color w:val="auto"/>
                <w:sz w:val="24"/>
              </w:rPr>
              <w:t>Квоты добычи (вылова) водных биоресурсов в целях обеспечения традиционного образа жизни и осуществления традиционной хозяйственной деятельности коренных малочисленных народов Севера, Сибири и Дальнего Востока Российской Федерации</w:t>
            </w:r>
          </w:p>
        </w:tc>
        <w:tc>
          <w:tcPr>
            <w:tcW w:w="2398" w:type="dxa"/>
          </w:tcPr>
          <w:p w:rsidR="00A4169D" w:rsidRPr="00A4169D" w:rsidRDefault="00A4169D" w:rsidP="00AC1688">
            <w:pPr>
              <w:jc w:val="center"/>
              <w:rPr>
                <w:color w:val="auto"/>
                <w:sz w:val="24"/>
              </w:rPr>
            </w:pPr>
            <w:r w:rsidRPr="00A4169D">
              <w:rPr>
                <w:color w:val="auto"/>
                <w:sz w:val="24"/>
              </w:rPr>
              <w:t>Квоты добычи (вылова) водных биоресурсов для осуществления рыболовства в научно-исследовательских и контрольных целях</w:t>
            </w:r>
          </w:p>
        </w:tc>
        <w:tc>
          <w:tcPr>
            <w:tcW w:w="2405" w:type="dxa"/>
          </w:tcPr>
          <w:p w:rsidR="00A4169D" w:rsidRPr="00A4169D" w:rsidRDefault="00A4169D" w:rsidP="00AC1688">
            <w:pPr>
              <w:jc w:val="center"/>
              <w:rPr>
                <w:color w:val="auto"/>
                <w:sz w:val="24"/>
              </w:rPr>
            </w:pPr>
            <w:r w:rsidRPr="00A4169D">
              <w:rPr>
                <w:color w:val="auto"/>
                <w:sz w:val="24"/>
              </w:rPr>
              <w:t>Квоты добычи (вылова) водных биоресурсов для осуществления рыболовства в целях рыбоводства, воспроизводства и акклиматизации</w:t>
            </w:r>
          </w:p>
        </w:tc>
      </w:tr>
      <w:tr w:rsidR="00A4169D" w:rsidRPr="00A4169D" w:rsidTr="00A03F0E">
        <w:tc>
          <w:tcPr>
            <w:tcW w:w="1429" w:type="dxa"/>
          </w:tcPr>
          <w:p w:rsidR="00A4169D" w:rsidRPr="00A4169D" w:rsidRDefault="00A4169D" w:rsidP="00A4169D">
            <w:pPr>
              <w:rPr>
                <w:color w:val="auto"/>
                <w:sz w:val="24"/>
              </w:rPr>
            </w:pPr>
            <w:r w:rsidRPr="00A4169D">
              <w:rPr>
                <w:color w:val="auto"/>
                <w:sz w:val="24"/>
              </w:rPr>
              <w:t>Реки</w:t>
            </w:r>
          </w:p>
        </w:tc>
        <w:tc>
          <w:tcPr>
            <w:tcW w:w="3124" w:type="dxa"/>
          </w:tcPr>
          <w:p w:rsidR="00A4169D" w:rsidRPr="00A4169D" w:rsidRDefault="00A4169D" w:rsidP="00AC1688">
            <w:pPr>
              <w:jc w:val="center"/>
              <w:rPr>
                <w:color w:val="auto"/>
                <w:sz w:val="24"/>
              </w:rPr>
            </w:pPr>
            <w:r w:rsidRPr="00A4169D">
              <w:rPr>
                <w:color w:val="auto"/>
                <w:sz w:val="24"/>
              </w:rPr>
              <w:t>2,0</w:t>
            </w:r>
          </w:p>
        </w:tc>
        <w:tc>
          <w:tcPr>
            <w:tcW w:w="2398" w:type="dxa"/>
          </w:tcPr>
          <w:p w:rsidR="00A4169D" w:rsidRPr="00A4169D" w:rsidRDefault="00A4169D" w:rsidP="00AC1688">
            <w:pPr>
              <w:jc w:val="center"/>
              <w:rPr>
                <w:color w:val="auto"/>
                <w:sz w:val="24"/>
              </w:rPr>
            </w:pPr>
            <w:r w:rsidRPr="00A4169D">
              <w:rPr>
                <w:color w:val="auto"/>
                <w:sz w:val="24"/>
              </w:rPr>
              <w:t>3,059</w:t>
            </w:r>
          </w:p>
        </w:tc>
        <w:tc>
          <w:tcPr>
            <w:tcW w:w="2405" w:type="dxa"/>
          </w:tcPr>
          <w:p w:rsidR="00A4169D" w:rsidRPr="00A4169D" w:rsidRDefault="00A4169D" w:rsidP="00AC1688">
            <w:pPr>
              <w:jc w:val="center"/>
              <w:rPr>
                <w:color w:val="auto"/>
                <w:sz w:val="24"/>
              </w:rPr>
            </w:pPr>
            <w:r w:rsidRPr="00A4169D">
              <w:rPr>
                <w:color w:val="auto"/>
                <w:sz w:val="24"/>
              </w:rPr>
              <w:t>0,55</w:t>
            </w:r>
          </w:p>
        </w:tc>
      </w:tr>
      <w:tr w:rsidR="00A4169D" w:rsidRPr="00A4169D" w:rsidTr="00A03F0E">
        <w:tc>
          <w:tcPr>
            <w:tcW w:w="1429" w:type="dxa"/>
          </w:tcPr>
          <w:p w:rsidR="00A4169D" w:rsidRPr="00A4169D" w:rsidRDefault="00A4169D" w:rsidP="00A4169D">
            <w:pPr>
              <w:rPr>
                <w:color w:val="auto"/>
                <w:sz w:val="24"/>
              </w:rPr>
            </w:pPr>
            <w:r w:rsidRPr="00A4169D">
              <w:rPr>
                <w:color w:val="auto"/>
                <w:sz w:val="24"/>
              </w:rPr>
              <w:t>Озера</w:t>
            </w:r>
          </w:p>
        </w:tc>
        <w:tc>
          <w:tcPr>
            <w:tcW w:w="3124" w:type="dxa"/>
          </w:tcPr>
          <w:p w:rsidR="00A4169D" w:rsidRPr="00A4169D" w:rsidRDefault="00A4169D" w:rsidP="00AC1688">
            <w:pPr>
              <w:jc w:val="center"/>
              <w:rPr>
                <w:color w:val="auto"/>
                <w:sz w:val="24"/>
              </w:rPr>
            </w:pPr>
            <w:r w:rsidRPr="00A4169D">
              <w:rPr>
                <w:color w:val="auto"/>
                <w:sz w:val="24"/>
              </w:rPr>
              <w:t>2,5</w:t>
            </w:r>
          </w:p>
        </w:tc>
        <w:tc>
          <w:tcPr>
            <w:tcW w:w="2398" w:type="dxa"/>
          </w:tcPr>
          <w:p w:rsidR="00A4169D" w:rsidRPr="00A4169D" w:rsidRDefault="00A4169D" w:rsidP="00AC1688">
            <w:pPr>
              <w:jc w:val="center"/>
              <w:rPr>
                <w:color w:val="auto"/>
                <w:sz w:val="24"/>
              </w:rPr>
            </w:pPr>
            <w:r w:rsidRPr="00A4169D">
              <w:rPr>
                <w:color w:val="auto"/>
                <w:sz w:val="24"/>
              </w:rPr>
              <w:t>1,7</w:t>
            </w:r>
          </w:p>
        </w:tc>
        <w:tc>
          <w:tcPr>
            <w:tcW w:w="2405" w:type="dxa"/>
          </w:tcPr>
          <w:p w:rsidR="00A4169D" w:rsidRPr="00A4169D" w:rsidRDefault="00A4169D" w:rsidP="00AC1688">
            <w:pPr>
              <w:jc w:val="center"/>
              <w:rPr>
                <w:color w:val="auto"/>
                <w:sz w:val="24"/>
              </w:rPr>
            </w:pPr>
            <w:r w:rsidRPr="00A4169D">
              <w:rPr>
                <w:color w:val="auto"/>
                <w:sz w:val="24"/>
              </w:rPr>
              <w:t>1,78</w:t>
            </w:r>
          </w:p>
        </w:tc>
      </w:tr>
      <w:tr w:rsidR="00A4169D" w:rsidRPr="00A4169D" w:rsidTr="00A03F0E">
        <w:tc>
          <w:tcPr>
            <w:tcW w:w="1429" w:type="dxa"/>
          </w:tcPr>
          <w:p w:rsidR="00A4169D" w:rsidRPr="00A4169D" w:rsidRDefault="00A4169D" w:rsidP="00A4169D">
            <w:pPr>
              <w:rPr>
                <w:color w:val="auto"/>
                <w:sz w:val="24"/>
              </w:rPr>
            </w:pPr>
            <w:r w:rsidRPr="00A4169D">
              <w:rPr>
                <w:color w:val="auto"/>
                <w:sz w:val="24"/>
              </w:rPr>
              <w:t>Итого</w:t>
            </w:r>
            <w:r w:rsidR="00447BA2">
              <w:rPr>
                <w:color w:val="auto"/>
                <w:sz w:val="24"/>
              </w:rPr>
              <w:t>:</w:t>
            </w:r>
          </w:p>
        </w:tc>
        <w:tc>
          <w:tcPr>
            <w:tcW w:w="3124" w:type="dxa"/>
          </w:tcPr>
          <w:p w:rsidR="00A4169D" w:rsidRPr="00A4169D" w:rsidRDefault="00A4169D" w:rsidP="00AC1688">
            <w:pPr>
              <w:jc w:val="center"/>
              <w:rPr>
                <w:color w:val="auto"/>
                <w:sz w:val="24"/>
              </w:rPr>
            </w:pPr>
            <w:r w:rsidRPr="00A4169D">
              <w:rPr>
                <w:color w:val="auto"/>
                <w:sz w:val="24"/>
              </w:rPr>
              <w:t>4,5</w:t>
            </w:r>
          </w:p>
        </w:tc>
        <w:tc>
          <w:tcPr>
            <w:tcW w:w="2398" w:type="dxa"/>
          </w:tcPr>
          <w:p w:rsidR="00A4169D" w:rsidRPr="00A4169D" w:rsidRDefault="00A4169D" w:rsidP="00AC1688">
            <w:pPr>
              <w:jc w:val="center"/>
              <w:rPr>
                <w:color w:val="auto"/>
                <w:sz w:val="24"/>
              </w:rPr>
            </w:pPr>
            <w:r w:rsidRPr="00A4169D">
              <w:rPr>
                <w:color w:val="auto"/>
                <w:sz w:val="24"/>
              </w:rPr>
              <w:t>4,759</w:t>
            </w:r>
          </w:p>
        </w:tc>
        <w:tc>
          <w:tcPr>
            <w:tcW w:w="2405" w:type="dxa"/>
          </w:tcPr>
          <w:p w:rsidR="00A4169D" w:rsidRPr="00A4169D" w:rsidRDefault="00A4169D" w:rsidP="00AC1688">
            <w:pPr>
              <w:jc w:val="center"/>
              <w:rPr>
                <w:color w:val="auto"/>
                <w:sz w:val="24"/>
              </w:rPr>
            </w:pPr>
            <w:r w:rsidRPr="00A4169D">
              <w:rPr>
                <w:color w:val="auto"/>
                <w:sz w:val="24"/>
              </w:rPr>
              <w:t>2,33</w:t>
            </w:r>
          </w:p>
        </w:tc>
      </w:tr>
    </w:tbl>
    <w:p w:rsidR="00B44901" w:rsidRPr="00A4169D" w:rsidRDefault="00B44901" w:rsidP="00B44901">
      <w:pPr>
        <w:spacing w:before="240" w:line="360" w:lineRule="auto"/>
        <w:ind w:firstLine="709"/>
        <w:rPr>
          <w:color w:val="auto"/>
        </w:rPr>
      </w:pPr>
      <w:r w:rsidRPr="00A4169D">
        <w:rPr>
          <w:color w:val="auto"/>
        </w:rPr>
        <w:t xml:space="preserve">По данным Службы по охране, контролю и регулированию использования объектов животного мира и среды их обитания Красноярского края 98 участков водных объектов в бассейне р. Пясина отнесены к участкам промышленного рыболовства, из которых 45 участков (777,65 км, 18% от общей длины рек) – на реках, 53 участка – на озерах. Промышленное рыболовство осуществлялось в 2010 г. 35 водопользователями, из которых 27 – предприниматели без образования юридического лица и 8 – юридические лица. </w:t>
      </w:r>
    </w:p>
    <w:p w:rsidR="00A4169D" w:rsidRPr="00A4169D" w:rsidRDefault="00A4169D" w:rsidP="00B44901">
      <w:pPr>
        <w:spacing w:line="360" w:lineRule="auto"/>
        <w:ind w:firstLine="709"/>
        <w:rPr>
          <w:color w:val="auto"/>
        </w:rPr>
      </w:pPr>
      <w:r w:rsidRPr="00A4169D">
        <w:rPr>
          <w:color w:val="auto"/>
        </w:rPr>
        <w:t>К наиболее ценным представителям ихтиофауны относятся</w:t>
      </w:r>
      <w:r w:rsidR="00447BA2">
        <w:rPr>
          <w:color w:val="auto"/>
        </w:rPr>
        <w:t>:</w:t>
      </w:r>
      <w:r w:rsidRPr="00A4169D">
        <w:rPr>
          <w:color w:val="auto"/>
        </w:rPr>
        <w:t xml:space="preserve"> осетр сибирский, таймень, нельма, сиг, валёк. Эти виды включены в Красные книги Российской Федерации и Красноярского края.</w:t>
      </w:r>
    </w:p>
    <w:p w:rsidR="00A4169D" w:rsidRPr="00A4169D" w:rsidRDefault="00A4169D" w:rsidP="00A4169D">
      <w:pPr>
        <w:spacing w:line="360" w:lineRule="auto"/>
        <w:ind w:firstLine="709"/>
        <w:rPr>
          <w:color w:val="auto"/>
        </w:rPr>
      </w:pPr>
      <w:r w:rsidRPr="00A4169D">
        <w:rPr>
          <w:color w:val="auto"/>
        </w:rPr>
        <w:t xml:space="preserve">В настоящее время состояние популяций </w:t>
      </w:r>
      <w:proofErr w:type="spellStart"/>
      <w:r w:rsidRPr="00A4169D">
        <w:rPr>
          <w:color w:val="auto"/>
        </w:rPr>
        <w:t>краснокнижных</w:t>
      </w:r>
      <w:proofErr w:type="spellEnd"/>
      <w:r w:rsidRPr="00A4169D">
        <w:rPr>
          <w:color w:val="auto"/>
        </w:rPr>
        <w:t xml:space="preserve"> видов оценивается как депрессивное. В связи с этим в 2007 году проводились мероприятия по выращиванию и вселению молоди </w:t>
      </w:r>
      <w:proofErr w:type="spellStart"/>
      <w:r w:rsidRPr="00A4169D">
        <w:rPr>
          <w:color w:val="auto"/>
        </w:rPr>
        <w:t>лососевидных</w:t>
      </w:r>
      <w:proofErr w:type="spellEnd"/>
      <w:r w:rsidRPr="00A4169D">
        <w:rPr>
          <w:color w:val="auto"/>
        </w:rPr>
        <w:t xml:space="preserve"> и сиговых рыб</w:t>
      </w:r>
      <w:r w:rsidR="00447BA2">
        <w:rPr>
          <w:color w:val="auto"/>
        </w:rPr>
        <w:t xml:space="preserve"> </w:t>
      </w:r>
      <w:r w:rsidRPr="00A4169D">
        <w:rPr>
          <w:color w:val="auto"/>
        </w:rPr>
        <w:t xml:space="preserve">в водоемы </w:t>
      </w:r>
      <w:proofErr w:type="spellStart"/>
      <w:r w:rsidRPr="00A4169D">
        <w:rPr>
          <w:color w:val="auto"/>
        </w:rPr>
        <w:t>Норило-Пясинской</w:t>
      </w:r>
      <w:proofErr w:type="spellEnd"/>
      <w:r w:rsidRPr="00A4169D">
        <w:rPr>
          <w:color w:val="auto"/>
        </w:rPr>
        <w:t xml:space="preserve"> озерно-речной системы.</w:t>
      </w:r>
    </w:p>
    <w:p w:rsidR="00A4169D" w:rsidRPr="00A4169D" w:rsidRDefault="00A4169D" w:rsidP="00A4169D">
      <w:pPr>
        <w:spacing w:line="360" w:lineRule="auto"/>
        <w:ind w:firstLine="709"/>
        <w:rPr>
          <w:color w:val="auto"/>
        </w:rPr>
      </w:pPr>
      <w:r w:rsidRPr="00A4169D">
        <w:rPr>
          <w:color w:val="auto"/>
        </w:rPr>
        <w:t>В качестве охранной меры существует запрет на промышленный лов осетра, стерляди, лов тайменя, нельмы. Вылов разрешается только по отдельным специализированным категориям лова (контрольный, научно-исследовательский, спортивно-любительский, искусственное воспроизводство) в ограниченных объемах.</w:t>
      </w:r>
    </w:p>
    <w:p w:rsidR="00A4169D" w:rsidRPr="00A4169D" w:rsidRDefault="00A4169D" w:rsidP="00A4169D">
      <w:pPr>
        <w:spacing w:line="360" w:lineRule="auto"/>
        <w:ind w:firstLine="709"/>
        <w:rPr>
          <w:color w:val="auto"/>
        </w:rPr>
      </w:pPr>
      <w:r w:rsidRPr="00A4169D">
        <w:rPr>
          <w:color w:val="auto"/>
        </w:rPr>
        <w:t xml:space="preserve">В бассейне р. Пясина зарегистрировано 29 </w:t>
      </w:r>
      <w:proofErr w:type="spellStart"/>
      <w:r w:rsidRPr="00A4169D">
        <w:rPr>
          <w:color w:val="auto"/>
        </w:rPr>
        <w:t>охотопользователей</w:t>
      </w:r>
      <w:proofErr w:type="spellEnd"/>
      <w:r w:rsidRPr="00A4169D">
        <w:rPr>
          <w:color w:val="auto"/>
        </w:rPr>
        <w:t xml:space="preserve">, из которых индивидуальных предпринимателей </w:t>
      </w:r>
      <w:r w:rsidR="00B61FE5">
        <w:rPr>
          <w:color w:val="auto"/>
        </w:rPr>
        <w:t>–</w:t>
      </w:r>
      <w:r w:rsidRPr="00A4169D">
        <w:rPr>
          <w:color w:val="auto"/>
        </w:rPr>
        <w:t xml:space="preserve"> 21, юридических лиц – 8. </w:t>
      </w:r>
    </w:p>
    <w:p w:rsidR="00A4169D" w:rsidRPr="00A4169D" w:rsidRDefault="00A4169D" w:rsidP="00A4169D">
      <w:pPr>
        <w:spacing w:line="360" w:lineRule="auto"/>
        <w:ind w:firstLine="709"/>
        <w:rPr>
          <w:color w:val="auto"/>
        </w:rPr>
      </w:pPr>
      <w:r w:rsidRPr="00A4169D">
        <w:rPr>
          <w:color w:val="auto"/>
        </w:rPr>
        <w:t>Площадь охотничьих угодий этих пол</w:t>
      </w:r>
      <w:r w:rsidR="00B61FE5">
        <w:rPr>
          <w:color w:val="auto"/>
        </w:rPr>
        <w:t>ьзователей составляет 11 487,15 </w:t>
      </w:r>
      <w:r w:rsidRPr="00A4169D">
        <w:rPr>
          <w:color w:val="auto"/>
        </w:rPr>
        <w:t>км</w:t>
      </w:r>
      <w:proofErr w:type="gramStart"/>
      <w:r w:rsidRPr="00A4169D">
        <w:rPr>
          <w:color w:val="auto"/>
          <w:vertAlign w:val="superscript"/>
        </w:rPr>
        <w:t>2</w:t>
      </w:r>
      <w:proofErr w:type="gramEnd"/>
      <w:r w:rsidRPr="00A4169D">
        <w:rPr>
          <w:color w:val="auto"/>
        </w:rPr>
        <w:t xml:space="preserve"> (5,3 % от общей площади бассейна).</w:t>
      </w:r>
    </w:p>
    <w:p w:rsidR="00A4169D" w:rsidRPr="00A4169D" w:rsidRDefault="00A4169D" w:rsidP="00A4169D">
      <w:pPr>
        <w:spacing w:line="360" w:lineRule="auto"/>
        <w:ind w:firstLine="709"/>
        <w:rPr>
          <w:color w:val="auto"/>
        </w:rPr>
      </w:pPr>
      <w:r w:rsidRPr="00A4169D">
        <w:rPr>
          <w:color w:val="auto"/>
        </w:rPr>
        <w:t>Квоты добычи охотничьих ресурсов в сезоне охоты 2010</w:t>
      </w:r>
      <w:r w:rsidR="00447BA2">
        <w:rPr>
          <w:color w:val="auto"/>
        </w:rPr>
        <w:t>-</w:t>
      </w:r>
      <w:r w:rsidRPr="00A4169D">
        <w:rPr>
          <w:color w:val="auto"/>
        </w:rPr>
        <w:t xml:space="preserve">2011 гг. утверждены </w:t>
      </w:r>
      <w:r w:rsidRPr="00B44901">
        <w:rPr>
          <w:color w:val="auto"/>
        </w:rPr>
        <w:t xml:space="preserve">указом </w:t>
      </w:r>
      <w:r w:rsidR="00B44901" w:rsidRPr="00B44901">
        <w:rPr>
          <w:color w:val="auto"/>
        </w:rPr>
        <w:t>г</w:t>
      </w:r>
      <w:r w:rsidRPr="00B44901">
        <w:rPr>
          <w:color w:val="auto"/>
        </w:rPr>
        <w:t>убернатора</w:t>
      </w:r>
      <w:r w:rsidRPr="00A4169D">
        <w:rPr>
          <w:color w:val="auto"/>
        </w:rPr>
        <w:t xml:space="preserve"> Красноярского края от 13.08.2010 № 148-УГ. Согласно утвержденным квотам на 2011 г., в бассейне р. Пясина разрешена добыча дикого северного оленя (взрослых особей и животных в возрасте до 1 года) в количестве 3550 голов, из которых 2930 </w:t>
      </w:r>
      <w:r w:rsidR="00B61FE5">
        <w:rPr>
          <w:color w:val="auto"/>
        </w:rPr>
        <w:t>–</w:t>
      </w:r>
      <w:r w:rsidRPr="00A4169D">
        <w:rPr>
          <w:color w:val="auto"/>
        </w:rPr>
        <w:t xml:space="preserve"> взрослые особи и 620 – животные до 1 года.</w:t>
      </w:r>
    </w:p>
    <w:p w:rsidR="00C26FB1" w:rsidRPr="005D57DB" w:rsidRDefault="000A02B1" w:rsidP="00AC1688">
      <w:pPr>
        <w:pStyle w:val="2"/>
        <w:tabs>
          <w:tab w:val="left" w:pos="-2977"/>
          <w:tab w:val="left" w:pos="-2835"/>
        </w:tabs>
        <w:spacing w:before="240" w:after="120" w:line="360" w:lineRule="auto"/>
        <w:jc w:val="center"/>
        <w:rPr>
          <w:rFonts w:ascii="Times New Roman" w:hAnsi="Times New Roman"/>
          <w:color w:val="auto"/>
          <w:sz w:val="28"/>
          <w:szCs w:val="28"/>
        </w:rPr>
      </w:pPr>
      <w:bookmarkStart w:id="122" w:name="_Toc386540969"/>
      <w:r>
        <w:rPr>
          <w:rFonts w:ascii="Times New Roman" w:hAnsi="Times New Roman"/>
          <w:color w:val="auto"/>
          <w:sz w:val="28"/>
          <w:szCs w:val="28"/>
        </w:rPr>
        <w:t>9</w:t>
      </w:r>
      <w:r w:rsidR="00C26FB1" w:rsidRPr="00B860F0">
        <w:rPr>
          <w:rFonts w:ascii="Times New Roman" w:hAnsi="Times New Roman"/>
          <w:color w:val="auto"/>
          <w:sz w:val="28"/>
          <w:szCs w:val="28"/>
        </w:rPr>
        <w:t>.</w:t>
      </w:r>
      <w:r w:rsidR="00447BA2" w:rsidRPr="00B860F0">
        <w:rPr>
          <w:rFonts w:ascii="Times New Roman" w:hAnsi="Times New Roman"/>
          <w:color w:val="auto"/>
          <w:sz w:val="28"/>
          <w:szCs w:val="28"/>
        </w:rPr>
        <w:t>8</w:t>
      </w:r>
      <w:r w:rsidR="00C26FB1" w:rsidRPr="00B860F0">
        <w:rPr>
          <w:rFonts w:ascii="Times New Roman" w:hAnsi="Times New Roman"/>
          <w:color w:val="auto"/>
          <w:sz w:val="28"/>
          <w:szCs w:val="28"/>
        </w:rPr>
        <w:t xml:space="preserve"> Использование водных объектов в местах традиционного проживания</w:t>
      </w:r>
      <w:r w:rsidR="00C26FB1" w:rsidRPr="005D57DB">
        <w:rPr>
          <w:rFonts w:ascii="Times New Roman" w:hAnsi="Times New Roman"/>
          <w:color w:val="auto"/>
          <w:sz w:val="28"/>
          <w:szCs w:val="28"/>
        </w:rPr>
        <w:t xml:space="preserve"> и традиционной хозяйственной деятельности коренных малочисленных народов Севера, Сибири</w:t>
      </w:r>
      <w:bookmarkEnd w:id="117"/>
      <w:bookmarkEnd w:id="118"/>
      <w:bookmarkEnd w:id="119"/>
      <w:bookmarkEnd w:id="122"/>
    </w:p>
    <w:p w:rsidR="00A4169D" w:rsidRPr="00A4169D" w:rsidRDefault="00A4169D" w:rsidP="00A4169D">
      <w:pPr>
        <w:spacing w:line="360" w:lineRule="auto"/>
        <w:ind w:firstLine="709"/>
        <w:rPr>
          <w:color w:val="auto"/>
        </w:rPr>
      </w:pPr>
      <w:bookmarkStart w:id="123" w:name="_Toc304899571"/>
      <w:r w:rsidRPr="00A4169D">
        <w:rPr>
          <w:color w:val="auto"/>
        </w:rPr>
        <w:t xml:space="preserve">Сведения о коренных малочисленных народах (КМН) Севера, проживающих в бассейне р. Пясина, предоставлены администрацией Таймырского Долгано-Ненецкого района за период с 2004-2009 годы. Информация о КМН, </w:t>
      </w:r>
      <w:proofErr w:type="gramStart"/>
      <w:r w:rsidRPr="00A4169D">
        <w:rPr>
          <w:color w:val="auto"/>
        </w:rPr>
        <w:t>проживающих</w:t>
      </w:r>
      <w:proofErr w:type="gramEnd"/>
      <w:r w:rsidRPr="00A4169D">
        <w:rPr>
          <w:color w:val="auto"/>
        </w:rPr>
        <w:t xml:space="preserve"> на территории городского округа Норильск</w:t>
      </w:r>
      <w:r w:rsidR="00AC1688">
        <w:rPr>
          <w:color w:val="auto"/>
        </w:rPr>
        <w:t>,</w:t>
      </w:r>
      <w:r w:rsidRPr="00A4169D">
        <w:rPr>
          <w:color w:val="auto"/>
        </w:rPr>
        <w:t xml:space="preserve"> администрацией г. Норильск не предоставлены (письмо от 25.08.2011 № 011-3377). В этой связи в разделе содержится только информация, характеризующая КМН, проживающие на территории бассейна р. Пясина в границах Таймырского Долгано-Ненецкого муниципального района.</w:t>
      </w:r>
    </w:p>
    <w:p w:rsidR="00A4169D" w:rsidRPr="00A4169D" w:rsidRDefault="00A4169D" w:rsidP="00A4169D">
      <w:pPr>
        <w:spacing w:line="360" w:lineRule="auto"/>
        <w:ind w:firstLine="709"/>
        <w:rPr>
          <w:color w:val="auto"/>
        </w:rPr>
      </w:pPr>
      <w:r w:rsidRPr="00A4169D">
        <w:rPr>
          <w:color w:val="auto"/>
        </w:rPr>
        <w:t xml:space="preserve">В бассейне р. Пясина </w:t>
      </w:r>
      <w:r w:rsidRPr="00B860F0">
        <w:rPr>
          <w:color w:val="auto"/>
        </w:rPr>
        <w:t xml:space="preserve">КМНС проживают в </w:t>
      </w:r>
      <w:proofErr w:type="spellStart"/>
      <w:r w:rsidRPr="00B860F0">
        <w:rPr>
          <w:color w:val="auto"/>
        </w:rPr>
        <w:t>снп</w:t>
      </w:r>
      <w:proofErr w:type="spellEnd"/>
      <w:r w:rsidRPr="00B860F0">
        <w:rPr>
          <w:color w:val="auto"/>
        </w:rPr>
        <w:t xml:space="preserve">. </w:t>
      </w:r>
      <w:proofErr w:type="spellStart"/>
      <w:r w:rsidRPr="00B860F0">
        <w:rPr>
          <w:color w:val="auto"/>
        </w:rPr>
        <w:t>Усть</w:t>
      </w:r>
      <w:r w:rsidRPr="00A4169D">
        <w:rPr>
          <w:color w:val="auto"/>
        </w:rPr>
        <w:t>-Авам</w:t>
      </w:r>
      <w:proofErr w:type="spellEnd"/>
      <w:r w:rsidRPr="00A4169D">
        <w:rPr>
          <w:color w:val="auto"/>
        </w:rPr>
        <w:t xml:space="preserve">. Общая численность КМНС в этом населенном пункте составляет около 500 чел., или более 90 % численности постоянного населения </w:t>
      </w:r>
      <w:proofErr w:type="spellStart"/>
      <w:r w:rsidRPr="00A4169D">
        <w:rPr>
          <w:color w:val="auto"/>
        </w:rPr>
        <w:t>Усть-Авама</w:t>
      </w:r>
      <w:proofErr w:type="spellEnd"/>
      <w:r w:rsidRPr="00A4169D">
        <w:rPr>
          <w:color w:val="auto"/>
        </w:rPr>
        <w:t xml:space="preserve"> (рис</w:t>
      </w:r>
      <w:r>
        <w:rPr>
          <w:color w:val="auto"/>
        </w:rPr>
        <w:t>унок 2</w:t>
      </w:r>
      <w:r w:rsidR="00AF2F2C" w:rsidRPr="00AF2F2C">
        <w:rPr>
          <w:color w:val="auto"/>
        </w:rPr>
        <w:t>7</w:t>
      </w:r>
      <w:r w:rsidRPr="00A4169D">
        <w:rPr>
          <w:color w:val="auto"/>
        </w:rPr>
        <w:t>). Следует отметить, что с 2006 года численность как постоянного населения, так и КМН ежегодно сокращается. За период с 2006 по 2009 годы убыль КМН составила 113 человек.</w:t>
      </w:r>
    </w:p>
    <w:p w:rsidR="00A4169D" w:rsidRPr="00A4169D" w:rsidRDefault="00A4169D" w:rsidP="00A4169D">
      <w:pPr>
        <w:spacing w:line="360" w:lineRule="auto"/>
        <w:ind w:firstLine="709"/>
        <w:rPr>
          <w:color w:val="auto"/>
        </w:rPr>
      </w:pPr>
      <w:r w:rsidRPr="00A4169D">
        <w:rPr>
          <w:color w:val="auto"/>
        </w:rPr>
        <w:t xml:space="preserve">В составе КМН бассейна р. Пясина преобладают долганы и нганасаны, численность ненцев и эвенков стабильна – по одному представителю каждого народа. </w:t>
      </w:r>
      <w:proofErr w:type="spellStart"/>
      <w:r w:rsidRPr="00A4169D">
        <w:rPr>
          <w:color w:val="auto"/>
        </w:rPr>
        <w:t>Энцы</w:t>
      </w:r>
      <w:proofErr w:type="spellEnd"/>
      <w:r w:rsidRPr="00A4169D">
        <w:rPr>
          <w:color w:val="auto"/>
        </w:rPr>
        <w:t xml:space="preserve"> в бассейне р. Пясина не проживают (рисунки </w:t>
      </w:r>
      <w:r>
        <w:rPr>
          <w:color w:val="auto"/>
        </w:rPr>
        <w:t>2</w:t>
      </w:r>
      <w:r w:rsidR="00AF2F2C" w:rsidRPr="0073393B">
        <w:rPr>
          <w:color w:val="auto"/>
        </w:rPr>
        <w:t>7</w:t>
      </w:r>
      <w:r w:rsidRPr="00A4169D">
        <w:rPr>
          <w:color w:val="auto"/>
        </w:rPr>
        <w:t xml:space="preserve">, </w:t>
      </w:r>
      <w:r>
        <w:rPr>
          <w:color w:val="auto"/>
        </w:rPr>
        <w:t>2</w:t>
      </w:r>
      <w:r w:rsidR="00AF2F2C" w:rsidRPr="0073393B">
        <w:rPr>
          <w:color w:val="auto"/>
        </w:rPr>
        <w:t>8</w:t>
      </w:r>
      <w:r w:rsidRPr="00A4169D">
        <w:rPr>
          <w:color w:val="auto"/>
        </w:rPr>
        <w:t>).</w:t>
      </w:r>
    </w:p>
    <w:p w:rsidR="00A4169D" w:rsidRPr="00A4169D" w:rsidRDefault="00A4169D" w:rsidP="00A4169D">
      <w:pPr>
        <w:spacing w:line="360" w:lineRule="auto"/>
        <w:ind w:firstLine="709"/>
        <w:rPr>
          <w:color w:val="auto"/>
        </w:rPr>
      </w:pPr>
      <w:r w:rsidRPr="00A4169D">
        <w:rPr>
          <w:color w:val="auto"/>
        </w:rPr>
        <w:t xml:space="preserve">Традиционными </w:t>
      </w:r>
      <w:proofErr w:type="spellStart"/>
      <w:r w:rsidRPr="00A4169D">
        <w:rPr>
          <w:color w:val="auto"/>
        </w:rPr>
        <w:t>этносохраняющими</w:t>
      </w:r>
      <w:proofErr w:type="spellEnd"/>
      <w:r w:rsidRPr="00A4169D">
        <w:rPr>
          <w:color w:val="auto"/>
        </w:rPr>
        <w:t xml:space="preserve"> видами хозяйственной деятельности КМНС являются</w:t>
      </w:r>
      <w:r w:rsidR="00447BA2">
        <w:rPr>
          <w:color w:val="auto"/>
        </w:rPr>
        <w:t>:</w:t>
      </w:r>
      <w:r w:rsidRPr="00A4169D">
        <w:rPr>
          <w:color w:val="auto"/>
        </w:rPr>
        <w:t xml:space="preserve"> оленеводство, охота и рыболовство.</w:t>
      </w:r>
    </w:p>
    <w:p w:rsidR="00A4169D" w:rsidRPr="00A4169D" w:rsidRDefault="00A4169D" w:rsidP="00A4169D">
      <w:pPr>
        <w:spacing w:line="360" w:lineRule="auto"/>
        <w:ind w:firstLine="709"/>
        <w:rPr>
          <w:color w:val="auto"/>
        </w:rPr>
      </w:pPr>
      <w:r w:rsidRPr="00A4169D">
        <w:rPr>
          <w:color w:val="auto"/>
        </w:rPr>
        <w:t>Рыболовство является одним из основных видов традиционной хозяйственной деятельности КМН, при этом для северных народов особую важность представляет не только промышленное рыболовство, но и вылов рыбы для удовлетворения личных нужд.</w:t>
      </w:r>
    </w:p>
    <w:p w:rsidR="00A4169D" w:rsidRPr="00A4169D" w:rsidRDefault="00A4169D" w:rsidP="00A4169D">
      <w:pPr>
        <w:spacing w:line="360" w:lineRule="auto"/>
        <w:jc w:val="center"/>
        <w:rPr>
          <w:color w:val="auto"/>
        </w:rPr>
      </w:pPr>
      <w:r w:rsidRPr="00A4169D">
        <w:rPr>
          <w:noProof/>
          <w:color w:val="auto"/>
          <w:lang w:eastAsia="ru-RU"/>
        </w:rPr>
        <w:drawing>
          <wp:inline distT="0" distB="0" distL="0" distR="0">
            <wp:extent cx="5668571" cy="4253024"/>
            <wp:effectExtent l="19050" t="0" r="27379" b="0"/>
            <wp:docPr id="73"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A4169D" w:rsidRPr="00B44901" w:rsidRDefault="00A4169D" w:rsidP="00B44901">
      <w:pPr>
        <w:spacing w:before="120" w:after="240" w:line="360" w:lineRule="auto"/>
        <w:jc w:val="center"/>
        <w:rPr>
          <w:color w:val="auto"/>
        </w:rPr>
      </w:pPr>
      <w:r w:rsidRPr="00B44901">
        <w:rPr>
          <w:color w:val="auto"/>
        </w:rPr>
        <w:t>Рисунок 2</w:t>
      </w:r>
      <w:r w:rsidR="00AF2F2C" w:rsidRPr="00AF2F2C">
        <w:rPr>
          <w:color w:val="auto"/>
        </w:rPr>
        <w:t>7</w:t>
      </w:r>
      <w:r w:rsidRPr="00B44901">
        <w:rPr>
          <w:color w:val="auto"/>
        </w:rPr>
        <w:t xml:space="preserve"> </w:t>
      </w:r>
      <w:r w:rsidR="00B61FE5" w:rsidRPr="00B44901">
        <w:rPr>
          <w:color w:val="auto"/>
        </w:rPr>
        <w:t>–</w:t>
      </w:r>
      <w:r w:rsidRPr="00B44901">
        <w:rPr>
          <w:color w:val="auto"/>
        </w:rPr>
        <w:t xml:space="preserve"> Динамика численности КМНС, проживающих в бассейне р. Пясина на территории Таймырского Долгано-Ненецкого муниципального района, чел.</w:t>
      </w:r>
    </w:p>
    <w:p w:rsidR="00A4169D" w:rsidRPr="00A4169D" w:rsidRDefault="00A4169D" w:rsidP="00A4169D">
      <w:pPr>
        <w:spacing w:line="360" w:lineRule="auto"/>
        <w:jc w:val="center"/>
        <w:rPr>
          <w:color w:val="auto"/>
        </w:rPr>
      </w:pPr>
      <w:r w:rsidRPr="00A4169D">
        <w:rPr>
          <w:noProof/>
          <w:color w:val="auto"/>
          <w:lang w:eastAsia="ru-RU"/>
        </w:rPr>
        <w:drawing>
          <wp:inline distT="0" distB="0" distL="0" distR="0">
            <wp:extent cx="5537643" cy="3044559"/>
            <wp:effectExtent l="19050" t="0" r="24957" b="3441"/>
            <wp:docPr id="72"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A4169D" w:rsidRPr="00A4169D" w:rsidRDefault="00A4169D" w:rsidP="00447BA2">
      <w:pPr>
        <w:spacing w:before="240" w:after="120" w:line="360" w:lineRule="auto"/>
        <w:jc w:val="center"/>
        <w:rPr>
          <w:color w:val="auto"/>
        </w:rPr>
      </w:pPr>
      <w:r w:rsidRPr="00A4169D">
        <w:rPr>
          <w:color w:val="auto"/>
        </w:rPr>
        <w:t xml:space="preserve">Рисунок </w:t>
      </w:r>
      <w:r>
        <w:rPr>
          <w:color w:val="auto"/>
        </w:rPr>
        <w:t>2</w:t>
      </w:r>
      <w:r w:rsidR="00AF2F2C" w:rsidRPr="00AF2F2C">
        <w:rPr>
          <w:color w:val="auto"/>
        </w:rPr>
        <w:t>8</w:t>
      </w:r>
      <w:r w:rsidR="00B44901">
        <w:rPr>
          <w:color w:val="auto"/>
        </w:rPr>
        <w:t>–</w:t>
      </w:r>
      <w:r w:rsidRPr="00A4169D">
        <w:rPr>
          <w:color w:val="auto"/>
        </w:rPr>
        <w:t xml:space="preserve"> Доля народов в составе КМНС бассейна р. Пясина, %</w:t>
      </w:r>
    </w:p>
    <w:p w:rsidR="00B44901" w:rsidRPr="00A4169D" w:rsidRDefault="00B44901" w:rsidP="00B44901">
      <w:pPr>
        <w:spacing w:line="360" w:lineRule="auto"/>
        <w:ind w:firstLine="709"/>
        <w:rPr>
          <w:color w:val="auto"/>
        </w:rPr>
      </w:pPr>
      <w:proofErr w:type="gramStart"/>
      <w:r w:rsidRPr="00A4169D">
        <w:rPr>
          <w:color w:val="auto"/>
        </w:rPr>
        <w:t>В докладе Уполномоченного по правам коренных и малочисленных народов в Красноярском крае «О соблюдении конституционных прав и свобод коренных народов малочисленных народов на территории Красноярского края в 2010 году» отмечено, что до последнего времени оленеводы, охотники и рыбаки, ведущие традиционный образ жизни, свободно занимались рыболовством и вылавливали рыбу по мере необходимости в соответствии с традициями и обычаями, в том числе</w:t>
      </w:r>
      <w:proofErr w:type="gramEnd"/>
      <w:r w:rsidRPr="00A4169D">
        <w:rPr>
          <w:color w:val="auto"/>
        </w:rPr>
        <w:t>, в части традиционности мест (угодий) и в части видов и объемов рыбы.</w:t>
      </w:r>
    </w:p>
    <w:p w:rsidR="00A4169D" w:rsidRPr="00A4169D" w:rsidRDefault="00A4169D" w:rsidP="00A4169D">
      <w:pPr>
        <w:spacing w:line="360" w:lineRule="auto"/>
        <w:ind w:firstLine="709"/>
        <w:rPr>
          <w:color w:val="auto"/>
        </w:rPr>
      </w:pPr>
      <w:r w:rsidRPr="00A4169D">
        <w:rPr>
          <w:color w:val="auto"/>
        </w:rPr>
        <w:t xml:space="preserve">Однако, принятое постановление </w:t>
      </w:r>
      <w:r w:rsidR="009A4AE2" w:rsidRPr="009A4AE2">
        <w:rPr>
          <w:color w:val="auto"/>
        </w:rPr>
        <w:t>а</w:t>
      </w:r>
      <w:r w:rsidRPr="009A4AE2">
        <w:rPr>
          <w:color w:val="auto"/>
        </w:rPr>
        <w:t>дмин</w:t>
      </w:r>
      <w:r w:rsidRPr="00A4169D">
        <w:rPr>
          <w:color w:val="auto"/>
        </w:rPr>
        <w:t xml:space="preserve">истрации Красноярского края от 20.04.2009 № 210-П, устанавливающее нормы вылова водных биологических ресурсов в целях удовлетворения личных нужд, даже после предпринятого совершенствования, ограничивает право КМНС на рыболовство. </w:t>
      </w:r>
      <w:proofErr w:type="gramStart"/>
      <w:r w:rsidRPr="00A4169D">
        <w:rPr>
          <w:color w:val="auto"/>
        </w:rPr>
        <w:t>Это связано с тем, что к перечню рыб, разрешенных к вылову, отнесены рыбы, которые либо не употребляют КМН (щука, налим), либо не водятся в водоемах Таймыра (язь, карась, елец, плотва, окунь).</w:t>
      </w:r>
      <w:proofErr w:type="gramEnd"/>
    </w:p>
    <w:p w:rsidR="00A4169D" w:rsidRPr="00A4169D" w:rsidRDefault="00A4169D" w:rsidP="00A4169D">
      <w:pPr>
        <w:spacing w:line="360" w:lineRule="auto"/>
        <w:ind w:firstLine="709"/>
        <w:rPr>
          <w:color w:val="auto"/>
        </w:rPr>
      </w:pPr>
      <w:r w:rsidRPr="00A4169D">
        <w:rPr>
          <w:color w:val="auto"/>
        </w:rPr>
        <w:t xml:space="preserve">Рыба используется КМН не только для питания, она служит кормом для ездовых собак, приманкой для пушного зверя, ранее она использовалась в быту для освещения помещений, из нее шили элементы женской одежды и домашней утвари. Кроме того, внутренности рыб осетровых пород использовались для приготовления столярного клея. Рыбьим жиром натирали кожаные элементы упряжи, одежды, обуви, смазывали </w:t>
      </w:r>
      <w:proofErr w:type="spellStart"/>
      <w:r w:rsidRPr="00A4169D">
        <w:rPr>
          <w:color w:val="auto"/>
        </w:rPr>
        <w:t>маут</w:t>
      </w:r>
      <w:proofErr w:type="spellEnd"/>
      <w:r w:rsidRPr="00A4169D">
        <w:rPr>
          <w:color w:val="auto"/>
        </w:rPr>
        <w:t xml:space="preserve"> (</w:t>
      </w:r>
      <w:proofErr w:type="spellStart"/>
      <w:r w:rsidRPr="00A4169D">
        <w:rPr>
          <w:color w:val="auto"/>
        </w:rPr>
        <w:t>тынцзян</w:t>
      </w:r>
      <w:proofErr w:type="spellEnd"/>
      <w:r w:rsidRPr="00A4169D">
        <w:rPr>
          <w:color w:val="auto"/>
        </w:rPr>
        <w:t>) для ловли оленей. Нередко им натирали для прочности шесты чумов, а также хорей для погона оленей и другие деревянные изделия. Рыба использовалась в религиозных целях, ее использовали в качестве дров для обогрева помещений в тех местах, где нет ни деревьев, ни кустарников.</w:t>
      </w:r>
    </w:p>
    <w:p w:rsidR="00A4169D" w:rsidRPr="00A4169D" w:rsidRDefault="00A4169D" w:rsidP="00A4169D">
      <w:pPr>
        <w:spacing w:line="360" w:lineRule="auto"/>
        <w:ind w:firstLine="709"/>
        <w:rPr>
          <w:color w:val="auto"/>
        </w:rPr>
      </w:pPr>
      <w:r w:rsidRPr="00A4169D">
        <w:rPr>
          <w:color w:val="auto"/>
        </w:rPr>
        <w:t>Принятое постановление администрации Красноярского края от 20.04.2009 № 210-П не обеспечивает в полной мере реализацию прав КМН на ведение традиционного образа жизни в части создания условий рыболовства.</w:t>
      </w:r>
    </w:p>
    <w:p w:rsidR="00A4169D" w:rsidRPr="00A4169D" w:rsidRDefault="00A4169D" w:rsidP="00A4169D">
      <w:pPr>
        <w:spacing w:line="360" w:lineRule="auto"/>
        <w:ind w:firstLine="709"/>
        <w:rPr>
          <w:color w:val="auto"/>
        </w:rPr>
      </w:pPr>
      <w:r w:rsidRPr="00A4169D">
        <w:rPr>
          <w:color w:val="auto"/>
        </w:rPr>
        <w:t>Следует отметить, что в Красноярском крае не выделено ни одного рыбопромыслового участка для обеспечения традиционного образа жизни и осуществления традиционной хозяйственной деятельности КМН.</w:t>
      </w:r>
    </w:p>
    <w:p w:rsidR="00A4169D" w:rsidRPr="00A4169D" w:rsidRDefault="00A4169D" w:rsidP="00A4169D">
      <w:pPr>
        <w:spacing w:line="360" w:lineRule="auto"/>
        <w:ind w:firstLine="709"/>
        <w:rPr>
          <w:color w:val="auto"/>
        </w:rPr>
      </w:pPr>
      <w:r w:rsidRPr="00A4169D">
        <w:rPr>
          <w:color w:val="auto"/>
        </w:rPr>
        <w:t>В соответствии с постановлением Правительства Российской Федерации от 30.11.2006 № 727 и приказом Росводресурсов от 20.02.2009 № 31 в состав Енисейского бассейнового совета включен 1 представитель от ассоциации общин коренных малочисленных народов Севера.</w:t>
      </w:r>
    </w:p>
    <w:p w:rsidR="00A4169D" w:rsidRPr="00A4169D" w:rsidRDefault="00A4169D" w:rsidP="00A4169D">
      <w:pPr>
        <w:spacing w:line="360" w:lineRule="auto"/>
        <w:ind w:firstLine="709"/>
        <w:rPr>
          <w:color w:val="auto"/>
        </w:rPr>
      </w:pPr>
      <w:r w:rsidRPr="00A4169D">
        <w:rPr>
          <w:color w:val="auto"/>
        </w:rPr>
        <w:t xml:space="preserve">По сведениям Енисейского БВУ обращений по вопросам водопользования от представителей коренных малочисленных народов не поступало. </w:t>
      </w:r>
    </w:p>
    <w:p w:rsidR="00A4169D" w:rsidRPr="00A4169D" w:rsidRDefault="00A4169D" w:rsidP="00A4169D">
      <w:pPr>
        <w:spacing w:line="360" w:lineRule="auto"/>
        <w:ind w:firstLine="709"/>
        <w:rPr>
          <w:color w:val="auto"/>
        </w:rPr>
      </w:pPr>
      <w:r w:rsidRPr="00A4169D">
        <w:rPr>
          <w:color w:val="auto"/>
        </w:rPr>
        <w:t xml:space="preserve">Органы исполнительной власти субъектов зоны деятельности БВУ, включая Агентство по делам Севера и поддержке коренных малочисленных народов Красноярского края, по проблемам использования водных ресурсов коренными малочисленными народами </w:t>
      </w:r>
      <w:proofErr w:type="gramStart"/>
      <w:r w:rsidRPr="00A4169D">
        <w:rPr>
          <w:color w:val="auto"/>
        </w:rPr>
        <w:t>в</w:t>
      </w:r>
      <w:proofErr w:type="gramEnd"/>
      <w:r w:rsidRPr="00A4169D">
        <w:rPr>
          <w:color w:val="auto"/>
        </w:rPr>
        <w:t xml:space="preserve"> Енисейское БВУ не обращались.</w:t>
      </w:r>
    </w:p>
    <w:p w:rsidR="009B087C" w:rsidRPr="00B860F0" w:rsidRDefault="000A02B1" w:rsidP="006B1024">
      <w:pPr>
        <w:pStyle w:val="2"/>
        <w:spacing w:before="240" w:after="120" w:line="360" w:lineRule="auto"/>
        <w:jc w:val="center"/>
        <w:rPr>
          <w:rFonts w:ascii="Times New Roman" w:hAnsi="Times New Roman"/>
          <w:color w:val="auto"/>
          <w:sz w:val="28"/>
          <w:szCs w:val="28"/>
        </w:rPr>
      </w:pPr>
      <w:bookmarkStart w:id="124" w:name="_Toc386540970"/>
      <w:r>
        <w:rPr>
          <w:rFonts w:ascii="Times New Roman" w:hAnsi="Times New Roman"/>
          <w:color w:val="auto"/>
          <w:sz w:val="28"/>
          <w:szCs w:val="28"/>
        </w:rPr>
        <w:t>9</w:t>
      </w:r>
      <w:r w:rsidR="00A047FB" w:rsidRPr="00B860F0">
        <w:rPr>
          <w:rFonts w:ascii="Times New Roman" w:hAnsi="Times New Roman"/>
          <w:color w:val="auto"/>
          <w:sz w:val="28"/>
          <w:szCs w:val="28"/>
        </w:rPr>
        <w:t>.</w:t>
      </w:r>
      <w:r w:rsidR="009A4AE2" w:rsidRPr="00B860F0">
        <w:rPr>
          <w:rFonts w:ascii="Times New Roman" w:hAnsi="Times New Roman"/>
          <w:color w:val="auto"/>
          <w:sz w:val="28"/>
          <w:szCs w:val="28"/>
        </w:rPr>
        <w:t>9</w:t>
      </w:r>
      <w:r w:rsidR="009B087C" w:rsidRPr="00B860F0">
        <w:rPr>
          <w:rFonts w:ascii="Times New Roman" w:hAnsi="Times New Roman"/>
          <w:color w:val="auto"/>
          <w:sz w:val="28"/>
          <w:szCs w:val="28"/>
        </w:rPr>
        <w:t xml:space="preserve"> Водоохранные зоны водных объектов</w:t>
      </w:r>
      <w:bookmarkEnd w:id="123"/>
      <w:bookmarkEnd w:id="124"/>
    </w:p>
    <w:bookmarkEnd w:id="120"/>
    <w:bookmarkEnd w:id="121"/>
    <w:p w:rsidR="00083B92" w:rsidRDefault="00083B92" w:rsidP="00A047FB">
      <w:pPr>
        <w:spacing w:line="360" w:lineRule="auto"/>
        <w:ind w:firstLine="709"/>
        <w:rPr>
          <w:color w:val="auto"/>
          <w:szCs w:val="28"/>
        </w:rPr>
      </w:pPr>
      <w:r>
        <w:rPr>
          <w:color w:val="auto"/>
          <w:szCs w:val="28"/>
        </w:rPr>
        <w:t>Протяженность водоохранных зон (ВЗ) на всех реках и озерах, включенных в конечное число водных объектов</w:t>
      </w:r>
      <w:r w:rsidR="009A4AE2">
        <w:rPr>
          <w:color w:val="auto"/>
          <w:szCs w:val="28"/>
        </w:rPr>
        <w:t>,</w:t>
      </w:r>
      <w:r w:rsidR="006B1024">
        <w:rPr>
          <w:color w:val="auto"/>
          <w:szCs w:val="28"/>
        </w:rPr>
        <w:t xml:space="preserve"> </w:t>
      </w:r>
      <w:r>
        <w:rPr>
          <w:color w:val="auto"/>
          <w:szCs w:val="28"/>
        </w:rPr>
        <w:t xml:space="preserve">для которых разрабатывается СКИОВО, составляет </w:t>
      </w:r>
      <w:r w:rsidR="00547D0E">
        <w:rPr>
          <w:color w:val="auto"/>
          <w:szCs w:val="28"/>
        </w:rPr>
        <w:t>6 669</w:t>
      </w:r>
      <w:r>
        <w:rPr>
          <w:color w:val="auto"/>
          <w:szCs w:val="28"/>
        </w:rPr>
        <w:t>,0 км.</w:t>
      </w:r>
    </w:p>
    <w:p w:rsidR="001F5349" w:rsidRDefault="001F5349" w:rsidP="00A047FB">
      <w:pPr>
        <w:spacing w:line="360" w:lineRule="auto"/>
        <w:ind w:firstLine="709"/>
        <w:rPr>
          <w:color w:val="000000" w:themeColor="text1"/>
          <w:szCs w:val="28"/>
        </w:rPr>
      </w:pPr>
      <w:r>
        <w:rPr>
          <w:color w:val="000000" w:themeColor="text1"/>
          <w:szCs w:val="28"/>
        </w:rPr>
        <w:t>Водоохранные зоны целесообразно устанавливать только для водных объектов на территориях, используемых в хозяйственной деятельности, т</w:t>
      </w:r>
      <w:r w:rsidR="009A4AE2">
        <w:rPr>
          <w:color w:val="000000" w:themeColor="text1"/>
          <w:szCs w:val="28"/>
        </w:rPr>
        <w:t xml:space="preserve">о </w:t>
      </w:r>
      <w:r>
        <w:rPr>
          <w:color w:val="000000" w:themeColor="text1"/>
          <w:szCs w:val="28"/>
        </w:rPr>
        <w:t>е</w:t>
      </w:r>
      <w:r w:rsidR="009A4AE2">
        <w:rPr>
          <w:color w:val="000000" w:themeColor="text1"/>
          <w:szCs w:val="28"/>
        </w:rPr>
        <w:t>сть,</w:t>
      </w:r>
      <w:r>
        <w:rPr>
          <w:color w:val="000000" w:themeColor="text1"/>
          <w:szCs w:val="28"/>
        </w:rPr>
        <w:t xml:space="preserve"> в границах поселений и на землях промышленности (городской округ Норильск). </w:t>
      </w:r>
      <w:r w:rsidRPr="001F5349">
        <w:rPr>
          <w:color w:val="auto"/>
          <w:szCs w:val="28"/>
        </w:rPr>
        <w:t xml:space="preserve">Протяженность ВЗ водных объектов в границах населенных пунктов </w:t>
      </w:r>
      <w:r>
        <w:rPr>
          <w:color w:val="auto"/>
          <w:szCs w:val="28"/>
        </w:rPr>
        <w:t xml:space="preserve">и территориях занятых промышленностью </w:t>
      </w:r>
      <w:r w:rsidRPr="001F5349">
        <w:rPr>
          <w:color w:val="auto"/>
          <w:szCs w:val="28"/>
        </w:rPr>
        <w:t xml:space="preserve">составляет 85,0 км (таблица </w:t>
      </w:r>
      <w:r w:rsidR="00AF2F2C" w:rsidRPr="00AF2F2C">
        <w:rPr>
          <w:color w:val="auto"/>
          <w:szCs w:val="28"/>
        </w:rPr>
        <w:t>20</w:t>
      </w:r>
      <w:r w:rsidRPr="001F5349">
        <w:rPr>
          <w:color w:val="auto"/>
          <w:szCs w:val="28"/>
        </w:rPr>
        <w:t>).</w:t>
      </w:r>
    </w:p>
    <w:p w:rsidR="00312219" w:rsidRPr="00863DB8" w:rsidRDefault="00ED1BE5" w:rsidP="009A4AE2">
      <w:pPr>
        <w:spacing w:before="240" w:after="120" w:line="360" w:lineRule="auto"/>
        <w:rPr>
          <w:color w:val="auto"/>
          <w:szCs w:val="28"/>
        </w:rPr>
      </w:pPr>
      <w:r>
        <w:rPr>
          <w:color w:val="auto"/>
          <w:szCs w:val="28"/>
        </w:rPr>
        <w:t xml:space="preserve">Таблица </w:t>
      </w:r>
      <w:r w:rsidR="00AF2F2C" w:rsidRPr="00AF2F2C">
        <w:rPr>
          <w:color w:val="auto"/>
          <w:szCs w:val="28"/>
        </w:rPr>
        <w:t>20</w:t>
      </w:r>
      <w:r w:rsidR="00312219" w:rsidRPr="00863DB8">
        <w:rPr>
          <w:color w:val="auto"/>
          <w:szCs w:val="28"/>
        </w:rPr>
        <w:t xml:space="preserve"> – </w:t>
      </w:r>
      <w:r w:rsidR="006B1024">
        <w:rPr>
          <w:color w:val="auto"/>
          <w:szCs w:val="28"/>
        </w:rPr>
        <w:t>Водоохранные зоны в</w:t>
      </w:r>
      <w:r w:rsidR="00312219" w:rsidRPr="00863DB8">
        <w:rPr>
          <w:color w:val="auto"/>
          <w:szCs w:val="28"/>
        </w:rPr>
        <w:t>одны</w:t>
      </w:r>
      <w:r w:rsidR="006B1024">
        <w:rPr>
          <w:color w:val="auto"/>
          <w:szCs w:val="28"/>
        </w:rPr>
        <w:t>х</w:t>
      </w:r>
      <w:r w:rsidR="00312219" w:rsidRPr="00863DB8">
        <w:rPr>
          <w:color w:val="auto"/>
          <w:szCs w:val="28"/>
        </w:rPr>
        <w:t xml:space="preserve"> объект</w:t>
      </w:r>
      <w:r w:rsidR="006B1024">
        <w:rPr>
          <w:color w:val="auto"/>
          <w:szCs w:val="28"/>
        </w:rPr>
        <w:t>ов</w:t>
      </w:r>
      <w:r w:rsidR="00312219" w:rsidRPr="00863DB8">
        <w:rPr>
          <w:color w:val="auto"/>
          <w:szCs w:val="28"/>
        </w:rPr>
        <w:t xml:space="preserve"> в бассейн</w:t>
      </w:r>
      <w:r w:rsidR="00AA4911" w:rsidRPr="00863DB8">
        <w:rPr>
          <w:color w:val="auto"/>
          <w:szCs w:val="28"/>
        </w:rPr>
        <w:t>е</w:t>
      </w:r>
      <w:r w:rsidR="00312219" w:rsidRPr="00863DB8">
        <w:rPr>
          <w:color w:val="auto"/>
          <w:szCs w:val="28"/>
        </w:rPr>
        <w:t xml:space="preserve"> р. </w:t>
      </w:r>
      <w:r w:rsidR="00547D0E">
        <w:rPr>
          <w:color w:val="auto"/>
          <w:szCs w:val="28"/>
        </w:rPr>
        <w:t>Пясина</w:t>
      </w:r>
      <w:r w:rsidR="00312219" w:rsidRPr="00863DB8">
        <w:rPr>
          <w:color w:val="auto"/>
          <w:szCs w:val="28"/>
        </w:rPr>
        <w:t xml:space="preserve"> </w:t>
      </w:r>
    </w:p>
    <w:tbl>
      <w:tblPr>
        <w:tblpPr w:leftFromText="180" w:rightFromText="180" w:vertAnchor="text" w:tblpXSpec="center"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809"/>
        <w:gridCol w:w="1418"/>
        <w:gridCol w:w="2268"/>
        <w:gridCol w:w="1559"/>
        <w:gridCol w:w="2268"/>
      </w:tblGrid>
      <w:tr w:rsidR="00083B92" w:rsidRPr="00DE592F" w:rsidTr="00A03F0E">
        <w:tc>
          <w:tcPr>
            <w:tcW w:w="1809" w:type="dxa"/>
            <w:vMerge w:val="restart"/>
          </w:tcPr>
          <w:p w:rsidR="00083B92" w:rsidRPr="00DE592F" w:rsidRDefault="00083B92" w:rsidP="00083B92">
            <w:pPr>
              <w:jc w:val="center"/>
              <w:rPr>
                <w:color w:val="auto"/>
                <w:sz w:val="24"/>
              </w:rPr>
            </w:pPr>
            <w:r w:rsidRPr="00DE592F">
              <w:rPr>
                <w:color w:val="auto"/>
                <w:sz w:val="24"/>
              </w:rPr>
              <w:t>Водный объект</w:t>
            </w:r>
          </w:p>
        </w:tc>
        <w:tc>
          <w:tcPr>
            <w:tcW w:w="3686" w:type="dxa"/>
            <w:gridSpan w:val="2"/>
          </w:tcPr>
          <w:p w:rsidR="00083B92" w:rsidRPr="00DE592F" w:rsidRDefault="00083B92" w:rsidP="009A4AE2">
            <w:pPr>
              <w:jc w:val="center"/>
              <w:rPr>
                <w:color w:val="auto"/>
                <w:sz w:val="24"/>
              </w:rPr>
            </w:pPr>
            <w:r w:rsidRPr="00DE592F">
              <w:rPr>
                <w:color w:val="auto"/>
                <w:sz w:val="24"/>
              </w:rPr>
              <w:t>На всех водных объектах</w:t>
            </w:r>
          </w:p>
        </w:tc>
        <w:tc>
          <w:tcPr>
            <w:tcW w:w="3827" w:type="dxa"/>
            <w:gridSpan w:val="2"/>
          </w:tcPr>
          <w:p w:rsidR="00083B92" w:rsidRPr="00DE592F" w:rsidRDefault="00083B92" w:rsidP="00DE592F">
            <w:pPr>
              <w:jc w:val="center"/>
              <w:rPr>
                <w:color w:val="auto"/>
                <w:sz w:val="24"/>
              </w:rPr>
            </w:pPr>
            <w:r w:rsidRPr="00DE592F">
              <w:rPr>
                <w:color w:val="auto"/>
                <w:sz w:val="24"/>
              </w:rPr>
              <w:t xml:space="preserve">На водных объектах </w:t>
            </w:r>
            <w:r w:rsidR="003E00A2" w:rsidRPr="00DE592F">
              <w:rPr>
                <w:color w:val="auto"/>
                <w:sz w:val="24"/>
              </w:rPr>
              <w:t>в</w:t>
            </w:r>
            <w:r w:rsidRPr="00DE592F">
              <w:rPr>
                <w:color w:val="auto"/>
                <w:sz w:val="24"/>
              </w:rPr>
              <w:t xml:space="preserve"> </w:t>
            </w:r>
            <w:r w:rsidR="003E00A2" w:rsidRPr="00DE592F">
              <w:rPr>
                <w:color w:val="auto"/>
                <w:sz w:val="24"/>
              </w:rPr>
              <w:t>границах</w:t>
            </w:r>
            <w:r w:rsidRPr="00DE592F">
              <w:rPr>
                <w:color w:val="auto"/>
                <w:sz w:val="24"/>
              </w:rPr>
              <w:t xml:space="preserve"> </w:t>
            </w:r>
            <w:r w:rsidR="00DE592F" w:rsidRPr="00DE592F">
              <w:rPr>
                <w:color w:val="auto"/>
                <w:sz w:val="24"/>
              </w:rPr>
              <w:t>поселений</w:t>
            </w:r>
          </w:p>
        </w:tc>
      </w:tr>
      <w:tr w:rsidR="00083B92" w:rsidRPr="00DE592F" w:rsidTr="00A03F0E">
        <w:tc>
          <w:tcPr>
            <w:tcW w:w="1809" w:type="dxa"/>
            <w:vMerge/>
          </w:tcPr>
          <w:p w:rsidR="00083B92" w:rsidRPr="00DE592F" w:rsidRDefault="00083B92" w:rsidP="00083B92">
            <w:pPr>
              <w:jc w:val="center"/>
              <w:rPr>
                <w:color w:val="auto"/>
                <w:sz w:val="24"/>
              </w:rPr>
            </w:pPr>
          </w:p>
        </w:tc>
        <w:tc>
          <w:tcPr>
            <w:tcW w:w="1418" w:type="dxa"/>
          </w:tcPr>
          <w:p w:rsidR="00083B92" w:rsidRPr="00DE592F" w:rsidRDefault="009A4AE2" w:rsidP="00083B92">
            <w:pPr>
              <w:jc w:val="center"/>
              <w:rPr>
                <w:color w:val="auto"/>
                <w:sz w:val="24"/>
              </w:rPr>
            </w:pPr>
            <w:r>
              <w:rPr>
                <w:color w:val="auto"/>
                <w:sz w:val="24"/>
              </w:rPr>
              <w:t>к</w:t>
            </w:r>
            <w:r w:rsidR="00083B92" w:rsidRPr="00DE592F">
              <w:rPr>
                <w:color w:val="auto"/>
                <w:sz w:val="24"/>
              </w:rPr>
              <w:t>ол-во, шт.</w:t>
            </w:r>
          </w:p>
        </w:tc>
        <w:tc>
          <w:tcPr>
            <w:tcW w:w="2268" w:type="dxa"/>
          </w:tcPr>
          <w:p w:rsidR="00083B92" w:rsidRPr="00DE592F" w:rsidRDefault="009A4AE2" w:rsidP="00083B92">
            <w:pPr>
              <w:jc w:val="center"/>
              <w:rPr>
                <w:color w:val="auto"/>
                <w:sz w:val="24"/>
              </w:rPr>
            </w:pPr>
            <w:r>
              <w:rPr>
                <w:color w:val="auto"/>
                <w:sz w:val="24"/>
              </w:rPr>
              <w:t>п</w:t>
            </w:r>
            <w:r w:rsidR="00083B92" w:rsidRPr="00DE592F">
              <w:rPr>
                <w:color w:val="auto"/>
                <w:sz w:val="24"/>
              </w:rPr>
              <w:t xml:space="preserve">ротяженность, </w:t>
            </w:r>
            <w:proofErr w:type="gramStart"/>
            <w:r w:rsidR="00083B92" w:rsidRPr="00DE592F">
              <w:rPr>
                <w:color w:val="auto"/>
                <w:sz w:val="24"/>
              </w:rPr>
              <w:t>км</w:t>
            </w:r>
            <w:proofErr w:type="gramEnd"/>
          </w:p>
        </w:tc>
        <w:tc>
          <w:tcPr>
            <w:tcW w:w="1559" w:type="dxa"/>
            <w:vAlign w:val="center"/>
          </w:tcPr>
          <w:p w:rsidR="00083B92" w:rsidRPr="00DE592F" w:rsidRDefault="009A4AE2" w:rsidP="00083B92">
            <w:pPr>
              <w:jc w:val="center"/>
              <w:rPr>
                <w:color w:val="auto"/>
                <w:sz w:val="24"/>
              </w:rPr>
            </w:pPr>
            <w:r>
              <w:rPr>
                <w:color w:val="auto"/>
                <w:sz w:val="24"/>
              </w:rPr>
              <w:t>к</w:t>
            </w:r>
            <w:r w:rsidR="00083B92" w:rsidRPr="00DE592F">
              <w:rPr>
                <w:color w:val="auto"/>
                <w:sz w:val="24"/>
              </w:rPr>
              <w:t>ол-во, шт.</w:t>
            </w:r>
          </w:p>
        </w:tc>
        <w:tc>
          <w:tcPr>
            <w:tcW w:w="2268" w:type="dxa"/>
          </w:tcPr>
          <w:p w:rsidR="00083B92" w:rsidRPr="00DE592F" w:rsidRDefault="009A4AE2" w:rsidP="00083B92">
            <w:pPr>
              <w:jc w:val="center"/>
              <w:rPr>
                <w:color w:val="auto"/>
                <w:sz w:val="24"/>
              </w:rPr>
            </w:pPr>
            <w:r>
              <w:rPr>
                <w:color w:val="auto"/>
                <w:sz w:val="24"/>
              </w:rPr>
              <w:t>п</w:t>
            </w:r>
            <w:r w:rsidR="00083B92" w:rsidRPr="00DE592F">
              <w:rPr>
                <w:color w:val="auto"/>
                <w:sz w:val="24"/>
              </w:rPr>
              <w:t xml:space="preserve">ротяженность, </w:t>
            </w:r>
            <w:proofErr w:type="gramStart"/>
            <w:r w:rsidR="00083B92" w:rsidRPr="00DE592F">
              <w:rPr>
                <w:color w:val="auto"/>
                <w:sz w:val="24"/>
              </w:rPr>
              <w:t>км</w:t>
            </w:r>
            <w:proofErr w:type="gramEnd"/>
          </w:p>
        </w:tc>
      </w:tr>
      <w:tr w:rsidR="00446A09" w:rsidRPr="00DE592F" w:rsidTr="00A03F0E">
        <w:tc>
          <w:tcPr>
            <w:tcW w:w="1809" w:type="dxa"/>
          </w:tcPr>
          <w:p w:rsidR="00446A09" w:rsidRPr="00DE592F" w:rsidRDefault="00446A09" w:rsidP="00446A09">
            <w:pPr>
              <w:rPr>
                <w:color w:val="auto"/>
                <w:sz w:val="24"/>
              </w:rPr>
            </w:pPr>
            <w:r w:rsidRPr="00DE592F">
              <w:rPr>
                <w:color w:val="auto"/>
                <w:sz w:val="24"/>
              </w:rPr>
              <w:t>Реки</w:t>
            </w:r>
          </w:p>
        </w:tc>
        <w:tc>
          <w:tcPr>
            <w:tcW w:w="1418" w:type="dxa"/>
          </w:tcPr>
          <w:p w:rsidR="00446A09" w:rsidRPr="00DE592F" w:rsidRDefault="00547D0E" w:rsidP="00446A09">
            <w:pPr>
              <w:jc w:val="center"/>
              <w:rPr>
                <w:color w:val="auto"/>
                <w:sz w:val="24"/>
              </w:rPr>
            </w:pPr>
            <w:r>
              <w:rPr>
                <w:color w:val="auto"/>
                <w:sz w:val="24"/>
              </w:rPr>
              <w:t>26</w:t>
            </w:r>
          </w:p>
        </w:tc>
        <w:tc>
          <w:tcPr>
            <w:tcW w:w="2268" w:type="dxa"/>
          </w:tcPr>
          <w:p w:rsidR="00446A09" w:rsidRPr="00DE592F" w:rsidRDefault="00547D0E" w:rsidP="00446A09">
            <w:pPr>
              <w:jc w:val="center"/>
              <w:rPr>
                <w:color w:val="auto"/>
                <w:sz w:val="24"/>
              </w:rPr>
            </w:pPr>
            <w:r>
              <w:rPr>
                <w:color w:val="auto"/>
                <w:sz w:val="24"/>
              </w:rPr>
              <w:t>4339,0</w:t>
            </w:r>
          </w:p>
        </w:tc>
        <w:tc>
          <w:tcPr>
            <w:tcW w:w="1559" w:type="dxa"/>
          </w:tcPr>
          <w:p w:rsidR="00446A09" w:rsidRPr="00DE592F" w:rsidRDefault="00547D0E" w:rsidP="00446A09">
            <w:pPr>
              <w:jc w:val="center"/>
              <w:rPr>
                <w:color w:val="auto"/>
                <w:sz w:val="24"/>
              </w:rPr>
            </w:pPr>
            <w:r>
              <w:rPr>
                <w:color w:val="auto"/>
                <w:sz w:val="24"/>
              </w:rPr>
              <w:t>6</w:t>
            </w:r>
          </w:p>
        </w:tc>
        <w:tc>
          <w:tcPr>
            <w:tcW w:w="2268" w:type="dxa"/>
          </w:tcPr>
          <w:p w:rsidR="00446A09" w:rsidRPr="00DE592F" w:rsidRDefault="00547D0E" w:rsidP="00446A09">
            <w:pPr>
              <w:jc w:val="center"/>
              <w:rPr>
                <w:color w:val="auto"/>
                <w:sz w:val="24"/>
              </w:rPr>
            </w:pPr>
            <w:r>
              <w:rPr>
                <w:color w:val="auto"/>
                <w:sz w:val="24"/>
              </w:rPr>
              <w:t>73</w:t>
            </w:r>
            <w:r w:rsidR="00FD4D06" w:rsidRPr="00DE592F">
              <w:rPr>
                <w:color w:val="auto"/>
                <w:sz w:val="24"/>
              </w:rPr>
              <w:t>,0</w:t>
            </w:r>
          </w:p>
        </w:tc>
      </w:tr>
      <w:tr w:rsidR="00446A09" w:rsidRPr="00DE592F" w:rsidTr="00A03F0E">
        <w:tc>
          <w:tcPr>
            <w:tcW w:w="1809" w:type="dxa"/>
          </w:tcPr>
          <w:p w:rsidR="00446A09" w:rsidRPr="00DE592F" w:rsidRDefault="00446A09" w:rsidP="00446A09">
            <w:pPr>
              <w:rPr>
                <w:color w:val="auto"/>
                <w:sz w:val="24"/>
              </w:rPr>
            </w:pPr>
            <w:r w:rsidRPr="00DE592F">
              <w:rPr>
                <w:color w:val="auto"/>
                <w:sz w:val="24"/>
              </w:rPr>
              <w:t>Озера</w:t>
            </w:r>
          </w:p>
        </w:tc>
        <w:tc>
          <w:tcPr>
            <w:tcW w:w="1418" w:type="dxa"/>
          </w:tcPr>
          <w:p w:rsidR="00446A09" w:rsidRPr="00DE592F" w:rsidRDefault="00547D0E" w:rsidP="00446A09">
            <w:pPr>
              <w:jc w:val="center"/>
              <w:rPr>
                <w:color w:val="auto"/>
                <w:sz w:val="24"/>
              </w:rPr>
            </w:pPr>
            <w:r>
              <w:rPr>
                <w:color w:val="auto"/>
                <w:sz w:val="24"/>
              </w:rPr>
              <w:t>38</w:t>
            </w:r>
          </w:p>
        </w:tc>
        <w:tc>
          <w:tcPr>
            <w:tcW w:w="2268" w:type="dxa"/>
          </w:tcPr>
          <w:p w:rsidR="00446A09" w:rsidRPr="00DE592F" w:rsidRDefault="00547D0E" w:rsidP="00446A09">
            <w:pPr>
              <w:jc w:val="center"/>
              <w:rPr>
                <w:color w:val="auto"/>
                <w:sz w:val="24"/>
              </w:rPr>
            </w:pPr>
            <w:r>
              <w:rPr>
                <w:color w:val="auto"/>
                <w:sz w:val="24"/>
              </w:rPr>
              <w:t>2330,0</w:t>
            </w:r>
          </w:p>
        </w:tc>
        <w:tc>
          <w:tcPr>
            <w:tcW w:w="1559" w:type="dxa"/>
          </w:tcPr>
          <w:p w:rsidR="00446A09" w:rsidRPr="00DE592F" w:rsidRDefault="00547D0E" w:rsidP="00446A09">
            <w:pPr>
              <w:jc w:val="center"/>
              <w:rPr>
                <w:color w:val="auto"/>
                <w:sz w:val="24"/>
              </w:rPr>
            </w:pPr>
            <w:r>
              <w:rPr>
                <w:color w:val="auto"/>
                <w:sz w:val="24"/>
              </w:rPr>
              <w:t>1</w:t>
            </w:r>
          </w:p>
        </w:tc>
        <w:tc>
          <w:tcPr>
            <w:tcW w:w="2268" w:type="dxa"/>
          </w:tcPr>
          <w:p w:rsidR="00446A09" w:rsidRPr="00DE592F" w:rsidRDefault="00547D0E" w:rsidP="00446A09">
            <w:pPr>
              <w:jc w:val="center"/>
              <w:rPr>
                <w:color w:val="auto"/>
                <w:sz w:val="24"/>
              </w:rPr>
            </w:pPr>
            <w:r>
              <w:rPr>
                <w:color w:val="auto"/>
                <w:sz w:val="24"/>
              </w:rPr>
              <w:t>12</w:t>
            </w:r>
            <w:r w:rsidR="00FD4D06" w:rsidRPr="00DE592F">
              <w:rPr>
                <w:color w:val="auto"/>
                <w:sz w:val="24"/>
              </w:rPr>
              <w:t>,0</w:t>
            </w:r>
          </w:p>
        </w:tc>
      </w:tr>
      <w:tr w:rsidR="00446A09" w:rsidRPr="00DE592F" w:rsidTr="00A03F0E">
        <w:tc>
          <w:tcPr>
            <w:tcW w:w="1809" w:type="dxa"/>
          </w:tcPr>
          <w:p w:rsidR="00446A09" w:rsidRPr="00DE592F" w:rsidRDefault="00446A09" w:rsidP="00446A09">
            <w:pPr>
              <w:rPr>
                <w:color w:val="auto"/>
                <w:sz w:val="24"/>
              </w:rPr>
            </w:pPr>
            <w:r w:rsidRPr="00DE592F">
              <w:rPr>
                <w:color w:val="auto"/>
                <w:sz w:val="24"/>
              </w:rPr>
              <w:t>Итого</w:t>
            </w:r>
          </w:p>
        </w:tc>
        <w:tc>
          <w:tcPr>
            <w:tcW w:w="1418" w:type="dxa"/>
          </w:tcPr>
          <w:p w:rsidR="00446A09" w:rsidRPr="00DE592F" w:rsidRDefault="00547D0E" w:rsidP="00446A09">
            <w:pPr>
              <w:jc w:val="center"/>
              <w:rPr>
                <w:color w:val="auto"/>
                <w:sz w:val="24"/>
              </w:rPr>
            </w:pPr>
            <w:r>
              <w:rPr>
                <w:color w:val="auto"/>
                <w:sz w:val="24"/>
              </w:rPr>
              <w:t>64</w:t>
            </w:r>
          </w:p>
        </w:tc>
        <w:tc>
          <w:tcPr>
            <w:tcW w:w="2268" w:type="dxa"/>
          </w:tcPr>
          <w:p w:rsidR="00446A09" w:rsidRPr="00DE592F" w:rsidRDefault="00547D0E" w:rsidP="00446A09">
            <w:pPr>
              <w:jc w:val="center"/>
              <w:rPr>
                <w:color w:val="auto"/>
                <w:sz w:val="24"/>
              </w:rPr>
            </w:pPr>
            <w:r>
              <w:rPr>
                <w:color w:val="auto"/>
                <w:sz w:val="24"/>
              </w:rPr>
              <w:t>6669,0</w:t>
            </w:r>
          </w:p>
        </w:tc>
        <w:tc>
          <w:tcPr>
            <w:tcW w:w="1559" w:type="dxa"/>
          </w:tcPr>
          <w:p w:rsidR="00446A09" w:rsidRPr="00DE592F" w:rsidRDefault="00547D0E" w:rsidP="00446A09">
            <w:pPr>
              <w:jc w:val="center"/>
              <w:rPr>
                <w:color w:val="auto"/>
                <w:sz w:val="24"/>
              </w:rPr>
            </w:pPr>
            <w:r>
              <w:rPr>
                <w:color w:val="auto"/>
                <w:sz w:val="24"/>
              </w:rPr>
              <w:t>7</w:t>
            </w:r>
          </w:p>
        </w:tc>
        <w:tc>
          <w:tcPr>
            <w:tcW w:w="2268" w:type="dxa"/>
          </w:tcPr>
          <w:p w:rsidR="00446A09" w:rsidRPr="00DE592F" w:rsidRDefault="00547D0E" w:rsidP="00446A09">
            <w:pPr>
              <w:jc w:val="center"/>
              <w:rPr>
                <w:color w:val="auto"/>
                <w:sz w:val="24"/>
              </w:rPr>
            </w:pPr>
            <w:r>
              <w:rPr>
                <w:color w:val="auto"/>
                <w:sz w:val="24"/>
              </w:rPr>
              <w:t>85</w:t>
            </w:r>
            <w:r w:rsidR="00FD4D06" w:rsidRPr="00DE592F">
              <w:rPr>
                <w:color w:val="auto"/>
                <w:sz w:val="24"/>
              </w:rPr>
              <w:t>,0</w:t>
            </w:r>
          </w:p>
        </w:tc>
      </w:tr>
    </w:tbl>
    <w:p w:rsidR="00D81357" w:rsidRPr="00425F95" w:rsidRDefault="00D81357" w:rsidP="00D81357">
      <w:pPr>
        <w:spacing w:before="240" w:line="360" w:lineRule="auto"/>
        <w:ind w:firstLine="709"/>
        <w:rPr>
          <w:color w:val="auto"/>
          <w:szCs w:val="28"/>
        </w:rPr>
      </w:pPr>
      <w:r w:rsidRPr="00425F95">
        <w:rPr>
          <w:color w:val="auto"/>
          <w:szCs w:val="28"/>
        </w:rPr>
        <w:t xml:space="preserve">В целом, в бассейне р. </w:t>
      </w:r>
      <w:r w:rsidR="00547D0E">
        <w:rPr>
          <w:color w:val="auto"/>
          <w:szCs w:val="28"/>
        </w:rPr>
        <w:t>Пясина</w:t>
      </w:r>
      <w:r w:rsidRPr="00425F95">
        <w:rPr>
          <w:color w:val="auto"/>
          <w:szCs w:val="28"/>
        </w:rPr>
        <w:t xml:space="preserve"> преобладают водотоки протяженностью от 50 км и более, что обуславливает преобладание водоохранных зон шириной </w:t>
      </w:r>
      <w:r w:rsidR="00547D0E">
        <w:rPr>
          <w:color w:val="auto"/>
          <w:szCs w:val="28"/>
        </w:rPr>
        <w:t>100</w:t>
      </w:r>
      <w:r w:rsidR="00B860F0">
        <w:rPr>
          <w:color w:val="auto"/>
          <w:szCs w:val="28"/>
        </w:rPr>
        <w:t>-</w:t>
      </w:r>
      <w:r w:rsidRPr="00425F95">
        <w:rPr>
          <w:color w:val="auto"/>
          <w:szCs w:val="28"/>
        </w:rPr>
        <w:t>200 м.</w:t>
      </w:r>
    </w:p>
    <w:p w:rsidR="00312219" w:rsidRDefault="00D81357" w:rsidP="00D81357">
      <w:pPr>
        <w:spacing w:line="360" w:lineRule="auto"/>
        <w:ind w:firstLine="709"/>
        <w:rPr>
          <w:color w:val="auto"/>
          <w:szCs w:val="28"/>
        </w:rPr>
      </w:pPr>
      <w:r w:rsidRPr="00425F95">
        <w:rPr>
          <w:color w:val="auto"/>
          <w:szCs w:val="28"/>
        </w:rPr>
        <w:t>На территории преобладают водоемы с площадью до 50 км</w:t>
      </w:r>
      <w:proofErr w:type="gramStart"/>
      <w:r w:rsidRPr="00425F95">
        <w:rPr>
          <w:color w:val="auto"/>
          <w:szCs w:val="28"/>
          <w:vertAlign w:val="superscript"/>
        </w:rPr>
        <w:t>2</w:t>
      </w:r>
      <w:proofErr w:type="gramEnd"/>
      <w:r w:rsidRPr="00425F95">
        <w:rPr>
          <w:color w:val="auto"/>
          <w:szCs w:val="28"/>
        </w:rPr>
        <w:t>. Ширина ВЗ всех водоемов составляет 50 м.</w:t>
      </w:r>
    </w:p>
    <w:p w:rsidR="00547D0E" w:rsidRPr="00547D0E" w:rsidRDefault="00547D0E" w:rsidP="00547D0E">
      <w:pPr>
        <w:spacing w:line="360" w:lineRule="auto"/>
        <w:ind w:firstLine="709"/>
        <w:rPr>
          <w:color w:val="auto"/>
          <w:szCs w:val="28"/>
        </w:rPr>
      </w:pPr>
      <w:r w:rsidRPr="00547D0E">
        <w:rPr>
          <w:color w:val="auto"/>
          <w:szCs w:val="28"/>
        </w:rPr>
        <w:t xml:space="preserve">В бассейне р. Пясина, на территории городского округа Норильск, находится 8 </w:t>
      </w:r>
      <w:proofErr w:type="spellStart"/>
      <w:r w:rsidRPr="00547D0E">
        <w:rPr>
          <w:color w:val="auto"/>
          <w:szCs w:val="28"/>
        </w:rPr>
        <w:t>шламохранилищ</w:t>
      </w:r>
      <w:proofErr w:type="spellEnd"/>
      <w:r w:rsidRPr="00547D0E">
        <w:rPr>
          <w:color w:val="auto"/>
          <w:szCs w:val="28"/>
        </w:rPr>
        <w:t xml:space="preserve"> и </w:t>
      </w:r>
      <w:proofErr w:type="spellStart"/>
      <w:r w:rsidRPr="00547D0E">
        <w:rPr>
          <w:color w:val="auto"/>
          <w:szCs w:val="28"/>
        </w:rPr>
        <w:t>хвостохранилищ</w:t>
      </w:r>
      <w:proofErr w:type="spellEnd"/>
      <w:r w:rsidRPr="00547D0E">
        <w:rPr>
          <w:color w:val="auto"/>
          <w:szCs w:val="28"/>
        </w:rPr>
        <w:t xml:space="preserve">, принадлежащих ЗФ </w:t>
      </w:r>
      <w:r w:rsidR="001F5349">
        <w:rPr>
          <w:color w:val="auto"/>
          <w:szCs w:val="28"/>
        </w:rPr>
        <w:t>«</w:t>
      </w:r>
      <w:r w:rsidRPr="00547D0E">
        <w:rPr>
          <w:color w:val="auto"/>
          <w:szCs w:val="28"/>
        </w:rPr>
        <w:t xml:space="preserve">ГМК «Норильский никель», представляющих потенциальную опасность для окружающей природной среды и водных объектов (рисунок </w:t>
      </w:r>
      <w:r>
        <w:rPr>
          <w:color w:val="auto"/>
          <w:szCs w:val="28"/>
        </w:rPr>
        <w:t>2</w:t>
      </w:r>
      <w:r w:rsidR="00AF2F2C" w:rsidRPr="00AF2F2C">
        <w:rPr>
          <w:color w:val="auto"/>
          <w:szCs w:val="28"/>
        </w:rPr>
        <w:t>9</w:t>
      </w:r>
      <w:r w:rsidRPr="00547D0E">
        <w:rPr>
          <w:color w:val="auto"/>
          <w:szCs w:val="28"/>
        </w:rPr>
        <w:t xml:space="preserve">). Планируется строительство нового </w:t>
      </w:r>
      <w:proofErr w:type="spellStart"/>
      <w:r w:rsidRPr="00547D0E">
        <w:rPr>
          <w:color w:val="auto"/>
          <w:szCs w:val="28"/>
        </w:rPr>
        <w:t>Талнахского</w:t>
      </w:r>
      <w:proofErr w:type="spellEnd"/>
      <w:r w:rsidRPr="00547D0E">
        <w:rPr>
          <w:color w:val="auto"/>
          <w:szCs w:val="28"/>
        </w:rPr>
        <w:t xml:space="preserve"> </w:t>
      </w:r>
      <w:proofErr w:type="spellStart"/>
      <w:r w:rsidRPr="00547D0E">
        <w:rPr>
          <w:color w:val="auto"/>
          <w:szCs w:val="28"/>
        </w:rPr>
        <w:t>хвостохранилища</w:t>
      </w:r>
      <w:proofErr w:type="spellEnd"/>
      <w:r w:rsidRPr="00547D0E">
        <w:rPr>
          <w:color w:val="auto"/>
          <w:szCs w:val="28"/>
        </w:rPr>
        <w:t xml:space="preserve">, по объему превышающего 2 поля существующего </w:t>
      </w:r>
      <w:proofErr w:type="spellStart"/>
      <w:r w:rsidRPr="00547D0E">
        <w:rPr>
          <w:color w:val="auto"/>
          <w:szCs w:val="28"/>
        </w:rPr>
        <w:t>хвостохранилища</w:t>
      </w:r>
      <w:proofErr w:type="spellEnd"/>
      <w:r w:rsidRPr="00547D0E">
        <w:rPr>
          <w:color w:val="auto"/>
          <w:szCs w:val="28"/>
        </w:rPr>
        <w:t xml:space="preserve"> «Лебяжье».</w:t>
      </w:r>
    </w:p>
    <w:p w:rsidR="00547D0E" w:rsidRPr="00547D0E" w:rsidRDefault="00547D0E" w:rsidP="00547D0E">
      <w:pPr>
        <w:spacing w:line="360" w:lineRule="auto"/>
        <w:ind w:firstLine="709"/>
        <w:rPr>
          <w:color w:val="auto"/>
          <w:szCs w:val="28"/>
        </w:rPr>
      </w:pPr>
      <w:proofErr w:type="gramStart"/>
      <w:r w:rsidRPr="00547D0E">
        <w:rPr>
          <w:color w:val="auto"/>
          <w:szCs w:val="28"/>
        </w:rPr>
        <w:t>Наиболее опасны отстойники медного и никелевого заводов с кислой средой и высокой токсичностью, используемые в циклах повторно-последовательного использования вод этих предприятий.</w:t>
      </w:r>
      <w:proofErr w:type="gramEnd"/>
      <w:r w:rsidRPr="00547D0E">
        <w:rPr>
          <w:color w:val="auto"/>
          <w:szCs w:val="28"/>
        </w:rPr>
        <w:t xml:space="preserve"> Данные отстойники по кислотности имеют </w:t>
      </w:r>
      <w:r w:rsidRPr="00547D0E">
        <w:rPr>
          <w:color w:val="auto"/>
          <w:szCs w:val="28"/>
          <w:lang w:val="en-US"/>
        </w:rPr>
        <w:t>II</w:t>
      </w:r>
      <w:r w:rsidRPr="00547D0E">
        <w:rPr>
          <w:color w:val="auto"/>
          <w:szCs w:val="28"/>
        </w:rPr>
        <w:t> класс опасности, декларации безопасности для них не разработаны, Московское управление Норильского промышленного района Ростехнадзора наблюдение не осуществляет.</w:t>
      </w:r>
    </w:p>
    <w:p w:rsidR="00547D0E" w:rsidRPr="00547D0E" w:rsidRDefault="00547D0E" w:rsidP="00547D0E">
      <w:pPr>
        <w:spacing w:line="360" w:lineRule="auto"/>
        <w:ind w:firstLine="709"/>
        <w:rPr>
          <w:bCs/>
          <w:color w:val="auto"/>
          <w:szCs w:val="28"/>
        </w:rPr>
      </w:pPr>
      <w:r w:rsidRPr="00547D0E">
        <w:rPr>
          <w:bCs/>
          <w:color w:val="auto"/>
          <w:szCs w:val="28"/>
        </w:rPr>
        <w:t>По сведениям Управления ветеринарии администрации Таймырского (Долгано-Ненецкого) автономного округа (№ 284 от 29.07.2003) на территории округа (в т</w:t>
      </w:r>
      <w:r w:rsidR="00B860F0">
        <w:rPr>
          <w:bCs/>
          <w:color w:val="auto"/>
          <w:szCs w:val="28"/>
        </w:rPr>
        <w:t xml:space="preserve">ом </w:t>
      </w:r>
      <w:r w:rsidRPr="00547D0E">
        <w:rPr>
          <w:bCs/>
          <w:color w:val="auto"/>
          <w:szCs w:val="28"/>
        </w:rPr>
        <w:t>ч</w:t>
      </w:r>
      <w:r w:rsidR="00B860F0">
        <w:rPr>
          <w:bCs/>
          <w:color w:val="auto"/>
          <w:szCs w:val="28"/>
        </w:rPr>
        <w:t>исле</w:t>
      </w:r>
      <w:r w:rsidRPr="00547D0E">
        <w:rPr>
          <w:bCs/>
          <w:color w:val="auto"/>
          <w:szCs w:val="28"/>
        </w:rPr>
        <w:t xml:space="preserve"> в пределах бассейна р. Пясина) нет </w:t>
      </w:r>
      <w:proofErr w:type="spellStart"/>
      <w:r w:rsidRPr="00547D0E">
        <w:rPr>
          <w:bCs/>
          <w:color w:val="auto"/>
          <w:szCs w:val="28"/>
        </w:rPr>
        <w:t>ветсанутильзаводов</w:t>
      </w:r>
      <w:proofErr w:type="spellEnd"/>
      <w:r w:rsidRPr="00547D0E">
        <w:rPr>
          <w:bCs/>
          <w:color w:val="auto"/>
          <w:szCs w:val="28"/>
        </w:rPr>
        <w:t xml:space="preserve"> и скотомогильников (вечная мерзлота). На точках отстрела дикого северного оленя (перекаты на водных объекта</w:t>
      </w:r>
      <w:r w:rsidR="006B1024">
        <w:rPr>
          <w:bCs/>
          <w:color w:val="auto"/>
          <w:szCs w:val="28"/>
        </w:rPr>
        <w:t>х</w:t>
      </w:r>
      <w:r w:rsidRPr="00547D0E">
        <w:rPr>
          <w:bCs/>
          <w:color w:val="auto"/>
          <w:szCs w:val="28"/>
        </w:rPr>
        <w:t xml:space="preserve">, мелководье) имеются </w:t>
      </w:r>
      <w:proofErr w:type="spellStart"/>
      <w:r w:rsidRPr="00547D0E">
        <w:rPr>
          <w:bCs/>
          <w:color w:val="auto"/>
          <w:szCs w:val="28"/>
        </w:rPr>
        <w:t>буторные</w:t>
      </w:r>
      <w:proofErr w:type="spellEnd"/>
      <w:r w:rsidRPr="00547D0E">
        <w:rPr>
          <w:bCs/>
          <w:color w:val="auto"/>
          <w:szCs w:val="28"/>
        </w:rPr>
        <w:t xml:space="preserve"> ямы для утилизации </w:t>
      </w:r>
      <w:proofErr w:type="spellStart"/>
      <w:r w:rsidRPr="00547D0E">
        <w:rPr>
          <w:bCs/>
          <w:color w:val="auto"/>
          <w:szCs w:val="28"/>
        </w:rPr>
        <w:t>биоотходов</w:t>
      </w:r>
      <w:proofErr w:type="spellEnd"/>
      <w:r w:rsidRPr="00547D0E">
        <w:rPr>
          <w:bCs/>
          <w:color w:val="auto"/>
          <w:szCs w:val="28"/>
        </w:rPr>
        <w:t>. На территории Норильского городского поселения трупы мелких животных уничтожаются путем сжигания.</w:t>
      </w:r>
    </w:p>
    <w:p w:rsidR="00547D0E" w:rsidRPr="00547D0E" w:rsidRDefault="00547D0E" w:rsidP="00547D0E">
      <w:pPr>
        <w:spacing w:line="360" w:lineRule="auto"/>
        <w:jc w:val="center"/>
        <w:rPr>
          <w:color w:val="auto"/>
          <w:szCs w:val="28"/>
        </w:rPr>
      </w:pPr>
      <w:r w:rsidRPr="00547D0E">
        <w:rPr>
          <w:noProof/>
          <w:color w:val="auto"/>
          <w:szCs w:val="28"/>
          <w:lang w:eastAsia="ru-RU"/>
        </w:rPr>
        <w:drawing>
          <wp:inline distT="0" distB="0" distL="0" distR="0">
            <wp:extent cx="5913918" cy="4508825"/>
            <wp:effectExtent l="19050" t="19050" r="10632" b="25075"/>
            <wp:docPr id="84" name="Рисунок 26" descr="хвост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хвосты.jpg"/>
                    <pic:cNvPicPr/>
                  </pic:nvPicPr>
                  <pic:blipFill>
                    <a:blip r:embed="rId44" cstate="print"/>
                    <a:stretch>
                      <a:fillRect/>
                    </a:stretch>
                  </pic:blipFill>
                  <pic:spPr>
                    <a:xfrm>
                      <a:off x="0" y="0"/>
                      <a:ext cx="5937450" cy="4526766"/>
                    </a:xfrm>
                    <a:prstGeom prst="rect">
                      <a:avLst/>
                    </a:prstGeom>
                    <a:ln>
                      <a:solidFill>
                        <a:schemeClr val="tx1"/>
                      </a:solidFill>
                    </a:ln>
                  </pic:spPr>
                </pic:pic>
              </a:graphicData>
            </a:graphic>
          </wp:inline>
        </w:drawing>
      </w:r>
    </w:p>
    <w:p w:rsidR="00547D0E" w:rsidRPr="00547D0E" w:rsidRDefault="00547D0E" w:rsidP="00B44901">
      <w:pPr>
        <w:spacing w:before="120" w:after="240" w:line="360" w:lineRule="auto"/>
        <w:jc w:val="center"/>
        <w:rPr>
          <w:color w:val="auto"/>
          <w:szCs w:val="28"/>
        </w:rPr>
      </w:pPr>
      <w:proofErr w:type="gramStart"/>
      <w:r w:rsidRPr="00547D0E">
        <w:rPr>
          <w:color w:val="auto"/>
          <w:szCs w:val="28"/>
        </w:rPr>
        <w:t xml:space="preserve">Рисунок </w:t>
      </w:r>
      <w:r>
        <w:rPr>
          <w:color w:val="auto"/>
          <w:szCs w:val="28"/>
        </w:rPr>
        <w:t>2</w:t>
      </w:r>
      <w:r w:rsidR="00AF2F2C" w:rsidRPr="00AF2F2C">
        <w:rPr>
          <w:color w:val="auto"/>
          <w:szCs w:val="28"/>
        </w:rPr>
        <w:t>9</w:t>
      </w:r>
      <w:r w:rsidRPr="00547D0E">
        <w:rPr>
          <w:color w:val="auto"/>
          <w:szCs w:val="28"/>
        </w:rPr>
        <w:t xml:space="preserve"> </w:t>
      </w:r>
      <w:r w:rsidR="006D55E5">
        <w:rPr>
          <w:color w:val="auto"/>
          <w:szCs w:val="28"/>
        </w:rPr>
        <w:t>–</w:t>
      </w:r>
      <w:r w:rsidRPr="00547D0E">
        <w:rPr>
          <w:color w:val="auto"/>
          <w:szCs w:val="28"/>
        </w:rPr>
        <w:t xml:space="preserve"> </w:t>
      </w:r>
      <w:proofErr w:type="spellStart"/>
      <w:r w:rsidRPr="00547D0E">
        <w:rPr>
          <w:color w:val="auto"/>
          <w:szCs w:val="28"/>
        </w:rPr>
        <w:t>Шламохранилища</w:t>
      </w:r>
      <w:proofErr w:type="spellEnd"/>
      <w:r w:rsidRPr="00547D0E">
        <w:rPr>
          <w:color w:val="auto"/>
          <w:szCs w:val="28"/>
        </w:rPr>
        <w:t xml:space="preserve"> и </w:t>
      </w:r>
      <w:proofErr w:type="spellStart"/>
      <w:r w:rsidRPr="00547D0E">
        <w:rPr>
          <w:color w:val="auto"/>
          <w:szCs w:val="28"/>
        </w:rPr>
        <w:t>хвостохранилища</w:t>
      </w:r>
      <w:proofErr w:type="spellEnd"/>
      <w:r w:rsidRPr="00547D0E">
        <w:rPr>
          <w:color w:val="auto"/>
          <w:szCs w:val="28"/>
        </w:rPr>
        <w:t>, расположенные в бассейне р. Пясина на территории городского округа Норильск</w:t>
      </w:r>
      <w:proofErr w:type="gramEnd"/>
    </w:p>
    <w:p w:rsidR="00547D0E" w:rsidRPr="00547D0E" w:rsidRDefault="00547D0E" w:rsidP="00547D0E">
      <w:pPr>
        <w:spacing w:line="360" w:lineRule="auto"/>
        <w:ind w:firstLine="709"/>
        <w:rPr>
          <w:color w:val="auto"/>
          <w:szCs w:val="28"/>
        </w:rPr>
      </w:pPr>
      <w:r w:rsidRPr="00547D0E">
        <w:rPr>
          <w:bCs/>
          <w:color w:val="auto"/>
          <w:szCs w:val="28"/>
        </w:rPr>
        <w:t>В течение эпизоотии 1931-1932 гг. от сибирской язвы на территории Таймырского автономного округа численность падежа домашних оленей составила 31 тысяч голов, зарегистрировано 39 очагов со вспышками заболевания и падежа домашних оленей, общей площадью 4</w:t>
      </w:r>
      <w:r w:rsidR="006D55E5">
        <w:rPr>
          <w:bCs/>
          <w:color w:val="auto"/>
          <w:szCs w:val="28"/>
        </w:rPr>
        <w:t> </w:t>
      </w:r>
      <w:r w:rsidRPr="00547D0E">
        <w:rPr>
          <w:bCs/>
          <w:color w:val="auto"/>
          <w:szCs w:val="28"/>
        </w:rPr>
        <w:t>626 км</w:t>
      </w:r>
      <w:proofErr w:type="gramStart"/>
      <w:r w:rsidRPr="00547D0E">
        <w:rPr>
          <w:bCs/>
          <w:color w:val="auto"/>
          <w:szCs w:val="28"/>
          <w:vertAlign w:val="superscript"/>
        </w:rPr>
        <w:t>2</w:t>
      </w:r>
      <w:proofErr w:type="gramEnd"/>
      <w:r w:rsidR="006D55E5">
        <w:rPr>
          <w:bCs/>
          <w:color w:val="auto"/>
          <w:szCs w:val="28"/>
        </w:rPr>
        <w:t xml:space="preserve"> (из них 10 </w:t>
      </w:r>
      <w:r w:rsidRPr="00547D0E">
        <w:rPr>
          <w:bCs/>
          <w:color w:val="auto"/>
          <w:szCs w:val="28"/>
        </w:rPr>
        <w:t>очагов площадью 960 км</w:t>
      </w:r>
      <w:r w:rsidRPr="00547D0E">
        <w:rPr>
          <w:bCs/>
          <w:color w:val="auto"/>
          <w:szCs w:val="28"/>
          <w:vertAlign w:val="superscript"/>
        </w:rPr>
        <w:t>2</w:t>
      </w:r>
      <w:r w:rsidRPr="00547D0E">
        <w:rPr>
          <w:bCs/>
          <w:color w:val="auto"/>
          <w:szCs w:val="28"/>
        </w:rPr>
        <w:t xml:space="preserve"> – в пределах бассейна р. Пясина). Большая численность павших оленей, разобщенность территории, привлечение местных жителей для уничтожения трупов путем сжигания не дает гарантии того, что все трупы собраны и уничтожены. В связи с этим, территории с зарегистрированными очагами сибирской язвы (в основном вблизи водных объектов) являются потенциально опасными, так как споры возбудителя сибирской язвы сохраняют свою патогенность в почвах более 100 лет. Характеристика этих очагов приведена в таблице </w:t>
      </w:r>
      <w:r w:rsidR="00AF2F2C" w:rsidRPr="00AF2F2C">
        <w:rPr>
          <w:bCs/>
          <w:color w:val="auto"/>
          <w:szCs w:val="28"/>
        </w:rPr>
        <w:t>2</w:t>
      </w:r>
      <w:r w:rsidR="00AA3800">
        <w:rPr>
          <w:bCs/>
          <w:color w:val="auto"/>
          <w:szCs w:val="28"/>
        </w:rPr>
        <w:t>1</w:t>
      </w:r>
      <w:r w:rsidRPr="00547D0E">
        <w:rPr>
          <w:color w:val="auto"/>
          <w:szCs w:val="28"/>
        </w:rPr>
        <w:t xml:space="preserve">, графически потенциальные очаги сибирской язвы показаны на карте </w:t>
      </w:r>
      <w:r w:rsidR="00AD150D">
        <w:rPr>
          <w:color w:val="auto"/>
          <w:szCs w:val="28"/>
        </w:rPr>
        <w:t xml:space="preserve">2.3 </w:t>
      </w:r>
      <w:r w:rsidRPr="00547D0E">
        <w:rPr>
          <w:color w:val="auto"/>
          <w:szCs w:val="28"/>
        </w:rPr>
        <w:t xml:space="preserve">в </w:t>
      </w:r>
      <w:r w:rsidR="00AF2F2C">
        <w:rPr>
          <w:color w:val="auto"/>
          <w:szCs w:val="28"/>
        </w:rPr>
        <w:t>комплекте</w:t>
      </w:r>
      <w:r w:rsidRPr="00547D0E">
        <w:rPr>
          <w:color w:val="auto"/>
          <w:szCs w:val="28"/>
        </w:rPr>
        <w:t xml:space="preserve"> </w:t>
      </w:r>
      <w:r w:rsidR="00AF2F2C">
        <w:rPr>
          <w:color w:val="auto"/>
          <w:szCs w:val="28"/>
        </w:rPr>
        <w:t>карт</w:t>
      </w:r>
      <w:r w:rsidR="00AD150D">
        <w:rPr>
          <w:color w:val="auto"/>
          <w:szCs w:val="28"/>
        </w:rPr>
        <w:t xml:space="preserve"> (приложение 1)</w:t>
      </w:r>
      <w:r w:rsidRPr="00547D0E">
        <w:rPr>
          <w:color w:val="auto"/>
          <w:szCs w:val="28"/>
        </w:rPr>
        <w:t>.</w:t>
      </w:r>
    </w:p>
    <w:p w:rsidR="00547D0E" w:rsidRPr="00547D0E" w:rsidRDefault="00547D0E" w:rsidP="009A4AE2">
      <w:pPr>
        <w:spacing w:before="240" w:after="120" w:line="360" w:lineRule="auto"/>
        <w:rPr>
          <w:color w:val="auto"/>
          <w:szCs w:val="28"/>
        </w:rPr>
      </w:pPr>
      <w:r w:rsidRPr="00547D0E">
        <w:rPr>
          <w:color w:val="auto"/>
          <w:szCs w:val="28"/>
        </w:rPr>
        <w:t xml:space="preserve">Таблица </w:t>
      </w:r>
      <w:r w:rsidR="00AF2F2C" w:rsidRPr="00AF2F2C">
        <w:rPr>
          <w:color w:val="auto"/>
          <w:szCs w:val="28"/>
        </w:rPr>
        <w:t>2</w:t>
      </w:r>
      <w:r w:rsidR="00AA3800">
        <w:rPr>
          <w:color w:val="auto"/>
          <w:szCs w:val="28"/>
        </w:rPr>
        <w:t>1</w:t>
      </w:r>
      <w:r w:rsidRPr="00547D0E">
        <w:rPr>
          <w:color w:val="auto"/>
          <w:szCs w:val="28"/>
        </w:rPr>
        <w:t xml:space="preserve"> – Характеристика потенциальных очагов сибирской язвы вблизи водных объектов в бассейне р. Пясина</w:t>
      </w:r>
    </w:p>
    <w:tbl>
      <w:tblPr>
        <w:tblW w:w="9371" w:type="dxa"/>
        <w:tblInd w:w="93" w:type="dxa"/>
        <w:tblLayout w:type="fixed"/>
        <w:tblLook w:val="04A0"/>
      </w:tblPr>
      <w:tblGrid>
        <w:gridCol w:w="1716"/>
        <w:gridCol w:w="1560"/>
        <w:gridCol w:w="1417"/>
        <w:gridCol w:w="1276"/>
        <w:gridCol w:w="1559"/>
        <w:gridCol w:w="992"/>
        <w:gridCol w:w="851"/>
      </w:tblGrid>
      <w:tr w:rsidR="00547D0E" w:rsidRPr="00547D0E" w:rsidTr="006B1024">
        <w:trPr>
          <w:trHeight w:val="483"/>
          <w:tblHeader/>
        </w:trPr>
        <w:tc>
          <w:tcPr>
            <w:tcW w:w="1716" w:type="dxa"/>
            <w:vMerge w:val="restart"/>
            <w:tcBorders>
              <w:top w:val="single" w:sz="8" w:space="0" w:color="auto"/>
              <w:left w:val="single" w:sz="8" w:space="0" w:color="auto"/>
              <w:bottom w:val="single" w:sz="8" w:space="0" w:color="auto"/>
              <w:right w:val="single" w:sz="8" w:space="0" w:color="auto"/>
            </w:tcBorders>
            <w:shd w:val="clear" w:color="auto" w:fill="auto"/>
            <w:hideMark/>
          </w:tcPr>
          <w:p w:rsidR="00547D0E" w:rsidRPr="00547D0E" w:rsidRDefault="00547D0E" w:rsidP="006B1024">
            <w:pPr>
              <w:jc w:val="center"/>
              <w:rPr>
                <w:color w:val="auto"/>
                <w:sz w:val="24"/>
              </w:rPr>
            </w:pPr>
            <w:r w:rsidRPr="00547D0E">
              <w:rPr>
                <w:color w:val="auto"/>
                <w:sz w:val="24"/>
              </w:rPr>
              <w:t>Водный объект, расстояние до ближайшего населенного пункта</w:t>
            </w:r>
          </w:p>
        </w:tc>
        <w:tc>
          <w:tcPr>
            <w:tcW w:w="1560" w:type="dxa"/>
            <w:vMerge w:val="restart"/>
            <w:tcBorders>
              <w:top w:val="single" w:sz="8" w:space="0" w:color="auto"/>
              <w:left w:val="single" w:sz="8" w:space="0" w:color="auto"/>
              <w:bottom w:val="single" w:sz="8" w:space="0" w:color="auto"/>
              <w:right w:val="single" w:sz="8" w:space="0" w:color="auto"/>
            </w:tcBorders>
            <w:shd w:val="clear" w:color="auto" w:fill="auto"/>
            <w:hideMark/>
          </w:tcPr>
          <w:p w:rsidR="00547D0E" w:rsidRPr="00547D0E" w:rsidRDefault="00547D0E" w:rsidP="006B1024">
            <w:pPr>
              <w:jc w:val="center"/>
              <w:rPr>
                <w:color w:val="auto"/>
                <w:sz w:val="24"/>
              </w:rPr>
            </w:pPr>
            <w:r w:rsidRPr="00547D0E">
              <w:rPr>
                <w:color w:val="auto"/>
                <w:sz w:val="24"/>
              </w:rPr>
              <w:t>Код ВХУ</w:t>
            </w:r>
          </w:p>
        </w:tc>
        <w:tc>
          <w:tcPr>
            <w:tcW w:w="1417" w:type="dxa"/>
            <w:vMerge w:val="restart"/>
            <w:tcBorders>
              <w:top w:val="single" w:sz="8" w:space="0" w:color="auto"/>
              <w:left w:val="single" w:sz="8" w:space="0" w:color="auto"/>
              <w:bottom w:val="single" w:sz="8" w:space="0" w:color="auto"/>
              <w:right w:val="single" w:sz="8" w:space="0" w:color="auto"/>
            </w:tcBorders>
            <w:shd w:val="clear" w:color="auto" w:fill="auto"/>
            <w:hideMark/>
          </w:tcPr>
          <w:p w:rsidR="00547D0E" w:rsidRPr="00547D0E" w:rsidRDefault="00547D0E" w:rsidP="006B1024">
            <w:pPr>
              <w:jc w:val="center"/>
              <w:rPr>
                <w:color w:val="auto"/>
                <w:sz w:val="24"/>
              </w:rPr>
            </w:pPr>
            <w:proofErr w:type="spellStart"/>
            <w:proofErr w:type="gramStart"/>
            <w:r w:rsidRPr="00547D0E">
              <w:rPr>
                <w:color w:val="auto"/>
                <w:sz w:val="24"/>
              </w:rPr>
              <w:t>Ближай</w:t>
            </w:r>
            <w:r w:rsidR="00AD150D">
              <w:rPr>
                <w:color w:val="auto"/>
                <w:sz w:val="24"/>
              </w:rPr>
              <w:t>-</w:t>
            </w:r>
            <w:r w:rsidRPr="00547D0E">
              <w:rPr>
                <w:color w:val="auto"/>
                <w:sz w:val="24"/>
              </w:rPr>
              <w:t>ший</w:t>
            </w:r>
            <w:proofErr w:type="spellEnd"/>
            <w:proofErr w:type="gramEnd"/>
            <w:r w:rsidRPr="00547D0E">
              <w:rPr>
                <w:color w:val="auto"/>
                <w:sz w:val="24"/>
              </w:rPr>
              <w:t xml:space="preserve"> </w:t>
            </w:r>
            <w:proofErr w:type="spellStart"/>
            <w:r w:rsidRPr="00547D0E">
              <w:rPr>
                <w:color w:val="auto"/>
                <w:sz w:val="24"/>
              </w:rPr>
              <w:t>населен</w:t>
            </w:r>
            <w:r w:rsidR="00AD150D">
              <w:rPr>
                <w:color w:val="auto"/>
                <w:sz w:val="24"/>
              </w:rPr>
              <w:t>-</w:t>
            </w:r>
            <w:r w:rsidRPr="00547D0E">
              <w:rPr>
                <w:color w:val="auto"/>
                <w:sz w:val="24"/>
              </w:rPr>
              <w:t>ный</w:t>
            </w:r>
            <w:proofErr w:type="spellEnd"/>
            <w:r w:rsidRPr="00547D0E">
              <w:rPr>
                <w:color w:val="auto"/>
                <w:sz w:val="24"/>
              </w:rPr>
              <w:t xml:space="preserve"> пункт</w:t>
            </w:r>
          </w:p>
        </w:tc>
        <w:tc>
          <w:tcPr>
            <w:tcW w:w="1276" w:type="dxa"/>
            <w:vMerge w:val="restart"/>
            <w:tcBorders>
              <w:top w:val="single" w:sz="8" w:space="0" w:color="auto"/>
              <w:left w:val="single" w:sz="8" w:space="0" w:color="auto"/>
              <w:bottom w:val="single" w:sz="8" w:space="0" w:color="auto"/>
              <w:right w:val="single" w:sz="8" w:space="0" w:color="auto"/>
            </w:tcBorders>
            <w:shd w:val="clear" w:color="auto" w:fill="auto"/>
            <w:hideMark/>
          </w:tcPr>
          <w:p w:rsidR="00547D0E" w:rsidRPr="00547D0E" w:rsidRDefault="00547D0E" w:rsidP="006B1024">
            <w:pPr>
              <w:jc w:val="center"/>
              <w:rPr>
                <w:color w:val="auto"/>
                <w:sz w:val="24"/>
              </w:rPr>
            </w:pPr>
            <w:r w:rsidRPr="00547D0E">
              <w:rPr>
                <w:color w:val="auto"/>
                <w:sz w:val="24"/>
              </w:rPr>
              <w:t>Площадь очага, км</w:t>
            </w:r>
            <w:proofErr w:type="gramStart"/>
            <w:r w:rsidRPr="00547D0E">
              <w:rPr>
                <w:color w:val="auto"/>
                <w:sz w:val="24"/>
                <w:vertAlign w:val="superscript"/>
              </w:rPr>
              <w:t>2</w:t>
            </w:r>
            <w:proofErr w:type="gramEnd"/>
          </w:p>
        </w:tc>
        <w:tc>
          <w:tcPr>
            <w:tcW w:w="1559" w:type="dxa"/>
            <w:vMerge w:val="restart"/>
            <w:tcBorders>
              <w:top w:val="single" w:sz="8" w:space="0" w:color="auto"/>
              <w:left w:val="single" w:sz="8" w:space="0" w:color="auto"/>
              <w:bottom w:val="single" w:sz="8" w:space="0" w:color="auto"/>
              <w:right w:val="single" w:sz="8" w:space="0" w:color="auto"/>
            </w:tcBorders>
            <w:shd w:val="clear" w:color="auto" w:fill="auto"/>
            <w:hideMark/>
          </w:tcPr>
          <w:p w:rsidR="00547D0E" w:rsidRPr="00547D0E" w:rsidRDefault="00547D0E" w:rsidP="006B1024">
            <w:pPr>
              <w:jc w:val="center"/>
              <w:rPr>
                <w:color w:val="auto"/>
                <w:sz w:val="24"/>
              </w:rPr>
            </w:pPr>
            <w:r w:rsidRPr="00547D0E">
              <w:rPr>
                <w:color w:val="auto"/>
                <w:sz w:val="24"/>
              </w:rPr>
              <w:t>Характеристика почвы и растительности</w:t>
            </w:r>
          </w:p>
        </w:tc>
        <w:tc>
          <w:tcPr>
            <w:tcW w:w="992" w:type="dxa"/>
            <w:vMerge w:val="restart"/>
            <w:tcBorders>
              <w:top w:val="single" w:sz="8" w:space="0" w:color="auto"/>
              <w:left w:val="single" w:sz="8" w:space="0" w:color="auto"/>
              <w:bottom w:val="single" w:sz="8" w:space="0" w:color="auto"/>
              <w:right w:val="single" w:sz="8" w:space="0" w:color="auto"/>
            </w:tcBorders>
            <w:shd w:val="clear" w:color="auto" w:fill="auto"/>
            <w:hideMark/>
          </w:tcPr>
          <w:p w:rsidR="00547D0E" w:rsidRPr="00547D0E" w:rsidRDefault="00547D0E" w:rsidP="006B1024">
            <w:pPr>
              <w:jc w:val="center"/>
              <w:rPr>
                <w:color w:val="auto"/>
                <w:sz w:val="24"/>
              </w:rPr>
            </w:pPr>
            <w:r w:rsidRPr="00547D0E">
              <w:rPr>
                <w:color w:val="auto"/>
                <w:sz w:val="24"/>
              </w:rPr>
              <w:t>Дата регистрации заболевания</w:t>
            </w:r>
          </w:p>
        </w:tc>
        <w:tc>
          <w:tcPr>
            <w:tcW w:w="851" w:type="dxa"/>
            <w:vMerge w:val="restart"/>
            <w:tcBorders>
              <w:top w:val="single" w:sz="8" w:space="0" w:color="auto"/>
              <w:left w:val="single" w:sz="8" w:space="0" w:color="auto"/>
              <w:bottom w:val="single" w:sz="8" w:space="0" w:color="auto"/>
              <w:right w:val="single" w:sz="8" w:space="0" w:color="auto"/>
            </w:tcBorders>
            <w:shd w:val="clear" w:color="auto" w:fill="auto"/>
            <w:hideMark/>
          </w:tcPr>
          <w:p w:rsidR="00547D0E" w:rsidRPr="00547D0E" w:rsidRDefault="00547D0E" w:rsidP="006B1024">
            <w:pPr>
              <w:jc w:val="center"/>
              <w:rPr>
                <w:color w:val="auto"/>
                <w:sz w:val="24"/>
              </w:rPr>
            </w:pPr>
            <w:r w:rsidRPr="00547D0E">
              <w:rPr>
                <w:color w:val="auto"/>
                <w:sz w:val="24"/>
              </w:rPr>
              <w:t>Вид животного</w:t>
            </w:r>
          </w:p>
        </w:tc>
      </w:tr>
      <w:tr w:rsidR="00547D0E" w:rsidRPr="00547D0E" w:rsidTr="00AD150D">
        <w:trPr>
          <w:trHeight w:val="483"/>
          <w:tblHeader/>
        </w:trPr>
        <w:tc>
          <w:tcPr>
            <w:tcW w:w="1716" w:type="dxa"/>
            <w:vMerge/>
            <w:tcBorders>
              <w:top w:val="single" w:sz="8" w:space="0" w:color="auto"/>
              <w:left w:val="single" w:sz="8" w:space="0" w:color="auto"/>
              <w:bottom w:val="single" w:sz="8" w:space="0" w:color="auto"/>
              <w:right w:val="single" w:sz="8" w:space="0" w:color="auto"/>
            </w:tcBorders>
            <w:vAlign w:val="center"/>
            <w:hideMark/>
          </w:tcPr>
          <w:p w:rsidR="00547D0E" w:rsidRPr="00547D0E" w:rsidRDefault="00547D0E" w:rsidP="00547D0E">
            <w:pPr>
              <w:rPr>
                <w:color w:val="auto"/>
                <w:sz w:val="24"/>
              </w:rPr>
            </w:pPr>
          </w:p>
        </w:tc>
        <w:tc>
          <w:tcPr>
            <w:tcW w:w="1560" w:type="dxa"/>
            <w:vMerge/>
            <w:tcBorders>
              <w:top w:val="single" w:sz="8" w:space="0" w:color="auto"/>
              <w:left w:val="single" w:sz="8" w:space="0" w:color="auto"/>
              <w:bottom w:val="single" w:sz="8" w:space="0" w:color="auto"/>
              <w:right w:val="single" w:sz="8" w:space="0" w:color="auto"/>
            </w:tcBorders>
            <w:vAlign w:val="center"/>
            <w:hideMark/>
          </w:tcPr>
          <w:p w:rsidR="00547D0E" w:rsidRPr="00547D0E" w:rsidRDefault="00547D0E" w:rsidP="00547D0E">
            <w:pPr>
              <w:rPr>
                <w:color w:val="auto"/>
                <w:sz w:val="24"/>
              </w:rPr>
            </w:pPr>
          </w:p>
        </w:tc>
        <w:tc>
          <w:tcPr>
            <w:tcW w:w="1417" w:type="dxa"/>
            <w:vMerge/>
            <w:tcBorders>
              <w:top w:val="single" w:sz="8" w:space="0" w:color="auto"/>
              <w:left w:val="single" w:sz="8" w:space="0" w:color="auto"/>
              <w:bottom w:val="single" w:sz="8" w:space="0" w:color="auto"/>
              <w:right w:val="single" w:sz="8" w:space="0" w:color="auto"/>
            </w:tcBorders>
            <w:vAlign w:val="center"/>
            <w:hideMark/>
          </w:tcPr>
          <w:p w:rsidR="00547D0E" w:rsidRPr="00547D0E" w:rsidRDefault="00547D0E" w:rsidP="00547D0E">
            <w:pPr>
              <w:rPr>
                <w:color w:val="auto"/>
                <w:sz w:val="24"/>
              </w:rPr>
            </w:pPr>
          </w:p>
        </w:tc>
        <w:tc>
          <w:tcPr>
            <w:tcW w:w="1276" w:type="dxa"/>
            <w:vMerge/>
            <w:tcBorders>
              <w:top w:val="single" w:sz="8" w:space="0" w:color="auto"/>
              <w:left w:val="single" w:sz="8" w:space="0" w:color="auto"/>
              <w:bottom w:val="single" w:sz="8" w:space="0" w:color="auto"/>
              <w:right w:val="single" w:sz="8" w:space="0" w:color="auto"/>
            </w:tcBorders>
            <w:vAlign w:val="center"/>
            <w:hideMark/>
          </w:tcPr>
          <w:p w:rsidR="00547D0E" w:rsidRPr="00547D0E" w:rsidRDefault="00547D0E" w:rsidP="00547D0E">
            <w:pPr>
              <w:rPr>
                <w:color w:val="auto"/>
                <w:sz w:val="24"/>
              </w:rPr>
            </w:pPr>
          </w:p>
        </w:tc>
        <w:tc>
          <w:tcPr>
            <w:tcW w:w="1559" w:type="dxa"/>
            <w:vMerge/>
            <w:tcBorders>
              <w:top w:val="single" w:sz="8" w:space="0" w:color="auto"/>
              <w:left w:val="single" w:sz="8" w:space="0" w:color="auto"/>
              <w:bottom w:val="single" w:sz="8" w:space="0" w:color="auto"/>
              <w:right w:val="single" w:sz="8" w:space="0" w:color="auto"/>
            </w:tcBorders>
            <w:vAlign w:val="center"/>
            <w:hideMark/>
          </w:tcPr>
          <w:p w:rsidR="00547D0E" w:rsidRPr="00547D0E" w:rsidRDefault="00547D0E" w:rsidP="00547D0E">
            <w:pPr>
              <w:rPr>
                <w:color w:val="auto"/>
                <w:sz w:val="24"/>
              </w:rPr>
            </w:pPr>
          </w:p>
        </w:tc>
        <w:tc>
          <w:tcPr>
            <w:tcW w:w="992" w:type="dxa"/>
            <w:vMerge/>
            <w:tcBorders>
              <w:top w:val="single" w:sz="8" w:space="0" w:color="auto"/>
              <w:left w:val="single" w:sz="8" w:space="0" w:color="auto"/>
              <w:bottom w:val="single" w:sz="8" w:space="0" w:color="auto"/>
              <w:right w:val="single" w:sz="8" w:space="0" w:color="auto"/>
            </w:tcBorders>
            <w:vAlign w:val="center"/>
            <w:hideMark/>
          </w:tcPr>
          <w:p w:rsidR="00547D0E" w:rsidRPr="00547D0E" w:rsidRDefault="00547D0E" w:rsidP="00547D0E">
            <w:pPr>
              <w:rPr>
                <w:color w:val="auto"/>
                <w:sz w:val="24"/>
              </w:rPr>
            </w:pPr>
          </w:p>
        </w:tc>
        <w:tc>
          <w:tcPr>
            <w:tcW w:w="851" w:type="dxa"/>
            <w:vMerge/>
            <w:tcBorders>
              <w:top w:val="single" w:sz="8" w:space="0" w:color="auto"/>
              <w:left w:val="single" w:sz="8" w:space="0" w:color="auto"/>
              <w:bottom w:val="single" w:sz="8" w:space="0" w:color="auto"/>
              <w:right w:val="single" w:sz="8" w:space="0" w:color="auto"/>
            </w:tcBorders>
            <w:vAlign w:val="center"/>
            <w:hideMark/>
          </w:tcPr>
          <w:p w:rsidR="00547D0E" w:rsidRPr="00547D0E" w:rsidRDefault="00547D0E" w:rsidP="00547D0E">
            <w:pPr>
              <w:rPr>
                <w:color w:val="auto"/>
                <w:sz w:val="24"/>
              </w:rPr>
            </w:pPr>
          </w:p>
        </w:tc>
      </w:tr>
      <w:tr w:rsidR="00547D0E" w:rsidRPr="00547D0E" w:rsidTr="00AD150D">
        <w:trPr>
          <w:trHeight w:val="615"/>
        </w:trPr>
        <w:tc>
          <w:tcPr>
            <w:tcW w:w="1716" w:type="dxa"/>
            <w:tcBorders>
              <w:top w:val="nil"/>
              <w:left w:val="single" w:sz="8" w:space="0" w:color="auto"/>
              <w:bottom w:val="single" w:sz="8" w:space="0" w:color="auto"/>
              <w:right w:val="single" w:sz="8" w:space="0" w:color="auto"/>
            </w:tcBorders>
            <w:shd w:val="clear" w:color="auto" w:fill="auto"/>
            <w:vAlign w:val="center"/>
            <w:hideMark/>
          </w:tcPr>
          <w:p w:rsidR="00547D0E" w:rsidRPr="00547D0E" w:rsidRDefault="00547D0E" w:rsidP="006D55E5">
            <w:pPr>
              <w:rPr>
                <w:color w:val="auto"/>
                <w:sz w:val="24"/>
              </w:rPr>
            </w:pPr>
            <w:r w:rsidRPr="00547D0E">
              <w:rPr>
                <w:color w:val="auto"/>
                <w:sz w:val="24"/>
              </w:rPr>
              <w:t>р. Норил</w:t>
            </w:r>
            <w:r w:rsidR="006D55E5">
              <w:rPr>
                <w:color w:val="auto"/>
                <w:sz w:val="24"/>
              </w:rPr>
              <w:t>ьская</w:t>
            </w:r>
          </w:p>
        </w:tc>
        <w:tc>
          <w:tcPr>
            <w:tcW w:w="1560"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rPr>
                <w:color w:val="auto"/>
                <w:sz w:val="24"/>
              </w:rPr>
            </w:pPr>
            <w:r w:rsidRPr="00547D0E">
              <w:rPr>
                <w:color w:val="auto"/>
                <w:sz w:val="24"/>
              </w:rPr>
              <w:t>17.02.00.001</w:t>
            </w:r>
          </w:p>
        </w:tc>
        <w:tc>
          <w:tcPr>
            <w:tcW w:w="1417"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6D55E5">
            <w:pPr>
              <w:jc w:val="left"/>
              <w:rPr>
                <w:color w:val="auto"/>
                <w:sz w:val="24"/>
              </w:rPr>
            </w:pPr>
            <w:r w:rsidRPr="00547D0E">
              <w:rPr>
                <w:color w:val="auto"/>
                <w:sz w:val="24"/>
              </w:rPr>
              <w:t>п. Валек</w:t>
            </w:r>
          </w:p>
        </w:tc>
        <w:tc>
          <w:tcPr>
            <w:tcW w:w="1276"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25</w:t>
            </w:r>
          </w:p>
        </w:tc>
        <w:tc>
          <w:tcPr>
            <w:tcW w:w="1559"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Глеево-мерзлотная мохово-лишайная</w:t>
            </w:r>
          </w:p>
        </w:tc>
        <w:tc>
          <w:tcPr>
            <w:tcW w:w="992"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1931</w:t>
            </w:r>
          </w:p>
        </w:tc>
        <w:tc>
          <w:tcPr>
            <w:tcW w:w="851"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олени</w:t>
            </w:r>
          </w:p>
        </w:tc>
      </w:tr>
      <w:tr w:rsidR="00547D0E" w:rsidRPr="00547D0E" w:rsidTr="00AD150D">
        <w:trPr>
          <w:trHeight w:val="615"/>
        </w:trPr>
        <w:tc>
          <w:tcPr>
            <w:tcW w:w="1716" w:type="dxa"/>
            <w:tcBorders>
              <w:top w:val="nil"/>
              <w:left w:val="single" w:sz="8" w:space="0" w:color="auto"/>
              <w:bottom w:val="single" w:sz="8" w:space="0" w:color="auto"/>
              <w:right w:val="single" w:sz="8" w:space="0" w:color="auto"/>
            </w:tcBorders>
            <w:shd w:val="clear" w:color="auto" w:fill="auto"/>
            <w:vAlign w:val="center"/>
            <w:hideMark/>
          </w:tcPr>
          <w:p w:rsidR="00547D0E" w:rsidRPr="00547D0E" w:rsidRDefault="006D55E5" w:rsidP="00547D0E">
            <w:pPr>
              <w:rPr>
                <w:color w:val="auto"/>
                <w:sz w:val="24"/>
              </w:rPr>
            </w:pPr>
            <w:r>
              <w:rPr>
                <w:color w:val="auto"/>
                <w:sz w:val="24"/>
              </w:rPr>
              <w:t>р. Агапа (среднее течение), 120 </w:t>
            </w:r>
            <w:r w:rsidR="00547D0E" w:rsidRPr="00547D0E">
              <w:rPr>
                <w:color w:val="auto"/>
                <w:sz w:val="24"/>
              </w:rPr>
              <w:t>км</w:t>
            </w:r>
          </w:p>
        </w:tc>
        <w:tc>
          <w:tcPr>
            <w:tcW w:w="1560"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rPr>
                <w:color w:val="auto"/>
                <w:sz w:val="24"/>
              </w:rPr>
            </w:pPr>
            <w:r w:rsidRPr="00547D0E">
              <w:rPr>
                <w:color w:val="auto"/>
                <w:sz w:val="24"/>
              </w:rPr>
              <w:t>17.02.00.001</w:t>
            </w:r>
          </w:p>
        </w:tc>
        <w:tc>
          <w:tcPr>
            <w:tcW w:w="1417"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6D55E5">
            <w:pPr>
              <w:jc w:val="left"/>
              <w:rPr>
                <w:color w:val="auto"/>
                <w:sz w:val="24"/>
              </w:rPr>
            </w:pPr>
            <w:r w:rsidRPr="00547D0E">
              <w:rPr>
                <w:color w:val="auto"/>
                <w:sz w:val="24"/>
              </w:rPr>
              <w:t>г. Дудинка</w:t>
            </w:r>
          </w:p>
        </w:tc>
        <w:tc>
          <w:tcPr>
            <w:tcW w:w="1276"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200</w:t>
            </w:r>
          </w:p>
        </w:tc>
        <w:tc>
          <w:tcPr>
            <w:tcW w:w="1559"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Глеево-мерзлотная мохово-лишайная</w:t>
            </w:r>
          </w:p>
        </w:tc>
        <w:tc>
          <w:tcPr>
            <w:tcW w:w="992"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1931</w:t>
            </w:r>
          </w:p>
        </w:tc>
        <w:tc>
          <w:tcPr>
            <w:tcW w:w="851"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олени</w:t>
            </w:r>
          </w:p>
        </w:tc>
      </w:tr>
      <w:tr w:rsidR="00547D0E" w:rsidRPr="00547D0E" w:rsidTr="00AD150D">
        <w:trPr>
          <w:trHeight w:val="615"/>
        </w:trPr>
        <w:tc>
          <w:tcPr>
            <w:tcW w:w="1716" w:type="dxa"/>
            <w:tcBorders>
              <w:top w:val="nil"/>
              <w:left w:val="single" w:sz="8" w:space="0" w:color="auto"/>
              <w:bottom w:val="single" w:sz="8" w:space="0" w:color="auto"/>
              <w:right w:val="single" w:sz="8" w:space="0" w:color="auto"/>
            </w:tcBorders>
            <w:shd w:val="clear" w:color="auto" w:fill="auto"/>
            <w:vAlign w:val="center"/>
            <w:hideMark/>
          </w:tcPr>
          <w:p w:rsidR="00547D0E" w:rsidRPr="00547D0E" w:rsidRDefault="00547D0E" w:rsidP="00547D0E">
            <w:pPr>
              <w:rPr>
                <w:color w:val="auto"/>
                <w:sz w:val="24"/>
              </w:rPr>
            </w:pPr>
            <w:r w:rsidRPr="00547D0E">
              <w:rPr>
                <w:color w:val="auto"/>
                <w:sz w:val="24"/>
              </w:rPr>
              <w:t xml:space="preserve">р. </w:t>
            </w:r>
            <w:proofErr w:type="spellStart"/>
            <w:r w:rsidRPr="00547D0E">
              <w:rPr>
                <w:color w:val="auto"/>
                <w:sz w:val="24"/>
              </w:rPr>
              <w:t>Батайка</w:t>
            </w:r>
            <w:proofErr w:type="spellEnd"/>
            <w:r w:rsidRPr="00547D0E">
              <w:rPr>
                <w:color w:val="auto"/>
                <w:sz w:val="24"/>
              </w:rPr>
              <w:t xml:space="preserve"> (верховье), 135 км</w:t>
            </w:r>
          </w:p>
        </w:tc>
        <w:tc>
          <w:tcPr>
            <w:tcW w:w="1560"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rPr>
                <w:color w:val="auto"/>
                <w:sz w:val="24"/>
              </w:rPr>
            </w:pPr>
            <w:r w:rsidRPr="00547D0E">
              <w:rPr>
                <w:color w:val="auto"/>
                <w:sz w:val="24"/>
              </w:rPr>
              <w:t>17.02.00.001</w:t>
            </w:r>
          </w:p>
        </w:tc>
        <w:tc>
          <w:tcPr>
            <w:tcW w:w="1417"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6D55E5">
            <w:pPr>
              <w:jc w:val="left"/>
              <w:rPr>
                <w:color w:val="auto"/>
                <w:sz w:val="24"/>
              </w:rPr>
            </w:pPr>
            <w:r w:rsidRPr="00547D0E">
              <w:rPr>
                <w:color w:val="auto"/>
                <w:sz w:val="24"/>
              </w:rPr>
              <w:t xml:space="preserve">п. </w:t>
            </w:r>
            <w:proofErr w:type="spellStart"/>
            <w:r w:rsidRPr="00547D0E">
              <w:rPr>
                <w:color w:val="auto"/>
                <w:sz w:val="24"/>
              </w:rPr>
              <w:t>Волочанка</w:t>
            </w:r>
            <w:proofErr w:type="spellEnd"/>
          </w:p>
        </w:tc>
        <w:tc>
          <w:tcPr>
            <w:tcW w:w="1276"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100</w:t>
            </w:r>
          </w:p>
        </w:tc>
        <w:tc>
          <w:tcPr>
            <w:tcW w:w="1559"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Глеево-мерзлотная мохово-лишайная</w:t>
            </w:r>
          </w:p>
        </w:tc>
        <w:tc>
          <w:tcPr>
            <w:tcW w:w="992"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1931</w:t>
            </w:r>
          </w:p>
        </w:tc>
        <w:tc>
          <w:tcPr>
            <w:tcW w:w="851"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олени</w:t>
            </w:r>
          </w:p>
        </w:tc>
      </w:tr>
      <w:tr w:rsidR="00547D0E" w:rsidRPr="00547D0E" w:rsidTr="00AD150D">
        <w:trPr>
          <w:trHeight w:val="615"/>
        </w:trPr>
        <w:tc>
          <w:tcPr>
            <w:tcW w:w="1716" w:type="dxa"/>
            <w:tcBorders>
              <w:top w:val="nil"/>
              <w:left w:val="single" w:sz="8" w:space="0" w:color="auto"/>
              <w:bottom w:val="single" w:sz="8" w:space="0" w:color="auto"/>
              <w:right w:val="single" w:sz="8" w:space="0" w:color="auto"/>
            </w:tcBorders>
            <w:shd w:val="clear" w:color="auto" w:fill="auto"/>
            <w:vAlign w:val="center"/>
            <w:hideMark/>
          </w:tcPr>
          <w:p w:rsidR="00547D0E" w:rsidRPr="00547D0E" w:rsidRDefault="006D55E5" w:rsidP="00547D0E">
            <w:pPr>
              <w:rPr>
                <w:color w:val="auto"/>
                <w:sz w:val="24"/>
              </w:rPr>
            </w:pPr>
            <w:r>
              <w:rPr>
                <w:color w:val="auto"/>
                <w:sz w:val="24"/>
              </w:rPr>
              <w:t xml:space="preserve">р. </w:t>
            </w:r>
            <w:proofErr w:type="spellStart"/>
            <w:r>
              <w:rPr>
                <w:color w:val="auto"/>
                <w:sz w:val="24"/>
              </w:rPr>
              <w:t>Батайка</w:t>
            </w:r>
            <w:proofErr w:type="spellEnd"/>
            <w:r>
              <w:rPr>
                <w:color w:val="auto"/>
                <w:sz w:val="24"/>
              </w:rPr>
              <w:t xml:space="preserve"> (нижнее течение), 80 </w:t>
            </w:r>
            <w:r w:rsidR="00547D0E" w:rsidRPr="00547D0E">
              <w:rPr>
                <w:color w:val="auto"/>
                <w:sz w:val="24"/>
              </w:rPr>
              <w:t>км</w:t>
            </w:r>
          </w:p>
        </w:tc>
        <w:tc>
          <w:tcPr>
            <w:tcW w:w="1560"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rPr>
                <w:color w:val="auto"/>
                <w:sz w:val="24"/>
              </w:rPr>
            </w:pPr>
            <w:r w:rsidRPr="00547D0E">
              <w:rPr>
                <w:color w:val="auto"/>
                <w:sz w:val="24"/>
              </w:rPr>
              <w:t>17.02.00.001</w:t>
            </w:r>
          </w:p>
        </w:tc>
        <w:tc>
          <w:tcPr>
            <w:tcW w:w="1417"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6D55E5">
            <w:pPr>
              <w:jc w:val="left"/>
              <w:rPr>
                <w:color w:val="auto"/>
                <w:sz w:val="24"/>
              </w:rPr>
            </w:pPr>
            <w:r w:rsidRPr="00547D0E">
              <w:rPr>
                <w:color w:val="auto"/>
                <w:sz w:val="24"/>
              </w:rPr>
              <w:t xml:space="preserve">п. </w:t>
            </w:r>
            <w:proofErr w:type="spellStart"/>
            <w:r w:rsidRPr="00547D0E">
              <w:rPr>
                <w:color w:val="auto"/>
                <w:sz w:val="24"/>
              </w:rPr>
              <w:t>Волочанка</w:t>
            </w:r>
            <w:proofErr w:type="spellEnd"/>
          </w:p>
        </w:tc>
        <w:tc>
          <w:tcPr>
            <w:tcW w:w="1276"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30</w:t>
            </w:r>
          </w:p>
        </w:tc>
        <w:tc>
          <w:tcPr>
            <w:tcW w:w="1559"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Глеево-мерзлотная мохово-лишайная</w:t>
            </w:r>
          </w:p>
        </w:tc>
        <w:tc>
          <w:tcPr>
            <w:tcW w:w="992"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1931</w:t>
            </w:r>
          </w:p>
        </w:tc>
        <w:tc>
          <w:tcPr>
            <w:tcW w:w="851"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олени</w:t>
            </w:r>
          </w:p>
        </w:tc>
      </w:tr>
      <w:tr w:rsidR="00547D0E" w:rsidRPr="00547D0E" w:rsidTr="00AD150D">
        <w:trPr>
          <w:trHeight w:val="615"/>
        </w:trPr>
        <w:tc>
          <w:tcPr>
            <w:tcW w:w="1716" w:type="dxa"/>
            <w:tcBorders>
              <w:top w:val="nil"/>
              <w:left w:val="single" w:sz="8" w:space="0" w:color="auto"/>
              <w:bottom w:val="single" w:sz="8" w:space="0" w:color="auto"/>
              <w:right w:val="single" w:sz="8" w:space="0" w:color="auto"/>
            </w:tcBorders>
            <w:shd w:val="clear" w:color="auto" w:fill="auto"/>
            <w:vAlign w:val="center"/>
            <w:hideMark/>
          </w:tcPr>
          <w:p w:rsidR="00547D0E" w:rsidRPr="00547D0E" w:rsidRDefault="00547D0E" w:rsidP="00547D0E">
            <w:pPr>
              <w:rPr>
                <w:color w:val="auto"/>
                <w:sz w:val="24"/>
              </w:rPr>
            </w:pPr>
            <w:r w:rsidRPr="00547D0E">
              <w:rPr>
                <w:color w:val="auto"/>
                <w:sz w:val="24"/>
              </w:rPr>
              <w:t xml:space="preserve">р. </w:t>
            </w:r>
            <w:proofErr w:type="spellStart"/>
            <w:r w:rsidRPr="00547D0E">
              <w:rPr>
                <w:color w:val="auto"/>
                <w:sz w:val="24"/>
              </w:rPr>
              <w:t>Дюнтютаку</w:t>
            </w:r>
            <w:proofErr w:type="spellEnd"/>
            <w:r w:rsidRPr="00547D0E">
              <w:rPr>
                <w:color w:val="auto"/>
                <w:sz w:val="24"/>
              </w:rPr>
              <w:t>, 80 км</w:t>
            </w:r>
          </w:p>
        </w:tc>
        <w:tc>
          <w:tcPr>
            <w:tcW w:w="1560"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rPr>
                <w:color w:val="auto"/>
                <w:sz w:val="24"/>
              </w:rPr>
            </w:pPr>
            <w:r w:rsidRPr="00547D0E">
              <w:rPr>
                <w:color w:val="auto"/>
                <w:sz w:val="24"/>
              </w:rPr>
              <w:t>17.02.00.001</w:t>
            </w:r>
          </w:p>
        </w:tc>
        <w:tc>
          <w:tcPr>
            <w:tcW w:w="1417"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6D55E5">
            <w:pPr>
              <w:jc w:val="left"/>
              <w:rPr>
                <w:color w:val="auto"/>
                <w:sz w:val="24"/>
              </w:rPr>
            </w:pPr>
            <w:r w:rsidRPr="00547D0E">
              <w:rPr>
                <w:color w:val="auto"/>
                <w:sz w:val="24"/>
              </w:rPr>
              <w:t xml:space="preserve">п. </w:t>
            </w:r>
            <w:proofErr w:type="spellStart"/>
            <w:r w:rsidRPr="00547D0E">
              <w:rPr>
                <w:color w:val="auto"/>
                <w:sz w:val="24"/>
              </w:rPr>
              <w:t>Волочанка</w:t>
            </w:r>
            <w:proofErr w:type="spellEnd"/>
          </w:p>
        </w:tc>
        <w:tc>
          <w:tcPr>
            <w:tcW w:w="1276"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30</w:t>
            </w:r>
          </w:p>
        </w:tc>
        <w:tc>
          <w:tcPr>
            <w:tcW w:w="1559"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Глеево-мерзлотная мохово-лишайная</w:t>
            </w:r>
          </w:p>
        </w:tc>
        <w:tc>
          <w:tcPr>
            <w:tcW w:w="992"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1931</w:t>
            </w:r>
          </w:p>
        </w:tc>
        <w:tc>
          <w:tcPr>
            <w:tcW w:w="851"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олени</w:t>
            </w:r>
          </w:p>
        </w:tc>
      </w:tr>
      <w:tr w:rsidR="00547D0E" w:rsidRPr="00547D0E" w:rsidTr="00AD150D">
        <w:trPr>
          <w:trHeight w:val="615"/>
        </w:trPr>
        <w:tc>
          <w:tcPr>
            <w:tcW w:w="1716" w:type="dxa"/>
            <w:tcBorders>
              <w:top w:val="nil"/>
              <w:left w:val="single" w:sz="8" w:space="0" w:color="auto"/>
              <w:bottom w:val="single" w:sz="8" w:space="0" w:color="auto"/>
              <w:right w:val="single" w:sz="8" w:space="0" w:color="auto"/>
            </w:tcBorders>
            <w:shd w:val="clear" w:color="auto" w:fill="auto"/>
            <w:vAlign w:val="center"/>
            <w:hideMark/>
          </w:tcPr>
          <w:p w:rsidR="00547D0E" w:rsidRPr="00547D0E" w:rsidRDefault="00547D0E" w:rsidP="00547D0E">
            <w:pPr>
              <w:rPr>
                <w:color w:val="auto"/>
                <w:sz w:val="24"/>
              </w:rPr>
            </w:pPr>
            <w:r w:rsidRPr="00547D0E">
              <w:rPr>
                <w:color w:val="auto"/>
                <w:sz w:val="24"/>
              </w:rPr>
              <w:t xml:space="preserve">оз. </w:t>
            </w:r>
            <w:proofErr w:type="spellStart"/>
            <w:r w:rsidRPr="00547D0E">
              <w:rPr>
                <w:color w:val="auto"/>
                <w:sz w:val="24"/>
              </w:rPr>
              <w:t>Дютюдэ</w:t>
            </w:r>
            <w:proofErr w:type="spellEnd"/>
            <w:r w:rsidRPr="00547D0E">
              <w:rPr>
                <w:color w:val="auto"/>
                <w:sz w:val="24"/>
              </w:rPr>
              <w:t>, 150 км</w:t>
            </w:r>
          </w:p>
        </w:tc>
        <w:tc>
          <w:tcPr>
            <w:tcW w:w="1560"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rPr>
                <w:color w:val="auto"/>
                <w:sz w:val="24"/>
              </w:rPr>
            </w:pPr>
            <w:r w:rsidRPr="00547D0E">
              <w:rPr>
                <w:color w:val="auto"/>
                <w:sz w:val="24"/>
              </w:rPr>
              <w:t>17.02.00.001</w:t>
            </w:r>
          </w:p>
        </w:tc>
        <w:tc>
          <w:tcPr>
            <w:tcW w:w="1417"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6D55E5">
            <w:pPr>
              <w:jc w:val="left"/>
              <w:rPr>
                <w:color w:val="auto"/>
                <w:sz w:val="24"/>
              </w:rPr>
            </w:pPr>
            <w:r w:rsidRPr="00547D0E">
              <w:rPr>
                <w:color w:val="auto"/>
                <w:sz w:val="24"/>
              </w:rPr>
              <w:t xml:space="preserve">п. </w:t>
            </w:r>
            <w:proofErr w:type="spellStart"/>
            <w:r w:rsidRPr="00547D0E">
              <w:rPr>
                <w:color w:val="auto"/>
                <w:sz w:val="24"/>
              </w:rPr>
              <w:t>Волочанка</w:t>
            </w:r>
            <w:proofErr w:type="spellEnd"/>
          </w:p>
        </w:tc>
        <w:tc>
          <w:tcPr>
            <w:tcW w:w="1276"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50</w:t>
            </w:r>
          </w:p>
        </w:tc>
        <w:tc>
          <w:tcPr>
            <w:tcW w:w="1559"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Глеево-мерзлотная мохово-лишайная</w:t>
            </w:r>
          </w:p>
        </w:tc>
        <w:tc>
          <w:tcPr>
            <w:tcW w:w="992"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1931</w:t>
            </w:r>
          </w:p>
        </w:tc>
        <w:tc>
          <w:tcPr>
            <w:tcW w:w="851"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олени</w:t>
            </w:r>
          </w:p>
        </w:tc>
      </w:tr>
      <w:tr w:rsidR="00547D0E" w:rsidRPr="00547D0E" w:rsidTr="00AD150D">
        <w:trPr>
          <w:trHeight w:val="615"/>
        </w:trPr>
        <w:tc>
          <w:tcPr>
            <w:tcW w:w="1716" w:type="dxa"/>
            <w:tcBorders>
              <w:top w:val="nil"/>
              <w:left w:val="single" w:sz="8" w:space="0" w:color="auto"/>
              <w:bottom w:val="single" w:sz="8" w:space="0" w:color="auto"/>
              <w:right w:val="single" w:sz="8" w:space="0" w:color="auto"/>
            </w:tcBorders>
            <w:shd w:val="clear" w:color="auto" w:fill="auto"/>
            <w:vAlign w:val="center"/>
            <w:hideMark/>
          </w:tcPr>
          <w:p w:rsidR="00547D0E" w:rsidRPr="00547D0E" w:rsidRDefault="00547D0E" w:rsidP="00547D0E">
            <w:pPr>
              <w:rPr>
                <w:color w:val="auto"/>
                <w:sz w:val="24"/>
              </w:rPr>
            </w:pPr>
            <w:r w:rsidRPr="00547D0E">
              <w:rPr>
                <w:color w:val="auto"/>
                <w:sz w:val="24"/>
              </w:rPr>
              <w:t xml:space="preserve">р. </w:t>
            </w:r>
            <w:proofErr w:type="spellStart"/>
            <w:r w:rsidRPr="00547D0E">
              <w:rPr>
                <w:color w:val="auto"/>
                <w:sz w:val="24"/>
              </w:rPr>
              <w:t>Соните</w:t>
            </w:r>
            <w:proofErr w:type="spellEnd"/>
            <w:r w:rsidRPr="00547D0E">
              <w:rPr>
                <w:color w:val="auto"/>
                <w:sz w:val="24"/>
              </w:rPr>
              <w:t xml:space="preserve"> (низовье), 170 км</w:t>
            </w:r>
          </w:p>
        </w:tc>
        <w:tc>
          <w:tcPr>
            <w:tcW w:w="1560"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rPr>
                <w:color w:val="auto"/>
                <w:sz w:val="24"/>
              </w:rPr>
            </w:pPr>
            <w:r w:rsidRPr="00547D0E">
              <w:rPr>
                <w:color w:val="auto"/>
                <w:sz w:val="24"/>
              </w:rPr>
              <w:t>17.02.00.001</w:t>
            </w:r>
          </w:p>
        </w:tc>
        <w:tc>
          <w:tcPr>
            <w:tcW w:w="1417"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6D55E5">
            <w:pPr>
              <w:jc w:val="left"/>
              <w:rPr>
                <w:color w:val="auto"/>
                <w:sz w:val="24"/>
              </w:rPr>
            </w:pPr>
            <w:r w:rsidRPr="00547D0E">
              <w:rPr>
                <w:color w:val="auto"/>
                <w:sz w:val="24"/>
              </w:rPr>
              <w:t xml:space="preserve">п. </w:t>
            </w:r>
            <w:proofErr w:type="spellStart"/>
            <w:r w:rsidRPr="00547D0E">
              <w:rPr>
                <w:color w:val="auto"/>
                <w:sz w:val="24"/>
              </w:rPr>
              <w:t>Волочанка</w:t>
            </w:r>
            <w:proofErr w:type="spellEnd"/>
          </w:p>
        </w:tc>
        <w:tc>
          <w:tcPr>
            <w:tcW w:w="1276"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25</w:t>
            </w:r>
          </w:p>
        </w:tc>
        <w:tc>
          <w:tcPr>
            <w:tcW w:w="1559"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Глеево-мерзлотная мохово-лишайная</w:t>
            </w:r>
          </w:p>
        </w:tc>
        <w:tc>
          <w:tcPr>
            <w:tcW w:w="992"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1931</w:t>
            </w:r>
          </w:p>
        </w:tc>
        <w:tc>
          <w:tcPr>
            <w:tcW w:w="851"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олени</w:t>
            </w:r>
          </w:p>
        </w:tc>
      </w:tr>
      <w:tr w:rsidR="00547D0E" w:rsidRPr="00547D0E" w:rsidTr="00AD150D">
        <w:trPr>
          <w:trHeight w:val="615"/>
        </w:trPr>
        <w:tc>
          <w:tcPr>
            <w:tcW w:w="1716" w:type="dxa"/>
            <w:tcBorders>
              <w:top w:val="nil"/>
              <w:left w:val="single" w:sz="8" w:space="0" w:color="auto"/>
              <w:bottom w:val="single" w:sz="8" w:space="0" w:color="auto"/>
              <w:right w:val="single" w:sz="8" w:space="0" w:color="auto"/>
            </w:tcBorders>
            <w:shd w:val="clear" w:color="auto" w:fill="auto"/>
            <w:vAlign w:val="center"/>
            <w:hideMark/>
          </w:tcPr>
          <w:p w:rsidR="00547D0E" w:rsidRPr="00547D0E" w:rsidRDefault="00547D0E" w:rsidP="00547D0E">
            <w:pPr>
              <w:rPr>
                <w:color w:val="auto"/>
                <w:sz w:val="24"/>
              </w:rPr>
            </w:pPr>
            <w:r w:rsidRPr="00547D0E">
              <w:rPr>
                <w:color w:val="auto"/>
                <w:sz w:val="24"/>
              </w:rPr>
              <w:t xml:space="preserve">р. </w:t>
            </w:r>
            <w:proofErr w:type="spellStart"/>
            <w:r w:rsidRPr="00547D0E">
              <w:rPr>
                <w:color w:val="auto"/>
                <w:sz w:val="24"/>
              </w:rPr>
              <w:t>Кыпкай</w:t>
            </w:r>
            <w:proofErr w:type="spellEnd"/>
            <w:r w:rsidRPr="00547D0E">
              <w:rPr>
                <w:color w:val="auto"/>
                <w:sz w:val="24"/>
              </w:rPr>
              <w:t xml:space="preserve"> (верховье), 75 км</w:t>
            </w:r>
          </w:p>
        </w:tc>
        <w:tc>
          <w:tcPr>
            <w:tcW w:w="1560"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rPr>
                <w:color w:val="auto"/>
                <w:sz w:val="24"/>
              </w:rPr>
            </w:pPr>
            <w:r w:rsidRPr="00547D0E">
              <w:rPr>
                <w:color w:val="auto"/>
                <w:sz w:val="24"/>
              </w:rPr>
              <w:t>17.02.00.001</w:t>
            </w:r>
          </w:p>
        </w:tc>
        <w:tc>
          <w:tcPr>
            <w:tcW w:w="1417"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6D55E5">
            <w:pPr>
              <w:jc w:val="left"/>
              <w:rPr>
                <w:color w:val="auto"/>
                <w:sz w:val="24"/>
              </w:rPr>
            </w:pPr>
            <w:r w:rsidRPr="00547D0E">
              <w:rPr>
                <w:color w:val="auto"/>
                <w:sz w:val="24"/>
              </w:rPr>
              <w:t xml:space="preserve">п. </w:t>
            </w:r>
            <w:proofErr w:type="spellStart"/>
            <w:r w:rsidRPr="00547D0E">
              <w:rPr>
                <w:color w:val="auto"/>
                <w:sz w:val="24"/>
              </w:rPr>
              <w:t>Волочанка</w:t>
            </w:r>
            <w:proofErr w:type="spellEnd"/>
          </w:p>
        </w:tc>
        <w:tc>
          <w:tcPr>
            <w:tcW w:w="1276"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80</w:t>
            </w:r>
          </w:p>
        </w:tc>
        <w:tc>
          <w:tcPr>
            <w:tcW w:w="1559"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Глеево-мерзлотная мохово-лишайная</w:t>
            </w:r>
          </w:p>
        </w:tc>
        <w:tc>
          <w:tcPr>
            <w:tcW w:w="992"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1931</w:t>
            </w:r>
          </w:p>
        </w:tc>
        <w:tc>
          <w:tcPr>
            <w:tcW w:w="851" w:type="dxa"/>
            <w:tcBorders>
              <w:top w:val="nil"/>
              <w:left w:val="nil"/>
              <w:bottom w:val="single" w:sz="8"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олени</w:t>
            </w:r>
          </w:p>
        </w:tc>
      </w:tr>
      <w:tr w:rsidR="00547D0E" w:rsidRPr="00547D0E" w:rsidTr="00AD150D">
        <w:trPr>
          <w:trHeight w:val="615"/>
        </w:trPr>
        <w:tc>
          <w:tcPr>
            <w:tcW w:w="1716" w:type="dxa"/>
            <w:tcBorders>
              <w:top w:val="nil"/>
              <w:left w:val="single" w:sz="8" w:space="0" w:color="auto"/>
              <w:bottom w:val="single" w:sz="4" w:space="0" w:color="auto"/>
              <w:right w:val="single" w:sz="8" w:space="0" w:color="auto"/>
            </w:tcBorders>
            <w:shd w:val="clear" w:color="auto" w:fill="auto"/>
            <w:vAlign w:val="center"/>
            <w:hideMark/>
          </w:tcPr>
          <w:p w:rsidR="00547D0E" w:rsidRPr="00547D0E" w:rsidRDefault="00547D0E" w:rsidP="00547D0E">
            <w:pPr>
              <w:rPr>
                <w:color w:val="auto"/>
                <w:sz w:val="24"/>
              </w:rPr>
            </w:pPr>
            <w:r w:rsidRPr="00547D0E">
              <w:rPr>
                <w:color w:val="auto"/>
                <w:sz w:val="24"/>
              </w:rPr>
              <w:t xml:space="preserve">оз. </w:t>
            </w:r>
            <w:proofErr w:type="gramStart"/>
            <w:r w:rsidRPr="00547D0E">
              <w:rPr>
                <w:color w:val="auto"/>
                <w:sz w:val="24"/>
              </w:rPr>
              <w:t>Рыбное</w:t>
            </w:r>
            <w:proofErr w:type="gramEnd"/>
            <w:r w:rsidRPr="00547D0E">
              <w:rPr>
                <w:color w:val="auto"/>
                <w:sz w:val="24"/>
              </w:rPr>
              <w:t xml:space="preserve"> Ушкан Камень, 90 км</w:t>
            </w:r>
          </w:p>
        </w:tc>
        <w:tc>
          <w:tcPr>
            <w:tcW w:w="1560" w:type="dxa"/>
            <w:tcBorders>
              <w:top w:val="nil"/>
              <w:left w:val="nil"/>
              <w:bottom w:val="single" w:sz="4" w:space="0" w:color="auto"/>
              <w:right w:val="single" w:sz="8" w:space="0" w:color="auto"/>
            </w:tcBorders>
            <w:shd w:val="clear" w:color="auto" w:fill="auto"/>
            <w:vAlign w:val="center"/>
            <w:hideMark/>
          </w:tcPr>
          <w:p w:rsidR="00547D0E" w:rsidRPr="00547D0E" w:rsidRDefault="00547D0E" w:rsidP="00547D0E">
            <w:pPr>
              <w:rPr>
                <w:color w:val="auto"/>
                <w:sz w:val="24"/>
              </w:rPr>
            </w:pPr>
            <w:r w:rsidRPr="00547D0E">
              <w:rPr>
                <w:color w:val="auto"/>
                <w:sz w:val="24"/>
              </w:rPr>
              <w:t>17.02.00.001</w:t>
            </w:r>
          </w:p>
        </w:tc>
        <w:tc>
          <w:tcPr>
            <w:tcW w:w="1417" w:type="dxa"/>
            <w:tcBorders>
              <w:top w:val="nil"/>
              <w:left w:val="nil"/>
              <w:bottom w:val="single" w:sz="4" w:space="0" w:color="auto"/>
              <w:right w:val="single" w:sz="8" w:space="0" w:color="auto"/>
            </w:tcBorders>
            <w:shd w:val="clear" w:color="auto" w:fill="auto"/>
            <w:vAlign w:val="center"/>
            <w:hideMark/>
          </w:tcPr>
          <w:p w:rsidR="00547D0E" w:rsidRPr="00547D0E" w:rsidRDefault="00547D0E" w:rsidP="006D55E5">
            <w:pPr>
              <w:jc w:val="left"/>
              <w:rPr>
                <w:color w:val="auto"/>
                <w:sz w:val="24"/>
              </w:rPr>
            </w:pPr>
            <w:r w:rsidRPr="00547D0E">
              <w:rPr>
                <w:color w:val="auto"/>
                <w:sz w:val="24"/>
              </w:rPr>
              <w:t xml:space="preserve">п. </w:t>
            </w:r>
            <w:proofErr w:type="spellStart"/>
            <w:r w:rsidRPr="00547D0E">
              <w:rPr>
                <w:color w:val="auto"/>
                <w:sz w:val="24"/>
              </w:rPr>
              <w:t>Волочанка</w:t>
            </w:r>
            <w:proofErr w:type="spellEnd"/>
          </w:p>
        </w:tc>
        <w:tc>
          <w:tcPr>
            <w:tcW w:w="1276" w:type="dxa"/>
            <w:tcBorders>
              <w:top w:val="nil"/>
              <w:left w:val="nil"/>
              <w:bottom w:val="single" w:sz="4"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270</w:t>
            </w:r>
          </w:p>
        </w:tc>
        <w:tc>
          <w:tcPr>
            <w:tcW w:w="1559" w:type="dxa"/>
            <w:tcBorders>
              <w:top w:val="nil"/>
              <w:left w:val="nil"/>
              <w:bottom w:val="single" w:sz="4"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Глеево-мерзлотная мохово-лишайная</w:t>
            </w:r>
          </w:p>
        </w:tc>
        <w:tc>
          <w:tcPr>
            <w:tcW w:w="992" w:type="dxa"/>
            <w:tcBorders>
              <w:top w:val="nil"/>
              <w:left w:val="nil"/>
              <w:bottom w:val="single" w:sz="4"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1931</w:t>
            </w:r>
          </w:p>
        </w:tc>
        <w:tc>
          <w:tcPr>
            <w:tcW w:w="851" w:type="dxa"/>
            <w:tcBorders>
              <w:top w:val="nil"/>
              <w:left w:val="nil"/>
              <w:bottom w:val="single" w:sz="4" w:space="0" w:color="auto"/>
              <w:right w:val="single" w:sz="8"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олени</w:t>
            </w:r>
          </w:p>
        </w:tc>
      </w:tr>
      <w:tr w:rsidR="00547D0E" w:rsidRPr="00547D0E" w:rsidTr="00AD150D">
        <w:trPr>
          <w:trHeight w:val="615"/>
        </w:trPr>
        <w:tc>
          <w:tcPr>
            <w:tcW w:w="17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7D0E" w:rsidRPr="00547D0E" w:rsidRDefault="00547D0E" w:rsidP="00547D0E">
            <w:pPr>
              <w:rPr>
                <w:color w:val="auto"/>
                <w:sz w:val="24"/>
              </w:rPr>
            </w:pPr>
            <w:r w:rsidRPr="00547D0E">
              <w:rPr>
                <w:color w:val="auto"/>
                <w:sz w:val="24"/>
              </w:rPr>
              <w:t>р. Пясина (лев</w:t>
            </w:r>
            <w:proofErr w:type="gramStart"/>
            <w:r w:rsidRPr="00547D0E">
              <w:rPr>
                <w:color w:val="auto"/>
                <w:sz w:val="24"/>
              </w:rPr>
              <w:t>.</w:t>
            </w:r>
            <w:proofErr w:type="gramEnd"/>
            <w:r w:rsidRPr="00547D0E">
              <w:rPr>
                <w:color w:val="auto"/>
                <w:sz w:val="24"/>
              </w:rPr>
              <w:t xml:space="preserve"> </w:t>
            </w:r>
            <w:proofErr w:type="gramStart"/>
            <w:r w:rsidRPr="00547D0E">
              <w:rPr>
                <w:color w:val="auto"/>
                <w:sz w:val="24"/>
              </w:rPr>
              <w:t>б</w:t>
            </w:r>
            <w:proofErr w:type="gramEnd"/>
            <w:r w:rsidRPr="00547D0E">
              <w:rPr>
                <w:color w:val="auto"/>
                <w:sz w:val="24"/>
              </w:rPr>
              <w:t>ерег), 200 км</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7D0E" w:rsidRPr="00547D0E" w:rsidRDefault="00547D0E" w:rsidP="00547D0E">
            <w:pPr>
              <w:rPr>
                <w:color w:val="auto"/>
                <w:sz w:val="24"/>
              </w:rPr>
            </w:pPr>
            <w:r w:rsidRPr="00547D0E">
              <w:rPr>
                <w:color w:val="auto"/>
                <w:sz w:val="24"/>
              </w:rPr>
              <w:t>17.02.00.001</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7D0E" w:rsidRPr="00547D0E" w:rsidRDefault="00547D0E" w:rsidP="006D55E5">
            <w:pPr>
              <w:jc w:val="left"/>
              <w:rPr>
                <w:color w:val="auto"/>
                <w:sz w:val="24"/>
              </w:rPr>
            </w:pPr>
            <w:r w:rsidRPr="00547D0E">
              <w:rPr>
                <w:color w:val="auto"/>
                <w:sz w:val="24"/>
              </w:rPr>
              <w:t xml:space="preserve">п. </w:t>
            </w:r>
            <w:proofErr w:type="spellStart"/>
            <w:r w:rsidRPr="00547D0E">
              <w:rPr>
                <w:color w:val="auto"/>
                <w:sz w:val="24"/>
              </w:rPr>
              <w:t>Волочанка</w:t>
            </w:r>
            <w:proofErr w:type="spellEnd"/>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150</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Глеево-мерзлотная мохово-лишайная</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1931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7D0E" w:rsidRPr="00547D0E" w:rsidRDefault="00547D0E" w:rsidP="00547D0E">
            <w:pPr>
              <w:jc w:val="center"/>
              <w:rPr>
                <w:color w:val="auto"/>
                <w:sz w:val="24"/>
              </w:rPr>
            </w:pPr>
            <w:r w:rsidRPr="00547D0E">
              <w:rPr>
                <w:color w:val="auto"/>
                <w:sz w:val="24"/>
              </w:rPr>
              <w:t>олени</w:t>
            </w:r>
          </w:p>
        </w:tc>
      </w:tr>
    </w:tbl>
    <w:p w:rsidR="00AB33BD" w:rsidRPr="000A02B1" w:rsidRDefault="00777FFA" w:rsidP="00A53916">
      <w:pPr>
        <w:pStyle w:val="1"/>
        <w:spacing w:after="120" w:line="360" w:lineRule="auto"/>
        <w:jc w:val="center"/>
        <w:rPr>
          <w:rFonts w:ascii="Times New Roman" w:hAnsi="Times New Roman"/>
          <w:color w:val="auto"/>
          <w:sz w:val="28"/>
        </w:rPr>
      </w:pPr>
      <w:bookmarkStart w:id="125" w:name="_Toc289516808"/>
      <w:bookmarkStart w:id="126" w:name="_Toc386540971"/>
      <w:r w:rsidRPr="000A02B1">
        <w:rPr>
          <w:rFonts w:ascii="Times New Roman" w:hAnsi="Times New Roman"/>
          <w:color w:val="auto"/>
          <w:sz w:val="28"/>
        </w:rPr>
        <w:t>10</w:t>
      </w:r>
      <w:r w:rsidR="00EB7997" w:rsidRPr="000A02B1">
        <w:rPr>
          <w:rFonts w:ascii="Times New Roman" w:hAnsi="Times New Roman"/>
          <w:color w:val="auto"/>
          <w:sz w:val="28"/>
        </w:rPr>
        <w:t xml:space="preserve"> Перечень водных объектов речного бассейна и их частей, осуществление мер по охране которых возложено на органы государственной власти субъектов Российской Федерации</w:t>
      </w:r>
      <w:bookmarkEnd w:id="125"/>
      <w:bookmarkEnd w:id="126"/>
    </w:p>
    <w:p w:rsidR="002721CE" w:rsidRDefault="002721CE" w:rsidP="002721CE">
      <w:pPr>
        <w:spacing w:line="360" w:lineRule="auto"/>
        <w:ind w:firstLine="709"/>
        <w:rPr>
          <w:color w:val="auto"/>
        </w:rPr>
      </w:pPr>
      <w:r w:rsidRPr="002721CE">
        <w:rPr>
          <w:color w:val="auto"/>
        </w:rPr>
        <w:t>Количество водных объектов и их частей, осуществление мер, по охране которых возложено на органы государственной власти</w:t>
      </w:r>
      <w:r w:rsidR="00A53916">
        <w:rPr>
          <w:color w:val="auto"/>
        </w:rPr>
        <w:t xml:space="preserve"> субъектов Российской Федерации</w:t>
      </w:r>
      <w:r w:rsidRPr="002721CE">
        <w:rPr>
          <w:color w:val="auto"/>
        </w:rPr>
        <w:t xml:space="preserve"> и для которых разрабатывается СКИОВО бассейна р. Пясина</w:t>
      </w:r>
      <w:r w:rsidR="00A53916">
        <w:rPr>
          <w:color w:val="auto"/>
        </w:rPr>
        <w:t>,</w:t>
      </w:r>
      <w:r w:rsidRPr="002721CE">
        <w:rPr>
          <w:color w:val="auto"/>
        </w:rPr>
        <w:t xml:space="preserve"> приведено в таблиц</w:t>
      </w:r>
      <w:r>
        <w:rPr>
          <w:color w:val="auto"/>
        </w:rPr>
        <w:t>е</w:t>
      </w:r>
      <w:r w:rsidRPr="002721CE">
        <w:rPr>
          <w:color w:val="auto"/>
        </w:rPr>
        <w:t xml:space="preserve"> </w:t>
      </w:r>
      <w:r>
        <w:rPr>
          <w:color w:val="auto"/>
        </w:rPr>
        <w:t>2</w:t>
      </w:r>
      <w:r w:rsidR="00AA3800">
        <w:rPr>
          <w:color w:val="auto"/>
        </w:rPr>
        <w:t>2</w:t>
      </w:r>
      <w:r w:rsidRPr="002721CE">
        <w:rPr>
          <w:color w:val="auto"/>
        </w:rPr>
        <w:t xml:space="preserve">. </w:t>
      </w:r>
    </w:p>
    <w:p w:rsidR="00A53916" w:rsidRPr="002721CE" w:rsidRDefault="00A53916" w:rsidP="00A53916">
      <w:pPr>
        <w:spacing w:line="360" w:lineRule="auto"/>
        <w:rPr>
          <w:color w:val="auto"/>
        </w:rPr>
      </w:pPr>
      <w:r w:rsidRPr="002721CE">
        <w:rPr>
          <w:color w:val="auto"/>
        </w:rPr>
        <w:t xml:space="preserve">Таблица </w:t>
      </w:r>
      <w:r>
        <w:rPr>
          <w:color w:val="auto"/>
        </w:rPr>
        <w:t>2</w:t>
      </w:r>
      <w:r w:rsidR="00AA3800">
        <w:rPr>
          <w:color w:val="auto"/>
        </w:rPr>
        <w:t>2</w:t>
      </w:r>
      <w:r w:rsidR="006B1024">
        <w:rPr>
          <w:color w:val="auto"/>
        </w:rPr>
        <w:t xml:space="preserve"> </w:t>
      </w:r>
      <w:r w:rsidRPr="002721CE">
        <w:rPr>
          <w:color w:val="auto"/>
        </w:rPr>
        <w:t>– Количество</w:t>
      </w:r>
      <w:r w:rsidRPr="00A53916">
        <w:rPr>
          <w:color w:val="auto"/>
        </w:rPr>
        <w:t xml:space="preserve"> </w:t>
      </w:r>
      <w:r w:rsidRPr="002721CE">
        <w:rPr>
          <w:color w:val="auto"/>
        </w:rPr>
        <w:t>водных</w:t>
      </w:r>
      <w:r>
        <w:rPr>
          <w:color w:val="auto"/>
        </w:rPr>
        <w:t xml:space="preserve"> </w:t>
      </w:r>
      <w:r w:rsidRPr="002721CE">
        <w:rPr>
          <w:color w:val="auto"/>
        </w:rPr>
        <w:t>объектов</w:t>
      </w:r>
      <w:r w:rsidRPr="00A53916">
        <w:rPr>
          <w:color w:val="auto"/>
        </w:rPr>
        <w:t xml:space="preserve"> </w:t>
      </w:r>
      <w:r w:rsidRPr="002721CE">
        <w:rPr>
          <w:color w:val="auto"/>
        </w:rPr>
        <w:t>и их частей, осуществление</w:t>
      </w:r>
      <w:r w:rsidRPr="00A53916">
        <w:rPr>
          <w:color w:val="auto"/>
        </w:rPr>
        <w:t xml:space="preserve"> </w:t>
      </w:r>
      <w:r w:rsidRPr="002721CE">
        <w:rPr>
          <w:color w:val="auto"/>
        </w:rPr>
        <w:t>мер по охране которых</w:t>
      </w:r>
      <w:r w:rsidRPr="00A53916">
        <w:rPr>
          <w:color w:val="auto"/>
        </w:rPr>
        <w:t xml:space="preserve"> </w:t>
      </w:r>
      <w:r w:rsidRPr="002721CE">
        <w:rPr>
          <w:color w:val="auto"/>
        </w:rPr>
        <w:t>возложено на органы</w:t>
      </w:r>
      <w:r w:rsidRPr="00A53916">
        <w:rPr>
          <w:color w:val="auto"/>
        </w:rPr>
        <w:t xml:space="preserve"> </w:t>
      </w:r>
      <w:r w:rsidRPr="002721CE">
        <w:rPr>
          <w:color w:val="auto"/>
        </w:rPr>
        <w:t>государственной власти</w:t>
      </w:r>
      <w:r>
        <w:rPr>
          <w:color w:val="auto"/>
        </w:rPr>
        <w:t xml:space="preserve"> субъектов Российской Федерации</w:t>
      </w:r>
    </w:p>
    <w:tbl>
      <w:tblPr>
        <w:tblStyle w:val="af2"/>
        <w:tblW w:w="9356" w:type="dxa"/>
        <w:tblInd w:w="108" w:type="dxa"/>
        <w:tblLayout w:type="fixed"/>
        <w:tblLook w:val="01E0"/>
      </w:tblPr>
      <w:tblGrid>
        <w:gridCol w:w="567"/>
        <w:gridCol w:w="2835"/>
        <w:gridCol w:w="1134"/>
        <w:gridCol w:w="1418"/>
        <w:gridCol w:w="1417"/>
        <w:gridCol w:w="1985"/>
      </w:tblGrid>
      <w:tr w:rsidR="002721CE" w:rsidRPr="00AF1BE2" w:rsidTr="00A53916">
        <w:trPr>
          <w:tblHeader/>
        </w:trPr>
        <w:tc>
          <w:tcPr>
            <w:tcW w:w="567" w:type="dxa"/>
            <w:vMerge w:val="restart"/>
            <w:vAlign w:val="center"/>
          </w:tcPr>
          <w:p w:rsidR="002721CE" w:rsidRPr="00AF1BE2" w:rsidRDefault="00A53916" w:rsidP="002721CE">
            <w:pPr>
              <w:jc w:val="center"/>
              <w:rPr>
                <w:color w:val="auto"/>
                <w:sz w:val="24"/>
              </w:rPr>
            </w:pPr>
            <w:r w:rsidRPr="00AF1BE2">
              <w:rPr>
                <w:color w:val="auto"/>
                <w:sz w:val="24"/>
              </w:rPr>
              <w:t xml:space="preserve">№ </w:t>
            </w:r>
            <w:proofErr w:type="spellStart"/>
            <w:proofErr w:type="gramStart"/>
            <w:r w:rsidRPr="00AF1BE2">
              <w:rPr>
                <w:color w:val="auto"/>
                <w:sz w:val="24"/>
              </w:rPr>
              <w:t>п</w:t>
            </w:r>
            <w:proofErr w:type="spellEnd"/>
            <w:proofErr w:type="gramEnd"/>
            <w:r w:rsidRPr="00AF1BE2">
              <w:rPr>
                <w:color w:val="auto"/>
                <w:sz w:val="24"/>
              </w:rPr>
              <w:t>/</w:t>
            </w:r>
            <w:proofErr w:type="spellStart"/>
            <w:r w:rsidRPr="00AF1BE2">
              <w:rPr>
                <w:color w:val="auto"/>
                <w:sz w:val="24"/>
              </w:rPr>
              <w:t>п</w:t>
            </w:r>
            <w:proofErr w:type="spellEnd"/>
          </w:p>
        </w:tc>
        <w:tc>
          <w:tcPr>
            <w:tcW w:w="6804" w:type="dxa"/>
            <w:gridSpan w:val="4"/>
            <w:vAlign w:val="center"/>
          </w:tcPr>
          <w:p w:rsidR="002721CE" w:rsidRPr="00AF1BE2" w:rsidRDefault="002721CE" w:rsidP="002721CE">
            <w:pPr>
              <w:jc w:val="center"/>
              <w:rPr>
                <w:color w:val="auto"/>
                <w:sz w:val="24"/>
              </w:rPr>
            </w:pPr>
            <w:r w:rsidRPr="00AF1BE2">
              <w:rPr>
                <w:color w:val="auto"/>
                <w:sz w:val="24"/>
              </w:rPr>
              <w:t>Водные объекты бассейна р. Пясина и их части, находящиеся в федеральной собственности и в собственности субъектов РФ, расположенные на территории субъекта РФ</w:t>
            </w:r>
          </w:p>
        </w:tc>
        <w:tc>
          <w:tcPr>
            <w:tcW w:w="1985" w:type="dxa"/>
            <w:vMerge w:val="restart"/>
            <w:tcMar>
              <w:left w:w="28" w:type="dxa"/>
              <w:right w:w="28" w:type="dxa"/>
            </w:tcMar>
            <w:vAlign w:val="center"/>
          </w:tcPr>
          <w:p w:rsidR="002721CE" w:rsidRPr="00AF1BE2" w:rsidRDefault="002721CE" w:rsidP="00A53916">
            <w:pPr>
              <w:jc w:val="center"/>
              <w:rPr>
                <w:color w:val="auto"/>
                <w:sz w:val="24"/>
              </w:rPr>
            </w:pPr>
            <w:r w:rsidRPr="00AF1BE2">
              <w:rPr>
                <w:color w:val="auto"/>
                <w:sz w:val="24"/>
              </w:rPr>
              <w:t>Уполномоченный орган исполнительной</w:t>
            </w:r>
            <w:r w:rsidR="00A53916" w:rsidRPr="00AF1BE2">
              <w:rPr>
                <w:color w:val="auto"/>
                <w:sz w:val="24"/>
              </w:rPr>
              <w:t xml:space="preserve"> власти</w:t>
            </w:r>
            <w:r w:rsidRPr="00AF1BE2">
              <w:rPr>
                <w:color w:val="auto"/>
                <w:sz w:val="24"/>
              </w:rPr>
              <w:t xml:space="preserve"> субъекта РФ</w:t>
            </w:r>
          </w:p>
        </w:tc>
      </w:tr>
      <w:tr w:rsidR="002721CE" w:rsidRPr="00AF1BE2" w:rsidTr="006B1024">
        <w:trPr>
          <w:tblHeader/>
        </w:trPr>
        <w:tc>
          <w:tcPr>
            <w:tcW w:w="567" w:type="dxa"/>
            <w:vMerge/>
            <w:vAlign w:val="center"/>
          </w:tcPr>
          <w:p w:rsidR="002721CE" w:rsidRPr="00AF1BE2" w:rsidRDefault="002721CE" w:rsidP="002721CE">
            <w:pPr>
              <w:jc w:val="center"/>
              <w:rPr>
                <w:color w:val="auto"/>
                <w:sz w:val="24"/>
              </w:rPr>
            </w:pPr>
          </w:p>
        </w:tc>
        <w:tc>
          <w:tcPr>
            <w:tcW w:w="2835" w:type="dxa"/>
          </w:tcPr>
          <w:p w:rsidR="002721CE" w:rsidRPr="00AF1BE2" w:rsidRDefault="0027481B" w:rsidP="006B1024">
            <w:pPr>
              <w:jc w:val="center"/>
              <w:rPr>
                <w:color w:val="auto"/>
                <w:sz w:val="24"/>
              </w:rPr>
            </w:pPr>
            <w:r w:rsidRPr="00AF1BE2">
              <w:rPr>
                <w:color w:val="auto"/>
                <w:sz w:val="24"/>
              </w:rPr>
              <w:t>н</w:t>
            </w:r>
            <w:r w:rsidR="002721CE" w:rsidRPr="00AF1BE2">
              <w:rPr>
                <w:color w:val="auto"/>
                <w:sz w:val="24"/>
              </w:rPr>
              <w:t>аименование</w:t>
            </w:r>
          </w:p>
        </w:tc>
        <w:tc>
          <w:tcPr>
            <w:tcW w:w="1134" w:type="dxa"/>
          </w:tcPr>
          <w:p w:rsidR="002721CE" w:rsidRPr="00AF1BE2" w:rsidRDefault="0027481B" w:rsidP="006B1024">
            <w:pPr>
              <w:jc w:val="center"/>
              <w:rPr>
                <w:color w:val="auto"/>
                <w:sz w:val="24"/>
              </w:rPr>
            </w:pPr>
            <w:r w:rsidRPr="00AF1BE2">
              <w:rPr>
                <w:color w:val="auto"/>
                <w:sz w:val="24"/>
              </w:rPr>
              <w:t>д</w:t>
            </w:r>
            <w:r w:rsidR="002721CE" w:rsidRPr="00AF1BE2">
              <w:rPr>
                <w:color w:val="auto"/>
                <w:sz w:val="24"/>
              </w:rPr>
              <w:t xml:space="preserve">лина, </w:t>
            </w:r>
            <w:proofErr w:type="gramStart"/>
            <w:r w:rsidR="002721CE" w:rsidRPr="00AF1BE2">
              <w:rPr>
                <w:color w:val="auto"/>
                <w:sz w:val="24"/>
              </w:rPr>
              <w:t>км</w:t>
            </w:r>
            <w:proofErr w:type="gramEnd"/>
          </w:p>
        </w:tc>
        <w:tc>
          <w:tcPr>
            <w:tcW w:w="1418" w:type="dxa"/>
          </w:tcPr>
          <w:p w:rsidR="002721CE" w:rsidRPr="00AF1BE2" w:rsidRDefault="0027481B" w:rsidP="006B1024">
            <w:pPr>
              <w:jc w:val="center"/>
              <w:rPr>
                <w:color w:val="auto"/>
                <w:sz w:val="24"/>
              </w:rPr>
            </w:pPr>
            <w:r w:rsidRPr="00AF1BE2">
              <w:rPr>
                <w:color w:val="auto"/>
                <w:sz w:val="24"/>
              </w:rPr>
              <w:t>п</w:t>
            </w:r>
            <w:r w:rsidR="002721CE" w:rsidRPr="00AF1BE2">
              <w:rPr>
                <w:color w:val="auto"/>
                <w:sz w:val="24"/>
              </w:rPr>
              <w:t xml:space="preserve">лощадь </w:t>
            </w:r>
            <w:proofErr w:type="spellStart"/>
            <w:r w:rsidR="002721CE" w:rsidRPr="00AF1BE2">
              <w:rPr>
                <w:color w:val="auto"/>
                <w:sz w:val="24"/>
              </w:rPr>
              <w:t>естест-венного</w:t>
            </w:r>
            <w:proofErr w:type="spellEnd"/>
            <w:r w:rsidR="002721CE" w:rsidRPr="00AF1BE2">
              <w:rPr>
                <w:color w:val="auto"/>
                <w:sz w:val="24"/>
              </w:rPr>
              <w:t xml:space="preserve"> водоема, </w:t>
            </w:r>
            <w:proofErr w:type="spellStart"/>
            <w:r w:rsidR="002721CE" w:rsidRPr="00AF1BE2">
              <w:rPr>
                <w:color w:val="auto"/>
                <w:sz w:val="24"/>
              </w:rPr>
              <w:t>вдхр</w:t>
            </w:r>
            <w:proofErr w:type="spellEnd"/>
            <w:r w:rsidR="002721CE" w:rsidRPr="00AF1BE2">
              <w:rPr>
                <w:color w:val="auto"/>
                <w:sz w:val="24"/>
              </w:rPr>
              <w:t>. при НПУ, км</w:t>
            </w:r>
            <w:proofErr w:type="gramStart"/>
            <w:r w:rsidR="002721CE" w:rsidRPr="00AF1BE2">
              <w:rPr>
                <w:color w:val="auto"/>
                <w:sz w:val="24"/>
                <w:vertAlign w:val="superscript"/>
              </w:rPr>
              <w:t>2</w:t>
            </w:r>
            <w:proofErr w:type="gramEnd"/>
          </w:p>
        </w:tc>
        <w:tc>
          <w:tcPr>
            <w:tcW w:w="1417" w:type="dxa"/>
          </w:tcPr>
          <w:p w:rsidR="002721CE" w:rsidRPr="00AF1BE2" w:rsidRDefault="0027481B" w:rsidP="006B1024">
            <w:pPr>
              <w:jc w:val="center"/>
              <w:rPr>
                <w:color w:val="auto"/>
                <w:sz w:val="24"/>
              </w:rPr>
            </w:pPr>
            <w:r w:rsidRPr="00AF1BE2">
              <w:rPr>
                <w:color w:val="auto"/>
                <w:sz w:val="24"/>
              </w:rPr>
              <w:t>о</w:t>
            </w:r>
            <w:r w:rsidR="002721CE" w:rsidRPr="00AF1BE2">
              <w:rPr>
                <w:color w:val="auto"/>
                <w:sz w:val="24"/>
              </w:rPr>
              <w:t xml:space="preserve">бъем воды водоема (для </w:t>
            </w:r>
            <w:proofErr w:type="spellStart"/>
            <w:r w:rsidR="002721CE" w:rsidRPr="00AF1BE2">
              <w:rPr>
                <w:color w:val="auto"/>
                <w:sz w:val="24"/>
              </w:rPr>
              <w:t>вдхр</w:t>
            </w:r>
            <w:proofErr w:type="spellEnd"/>
            <w:r w:rsidR="002721CE" w:rsidRPr="00AF1BE2">
              <w:rPr>
                <w:color w:val="auto"/>
                <w:sz w:val="24"/>
              </w:rPr>
              <w:t>. - полный), тыс. м</w:t>
            </w:r>
            <w:r w:rsidR="002721CE" w:rsidRPr="00AF1BE2">
              <w:rPr>
                <w:color w:val="auto"/>
                <w:sz w:val="24"/>
                <w:vertAlign w:val="superscript"/>
              </w:rPr>
              <w:t>3</w:t>
            </w:r>
          </w:p>
        </w:tc>
        <w:tc>
          <w:tcPr>
            <w:tcW w:w="1985" w:type="dxa"/>
            <w:vMerge/>
            <w:vAlign w:val="center"/>
          </w:tcPr>
          <w:p w:rsidR="002721CE" w:rsidRPr="00AF1BE2" w:rsidRDefault="002721CE" w:rsidP="002721CE">
            <w:pPr>
              <w:jc w:val="center"/>
              <w:rPr>
                <w:color w:val="auto"/>
                <w:sz w:val="24"/>
              </w:rPr>
            </w:pPr>
          </w:p>
        </w:tc>
      </w:tr>
      <w:tr w:rsidR="002721CE" w:rsidRPr="00AF1BE2" w:rsidTr="00A53916">
        <w:trPr>
          <w:tblHeader/>
        </w:trPr>
        <w:tc>
          <w:tcPr>
            <w:tcW w:w="567" w:type="dxa"/>
            <w:vAlign w:val="center"/>
          </w:tcPr>
          <w:p w:rsidR="002721CE" w:rsidRPr="00AF1BE2" w:rsidRDefault="002721CE" w:rsidP="002721CE">
            <w:pPr>
              <w:jc w:val="center"/>
              <w:rPr>
                <w:color w:val="auto"/>
                <w:sz w:val="24"/>
              </w:rPr>
            </w:pPr>
            <w:bookmarkStart w:id="127" w:name="OLE_LINK5"/>
            <w:bookmarkStart w:id="128" w:name="OLE_LINK6"/>
            <w:r w:rsidRPr="00AF1BE2">
              <w:rPr>
                <w:color w:val="auto"/>
                <w:sz w:val="24"/>
              </w:rPr>
              <w:t>1</w:t>
            </w:r>
          </w:p>
        </w:tc>
        <w:tc>
          <w:tcPr>
            <w:tcW w:w="2835" w:type="dxa"/>
            <w:vAlign w:val="center"/>
          </w:tcPr>
          <w:p w:rsidR="002721CE" w:rsidRPr="00AF1BE2" w:rsidRDefault="002721CE" w:rsidP="002721CE">
            <w:pPr>
              <w:jc w:val="center"/>
              <w:rPr>
                <w:color w:val="auto"/>
                <w:sz w:val="24"/>
              </w:rPr>
            </w:pPr>
            <w:r w:rsidRPr="00AF1BE2">
              <w:rPr>
                <w:color w:val="auto"/>
                <w:sz w:val="24"/>
              </w:rPr>
              <w:t>2</w:t>
            </w:r>
          </w:p>
        </w:tc>
        <w:tc>
          <w:tcPr>
            <w:tcW w:w="1134" w:type="dxa"/>
            <w:vAlign w:val="center"/>
          </w:tcPr>
          <w:p w:rsidR="002721CE" w:rsidRPr="00AF1BE2" w:rsidRDefault="002721CE" w:rsidP="002721CE">
            <w:pPr>
              <w:jc w:val="center"/>
              <w:rPr>
                <w:color w:val="auto"/>
                <w:sz w:val="24"/>
              </w:rPr>
            </w:pPr>
            <w:r w:rsidRPr="00AF1BE2">
              <w:rPr>
                <w:color w:val="auto"/>
                <w:sz w:val="24"/>
              </w:rPr>
              <w:t>3</w:t>
            </w:r>
          </w:p>
        </w:tc>
        <w:tc>
          <w:tcPr>
            <w:tcW w:w="1418" w:type="dxa"/>
            <w:vAlign w:val="center"/>
          </w:tcPr>
          <w:p w:rsidR="002721CE" w:rsidRPr="00AF1BE2" w:rsidRDefault="002721CE" w:rsidP="002721CE">
            <w:pPr>
              <w:jc w:val="center"/>
              <w:rPr>
                <w:color w:val="auto"/>
                <w:sz w:val="24"/>
              </w:rPr>
            </w:pPr>
            <w:r w:rsidRPr="00AF1BE2">
              <w:rPr>
                <w:color w:val="auto"/>
                <w:sz w:val="24"/>
              </w:rPr>
              <w:t>4</w:t>
            </w:r>
          </w:p>
        </w:tc>
        <w:tc>
          <w:tcPr>
            <w:tcW w:w="1417" w:type="dxa"/>
            <w:tcBorders>
              <w:right w:val="single" w:sz="4" w:space="0" w:color="auto"/>
            </w:tcBorders>
            <w:vAlign w:val="center"/>
          </w:tcPr>
          <w:p w:rsidR="002721CE" w:rsidRPr="00AF1BE2" w:rsidRDefault="002721CE" w:rsidP="002721CE">
            <w:pPr>
              <w:jc w:val="center"/>
              <w:rPr>
                <w:color w:val="auto"/>
                <w:sz w:val="24"/>
              </w:rPr>
            </w:pPr>
            <w:r w:rsidRPr="00AF1BE2">
              <w:rPr>
                <w:color w:val="auto"/>
                <w:sz w:val="24"/>
              </w:rPr>
              <w:t>5</w:t>
            </w:r>
          </w:p>
        </w:tc>
        <w:tc>
          <w:tcPr>
            <w:tcW w:w="1985" w:type="dxa"/>
            <w:tcBorders>
              <w:left w:val="single" w:sz="4" w:space="0" w:color="auto"/>
            </w:tcBorders>
            <w:vAlign w:val="center"/>
          </w:tcPr>
          <w:p w:rsidR="002721CE" w:rsidRPr="00AF1BE2" w:rsidRDefault="002721CE" w:rsidP="002721CE">
            <w:pPr>
              <w:jc w:val="center"/>
              <w:rPr>
                <w:color w:val="auto"/>
                <w:sz w:val="24"/>
              </w:rPr>
            </w:pPr>
            <w:r w:rsidRPr="00AF1BE2">
              <w:rPr>
                <w:color w:val="auto"/>
                <w:sz w:val="24"/>
              </w:rPr>
              <w:t>6</w:t>
            </w:r>
          </w:p>
        </w:tc>
      </w:tr>
      <w:tr w:rsidR="002721CE" w:rsidRPr="00AF1BE2" w:rsidTr="00A53916">
        <w:tc>
          <w:tcPr>
            <w:tcW w:w="7371" w:type="dxa"/>
            <w:gridSpan w:val="5"/>
            <w:tcBorders>
              <w:right w:val="single" w:sz="4" w:space="0" w:color="auto"/>
            </w:tcBorders>
          </w:tcPr>
          <w:p w:rsidR="002721CE" w:rsidRPr="00AF1BE2" w:rsidRDefault="002721CE" w:rsidP="002721CE">
            <w:pPr>
              <w:rPr>
                <w:color w:val="auto"/>
                <w:sz w:val="24"/>
              </w:rPr>
            </w:pPr>
            <w:r w:rsidRPr="00AF1BE2">
              <w:rPr>
                <w:color w:val="auto"/>
                <w:sz w:val="24"/>
              </w:rPr>
              <w:t>Красноярский край</w:t>
            </w:r>
          </w:p>
        </w:tc>
        <w:tc>
          <w:tcPr>
            <w:tcW w:w="1985" w:type="dxa"/>
            <w:vMerge w:val="restart"/>
            <w:tcBorders>
              <w:left w:val="single" w:sz="4" w:space="0" w:color="auto"/>
            </w:tcBorders>
          </w:tcPr>
          <w:p w:rsidR="002721CE" w:rsidRPr="00AF1BE2" w:rsidRDefault="002721CE" w:rsidP="002721CE">
            <w:pPr>
              <w:rPr>
                <w:color w:val="auto"/>
                <w:sz w:val="24"/>
              </w:rPr>
            </w:pPr>
            <w:r w:rsidRPr="00AF1BE2">
              <w:rPr>
                <w:color w:val="auto"/>
                <w:sz w:val="24"/>
              </w:rPr>
              <w:t>Министерство природных ресурсов и лесного комплекса Красноярского края</w:t>
            </w:r>
          </w:p>
        </w:tc>
      </w:tr>
      <w:tr w:rsidR="002721CE" w:rsidRPr="00AF1BE2" w:rsidTr="00A53916">
        <w:tc>
          <w:tcPr>
            <w:tcW w:w="7371" w:type="dxa"/>
            <w:gridSpan w:val="5"/>
            <w:tcBorders>
              <w:right w:val="single" w:sz="4" w:space="0" w:color="auto"/>
            </w:tcBorders>
          </w:tcPr>
          <w:p w:rsidR="002721CE" w:rsidRPr="00AF1BE2" w:rsidRDefault="002721CE" w:rsidP="002721CE">
            <w:pPr>
              <w:rPr>
                <w:color w:val="auto"/>
                <w:sz w:val="24"/>
              </w:rPr>
            </w:pPr>
            <w:r w:rsidRPr="00AF1BE2">
              <w:rPr>
                <w:color w:val="auto"/>
                <w:sz w:val="24"/>
              </w:rPr>
              <w:t>Водотоки (реки)</w:t>
            </w:r>
          </w:p>
        </w:tc>
        <w:tc>
          <w:tcPr>
            <w:tcW w:w="1985" w:type="dxa"/>
            <w:vMerge/>
            <w:tcBorders>
              <w:left w:val="single" w:sz="4" w:space="0" w:color="auto"/>
            </w:tcBorders>
          </w:tcPr>
          <w:p w:rsidR="002721CE" w:rsidRPr="00AF1BE2" w:rsidRDefault="002721CE"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w:t>
            </w:r>
          </w:p>
        </w:tc>
        <w:tc>
          <w:tcPr>
            <w:tcW w:w="2835" w:type="dxa"/>
          </w:tcPr>
          <w:p w:rsidR="006B1024" w:rsidRPr="00AF1BE2" w:rsidRDefault="006B1024" w:rsidP="002721CE">
            <w:pPr>
              <w:rPr>
                <w:color w:val="auto"/>
                <w:sz w:val="24"/>
              </w:rPr>
            </w:pPr>
            <w:r w:rsidRPr="00AF1BE2">
              <w:rPr>
                <w:color w:val="auto"/>
                <w:sz w:val="24"/>
              </w:rPr>
              <w:t>Агапа</w:t>
            </w:r>
          </w:p>
        </w:tc>
        <w:tc>
          <w:tcPr>
            <w:tcW w:w="1134" w:type="dxa"/>
            <w:vAlign w:val="center"/>
          </w:tcPr>
          <w:p w:rsidR="006B1024" w:rsidRPr="00AF1BE2" w:rsidRDefault="006B1024" w:rsidP="00DB620C">
            <w:pPr>
              <w:jc w:val="center"/>
              <w:rPr>
                <w:color w:val="auto"/>
                <w:sz w:val="24"/>
              </w:rPr>
            </w:pPr>
            <w:r w:rsidRPr="00AF1BE2">
              <w:rPr>
                <w:color w:val="auto"/>
                <w:sz w:val="24"/>
              </w:rPr>
              <w:t>396</w:t>
            </w:r>
          </w:p>
        </w:tc>
        <w:tc>
          <w:tcPr>
            <w:tcW w:w="1418" w:type="dxa"/>
            <w:vAlign w:val="center"/>
          </w:tcPr>
          <w:p w:rsidR="006B1024" w:rsidRPr="00AF1BE2" w:rsidRDefault="006B1024" w:rsidP="00DB620C">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2</w:t>
            </w:r>
          </w:p>
        </w:tc>
        <w:tc>
          <w:tcPr>
            <w:tcW w:w="2835" w:type="dxa"/>
          </w:tcPr>
          <w:p w:rsidR="006B1024" w:rsidRPr="00AF1BE2" w:rsidRDefault="006B1024" w:rsidP="002721CE">
            <w:pPr>
              <w:rPr>
                <w:color w:val="auto"/>
                <w:sz w:val="24"/>
              </w:rPr>
            </w:pPr>
            <w:r w:rsidRPr="00AF1BE2">
              <w:rPr>
                <w:color w:val="auto"/>
                <w:sz w:val="24"/>
              </w:rPr>
              <w:t>Амбарная</w:t>
            </w:r>
          </w:p>
        </w:tc>
        <w:tc>
          <w:tcPr>
            <w:tcW w:w="1134" w:type="dxa"/>
            <w:vAlign w:val="center"/>
          </w:tcPr>
          <w:p w:rsidR="006B1024" w:rsidRPr="00AF1BE2" w:rsidRDefault="006B1024" w:rsidP="00DB620C">
            <w:pPr>
              <w:jc w:val="center"/>
              <w:rPr>
                <w:color w:val="auto"/>
                <w:sz w:val="24"/>
              </w:rPr>
            </w:pPr>
            <w:r w:rsidRPr="00AF1BE2">
              <w:rPr>
                <w:color w:val="auto"/>
                <w:sz w:val="24"/>
              </w:rPr>
              <w:t>60</w:t>
            </w:r>
          </w:p>
        </w:tc>
        <w:tc>
          <w:tcPr>
            <w:tcW w:w="1418" w:type="dxa"/>
            <w:vAlign w:val="center"/>
          </w:tcPr>
          <w:p w:rsidR="006B1024" w:rsidRPr="00AF1BE2" w:rsidRDefault="006B1024" w:rsidP="00DB620C">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3</w:t>
            </w:r>
          </w:p>
        </w:tc>
        <w:tc>
          <w:tcPr>
            <w:tcW w:w="2835" w:type="dxa"/>
          </w:tcPr>
          <w:p w:rsidR="006B1024" w:rsidRPr="00AF1BE2" w:rsidRDefault="006B1024" w:rsidP="002721CE">
            <w:pPr>
              <w:rPr>
                <w:color w:val="auto"/>
                <w:sz w:val="24"/>
              </w:rPr>
            </w:pPr>
            <w:r w:rsidRPr="00AF1BE2">
              <w:rPr>
                <w:color w:val="auto"/>
                <w:sz w:val="24"/>
              </w:rPr>
              <w:t>Быстрая (</w:t>
            </w:r>
            <w:proofErr w:type="spellStart"/>
            <w:r w:rsidRPr="00AF1BE2">
              <w:rPr>
                <w:color w:val="auto"/>
                <w:sz w:val="24"/>
              </w:rPr>
              <w:t>Янтодода</w:t>
            </w:r>
            <w:proofErr w:type="spellEnd"/>
            <w:r w:rsidRPr="00AF1BE2">
              <w:rPr>
                <w:color w:val="auto"/>
                <w:sz w:val="24"/>
              </w:rPr>
              <w:t>)</w:t>
            </w:r>
          </w:p>
        </w:tc>
        <w:tc>
          <w:tcPr>
            <w:tcW w:w="1134" w:type="dxa"/>
            <w:vAlign w:val="center"/>
          </w:tcPr>
          <w:p w:rsidR="006B1024" w:rsidRPr="00AF1BE2" w:rsidRDefault="006B1024" w:rsidP="00DB620C">
            <w:pPr>
              <w:jc w:val="center"/>
              <w:rPr>
                <w:color w:val="auto"/>
                <w:sz w:val="24"/>
              </w:rPr>
            </w:pPr>
            <w:r w:rsidRPr="00AF1BE2">
              <w:rPr>
                <w:color w:val="auto"/>
                <w:sz w:val="24"/>
              </w:rPr>
              <w:t>189</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4</w:t>
            </w:r>
          </w:p>
        </w:tc>
        <w:tc>
          <w:tcPr>
            <w:tcW w:w="2835" w:type="dxa"/>
          </w:tcPr>
          <w:p w:rsidR="006B1024" w:rsidRPr="00AF1BE2" w:rsidRDefault="006B1024" w:rsidP="002721CE">
            <w:pPr>
              <w:rPr>
                <w:color w:val="auto"/>
                <w:sz w:val="24"/>
              </w:rPr>
            </w:pPr>
            <w:r w:rsidRPr="00AF1BE2">
              <w:rPr>
                <w:color w:val="auto"/>
                <w:sz w:val="24"/>
              </w:rPr>
              <w:t>Валек</w:t>
            </w:r>
          </w:p>
        </w:tc>
        <w:tc>
          <w:tcPr>
            <w:tcW w:w="1134" w:type="dxa"/>
            <w:vAlign w:val="center"/>
          </w:tcPr>
          <w:p w:rsidR="006B1024" w:rsidRPr="00AF1BE2" w:rsidRDefault="006B1024" w:rsidP="00DB620C">
            <w:pPr>
              <w:jc w:val="center"/>
              <w:rPr>
                <w:color w:val="auto"/>
                <w:sz w:val="24"/>
              </w:rPr>
            </w:pPr>
            <w:r w:rsidRPr="00AF1BE2">
              <w:rPr>
                <w:color w:val="auto"/>
                <w:sz w:val="24"/>
              </w:rPr>
              <w:t>69</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5</w:t>
            </w:r>
          </w:p>
        </w:tc>
        <w:tc>
          <w:tcPr>
            <w:tcW w:w="2835" w:type="dxa"/>
          </w:tcPr>
          <w:p w:rsidR="006B1024" w:rsidRPr="00AF1BE2" w:rsidRDefault="006B1024" w:rsidP="002721CE">
            <w:pPr>
              <w:rPr>
                <w:color w:val="auto"/>
                <w:sz w:val="24"/>
              </w:rPr>
            </w:pPr>
            <w:proofErr w:type="spellStart"/>
            <w:r w:rsidRPr="00AF1BE2">
              <w:rPr>
                <w:color w:val="auto"/>
                <w:sz w:val="24"/>
              </w:rPr>
              <w:t>Гремяка</w:t>
            </w:r>
            <w:proofErr w:type="spellEnd"/>
          </w:p>
        </w:tc>
        <w:tc>
          <w:tcPr>
            <w:tcW w:w="1134" w:type="dxa"/>
            <w:vAlign w:val="center"/>
          </w:tcPr>
          <w:p w:rsidR="006B1024" w:rsidRPr="00AF1BE2" w:rsidRDefault="006B1024" w:rsidP="00DB620C">
            <w:pPr>
              <w:jc w:val="center"/>
              <w:rPr>
                <w:color w:val="auto"/>
                <w:sz w:val="24"/>
              </w:rPr>
            </w:pPr>
            <w:r w:rsidRPr="00AF1BE2">
              <w:rPr>
                <w:color w:val="auto"/>
                <w:sz w:val="24"/>
              </w:rPr>
              <w:t>56</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6</w:t>
            </w:r>
          </w:p>
        </w:tc>
        <w:tc>
          <w:tcPr>
            <w:tcW w:w="2835" w:type="dxa"/>
          </w:tcPr>
          <w:p w:rsidR="006B1024" w:rsidRPr="00AF1BE2" w:rsidRDefault="006B1024" w:rsidP="002721CE">
            <w:pPr>
              <w:rPr>
                <w:color w:val="auto"/>
                <w:sz w:val="24"/>
              </w:rPr>
            </w:pPr>
            <w:r w:rsidRPr="00AF1BE2">
              <w:rPr>
                <w:color w:val="auto"/>
                <w:sz w:val="24"/>
              </w:rPr>
              <w:t>Долдыкан</w:t>
            </w:r>
          </w:p>
        </w:tc>
        <w:tc>
          <w:tcPr>
            <w:tcW w:w="1134" w:type="dxa"/>
            <w:vAlign w:val="center"/>
          </w:tcPr>
          <w:p w:rsidR="006B1024" w:rsidRPr="00AF1BE2" w:rsidRDefault="006B1024" w:rsidP="00DB620C">
            <w:pPr>
              <w:jc w:val="center"/>
              <w:rPr>
                <w:color w:val="auto"/>
                <w:sz w:val="24"/>
              </w:rPr>
            </w:pPr>
            <w:r w:rsidRPr="00AF1BE2">
              <w:rPr>
                <w:color w:val="auto"/>
                <w:sz w:val="24"/>
              </w:rPr>
              <w:t>29</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7</w:t>
            </w:r>
          </w:p>
        </w:tc>
        <w:tc>
          <w:tcPr>
            <w:tcW w:w="2835" w:type="dxa"/>
          </w:tcPr>
          <w:p w:rsidR="006B1024" w:rsidRPr="00AF1BE2" w:rsidRDefault="006B1024" w:rsidP="002721CE">
            <w:pPr>
              <w:rPr>
                <w:color w:val="auto"/>
                <w:sz w:val="24"/>
              </w:rPr>
            </w:pPr>
            <w:proofErr w:type="spellStart"/>
            <w:r w:rsidRPr="00AF1BE2">
              <w:rPr>
                <w:color w:val="auto"/>
                <w:sz w:val="24"/>
              </w:rPr>
              <w:t>Дудыпта</w:t>
            </w:r>
            <w:proofErr w:type="spellEnd"/>
          </w:p>
        </w:tc>
        <w:tc>
          <w:tcPr>
            <w:tcW w:w="1134" w:type="dxa"/>
            <w:vAlign w:val="center"/>
          </w:tcPr>
          <w:p w:rsidR="006B1024" w:rsidRPr="00AF1BE2" w:rsidRDefault="006B1024" w:rsidP="00DB620C">
            <w:pPr>
              <w:jc w:val="center"/>
              <w:rPr>
                <w:color w:val="auto"/>
                <w:sz w:val="24"/>
              </w:rPr>
            </w:pPr>
            <w:r w:rsidRPr="00AF1BE2">
              <w:rPr>
                <w:color w:val="auto"/>
                <w:sz w:val="24"/>
              </w:rPr>
              <w:t>687</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8</w:t>
            </w:r>
          </w:p>
        </w:tc>
        <w:tc>
          <w:tcPr>
            <w:tcW w:w="2835" w:type="dxa"/>
          </w:tcPr>
          <w:p w:rsidR="006B1024" w:rsidRPr="00AF1BE2" w:rsidRDefault="006B1024" w:rsidP="002721CE">
            <w:pPr>
              <w:rPr>
                <w:color w:val="auto"/>
                <w:sz w:val="24"/>
              </w:rPr>
            </w:pPr>
            <w:r w:rsidRPr="00AF1BE2">
              <w:rPr>
                <w:color w:val="auto"/>
                <w:sz w:val="24"/>
              </w:rPr>
              <w:t>Ергалах</w:t>
            </w:r>
          </w:p>
        </w:tc>
        <w:tc>
          <w:tcPr>
            <w:tcW w:w="1134" w:type="dxa"/>
            <w:vAlign w:val="center"/>
          </w:tcPr>
          <w:p w:rsidR="006B1024" w:rsidRPr="00AF1BE2" w:rsidRDefault="006B1024" w:rsidP="00DB620C">
            <w:pPr>
              <w:jc w:val="center"/>
              <w:rPr>
                <w:color w:val="auto"/>
                <w:sz w:val="24"/>
              </w:rPr>
            </w:pPr>
            <w:r w:rsidRPr="00AF1BE2">
              <w:rPr>
                <w:color w:val="auto"/>
                <w:sz w:val="24"/>
              </w:rPr>
              <w:t>54</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9</w:t>
            </w:r>
          </w:p>
        </w:tc>
        <w:tc>
          <w:tcPr>
            <w:tcW w:w="2835" w:type="dxa"/>
          </w:tcPr>
          <w:p w:rsidR="006B1024" w:rsidRPr="00AF1BE2" w:rsidRDefault="006B1024" w:rsidP="002721CE">
            <w:pPr>
              <w:rPr>
                <w:color w:val="auto"/>
                <w:sz w:val="24"/>
              </w:rPr>
            </w:pPr>
            <w:proofErr w:type="spellStart"/>
            <w:r w:rsidRPr="00AF1BE2">
              <w:rPr>
                <w:color w:val="auto"/>
                <w:sz w:val="24"/>
              </w:rPr>
              <w:t>Имангда</w:t>
            </w:r>
            <w:proofErr w:type="spellEnd"/>
          </w:p>
        </w:tc>
        <w:tc>
          <w:tcPr>
            <w:tcW w:w="1134" w:type="dxa"/>
            <w:vAlign w:val="center"/>
          </w:tcPr>
          <w:p w:rsidR="006B1024" w:rsidRPr="00AF1BE2" w:rsidRDefault="006B1024" w:rsidP="00DB620C">
            <w:pPr>
              <w:jc w:val="center"/>
              <w:rPr>
                <w:color w:val="auto"/>
                <w:sz w:val="24"/>
              </w:rPr>
            </w:pPr>
            <w:r w:rsidRPr="00AF1BE2">
              <w:rPr>
                <w:color w:val="auto"/>
                <w:sz w:val="24"/>
              </w:rPr>
              <w:t>49</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10</w:t>
            </w:r>
          </w:p>
        </w:tc>
        <w:tc>
          <w:tcPr>
            <w:tcW w:w="2835" w:type="dxa"/>
          </w:tcPr>
          <w:p w:rsidR="006B1024" w:rsidRPr="00AF1BE2" w:rsidRDefault="006B1024" w:rsidP="002721CE">
            <w:pPr>
              <w:rPr>
                <w:color w:val="auto"/>
                <w:sz w:val="24"/>
              </w:rPr>
            </w:pPr>
            <w:r w:rsidRPr="00AF1BE2">
              <w:rPr>
                <w:color w:val="auto"/>
                <w:sz w:val="24"/>
              </w:rPr>
              <w:t>Ленивая</w:t>
            </w:r>
          </w:p>
        </w:tc>
        <w:tc>
          <w:tcPr>
            <w:tcW w:w="1134" w:type="dxa"/>
            <w:vAlign w:val="center"/>
          </w:tcPr>
          <w:p w:rsidR="006B1024" w:rsidRPr="00AF1BE2" w:rsidRDefault="006B1024" w:rsidP="00DB620C">
            <w:pPr>
              <w:jc w:val="center"/>
              <w:rPr>
                <w:color w:val="auto"/>
                <w:sz w:val="24"/>
              </w:rPr>
            </w:pPr>
            <w:r w:rsidRPr="00AF1BE2">
              <w:rPr>
                <w:color w:val="auto"/>
                <w:sz w:val="24"/>
              </w:rPr>
              <w:t>279</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11</w:t>
            </w:r>
          </w:p>
        </w:tc>
        <w:tc>
          <w:tcPr>
            <w:tcW w:w="2835" w:type="dxa"/>
          </w:tcPr>
          <w:p w:rsidR="006B1024" w:rsidRPr="00AF1BE2" w:rsidRDefault="006B1024" w:rsidP="002721CE">
            <w:pPr>
              <w:rPr>
                <w:color w:val="auto"/>
                <w:sz w:val="24"/>
              </w:rPr>
            </w:pPr>
            <w:r w:rsidRPr="00AF1BE2">
              <w:rPr>
                <w:color w:val="auto"/>
                <w:sz w:val="24"/>
              </w:rPr>
              <w:t>Листвянка</w:t>
            </w:r>
          </w:p>
        </w:tc>
        <w:tc>
          <w:tcPr>
            <w:tcW w:w="1134" w:type="dxa"/>
            <w:vAlign w:val="center"/>
          </w:tcPr>
          <w:p w:rsidR="006B1024" w:rsidRPr="00AF1BE2" w:rsidRDefault="006B1024" w:rsidP="00DB620C">
            <w:pPr>
              <w:jc w:val="center"/>
              <w:rPr>
                <w:color w:val="auto"/>
                <w:sz w:val="24"/>
              </w:rPr>
            </w:pPr>
            <w:r w:rsidRPr="00AF1BE2">
              <w:rPr>
                <w:color w:val="auto"/>
                <w:sz w:val="24"/>
              </w:rPr>
              <w:t>28</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12</w:t>
            </w:r>
          </w:p>
        </w:tc>
        <w:tc>
          <w:tcPr>
            <w:tcW w:w="2835" w:type="dxa"/>
          </w:tcPr>
          <w:p w:rsidR="006B1024" w:rsidRPr="00AF1BE2" w:rsidRDefault="006B1024" w:rsidP="002721CE">
            <w:pPr>
              <w:rPr>
                <w:color w:val="auto"/>
                <w:sz w:val="24"/>
              </w:rPr>
            </w:pPr>
            <w:proofErr w:type="spellStart"/>
            <w:r w:rsidRPr="00AF1BE2">
              <w:rPr>
                <w:color w:val="auto"/>
                <w:sz w:val="24"/>
              </w:rPr>
              <w:t>Макус</w:t>
            </w:r>
            <w:proofErr w:type="spellEnd"/>
            <w:r w:rsidRPr="00AF1BE2">
              <w:rPr>
                <w:color w:val="auto"/>
                <w:sz w:val="24"/>
              </w:rPr>
              <w:t xml:space="preserve"> (</w:t>
            </w:r>
            <w:proofErr w:type="spellStart"/>
            <w:r w:rsidRPr="00AF1BE2">
              <w:rPr>
                <w:color w:val="auto"/>
                <w:sz w:val="24"/>
              </w:rPr>
              <w:t>Комюстак</w:t>
            </w:r>
            <w:proofErr w:type="spellEnd"/>
            <w:r w:rsidRPr="00AF1BE2">
              <w:rPr>
                <w:color w:val="auto"/>
                <w:sz w:val="24"/>
              </w:rPr>
              <w:t>)</w:t>
            </w:r>
          </w:p>
        </w:tc>
        <w:tc>
          <w:tcPr>
            <w:tcW w:w="1134" w:type="dxa"/>
            <w:vAlign w:val="center"/>
          </w:tcPr>
          <w:p w:rsidR="006B1024" w:rsidRPr="00AF1BE2" w:rsidRDefault="006B1024" w:rsidP="00DB620C">
            <w:pPr>
              <w:jc w:val="center"/>
              <w:rPr>
                <w:color w:val="auto"/>
                <w:sz w:val="24"/>
              </w:rPr>
            </w:pPr>
            <w:r w:rsidRPr="00AF1BE2">
              <w:rPr>
                <w:color w:val="auto"/>
                <w:sz w:val="24"/>
              </w:rPr>
              <w:t>50</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13</w:t>
            </w:r>
          </w:p>
        </w:tc>
        <w:tc>
          <w:tcPr>
            <w:tcW w:w="2835" w:type="dxa"/>
          </w:tcPr>
          <w:p w:rsidR="006B1024" w:rsidRPr="00AF1BE2" w:rsidRDefault="006B1024" w:rsidP="002721CE">
            <w:pPr>
              <w:rPr>
                <w:color w:val="auto"/>
                <w:sz w:val="24"/>
              </w:rPr>
            </w:pPr>
            <w:proofErr w:type="spellStart"/>
            <w:r w:rsidRPr="00AF1BE2">
              <w:rPr>
                <w:color w:val="auto"/>
                <w:sz w:val="24"/>
              </w:rPr>
              <w:t>Мокулай</w:t>
            </w:r>
            <w:proofErr w:type="spellEnd"/>
          </w:p>
        </w:tc>
        <w:tc>
          <w:tcPr>
            <w:tcW w:w="1134" w:type="dxa"/>
            <w:vAlign w:val="center"/>
          </w:tcPr>
          <w:p w:rsidR="006B1024" w:rsidRPr="00AF1BE2" w:rsidRDefault="006B1024" w:rsidP="00DB620C">
            <w:pPr>
              <w:jc w:val="center"/>
              <w:rPr>
                <w:color w:val="auto"/>
                <w:sz w:val="24"/>
              </w:rPr>
            </w:pPr>
            <w:r w:rsidRPr="00AF1BE2">
              <w:rPr>
                <w:color w:val="auto"/>
                <w:sz w:val="24"/>
              </w:rPr>
              <w:t>13</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14</w:t>
            </w:r>
          </w:p>
        </w:tc>
        <w:tc>
          <w:tcPr>
            <w:tcW w:w="2835" w:type="dxa"/>
          </w:tcPr>
          <w:p w:rsidR="006B1024" w:rsidRPr="00AF1BE2" w:rsidRDefault="006B1024" w:rsidP="002721CE">
            <w:pPr>
              <w:rPr>
                <w:color w:val="auto"/>
                <w:sz w:val="24"/>
              </w:rPr>
            </w:pPr>
            <w:proofErr w:type="spellStart"/>
            <w:r w:rsidRPr="00AF1BE2">
              <w:rPr>
                <w:color w:val="auto"/>
                <w:sz w:val="24"/>
              </w:rPr>
              <w:t>Моргель</w:t>
            </w:r>
            <w:proofErr w:type="spellEnd"/>
            <w:r w:rsidRPr="00AF1BE2">
              <w:rPr>
                <w:color w:val="auto"/>
                <w:sz w:val="24"/>
              </w:rPr>
              <w:t xml:space="preserve"> (</w:t>
            </w:r>
            <w:proofErr w:type="spellStart"/>
            <w:r w:rsidRPr="00AF1BE2">
              <w:rPr>
                <w:color w:val="auto"/>
                <w:sz w:val="24"/>
              </w:rPr>
              <w:t>Макус</w:t>
            </w:r>
            <w:proofErr w:type="spellEnd"/>
            <w:r w:rsidRPr="00AF1BE2">
              <w:rPr>
                <w:color w:val="auto"/>
                <w:sz w:val="24"/>
              </w:rPr>
              <w:t>)</w:t>
            </w:r>
          </w:p>
        </w:tc>
        <w:tc>
          <w:tcPr>
            <w:tcW w:w="1134" w:type="dxa"/>
            <w:vAlign w:val="center"/>
          </w:tcPr>
          <w:p w:rsidR="006B1024" w:rsidRPr="00AF1BE2" w:rsidRDefault="006B1024" w:rsidP="00DB620C">
            <w:pPr>
              <w:jc w:val="center"/>
              <w:rPr>
                <w:color w:val="auto"/>
                <w:sz w:val="24"/>
              </w:rPr>
            </w:pPr>
            <w:r w:rsidRPr="00AF1BE2">
              <w:rPr>
                <w:color w:val="auto"/>
                <w:sz w:val="24"/>
              </w:rPr>
              <w:t>29</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15</w:t>
            </w:r>
          </w:p>
        </w:tc>
        <w:tc>
          <w:tcPr>
            <w:tcW w:w="2835" w:type="dxa"/>
          </w:tcPr>
          <w:p w:rsidR="006B1024" w:rsidRPr="00AF1BE2" w:rsidRDefault="006B1024" w:rsidP="002721CE">
            <w:pPr>
              <w:rPr>
                <w:color w:val="auto"/>
                <w:sz w:val="24"/>
              </w:rPr>
            </w:pPr>
            <w:proofErr w:type="spellStart"/>
            <w:r w:rsidRPr="00AF1BE2">
              <w:rPr>
                <w:color w:val="auto"/>
                <w:sz w:val="24"/>
              </w:rPr>
              <w:t>Норилка</w:t>
            </w:r>
            <w:proofErr w:type="spellEnd"/>
            <w:r w:rsidRPr="00AF1BE2">
              <w:rPr>
                <w:color w:val="auto"/>
                <w:sz w:val="24"/>
              </w:rPr>
              <w:t xml:space="preserve"> (Талая, Норильская)</w:t>
            </w:r>
          </w:p>
        </w:tc>
        <w:tc>
          <w:tcPr>
            <w:tcW w:w="1134" w:type="dxa"/>
            <w:vAlign w:val="center"/>
          </w:tcPr>
          <w:p w:rsidR="006B1024" w:rsidRPr="00AF1BE2" w:rsidRDefault="006B1024" w:rsidP="00DB620C">
            <w:pPr>
              <w:jc w:val="center"/>
              <w:rPr>
                <w:color w:val="auto"/>
                <w:sz w:val="24"/>
              </w:rPr>
            </w:pPr>
            <w:r w:rsidRPr="00AF1BE2">
              <w:rPr>
                <w:color w:val="auto"/>
                <w:sz w:val="24"/>
              </w:rPr>
              <w:t>57</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16</w:t>
            </w:r>
          </w:p>
        </w:tc>
        <w:tc>
          <w:tcPr>
            <w:tcW w:w="2835" w:type="dxa"/>
          </w:tcPr>
          <w:p w:rsidR="006B1024" w:rsidRPr="00AF1BE2" w:rsidRDefault="006B1024" w:rsidP="002721CE">
            <w:pPr>
              <w:rPr>
                <w:color w:val="auto"/>
                <w:sz w:val="24"/>
              </w:rPr>
            </w:pPr>
            <w:proofErr w:type="spellStart"/>
            <w:r w:rsidRPr="00AF1BE2">
              <w:rPr>
                <w:color w:val="auto"/>
                <w:sz w:val="24"/>
              </w:rPr>
              <w:t>Пура</w:t>
            </w:r>
            <w:proofErr w:type="spellEnd"/>
          </w:p>
        </w:tc>
        <w:tc>
          <w:tcPr>
            <w:tcW w:w="1134" w:type="dxa"/>
            <w:vAlign w:val="center"/>
          </w:tcPr>
          <w:p w:rsidR="006B1024" w:rsidRPr="00AF1BE2" w:rsidRDefault="006B1024" w:rsidP="00DB620C">
            <w:pPr>
              <w:jc w:val="center"/>
              <w:rPr>
                <w:color w:val="auto"/>
                <w:sz w:val="24"/>
              </w:rPr>
            </w:pPr>
            <w:r w:rsidRPr="00AF1BE2">
              <w:rPr>
                <w:color w:val="auto"/>
                <w:sz w:val="24"/>
              </w:rPr>
              <w:t>348</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17</w:t>
            </w:r>
          </w:p>
        </w:tc>
        <w:tc>
          <w:tcPr>
            <w:tcW w:w="2835" w:type="dxa"/>
          </w:tcPr>
          <w:p w:rsidR="006B1024" w:rsidRPr="00AF1BE2" w:rsidRDefault="006B1024" w:rsidP="002721CE">
            <w:pPr>
              <w:rPr>
                <w:color w:val="auto"/>
                <w:sz w:val="24"/>
              </w:rPr>
            </w:pPr>
            <w:r w:rsidRPr="00AF1BE2">
              <w:rPr>
                <w:color w:val="auto"/>
                <w:sz w:val="24"/>
              </w:rPr>
              <w:t>Пясина</w:t>
            </w:r>
          </w:p>
        </w:tc>
        <w:tc>
          <w:tcPr>
            <w:tcW w:w="1134" w:type="dxa"/>
            <w:vAlign w:val="center"/>
          </w:tcPr>
          <w:p w:rsidR="006B1024" w:rsidRPr="00AF1BE2" w:rsidRDefault="006B1024" w:rsidP="00DB620C">
            <w:pPr>
              <w:jc w:val="center"/>
              <w:rPr>
                <w:color w:val="auto"/>
                <w:sz w:val="24"/>
              </w:rPr>
            </w:pPr>
            <w:r w:rsidRPr="00AF1BE2">
              <w:rPr>
                <w:color w:val="auto"/>
                <w:sz w:val="24"/>
              </w:rPr>
              <w:t>818</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18</w:t>
            </w:r>
          </w:p>
        </w:tc>
        <w:tc>
          <w:tcPr>
            <w:tcW w:w="2835" w:type="dxa"/>
          </w:tcPr>
          <w:p w:rsidR="006B1024" w:rsidRPr="00AF1BE2" w:rsidRDefault="006B1024" w:rsidP="002721CE">
            <w:pPr>
              <w:rPr>
                <w:color w:val="auto"/>
                <w:sz w:val="24"/>
              </w:rPr>
            </w:pPr>
            <w:proofErr w:type="spellStart"/>
            <w:r w:rsidRPr="00AF1BE2">
              <w:rPr>
                <w:color w:val="auto"/>
                <w:sz w:val="24"/>
              </w:rPr>
              <w:t>руч</w:t>
            </w:r>
            <w:proofErr w:type="spellEnd"/>
            <w:r w:rsidRPr="00AF1BE2">
              <w:rPr>
                <w:color w:val="auto"/>
                <w:sz w:val="24"/>
              </w:rPr>
              <w:t>. Шумный</w:t>
            </w:r>
          </w:p>
        </w:tc>
        <w:tc>
          <w:tcPr>
            <w:tcW w:w="1134" w:type="dxa"/>
            <w:vAlign w:val="center"/>
          </w:tcPr>
          <w:p w:rsidR="006B1024" w:rsidRPr="00AF1BE2" w:rsidRDefault="006B1024" w:rsidP="00DB620C">
            <w:pPr>
              <w:jc w:val="center"/>
              <w:rPr>
                <w:color w:val="auto"/>
                <w:sz w:val="24"/>
              </w:rPr>
            </w:pPr>
            <w:r w:rsidRPr="00AF1BE2">
              <w:rPr>
                <w:color w:val="auto"/>
                <w:sz w:val="24"/>
              </w:rPr>
              <w:t>18</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19</w:t>
            </w:r>
          </w:p>
        </w:tc>
        <w:tc>
          <w:tcPr>
            <w:tcW w:w="2835" w:type="dxa"/>
          </w:tcPr>
          <w:p w:rsidR="006B1024" w:rsidRPr="00AF1BE2" w:rsidRDefault="006B1024" w:rsidP="002721CE">
            <w:pPr>
              <w:rPr>
                <w:color w:val="auto"/>
                <w:sz w:val="24"/>
              </w:rPr>
            </w:pPr>
            <w:r w:rsidRPr="00AF1BE2">
              <w:rPr>
                <w:color w:val="auto"/>
                <w:sz w:val="24"/>
              </w:rPr>
              <w:t>Рыбная</w:t>
            </w:r>
          </w:p>
        </w:tc>
        <w:tc>
          <w:tcPr>
            <w:tcW w:w="1134" w:type="dxa"/>
            <w:vAlign w:val="center"/>
          </w:tcPr>
          <w:p w:rsidR="006B1024" w:rsidRPr="00AF1BE2" w:rsidRDefault="006B1024" w:rsidP="00DB620C">
            <w:pPr>
              <w:jc w:val="center"/>
              <w:rPr>
                <w:color w:val="auto"/>
                <w:sz w:val="24"/>
              </w:rPr>
            </w:pPr>
            <w:r w:rsidRPr="00AF1BE2">
              <w:rPr>
                <w:color w:val="auto"/>
                <w:sz w:val="24"/>
              </w:rPr>
              <w:t>138</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20</w:t>
            </w:r>
          </w:p>
        </w:tc>
        <w:tc>
          <w:tcPr>
            <w:tcW w:w="2835" w:type="dxa"/>
          </w:tcPr>
          <w:p w:rsidR="006B1024" w:rsidRPr="00AF1BE2" w:rsidRDefault="006B1024" w:rsidP="002721CE">
            <w:pPr>
              <w:rPr>
                <w:color w:val="auto"/>
                <w:sz w:val="24"/>
              </w:rPr>
            </w:pPr>
            <w:proofErr w:type="spellStart"/>
            <w:r w:rsidRPr="00AF1BE2">
              <w:rPr>
                <w:color w:val="auto"/>
                <w:sz w:val="24"/>
              </w:rPr>
              <w:t>Талнах</w:t>
            </w:r>
            <w:proofErr w:type="spellEnd"/>
          </w:p>
        </w:tc>
        <w:tc>
          <w:tcPr>
            <w:tcW w:w="1134" w:type="dxa"/>
            <w:vAlign w:val="center"/>
          </w:tcPr>
          <w:p w:rsidR="006B1024" w:rsidRPr="00AF1BE2" w:rsidRDefault="006B1024" w:rsidP="00DB620C">
            <w:pPr>
              <w:jc w:val="center"/>
              <w:rPr>
                <w:color w:val="auto"/>
                <w:sz w:val="24"/>
              </w:rPr>
            </w:pPr>
            <w:r w:rsidRPr="00AF1BE2">
              <w:rPr>
                <w:color w:val="auto"/>
                <w:sz w:val="24"/>
              </w:rPr>
              <w:t>31</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21</w:t>
            </w:r>
          </w:p>
        </w:tc>
        <w:tc>
          <w:tcPr>
            <w:tcW w:w="2835" w:type="dxa"/>
          </w:tcPr>
          <w:p w:rsidR="006B1024" w:rsidRPr="00AF1BE2" w:rsidRDefault="006B1024" w:rsidP="002721CE">
            <w:pPr>
              <w:rPr>
                <w:color w:val="auto"/>
                <w:sz w:val="24"/>
              </w:rPr>
            </w:pPr>
            <w:proofErr w:type="spellStart"/>
            <w:r w:rsidRPr="00AF1BE2">
              <w:rPr>
                <w:color w:val="auto"/>
                <w:sz w:val="24"/>
              </w:rPr>
              <w:t>Тарея</w:t>
            </w:r>
            <w:proofErr w:type="spellEnd"/>
          </w:p>
        </w:tc>
        <w:tc>
          <w:tcPr>
            <w:tcW w:w="1134" w:type="dxa"/>
            <w:vAlign w:val="center"/>
          </w:tcPr>
          <w:p w:rsidR="006B1024" w:rsidRPr="00AF1BE2" w:rsidRDefault="006B1024" w:rsidP="00DB620C">
            <w:pPr>
              <w:jc w:val="center"/>
              <w:rPr>
                <w:color w:val="auto"/>
                <w:sz w:val="24"/>
              </w:rPr>
            </w:pPr>
            <w:r w:rsidRPr="00AF1BE2">
              <w:rPr>
                <w:color w:val="auto"/>
                <w:sz w:val="24"/>
              </w:rPr>
              <w:t>309</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22</w:t>
            </w:r>
          </w:p>
        </w:tc>
        <w:tc>
          <w:tcPr>
            <w:tcW w:w="2835" w:type="dxa"/>
          </w:tcPr>
          <w:p w:rsidR="006B1024" w:rsidRPr="00AF1BE2" w:rsidRDefault="006B1024" w:rsidP="002721CE">
            <w:pPr>
              <w:rPr>
                <w:color w:val="auto"/>
                <w:sz w:val="24"/>
              </w:rPr>
            </w:pPr>
            <w:proofErr w:type="spellStart"/>
            <w:r w:rsidRPr="00AF1BE2">
              <w:rPr>
                <w:color w:val="auto"/>
                <w:sz w:val="24"/>
              </w:rPr>
              <w:t>Хараелах</w:t>
            </w:r>
            <w:proofErr w:type="spellEnd"/>
            <w:r w:rsidRPr="00AF1BE2">
              <w:rPr>
                <w:color w:val="auto"/>
                <w:sz w:val="24"/>
              </w:rPr>
              <w:t xml:space="preserve"> (Еловая)</w:t>
            </w:r>
          </w:p>
        </w:tc>
        <w:tc>
          <w:tcPr>
            <w:tcW w:w="1134" w:type="dxa"/>
            <w:vAlign w:val="center"/>
          </w:tcPr>
          <w:p w:rsidR="006B1024" w:rsidRPr="00AF1BE2" w:rsidRDefault="006B1024" w:rsidP="00DB620C">
            <w:pPr>
              <w:jc w:val="center"/>
              <w:rPr>
                <w:color w:val="auto"/>
                <w:sz w:val="24"/>
              </w:rPr>
            </w:pPr>
            <w:r w:rsidRPr="00AF1BE2">
              <w:rPr>
                <w:color w:val="auto"/>
                <w:sz w:val="24"/>
              </w:rPr>
              <w:t>47</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23</w:t>
            </w:r>
          </w:p>
        </w:tc>
        <w:tc>
          <w:tcPr>
            <w:tcW w:w="2835" w:type="dxa"/>
          </w:tcPr>
          <w:p w:rsidR="006B1024" w:rsidRPr="00AF1BE2" w:rsidRDefault="006B1024" w:rsidP="002721CE">
            <w:pPr>
              <w:rPr>
                <w:color w:val="auto"/>
                <w:sz w:val="24"/>
              </w:rPr>
            </w:pPr>
            <w:r w:rsidRPr="00AF1BE2">
              <w:rPr>
                <w:color w:val="auto"/>
                <w:sz w:val="24"/>
              </w:rPr>
              <w:t>Худенькая</w:t>
            </w:r>
          </w:p>
          <w:p w:rsidR="006B1024" w:rsidRPr="00AF1BE2" w:rsidRDefault="006B1024" w:rsidP="002721CE">
            <w:pPr>
              <w:rPr>
                <w:color w:val="auto"/>
                <w:sz w:val="24"/>
              </w:rPr>
            </w:pPr>
            <w:r w:rsidRPr="00AF1BE2">
              <w:rPr>
                <w:color w:val="auto"/>
                <w:sz w:val="24"/>
              </w:rPr>
              <w:t>(</w:t>
            </w:r>
            <w:proofErr w:type="spellStart"/>
            <w:r w:rsidRPr="00AF1BE2">
              <w:rPr>
                <w:color w:val="auto"/>
                <w:sz w:val="24"/>
              </w:rPr>
              <w:t>Макус-Комюстах</w:t>
            </w:r>
            <w:proofErr w:type="spellEnd"/>
            <w:r w:rsidRPr="00AF1BE2">
              <w:rPr>
                <w:color w:val="auto"/>
                <w:sz w:val="24"/>
              </w:rPr>
              <w:t>)</w:t>
            </w:r>
          </w:p>
        </w:tc>
        <w:tc>
          <w:tcPr>
            <w:tcW w:w="1134" w:type="dxa"/>
            <w:vAlign w:val="center"/>
          </w:tcPr>
          <w:p w:rsidR="006B1024" w:rsidRPr="00AF1BE2" w:rsidRDefault="006B1024" w:rsidP="00DB620C">
            <w:pPr>
              <w:jc w:val="center"/>
              <w:rPr>
                <w:color w:val="auto"/>
                <w:sz w:val="24"/>
              </w:rPr>
            </w:pPr>
            <w:r w:rsidRPr="00AF1BE2">
              <w:rPr>
                <w:color w:val="auto"/>
                <w:sz w:val="24"/>
              </w:rPr>
              <w:t>14</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24</w:t>
            </w:r>
          </w:p>
        </w:tc>
        <w:tc>
          <w:tcPr>
            <w:tcW w:w="2835" w:type="dxa"/>
          </w:tcPr>
          <w:p w:rsidR="006B1024" w:rsidRPr="00AF1BE2" w:rsidRDefault="006B1024" w:rsidP="002721CE">
            <w:pPr>
              <w:rPr>
                <w:color w:val="auto"/>
                <w:sz w:val="24"/>
              </w:rPr>
            </w:pPr>
            <w:r w:rsidRPr="00AF1BE2">
              <w:rPr>
                <w:color w:val="auto"/>
                <w:sz w:val="24"/>
              </w:rPr>
              <w:t>Щучья</w:t>
            </w:r>
          </w:p>
        </w:tc>
        <w:tc>
          <w:tcPr>
            <w:tcW w:w="1134" w:type="dxa"/>
            <w:vAlign w:val="center"/>
          </w:tcPr>
          <w:p w:rsidR="006B1024" w:rsidRPr="00AF1BE2" w:rsidRDefault="006B1024" w:rsidP="00DB620C">
            <w:pPr>
              <w:jc w:val="center"/>
              <w:rPr>
                <w:color w:val="auto"/>
                <w:sz w:val="24"/>
              </w:rPr>
            </w:pPr>
            <w:r w:rsidRPr="00AF1BE2">
              <w:rPr>
                <w:color w:val="auto"/>
                <w:sz w:val="24"/>
              </w:rPr>
              <w:t>26</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25</w:t>
            </w:r>
          </w:p>
        </w:tc>
        <w:tc>
          <w:tcPr>
            <w:tcW w:w="2835" w:type="dxa"/>
          </w:tcPr>
          <w:p w:rsidR="006B1024" w:rsidRPr="00AF1BE2" w:rsidRDefault="006B1024" w:rsidP="002721CE">
            <w:pPr>
              <w:rPr>
                <w:color w:val="auto"/>
                <w:sz w:val="24"/>
              </w:rPr>
            </w:pPr>
            <w:proofErr w:type="spellStart"/>
            <w:r w:rsidRPr="00AF1BE2">
              <w:rPr>
                <w:color w:val="auto"/>
                <w:sz w:val="24"/>
              </w:rPr>
              <w:t>Янгода</w:t>
            </w:r>
            <w:proofErr w:type="spellEnd"/>
          </w:p>
        </w:tc>
        <w:tc>
          <w:tcPr>
            <w:tcW w:w="1134" w:type="dxa"/>
            <w:vAlign w:val="center"/>
          </w:tcPr>
          <w:p w:rsidR="006B1024" w:rsidRPr="00AF1BE2" w:rsidRDefault="006B1024" w:rsidP="00DB620C">
            <w:pPr>
              <w:jc w:val="center"/>
              <w:rPr>
                <w:color w:val="auto"/>
                <w:sz w:val="24"/>
              </w:rPr>
            </w:pPr>
            <w:r w:rsidRPr="00AF1BE2">
              <w:rPr>
                <w:color w:val="auto"/>
                <w:sz w:val="24"/>
              </w:rPr>
              <w:t>288</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26</w:t>
            </w:r>
          </w:p>
        </w:tc>
        <w:tc>
          <w:tcPr>
            <w:tcW w:w="2835" w:type="dxa"/>
          </w:tcPr>
          <w:p w:rsidR="006B1024" w:rsidRPr="00AF1BE2" w:rsidRDefault="006B1024" w:rsidP="002721CE">
            <w:pPr>
              <w:rPr>
                <w:color w:val="auto"/>
                <w:sz w:val="24"/>
              </w:rPr>
            </w:pPr>
            <w:proofErr w:type="spellStart"/>
            <w:r w:rsidRPr="00AF1BE2">
              <w:rPr>
                <w:color w:val="auto"/>
                <w:sz w:val="24"/>
              </w:rPr>
              <w:t>Янгода</w:t>
            </w:r>
            <w:proofErr w:type="spellEnd"/>
            <w:r w:rsidRPr="00AF1BE2">
              <w:rPr>
                <w:color w:val="auto"/>
                <w:sz w:val="24"/>
              </w:rPr>
              <w:t xml:space="preserve"> (</w:t>
            </w:r>
            <w:proofErr w:type="spellStart"/>
            <w:r w:rsidRPr="00AF1BE2">
              <w:rPr>
                <w:color w:val="auto"/>
                <w:sz w:val="24"/>
              </w:rPr>
              <w:t>Джангода</w:t>
            </w:r>
            <w:proofErr w:type="spellEnd"/>
            <w:r w:rsidRPr="00AF1BE2">
              <w:rPr>
                <w:color w:val="auto"/>
                <w:sz w:val="24"/>
              </w:rPr>
              <w:t>)</w:t>
            </w:r>
          </w:p>
        </w:tc>
        <w:tc>
          <w:tcPr>
            <w:tcW w:w="1134" w:type="dxa"/>
            <w:vAlign w:val="center"/>
          </w:tcPr>
          <w:p w:rsidR="006B1024" w:rsidRPr="00AF1BE2" w:rsidRDefault="006B1024" w:rsidP="00DB620C">
            <w:pPr>
              <w:jc w:val="center"/>
              <w:rPr>
                <w:color w:val="auto"/>
                <w:sz w:val="24"/>
              </w:rPr>
            </w:pPr>
            <w:r w:rsidRPr="00AF1BE2">
              <w:rPr>
                <w:color w:val="auto"/>
                <w:sz w:val="24"/>
              </w:rPr>
              <w:t>257</w:t>
            </w:r>
          </w:p>
        </w:tc>
        <w:tc>
          <w:tcPr>
            <w:tcW w:w="1418" w:type="dxa"/>
            <w:vAlign w:val="center"/>
          </w:tcPr>
          <w:p w:rsidR="006B1024" w:rsidRPr="00AF1BE2" w:rsidRDefault="006B1024" w:rsidP="006B1024">
            <w:pPr>
              <w:jc w:val="center"/>
              <w:rPr>
                <w:color w:val="auto"/>
                <w:sz w:val="24"/>
              </w:rPr>
            </w:pPr>
            <w:r>
              <w:rPr>
                <w:color w:val="auto"/>
                <w:sz w:val="24"/>
              </w:rPr>
              <w:t>–</w:t>
            </w:r>
          </w:p>
        </w:tc>
        <w:tc>
          <w:tcPr>
            <w:tcW w:w="1417" w:type="dxa"/>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85" w:type="dxa"/>
            <w:vMerge/>
            <w:tcBorders>
              <w:left w:val="single" w:sz="4" w:space="0" w:color="auto"/>
            </w:tcBorders>
          </w:tcPr>
          <w:p w:rsidR="006B1024" w:rsidRPr="00AF1BE2" w:rsidRDefault="006B1024" w:rsidP="002721CE">
            <w:pPr>
              <w:rPr>
                <w:color w:val="auto"/>
                <w:sz w:val="24"/>
              </w:rPr>
            </w:pPr>
          </w:p>
        </w:tc>
      </w:tr>
      <w:tr w:rsidR="002721CE" w:rsidRPr="00AF1BE2" w:rsidTr="00A53916">
        <w:tc>
          <w:tcPr>
            <w:tcW w:w="7371" w:type="dxa"/>
            <w:gridSpan w:val="5"/>
            <w:tcBorders>
              <w:right w:val="single" w:sz="4" w:space="0" w:color="auto"/>
            </w:tcBorders>
          </w:tcPr>
          <w:p w:rsidR="002721CE" w:rsidRPr="00AF1BE2" w:rsidRDefault="002721CE" w:rsidP="002721CE">
            <w:pPr>
              <w:rPr>
                <w:color w:val="auto"/>
                <w:sz w:val="24"/>
              </w:rPr>
            </w:pPr>
            <w:r w:rsidRPr="00AF1BE2">
              <w:rPr>
                <w:color w:val="auto"/>
                <w:sz w:val="24"/>
              </w:rPr>
              <w:t>Естественные водоемы</w:t>
            </w:r>
          </w:p>
        </w:tc>
        <w:tc>
          <w:tcPr>
            <w:tcW w:w="1985" w:type="dxa"/>
            <w:vMerge w:val="restart"/>
            <w:tcBorders>
              <w:left w:val="single" w:sz="4" w:space="0" w:color="auto"/>
            </w:tcBorders>
          </w:tcPr>
          <w:p w:rsidR="002721CE" w:rsidRPr="00AF1BE2" w:rsidRDefault="002721CE" w:rsidP="002721CE">
            <w:pPr>
              <w:rPr>
                <w:color w:val="auto"/>
                <w:sz w:val="24"/>
              </w:rPr>
            </w:pPr>
            <w:r w:rsidRPr="00AF1BE2">
              <w:rPr>
                <w:color w:val="auto"/>
                <w:sz w:val="24"/>
              </w:rPr>
              <w:t>Министерство природных ресурсов и лесного комплекса Красноярского края</w:t>
            </w: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w:t>
            </w:r>
          </w:p>
        </w:tc>
        <w:tc>
          <w:tcPr>
            <w:tcW w:w="2835" w:type="dxa"/>
            <w:vAlign w:val="bottom"/>
          </w:tcPr>
          <w:p w:rsidR="006B1024" w:rsidRPr="00AF1BE2" w:rsidRDefault="006B1024" w:rsidP="002721CE">
            <w:pPr>
              <w:rPr>
                <w:color w:val="auto"/>
                <w:sz w:val="24"/>
              </w:rPr>
            </w:pPr>
            <w:proofErr w:type="spellStart"/>
            <w:r w:rsidRPr="00AF1BE2">
              <w:rPr>
                <w:color w:val="auto"/>
                <w:sz w:val="24"/>
              </w:rPr>
              <w:t>Алыкёль</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2,06</w:t>
            </w:r>
          </w:p>
        </w:tc>
        <w:tc>
          <w:tcPr>
            <w:tcW w:w="1417" w:type="dxa"/>
            <w:tcBorders>
              <w:right w:val="single" w:sz="4" w:space="0" w:color="auto"/>
            </w:tcBorders>
            <w:vAlign w:val="center"/>
          </w:tcPr>
          <w:p w:rsidR="006B1024" w:rsidRPr="00AF1BE2" w:rsidRDefault="006B1024" w:rsidP="00DB620C">
            <w:pPr>
              <w:jc w:val="center"/>
              <w:rPr>
                <w:color w:val="auto"/>
                <w:sz w:val="24"/>
              </w:rPr>
            </w:pPr>
            <w:r w:rsidRPr="00AF1BE2">
              <w:rPr>
                <w:color w:val="auto"/>
                <w:sz w:val="24"/>
              </w:rPr>
              <w:t>0,003</w:t>
            </w:r>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2</w:t>
            </w:r>
          </w:p>
        </w:tc>
        <w:tc>
          <w:tcPr>
            <w:tcW w:w="2835" w:type="dxa"/>
            <w:vAlign w:val="bottom"/>
          </w:tcPr>
          <w:p w:rsidR="006B1024" w:rsidRPr="00AF1BE2" w:rsidRDefault="006B1024" w:rsidP="002721CE">
            <w:pPr>
              <w:rPr>
                <w:color w:val="auto"/>
                <w:sz w:val="24"/>
              </w:rPr>
            </w:pPr>
            <w:proofErr w:type="spellStart"/>
            <w:r w:rsidRPr="00AF1BE2">
              <w:rPr>
                <w:color w:val="auto"/>
                <w:sz w:val="24"/>
              </w:rPr>
              <w:t>Ая-Турку</w:t>
            </w:r>
            <w:proofErr w:type="spellEnd"/>
            <w:r w:rsidRPr="00AF1BE2">
              <w:rPr>
                <w:color w:val="auto"/>
                <w:sz w:val="24"/>
              </w:rPr>
              <w:t xml:space="preserve"> (</w:t>
            </w:r>
            <w:proofErr w:type="spellStart"/>
            <w:r w:rsidRPr="00AF1BE2">
              <w:rPr>
                <w:color w:val="auto"/>
                <w:sz w:val="24"/>
              </w:rPr>
              <w:t>Эдиркэй</w:t>
            </w:r>
            <w:proofErr w:type="spellEnd"/>
            <w:r w:rsidRPr="00AF1BE2">
              <w:rPr>
                <w:color w:val="auto"/>
                <w:sz w:val="24"/>
              </w:rPr>
              <w:t>)</w:t>
            </w:r>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82,8</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3</w:t>
            </w:r>
          </w:p>
        </w:tc>
        <w:tc>
          <w:tcPr>
            <w:tcW w:w="2835" w:type="dxa"/>
            <w:vAlign w:val="bottom"/>
          </w:tcPr>
          <w:p w:rsidR="006B1024" w:rsidRPr="00AF1BE2" w:rsidRDefault="006B1024" w:rsidP="002721CE">
            <w:pPr>
              <w:rPr>
                <w:color w:val="auto"/>
                <w:sz w:val="24"/>
              </w:rPr>
            </w:pPr>
            <w:r w:rsidRPr="00AF1BE2">
              <w:rPr>
                <w:color w:val="auto"/>
                <w:sz w:val="24"/>
              </w:rPr>
              <w:t>Барьерное</w:t>
            </w:r>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0,04</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4</w:t>
            </w:r>
          </w:p>
        </w:tc>
        <w:tc>
          <w:tcPr>
            <w:tcW w:w="2835" w:type="dxa"/>
            <w:vAlign w:val="bottom"/>
          </w:tcPr>
          <w:p w:rsidR="006B1024" w:rsidRPr="00AF1BE2" w:rsidRDefault="006B1024" w:rsidP="002721CE">
            <w:pPr>
              <w:rPr>
                <w:color w:val="auto"/>
                <w:sz w:val="24"/>
              </w:rPr>
            </w:pPr>
            <w:r w:rsidRPr="00AF1BE2">
              <w:rPr>
                <w:color w:val="auto"/>
                <w:sz w:val="24"/>
              </w:rPr>
              <w:t>Белое</w:t>
            </w:r>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19,5</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5</w:t>
            </w:r>
          </w:p>
        </w:tc>
        <w:tc>
          <w:tcPr>
            <w:tcW w:w="2835" w:type="dxa"/>
            <w:vAlign w:val="bottom"/>
          </w:tcPr>
          <w:p w:rsidR="006B1024" w:rsidRPr="00AF1BE2" w:rsidRDefault="006B1024" w:rsidP="002721CE">
            <w:pPr>
              <w:rPr>
                <w:color w:val="auto"/>
                <w:sz w:val="24"/>
              </w:rPr>
            </w:pPr>
            <w:r w:rsidRPr="00AF1BE2">
              <w:rPr>
                <w:color w:val="auto"/>
                <w:sz w:val="24"/>
              </w:rPr>
              <w:t xml:space="preserve">Второе </w:t>
            </w:r>
            <w:proofErr w:type="spellStart"/>
            <w:r w:rsidRPr="00AF1BE2">
              <w:rPr>
                <w:color w:val="auto"/>
                <w:sz w:val="24"/>
              </w:rPr>
              <w:t>Пуринское</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70</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6</w:t>
            </w:r>
          </w:p>
        </w:tc>
        <w:tc>
          <w:tcPr>
            <w:tcW w:w="2835" w:type="dxa"/>
            <w:vAlign w:val="bottom"/>
          </w:tcPr>
          <w:p w:rsidR="006B1024" w:rsidRPr="00AF1BE2" w:rsidRDefault="006B1024" w:rsidP="002721CE">
            <w:pPr>
              <w:rPr>
                <w:color w:val="auto"/>
                <w:sz w:val="24"/>
              </w:rPr>
            </w:pPr>
            <w:r w:rsidRPr="00AF1BE2">
              <w:rPr>
                <w:color w:val="auto"/>
                <w:sz w:val="24"/>
              </w:rPr>
              <w:t>Глубокое (</w:t>
            </w:r>
            <w:proofErr w:type="spellStart"/>
            <w:r w:rsidRPr="00AF1BE2">
              <w:rPr>
                <w:color w:val="auto"/>
                <w:sz w:val="24"/>
              </w:rPr>
              <w:t>Омук-Кюёль</w:t>
            </w:r>
            <w:proofErr w:type="spellEnd"/>
            <w:r w:rsidRPr="00AF1BE2">
              <w:rPr>
                <w:color w:val="auto"/>
                <w:sz w:val="24"/>
              </w:rPr>
              <w:t>)</w:t>
            </w:r>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143</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7</w:t>
            </w:r>
          </w:p>
        </w:tc>
        <w:tc>
          <w:tcPr>
            <w:tcW w:w="2835" w:type="dxa"/>
            <w:vAlign w:val="bottom"/>
          </w:tcPr>
          <w:p w:rsidR="006B1024" w:rsidRPr="00AF1BE2" w:rsidRDefault="006B1024" w:rsidP="002721CE">
            <w:pPr>
              <w:rPr>
                <w:color w:val="auto"/>
                <w:sz w:val="24"/>
              </w:rPr>
            </w:pPr>
            <w:proofErr w:type="gramStart"/>
            <w:r w:rsidRPr="00AF1BE2">
              <w:rPr>
                <w:color w:val="auto"/>
                <w:sz w:val="24"/>
              </w:rPr>
              <w:t>Гудке</w:t>
            </w:r>
            <w:proofErr w:type="gram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14,7</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8</w:t>
            </w:r>
          </w:p>
        </w:tc>
        <w:tc>
          <w:tcPr>
            <w:tcW w:w="2835" w:type="dxa"/>
            <w:vAlign w:val="bottom"/>
          </w:tcPr>
          <w:p w:rsidR="006B1024" w:rsidRPr="00AF1BE2" w:rsidRDefault="006B1024" w:rsidP="002721CE">
            <w:pPr>
              <w:rPr>
                <w:color w:val="auto"/>
                <w:sz w:val="24"/>
              </w:rPr>
            </w:pPr>
            <w:r w:rsidRPr="00AF1BE2">
              <w:rPr>
                <w:color w:val="auto"/>
                <w:sz w:val="24"/>
              </w:rPr>
              <w:t>Заливное</w:t>
            </w:r>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12,5</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9</w:t>
            </w:r>
          </w:p>
        </w:tc>
        <w:tc>
          <w:tcPr>
            <w:tcW w:w="2835" w:type="dxa"/>
            <w:vAlign w:val="bottom"/>
          </w:tcPr>
          <w:p w:rsidR="006B1024" w:rsidRPr="00AF1BE2" w:rsidRDefault="006B1024" w:rsidP="002721CE">
            <w:pPr>
              <w:rPr>
                <w:color w:val="auto"/>
                <w:sz w:val="24"/>
              </w:rPr>
            </w:pPr>
            <w:proofErr w:type="spellStart"/>
            <w:r w:rsidRPr="00AF1BE2">
              <w:rPr>
                <w:color w:val="auto"/>
                <w:sz w:val="24"/>
              </w:rPr>
              <w:t>Капчук</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21,2</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10</w:t>
            </w:r>
          </w:p>
        </w:tc>
        <w:tc>
          <w:tcPr>
            <w:tcW w:w="2835" w:type="dxa"/>
            <w:vAlign w:val="bottom"/>
          </w:tcPr>
          <w:p w:rsidR="006B1024" w:rsidRPr="00AF1BE2" w:rsidRDefault="006B1024" w:rsidP="002721CE">
            <w:pPr>
              <w:rPr>
                <w:color w:val="auto"/>
                <w:sz w:val="24"/>
              </w:rPr>
            </w:pPr>
            <w:proofErr w:type="spellStart"/>
            <w:r w:rsidRPr="00AF1BE2">
              <w:rPr>
                <w:color w:val="auto"/>
                <w:sz w:val="24"/>
              </w:rPr>
              <w:t>Каритабису</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12</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11</w:t>
            </w:r>
          </w:p>
        </w:tc>
        <w:tc>
          <w:tcPr>
            <w:tcW w:w="2835" w:type="dxa"/>
            <w:vAlign w:val="bottom"/>
          </w:tcPr>
          <w:p w:rsidR="006B1024" w:rsidRPr="00AF1BE2" w:rsidRDefault="006B1024" w:rsidP="002721CE">
            <w:pPr>
              <w:rPr>
                <w:color w:val="auto"/>
                <w:sz w:val="24"/>
              </w:rPr>
            </w:pPr>
            <w:r w:rsidRPr="00AF1BE2">
              <w:rPr>
                <w:color w:val="auto"/>
                <w:sz w:val="24"/>
              </w:rPr>
              <w:t>Кета (Хита)</w:t>
            </w:r>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452</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12</w:t>
            </w:r>
          </w:p>
        </w:tc>
        <w:tc>
          <w:tcPr>
            <w:tcW w:w="2835" w:type="dxa"/>
            <w:vAlign w:val="bottom"/>
          </w:tcPr>
          <w:p w:rsidR="006B1024" w:rsidRPr="00AF1BE2" w:rsidRDefault="006B1024" w:rsidP="002721CE">
            <w:pPr>
              <w:rPr>
                <w:color w:val="auto"/>
                <w:sz w:val="24"/>
              </w:rPr>
            </w:pPr>
            <w:r w:rsidRPr="00AF1BE2">
              <w:rPr>
                <w:color w:val="auto"/>
                <w:sz w:val="24"/>
              </w:rPr>
              <w:t>Коренное</w:t>
            </w:r>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27</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13</w:t>
            </w:r>
          </w:p>
        </w:tc>
        <w:tc>
          <w:tcPr>
            <w:tcW w:w="2835" w:type="dxa"/>
            <w:vAlign w:val="bottom"/>
          </w:tcPr>
          <w:p w:rsidR="006B1024" w:rsidRPr="00AF1BE2" w:rsidRDefault="006B1024" w:rsidP="002721CE">
            <w:pPr>
              <w:rPr>
                <w:color w:val="auto"/>
                <w:sz w:val="24"/>
              </w:rPr>
            </w:pPr>
            <w:r w:rsidRPr="00AF1BE2">
              <w:rPr>
                <w:color w:val="auto"/>
                <w:sz w:val="24"/>
              </w:rPr>
              <w:t>Круглое</w:t>
            </w:r>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12,8</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14</w:t>
            </w:r>
          </w:p>
        </w:tc>
        <w:tc>
          <w:tcPr>
            <w:tcW w:w="2835" w:type="dxa"/>
            <w:vAlign w:val="bottom"/>
          </w:tcPr>
          <w:p w:rsidR="006B1024" w:rsidRPr="00AF1BE2" w:rsidRDefault="006B1024" w:rsidP="002721CE">
            <w:pPr>
              <w:rPr>
                <w:color w:val="auto"/>
                <w:sz w:val="24"/>
              </w:rPr>
            </w:pPr>
            <w:r w:rsidRPr="00AF1BE2">
              <w:rPr>
                <w:color w:val="auto"/>
                <w:sz w:val="24"/>
              </w:rPr>
              <w:t>Лама</w:t>
            </w:r>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318</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15</w:t>
            </w:r>
          </w:p>
        </w:tc>
        <w:tc>
          <w:tcPr>
            <w:tcW w:w="2835" w:type="dxa"/>
            <w:vAlign w:val="bottom"/>
          </w:tcPr>
          <w:p w:rsidR="006B1024" w:rsidRPr="00AF1BE2" w:rsidRDefault="006B1024" w:rsidP="002721CE">
            <w:pPr>
              <w:rPr>
                <w:color w:val="auto"/>
                <w:sz w:val="24"/>
              </w:rPr>
            </w:pPr>
            <w:proofErr w:type="spellStart"/>
            <w:r w:rsidRPr="00AF1BE2">
              <w:rPr>
                <w:color w:val="auto"/>
                <w:sz w:val="24"/>
              </w:rPr>
              <w:t>Матуда</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25,2</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16</w:t>
            </w:r>
          </w:p>
        </w:tc>
        <w:tc>
          <w:tcPr>
            <w:tcW w:w="2835" w:type="dxa"/>
            <w:vAlign w:val="bottom"/>
          </w:tcPr>
          <w:p w:rsidR="006B1024" w:rsidRPr="00AF1BE2" w:rsidRDefault="006B1024" w:rsidP="002721CE">
            <w:pPr>
              <w:rPr>
                <w:color w:val="auto"/>
                <w:sz w:val="24"/>
              </w:rPr>
            </w:pPr>
            <w:r w:rsidRPr="00AF1BE2">
              <w:rPr>
                <w:color w:val="auto"/>
                <w:sz w:val="24"/>
              </w:rPr>
              <w:t>Мелкое (</w:t>
            </w:r>
            <w:proofErr w:type="spellStart"/>
            <w:r w:rsidRPr="00AF1BE2">
              <w:rPr>
                <w:color w:val="auto"/>
                <w:sz w:val="24"/>
              </w:rPr>
              <w:t>Харгы-Кюёль</w:t>
            </w:r>
            <w:proofErr w:type="spellEnd"/>
            <w:r w:rsidRPr="00AF1BE2">
              <w:rPr>
                <w:color w:val="auto"/>
                <w:sz w:val="24"/>
              </w:rPr>
              <w:t>)</w:t>
            </w:r>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270</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17</w:t>
            </w:r>
          </w:p>
        </w:tc>
        <w:tc>
          <w:tcPr>
            <w:tcW w:w="2835" w:type="dxa"/>
            <w:vAlign w:val="bottom"/>
          </w:tcPr>
          <w:p w:rsidR="006B1024" w:rsidRPr="00AF1BE2" w:rsidRDefault="006B1024" w:rsidP="002721CE">
            <w:pPr>
              <w:rPr>
                <w:color w:val="auto"/>
                <w:sz w:val="24"/>
              </w:rPr>
            </w:pPr>
            <w:proofErr w:type="spellStart"/>
            <w:r w:rsidRPr="00AF1BE2">
              <w:rPr>
                <w:color w:val="auto"/>
                <w:sz w:val="24"/>
              </w:rPr>
              <w:t>Моруптума</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12,7</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18</w:t>
            </w:r>
          </w:p>
        </w:tc>
        <w:tc>
          <w:tcPr>
            <w:tcW w:w="2835" w:type="dxa"/>
            <w:vAlign w:val="bottom"/>
          </w:tcPr>
          <w:p w:rsidR="006B1024" w:rsidRPr="00AF1BE2" w:rsidRDefault="006B1024" w:rsidP="002721CE">
            <w:pPr>
              <w:rPr>
                <w:color w:val="auto"/>
                <w:sz w:val="24"/>
              </w:rPr>
            </w:pPr>
            <w:proofErr w:type="spellStart"/>
            <w:r w:rsidRPr="00AF1BE2">
              <w:rPr>
                <w:color w:val="auto"/>
                <w:sz w:val="24"/>
              </w:rPr>
              <w:t>Муклай</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10</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19</w:t>
            </w:r>
          </w:p>
        </w:tc>
        <w:tc>
          <w:tcPr>
            <w:tcW w:w="2835" w:type="dxa"/>
            <w:vAlign w:val="bottom"/>
          </w:tcPr>
          <w:p w:rsidR="006B1024" w:rsidRPr="00AF1BE2" w:rsidRDefault="006B1024" w:rsidP="002721CE">
            <w:pPr>
              <w:rPr>
                <w:color w:val="auto"/>
                <w:sz w:val="24"/>
              </w:rPr>
            </w:pPr>
            <w:proofErr w:type="spellStart"/>
            <w:r w:rsidRPr="00AF1BE2">
              <w:rPr>
                <w:color w:val="auto"/>
                <w:sz w:val="24"/>
              </w:rPr>
              <w:t>Надудо-Турку</w:t>
            </w:r>
            <w:proofErr w:type="spellEnd"/>
            <w:r w:rsidRPr="00AF1BE2">
              <w:rPr>
                <w:color w:val="auto"/>
                <w:sz w:val="24"/>
              </w:rPr>
              <w:t xml:space="preserve"> (</w:t>
            </w:r>
            <w:proofErr w:type="spellStart"/>
            <w:r w:rsidRPr="00AF1BE2">
              <w:rPr>
                <w:color w:val="auto"/>
                <w:sz w:val="24"/>
              </w:rPr>
              <w:t>Мунто</w:t>
            </w:r>
            <w:proofErr w:type="spellEnd"/>
            <w:r w:rsidRPr="00AF1BE2">
              <w:rPr>
                <w:color w:val="auto"/>
                <w:sz w:val="24"/>
              </w:rPr>
              <w:t>)</w:t>
            </w:r>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127</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20</w:t>
            </w:r>
          </w:p>
        </w:tc>
        <w:tc>
          <w:tcPr>
            <w:tcW w:w="2835" w:type="dxa"/>
            <w:vAlign w:val="bottom"/>
          </w:tcPr>
          <w:p w:rsidR="006B1024" w:rsidRPr="00AF1BE2" w:rsidRDefault="006B1024" w:rsidP="002721CE">
            <w:pPr>
              <w:rPr>
                <w:color w:val="auto"/>
                <w:sz w:val="24"/>
              </w:rPr>
            </w:pPr>
            <w:proofErr w:type="spellStart"/>
            <w:r w:rsidRPr="00AF1BE2">
              <w:rPr>
                <w:color w:val="auto"/>
                <w:sz w:val="24"/>
              </w:rPr>
              <w:t>Накомякен</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46</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21</w:t>
            </w:r>
          </w:p>
        </w:tc>
        <w:tc>
          <w:tcPr>
            <w:tcW w:w="2835" w:type="dxa"/>
            <w:vAlign w:val="bottom"/>
          </w:tcPr>
          <w:p w:rsidR="006B1024" w:rsidRPr="00AF1BE2" w:rsidRDefault="006B1024" w:rsidP="002721CE">
            <w:pPr>
              <w:rPr>
                <w:color w:val="auto"/>
                <w:sz w:val="24"/>
              </w:rPr>
            </w:pPr>
            <w:proofErr w:type="spellStart"/>
            <w:r w:rsidRPr="00AF1BE2">
              <w:rPr>
                <w:color w:val="auto"/>
                <w:sz w:val="24"/>
              </w:rPr>
              <w:t>Нягаме</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48,6</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22</w:t>
            </w:r>
          </w:p>
        </w:tc>
        <w:tc>
          <w:tcPr>
            <w:tcW w:w="2835" w:type="dxa"/>
            <w:vAlign w:val="bottom"/>
          </w:tcPr>
          <w:p w:rsidR="006B1024" w:rsidRPr="00AF1BE2" w:rsidRDefault="006B1024" w:rsidP="002721CE">
            <w:pPr>
              <w:rPr>
                <w:color w:val="auto"/>
                <w:sz w:val="24"/>
              </w:rPr>
            </w:pPr>
            <w:proofErr w:type="spellStart"/>
            <w:r w:rsidRPr="00AF1BE2">
              <w:rPr>
                <w:color w:val="auto"/>
                <w:sz w:val="24"/>
              </w:rPr>
              <w:t>Нядемо</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14,5</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23</w:t>
            </w:r>
          </w:p>
        </w:tc>
        <w:tc>
          <w:tcPr>
            <w:tcW w:w="2835" w:type="dxa"/>
            <w:vAlign w:val="bottom"/>
          </w:tcPr>
          <w:p w:rsidR="006B1024" w:rsidRPr="00AF1BE2" w:rsidRDefault="006B1024" w:rsidP="002721CE">
            <w:pPr>
              <w:rPr>
                <w:color w:val="auto"/>
                <w:sz w:val="24"/>
              </w:rPr>
            </w:pPr>
            <w:proofErr w:type="spellStart"/>
            <w:r w:rsidRPr="00AF1BE2">
              <w:rPr>
                <w:color w:val="auto"/>
                <w:sz w:val="24"/>
              </w:rPr>
              <w:t>Нянтутрух</w:t>
            </w:r>
            <w:proofErr w:type="spellEnd"/>
            <w:r w:rsidRPr="00AF1BE2">
              <w:rPr>
                <w:color w:val="auto"/>
                <w:sz w:val="24"/>
              </w:rPr>
              <w:t xml:space="preserve"> (</w:t>
            </w:r>
            <w:proofErr w:type="spellStart"/>
            <w:r w:rsidRPr="00AF1BE2">
              <w:rPr>
                <w:color w:val="auto"/>
                <w:sz w:val="24"/>
              </w:rPr>
              <w:t>Эмис</w:t>
            </w:r>
            <w:proofErr w:type="spellEnd"/>
            <w:r w:rsidRPr="00AF1BE2">
              <w:rPr>
                <w:color w:val="auto"/>
                <w:sz w:val="24"/>
              </w:rPr>
              <w:t>)</w:t>
            </w:r>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19,4</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24</w:t>
            </w:r>
          </w:p>
        </w:tc>
        <w:tc>
          <w:tcPr>
            <w:tcW w:w="2835" w:type="dxa"/>
            <w:vAlign w:val="bottom"/>
          </w:tcPr>
          <w:p w:rsidR="006B1024" w:rsidRPr="00AF1BE2" w:rsidRDefault="006B1024" w:rsidP="002721CE">
            <w:pPr>
              <w:rPr>
                <w:color w:val="auto"/>
                <w:sz w:val="24"/>
              </w:rPr>
            </w:pPr>
            <w:r w:rsidRPr="00AF1BE2">
              <w:rPr>
                <w:color w:val="auto"/>
                <w:sz w:val="24"/>
              </w:rPr>
              <w:t xml:space="preserve">Первое </w:t>
            </w:r>
            <w:proofErr w:type="spellStart"/>
            <w:r w:rsidRPr="00AF1BE2">
              <w:rPr>
                <w:color w:val="auto"/>
                <w:sz w:val="24"/>
              </w:rPr>
              <w:t>Пуринское</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48</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25</w:t>
            </w:r>
          </w:p>
        </w:tc>
        <w:tc>
          <w:tcPr>
            <w:tcW w:w="2835" w:type="dxa"/>
            <w:vAlign w:val="bottom"/>
          </w:tcPr>
          <w:p w:rsidR="006B1024" w:rsidRPr="00AF1BE2" w:rsidRDefault="006B1024" w:rsidP="002721CE">
            <w:pPr>
              <w:rPr>
                <w:color w:val="auto"/>
                <w:sz w:val="24"/>
              </w:rPr>
            </w:pPr>
            <w:proofErr w:type="spellStart"/>
            <w:r w:rsidRPr="00AF1BE2">
              <w:rPr>
                <w:color w:val="auto"/>
                <w:sz w:val="24"/>
              </w:rPr>
              <w:t>Подкаменное</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0,12</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26</w:t>
            </w:r>
          </w:p>
        </w:tc>
        <w:tc>
          <w:tcPr>
            <w:tcW w:w="2835" w:type="dxa"/>
            <w:vAlign w:val="bottom"/>
          </w:tcPr>
          <w:p w:rsidR="006B1024" w:rsidRPr="00AF1BE2" w:rsidRDefault="006B1024" w:rsidP="002721CE">
            <w:pPr>
              <w:rPr>
                <w:color w:val="auto"/>
                <w:sz w:val="24"/>
              </w:rPr>
            </w:pPr>
            <w:r w:rsidRPr="00AF1BE2">
              <w:rPr>
                <w:color w:val="auto"/>
                <w:sz w:val="24"/>
              </w:rPr>
              <w:t>Половинное</w:t>
            </w:r>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69</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27</w:t>
            </w:r>
          </w:p>
        </w:tc>
        <w:tc>
          <w:tcPr>
            <w:tcW w:w="2835" w:type="dxa"/>
            <w:vAlign w:val="bottom"/>
          </w:tcPr>
          <w:p w:rsidR="006B1024" w:rsidRPr="00AF1BE2" w:rsidRDefault="006B1024" w:rsidP="002721CE">
            <w:pPr>
              <w:rPr>
                <w:color w:val="auto"/>
                <w:sz w:val="24"/>
              </w:rPr>
            </w:pPr>
            <w:proofErr w:type="spellStart"/>
            <w:r w:rsidRPr="00AF1BE2">
              <w:rPr>
                <w:color w:val="auto"/>
                <w:sz w:val="24"/>
              </w:rPr>
              <w:t>Почага-Турку</w:t>
            </w:r>
            <w:proofErr w:type="spellEnd"/>
            <w:r w:rsidRPr="00AF1BE2">
              <w:rPr>
                <w:color w:val="auto"/>
                <w:sz w:val="24"/>
              </w:rPr>
              <w:t xml:space="preserve"> (</w:t>
            </w:r>
            <w:proofErr w:type="spellStart"/>
            <w:r w:rsidRPr="00AF1BE2">
              <w:rPr>
                <w:color w:val="auto"/>
                <w:sz w:val="24"/>
              </w:rPr>
              <w:t>Хаче-До</w:t>
            </w:r>
            <w:proofErr w:type="spellEnd"/>
            <w:r w:rsidRPr="00AF1BE2">
              <w:rPr>
                <w:color w:val="auto"/>
                <w:sz w:val="24"/>
              </w:rPr>
              <w:t>)</w:t>
            </w:r>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22,3</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28</w:t>
            </w:r>
          </w:p>
        </w:tc>
        <w:tc>
          <w:tcPr>
            <w:tcW w:w="2835" w:type="dxa"/>
            <w:vAlign w:val="bottom"/>
          </w:tcPr>
          <w:p w:rsidR="006B1024" w:rsidRPr="00AF1BE2" w:rsidRDefault="006B1024" w:rsidP="002721CE">
            <w:pPr>
              <w:rPr>
                <w:color w:val="auto"/>
                <w:sz w:val="24"/>
              </w:rPr>
            </w:pPr>
            <w:proofErr w:type="spellStart"/>
            <w:r w:rsidRPr="00AF1BE2">
              <w:rPr>
                <w:color w:val="auto"/>
                <w:sz w:val="24"/>
              </w:rPr>
              <w:t>Пясино</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735</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29</w:t>
            </w:r>
          </w:p>
        </w:tc>
        <w:tc>
          <w:tcPr>
            <w:tcW w:w="2835" w:type="dxa"/>
            <w:vAlign w:val="bottom"/>
          </w:tcPr>
          <w:p w:rsidR="006B1024" w:rsidRPr="00AF1BE2" w:rsidRDefault="006B1024" w:rsidP="002721CE">
            <w:pPr>
              <w:rPr>
                <w:color w:val="auto"/>
                <w:sz w:val="24"/>
              </w:rPr>
            </w:pPr>
            <w:proofErr w:type="spellStart"/>
            <w:r w:rsidRPr="00AF1BE2">
              <w:rPr>
                <w:color w:val="auto"/>
                <w:sz w:val="24"/>
              </w:rPr>
              <w:t>Сахыр</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11,2</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30</w:t>
            </w:r>
          </w:p>
        </w:tc>
        <w:tc>
          <w:tcPr>
            <w:tcW w:w="2835" w:type="dxa"/>
            <w:vAlign w:val="bottom"/>
          </w:tcPr>
          <w:p w:rsidR="006B1024" w:rsidRPr="00AF1BE2" w:rsidRDefault="006B1024" w:rsidP="002721CE">
            <w:pPr>
              <w:rPr>
                <w:color w:val="auto"/>
                <w:sz w:val="24"/>
              </w:rPr>
            </w:pPr>
            <w:proofErr w:type="spellStart"/>
            <w:r w:rsidRPr="00AF1BE2">
              <w:rPr>
                <w:color w:val="auto"/>
                <w:sz w:val="24"/>
              </w:rPr>
              <w:t>Сахыр-Кюёль</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10,8</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31</w:t>
            </w:r>
          </w:p>
        </w:tc>
        <w:tc>
          <w:tcPr>
            <w:tcW w:w="2835" w:type="dxa"/>
            <w:vAlign w:val="bottom"/>
          </w:tcPr>
          <w:p w:rsidR="006B1024" w:rsidRPr="00AF1BE2" w:rsidRDefault="006B1024" w:rsidP="002721CE">
            <w:pPr>
              <w:rPr>
                <w:color w:val="auto"/>
                <w:sz w:val="24"/>
              </w:rPr>
            </w:pPr>
            <w:r w:rsidRPr="00AF1BE2">
              <w:rPr>
                <w:color w:val="auto"/>
                <w:sz w:val="24"/>
              </w:rPr>
              <w:t>Собачье</w:t>
            </w:r>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11,5</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32</w:t>
            </w:r>
          </w:p>
        </w:tc>
        <w:tc>
          <w:tcPr>
            <w:tcW w:w="2835" w:type="dxa"/>
            <w:vAlign w:val="bottom"/>
          </w:tcPr>
          <w:p w:rsidR="006B1024" w:rsidRPr="00AF1BE2" w:rsidRDefault="006B1024" w:rsidP="002721CE">
            <w:pPr>
              <w:rPr>
                <w:color w:val="auto"/>
                <w:sz w:val="24"/>
              </w:rPr>
            </w:pPr>
            <w:r w:rsidRPr="00AF1BE2">
              <w:rPr>
                <w:color w:val="auto"/>
                <w:sz w:val="24"/>
              </w:rPr>
              <w:t>Собачье (</w:t>
            </w:r>
            <w:proofErr w:type="spellStart"/>
            <w:r w:rsidRPr="00AF1BE2">
              <w:rPr>
                <w:color w:val="auto"/>
                <w:sz w:val="24"/>
              </w:rPr>
              <w:t>Ыг-Кюёль</w:t>
            </w:r>
            <w:proofErr w:type="spellEnd"/>
            <w:r w:rsidRPr="00AF1BE2">
              <w:rPr>
                <w:color w:val="auto"/>
                <w:sz w:val="24"/>
              </w:rPr>
              <w:t>)</w:t>
            </w:r>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99,4</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33</w:t>
            </w:r>
          </w:p>
        </w:tc>
        <w:tc>
          <w:tcPr>
            <w:tcW w:w="2835" w:type="dxa"/>
            <w:vAlign w:val="bottom"/>
          </w:tcPr>
          <w:p w:rsidR="006B1024" w:rsidRPr="00AF1BE2" w:rsidRDefault="006B1024" w:rsidP="002721CE">
            <w:pPr>
              <w:rPr>
                <w:color w:val="auto"/>
                <w:sz w:val="24"/>
              </w:rPr>
            </w:pPr>
            <w:proofErr w:type="spellStart"/>
            <w:r w:rsidRPr="00AF1BE2">
              <w:rPr>
                <w:color w:val="auto"/>
                <w:sz w:val="24"/>
              </w:rPr>
              <w:t>Сохатиное</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15,8</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34</w:t>
            </w:r>
          </w:p>
        </w:tc>
        <w:tc>
          <w:tcPr>
            <w:tcW w:w="2835" w:type="dxa"/>
            <w:vAlign w:val="bottom"/>
          </w:tcPr>
          <w:p w:rsidR="006B1024" w:rsidRPr="00AF1BE2" w:rsidRDefault="006B1024" w:rsidP="002721CE">
            <w:pPr>
              <w:rPr>
                <w:color w:val="auto"/>
                <w:sz w:val="24"/>
              </w:rPr>
            </w:pPr>
            <w:proofErr w:type="spellStart"/>
            <w:r w:rsidRPr="00AF1BE2">
              <w:rPr>
                <w:color w:val="auto"/>
                <w:sz w:val="24"/>
              </w:rPr>
              <w:t>Сырута</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13,7</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35</w:t>
            </w:r>
          </w:p>
        </w:tc>
        <w:tc>
          <w:tcPr>
            <w:tcW w:w="2835" w:type="dxa"/>
            <w:vAlign w:val="bottom"/>
          </w:tcPr>
          <w:p w:rsidR="006B1024" w:rsidRPr="00AF1BE2" w:rsidRDefault="006B1024" w:rsidP="002721CE">
            <w:pPr>
              <w:rPr>
                <w:color w:val="auto"/>
                <w:sz w:val="24"/>
              </w:rPr>
            </w:pPr>
            <w:proofErr w:type="spellStart"/>
            <w:r w:rsidRPr="00AF1BE2">
              <w:rPr>
                <w:color w:val="auto"/>
                <w:sz w:val="24"/>
              </w:rPr>
              <w:t>Сырута</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20,2</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36</w:t>
            </w:r>
          </w:p>
        </w:tc>
        <w:tc>
          <w:tcPr>
            <w:tcW w:w="2835" w:type="dxa"/>
            <w:vAlign w:val="bottom"/>
          </w:tcPr>
          <w:p w:rsidR="006B1024" w:rsidRPr="00AF1BE2" w:rsidRDefault="006B1024" w:rsidP="002721CE">
            <w:pPr>
              <w:rPr>
                <w:color w:val="auto"/>
                <w:sz w:val="24"/>
              </w:rPr>
            </w:pPr>
            <w:proofErr w:type="spellStart"/>
            <w:r w:rsidRPr="00AF1BE2">
              <w:rPr>
                <w:color w:val="auto"/>
                <w:sz w:val="24"/>
              </w:rPr>
              <w:t>Сырута</w:t>
            </w:r>
            <w:proofErr w:type="spellEnd"/>
            <w:r w:rsidRPr="00AF1BE2">
              <w:rPr>
                <w:color w:val="auto"/>
                <w:sz w:val="24"/>
              </w:rPr>
              <w:t xml:space="preserve"> (</w:t>
            </w:r>
            <w:proofErr w:type="spellStart"/>
            <w:r w:rsidRPr="00AF1BE2">
              <w:rPr>
                <w:color w:val="auto"/>
                <w:sz w:val="24"/>
              </w:rPr>
              <w:t>Дюрасета</w:t>
            </w:r>
            <w:proofErr w:type="spellEnd"/>
            <w:r w:rsidRPr="00AF1BE2">
              <w:rPr>
                <w:color w:val="auto"/>
                <w:sz w:val="24"/>
              </w:rPr>
              <w:t>)</w:t>
            </w:r>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58,7</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37</w:t>
            </w:r>
          </w:p>
        </w:tc>
        <w:tc>
          <w:tcPr>
            <w:tcW w:w="2835" w:type="dxa"/>
            <w:vAlign w:val="bottom"/>
          </w:tcPr>
          <w:p w:rsidR="006B1024" w:rsidRPr="00AF1BE2" w:rsidRDefault="006B1024" w:rsidP="002721CE">
            <w:pPr>
              <w:rPr>
                <w:color w:val="auto"/>
                <w:sz w:val="24"/>
              </w:rPr>
            </w:pPr>
            <w:proofErr w:type="spellStart"/>
            <w:r w:rsidRPr="00AF1BE2">
              <w:rPr>
                <w:color w:val="auto"/>
                <w:sz w:val="24"/>
              </w:rPr>
              <w:t>Тапкино</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10</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38</w:t>
            </w:r>
          </w:p>
        </w:tc>
        <w:tc>
          <w:tcPr>
            <w:tcW w:w="2835" w:type="dxa"/>
            <w:vAlign w:val="bottom"/>
          </w:tcPr>
          <w:p w:rsidR="006B1024" w:rsidRPr="00AF1BE2" w:rsidRDefault="006B1024" w:rsidP="002721CE">
            <w:pPr>
              <w:rPr>
                <w:color w:val="auto"/>
                <w:sz w:val="24"/>
              </w:rPr>
            </w:pPr>
            <w:proofErr w:type="spellStart"/>
            <w:r w:rsidRPr="00AF1BE2">
              <w:rPr>
                <w:color w:val="auto"/>
                <w:sz w:val="24"/>
              </w:rPr>
              <w:t>Усун-Кюёль</w:t>
            </w:r>
            <w:proofErr w:type="spellEnd"/>
            <w:r w:rsidRPr="00AF1BE2">
              <w:rPr>
                <w:color w:val="auto"/>
                <w:sz w:val="24"/>
              </w:rPr>
              <w:t xml:space="preserve"> (Долгое)</w:t>
            </w:r>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34,2</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39</w:t>
            </w:r>
          </w:p>
        </w:tc>
        <w:tc>
          <w:tcPr>
            <w:tcW w:w="2835" w:type="dxa"/>
            <w:vAlign w:val="bottom"/>
          </w:tcPr>
          <w:p w:rsidR="006B1024" w:rsidRPr="00AF1BE2" w:rsidRDefault="006B1024" w:rsidP="002721CE">
            <w:pPr>
              <w:rPr>
                <w:color w:val="auto"/>
                <w:sz w:val="24"/>
              </w:rPr>
            </w:pPr>
            <w:proofErr w:type="spellStart"/>
            <w:r w:rsidRPr="00AF1BE2">
              <w:rPr>
                <w:color w:val="auto"/>
                <w:sz w:val="24"/>
              </w:rPr>
              <w:t>Хелали-Турку</w:t>
            </w:r>
            <w:proofErr w:type="spellEnd"/>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42,6</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r w:rsidR="006B1024" w:rsidRPr="00AF1BE2" w:rsidTr="00A53916">
        <w:tc>
          <w:tcPr>
            <w:tcW w:w="567" w:type="dxa"/>
          </w:tcPr>
          <w:p w:rsidR="006B1024" w:rsidRPr="00AF1BE2" w:rsidRDefault="006B1024" w:rsidP="002721CE">
            <w:pPr>
              <w:rPr>
                <w:color w:val="auto"/>
                <w:sz w:val="24"/>
              </w:rPr>
            </w:pPr>
            <w:r w:rsidRPr="00AF1BE2">
              <w:rPr>
                <w:color w:val="auto"/>
                <w:sz w:val="24"/>
              </w:rPr>
              <w:t>40</w:t>
            </w:r>
          </w:p>
        </w:tc>
        <w:tc>
          <w:tcPr>
            <w:tcW w:w="2835" w:type="dxa"/>
            <w:vAlign w:val="bottom"/>
          </w:tcPr>
          <w:p w:rsidR="006B1024" w:rsidRPr="00AF1BE2" w:rsidRDefault="006B1024" w:rsidP="002721CE">
            <w:pPr>
              <w:rPr>
                <w:color w:val="auto"/>
                <w:sz w:val="24"/>
              </w:rPr>
            </w:pPr>
            <w:r w:rsidRPr="00AF1BE2">
              <w:rPr>
                <w:color w:val="auto"/>
                <w:sz w:val="24"/>
              </w:rPr>
              <w:t>Шаман</w:t>
            </w:r>
          </w:p>
        </w:tc>
        <w:tc>
          <w:tcPr>
            <w:tcW w:w="1134" w:type="dxa"/>
            <w:vAlign w:val="center"/>
          </w:tcPr>
          <w:p w:rsidR="006B1024" w:rsidRPr="00AF1BE2" w:rsidRDefault="006B1024" w:rsidP="006B1024">
            <w:pPr>
              <w:jc w:val="center"/>
              <w:rPr>
                <w:color w:val="auto"/>
                <w:sz w:val="24"/>
              </w:rPr>
            </w:pPr>
            <w:r>
              <w:rPr>
                <w:color w:val="auto"/>
                <w:sz w:val="24"/>
              </w:rPr>
              <w:t>–</w:t>
            </w:r>
          </w:p>
        </w:tc>
        <w:tc>
          <w:tcPr>
            <w:tcW w:w="1418" w:type="dxa"/>
            <w:vAlign w:val="bottom"/>
          </w:tcPr>
          <w:p w:rsidR="006B1024" w:rsidRPr="00AF1BE2" w:rsidRDefault="006B1024" w:rsidP="00DB620C">
            <w:pPr>
              <w:jc w:val="center"/>
              <w:rPr>
                <w:color w:val="auto"/>
                <w:sz w:val="24"/>
              </w:rPr>
            </w:pPr>
            <w:r w:rsidRPr="00AF1BE2">
              <w:rPr>
                <w:color w:val="auto"/>
                <w:sz w:val="24"/>
              </w:rPr>
              <w:t>25,3</w:t>
            </w:r>
          </w:p>
        </w:tc>
        <w:tc>
          <w:tcPr>
            <w:tcW w:w="1417" w:type="dxa"/>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85" w:type="dxa"/>
            <w:vMerge/>
            <w:tcBorders>
              <w:left w:val="single" w:sz="4" w:space="0" w:color="auto"/>
            </w:tcBorders>
          </w:tcPr>
          <w:p w:rsidR="006B1024" w:rsidRPr="00AF1BE2" w:rsidRDefault="006B1024" w:rsidP="002721CE">
            <w:pPr>
              <w:rPr>
                <w:color w:val="auto"/>
                <w:sz w:val="24"/>
              </w:rPr>
            </w:pPr>
          </w:p>
        </w:tc>
      </w:tr>
    </w:tbl>
    <w:p w:rsidR="00F21EF3" w:rsidRPr="000A02B1" w:rsidRDefault="00AF2F2C" w:rsidP="00A53916">
      <w:pPr>
        <w:pStyle w:val="1"/>
        <w:spacing w:after="120" w:line="360" w:lineRule="auto"/>
        <w:jc w:val="center"/>
        <w:rPr>
          <w:rFonts w:ascii="Times New Roman" w:hAnsi="Times New Roman"/>
          <w:color w:val="auto"/>
          <w:sz w:val="28"/>
        </w:rPr>
      </w:pPr>
      <w:bookmarkStart w:id="129" w:name="_Toc289516809"/>
      <w:bookmarkStart w:id="130" w:name="_Toc284844396"/>
      <w:bookmarkStart w:id="131" w:name="_Toc284947616"/>
      <w:bookmarkStart w:id="132" w:name="_Toc386540972"/>
      <w:bookmarkEnd w:id="127"/>
      <w:bookmarkEnd w:id="128"/>
      <w:r>
        <w:rPr>
          <w:rFonts w:ascii="Times New Roman" w:hAnsi="Times New Roman"/>
          <w:color w:val="auto"/>
          <w:sz w:val="28"/>
        </w:rPr>
        <w:t>11</w:t>
      </w:r>
      <w:r w:rsidR="00F21EF3" w:rsidRPr="000A02B1">
        <w:rPr>
          <w:rFonts w:ascii="Times New Roman" w:hAnsi="Times New Roman"/>
          <w:color w:val="auto"/>
          <w:sz w:val="28"/>
        </w:rPr>
        <w:t xml:space="preserve"> Перечень водных объектов </w:t>
      </w:r>
      <w:r w:rsidR="000A02B1">
        <w:rPr>
          <w:rFonts w:ascii="Times New Roman" w:hAnsi="Times New Roman"/>
          <w:color w:val="auto"/>
          <w:sz w:val="28"/>
        </w:rPr>
        <w:t xml:space="preserve">речного </w:t>
      </w:r>
      <w:r w:rsidR="00A53916">
        <w:rPr>
          <w:rFonts w:ascii="Times New Roman" w:hAnsi="Times New Roman"/>
          <w:color w:val="auto"/>
          <w:sz w:val="28"/>
        </w:rPr>
        <w:t>бассейна, осуществление мер</w:t>
      </w:r>
      <w:r w:rsidR="00F21EF3" w:rsidRPr="000A02B1">
        <w:rPr>
          <w:rFonts w:ascii="Times New Roman" w:hAnsi="Times New Roman"/>
          <w:color w:val="auto"/>
          <w:sz w:val="28"/>
        </w:rPr>
        <w:t xml:space="preserve"> по предотвращению негативного воздействия в</w:t>
      </w:r>
      <w:r w:rsidR="00A53916">
        <w:rPr>
          <w:rFonts w:ascii="Times New Roman" w:hAnsi="Times New Roman"/>
          <w:color w:val="auto"/>
          <w:sz w:val="28"/>
        </w:rPr>
        <w:t xml:space="preserve">од и ликвидации его </w:t>
      </w:r>
      <w:proofErr w:type="gramStart"/>
      <w:r w:rsidR="00A53916">
        <w:rPr>
          <w:rFonts w:ascii="Times New Roman" w:hAnsi="Times New Roman"/>
          <w:color w:val="auto"/>
          <w:sz w:val="28"/>
        </w:rPr>
        <w:t>последствий</w:t>
      </w:r>
      <w:proofErr w:type="gramEnd"/>
      <w:r w:rsidR="00F21EF3" w:rsidRPr="000A02B1">
        <w:rPr>
          <w:rFonts w:ascii="Times New Roman" w:hAnsi="Times New Roman"/>
          <w:color w:val="auto"/>
          <w:sz w:val="28"/>
        </w:rPr>
        <w:t xml:space="preserve"> в отношении которых возложено на органы государственной власти субъектов Российской Федерации</w:t>
      </w:r>
      <w:bookmarkEnd w:id="129"/>
      <w:bookmarkEnd w:id="130"/>
      <w:bookmarkEnd w:id="131"/>
      <w:bookmarkEnd w:id="132"/>
    </w:p>
    <w:p w:rsidR="00DB620C" w:rsidRPr="00DB620C" w:rsidRDefault="00DB620C" w:rsidP="00DB620C">
      <w:pPr>
        <w:spacing w:line="360" w:lineRule="auto"/>
        <w:ind w:firstLine="709"/>
        <w:rPr>
          <w:color w:val="auto"/>
        </w:rPr>
      </w:pPr>
      <w:bookmarkStart w:id="133" w:name="_Toc283127805"/>
      <w:r w:rsidRPr="00DB620C">
        <w:rPr>
          <w:color w:val="auto"/>
        </w:rPr>
        <w:t>Количество водных объектов и их частей, осуществление мер, по предотвращению негативного воздействия вод и ликвидации его последствий, в отношении которых, возложено на органы государственной власти субъектов Российской Федерации, и для которых разрабатывается СКИОВО бассейна р. Пясина приведено в таблице 2</w:t>
      </w:r>
      <w:r w:rsidR="00AA3800">
        <w:rPr>
          <w:color w:val="auto"/>
        </w:rPr>
        <w:t>3</w:t>
      </w:r>
      <w:r w:rsidRPr="00DB620C">
        <w:rPr>
          <w:color w:val="auto"/>
        </w:rPr>
        <w:t xml:space="preserve">. </w:t>
      </w:r>
    </w:p>
    <w:p w:rsidR="00DB620C" w:rsidRPr="00DB620C" w:rsidRDefault="00DB620C" w:rsidP="0027481B">
      <w:pPr>
        <w:pageBreakBefore/>
        <w:spacing w:before="240" w:after="120" w:line="360" w:lineRule="auto"/>
        <w:rPr>
          <w:color w:val="auto"/>
        </w:rPr>
      </w:pPr>
      <w:r w:rsidRPr="00DB620C">
        <w:rPr>
          <w:color w:val="auto"/>
        </w:rPr>
        <w:t>Таблица 2</w:t>
      </w:r>
      <w:r w:rsidR="00AA3800">
        <w:rPr>
          <w:color w:val="auto"/>
        </w:rPr>
        <w:t>3</w:t>
      </w:r>
      <w:r w:rsidRPr="00DB620C">
        <w:rPr>
          <w:color w:val="auto"/>
        </w:rPr>
        <w:t xml:space="preserve"> – </w:t>
      </w:r>
      <w:r w:rsidR="001C0EAF">
        <w:rPr>
          <w:color w:val="auto"/>
        </w:rPr>
        <w:t>Перечень</w:t>
      </w:r>
      <w:r w:rsidRPr="00DB620C">
        <w:rPr>
          <w:color w:val="auto"/>
        </w:rPr>
        <w:t xml:space="preserve"> водных объектов и их частей осуществление мер, по предотвращению негативного воздействия вод и ликвидации его </w:t>
      </w:r>
      <w:proofErr w:type="gramStart"/>
      <w:r w:rsidRPr="00DB620C">
        <w:rPr>
          <w:color w:val="auto"/>
        </w:rPr>
        <w:t>последствий</w:t>
      </w:r>
      <w:proofErr w:type="gramEnd"/>
      <w:r w:rsidRPr="00DB620C">
        <w:rPr>
          <w:color w:val="auto"/>
        </w:rPr>
        <w:t xml:space="preserve"> в отношении которых возложено на органы государственной власти субъектов Российской Федерации</w:t>
      </w:r>
    </w:p>
    <w:tbl>
      <w:tblPr>
        <w:tblStyle w:val="af2"/>
        <w:tblW w:w="9498" w:type="dxa"/>
        <w:tblInd w:w="108" w:type="dxa"/>
        <w:tblLayout w:type="fixed"/>
        <w:tblLook w:val="01E0"/>
      </w:tblPr>
      <w:tblGrid>
        <w:gridCol w:w="567"/>
        <w:gridCol w:w="2694"/>
        <w:gridCol w:w="1417"/>
        <w:gridCol w:w="1430"/>
        <w:gridCol w:w="8"/>
        <w:gridCol w:w="1435"/>
        <w:gridCol w:w="1947"/>
      </w:tblGrid>
      <w:tr w:rsidR="00DB620C" w:rsidRPr="00AA3800" w:rsidTr="001C0EAF">
        <w:trPr>
          <w:tblHeader/>
        </w:trPr>
        <w:tc>
          <w:tcPr>
            <w:tcW w:w="567" w:type="dxa"/>
            <w:vMerge w:val="restart"/>
            <w:vAlign w:val="center"/>
          </w:tcPr>
          <w:p w:rsidR="00DB620C" w:rsidRPr="00AF1BE2" w:rsidRDefault="00DB620C" w:rsidP="00DB620C">
            <w:pPr>
              <w:jc w:val="center"/>
              <w:rPr>
                <w:color w:val="auto"/>
                <w:sz w:val="24"/>
              </w:rPr>
            </w:pPr>
            <w:r w:rsidRPr="00AF1BE2">
              <w:rPr>
                <w:color w:val="auto"/>
                <w:sz w:val="24"/>
              </w:rPr>
              <w:t xml:space="preserve">№ </w:t>
            </w:r>
            <w:proofErr w:type="spellStart"/>
            <w:proofErr w:type="gramStart"/>
            <w:r w:rsidRPr="00AF1BE2">
              <w:rPr>
                <w:color w:val="auto"/>
                <w:sz w:val="24"/>
              </w:rPr>
              <w:t>п</w:t>
            </w:r>
            <w:proofErr w:type="spellEnd"/>
            <w:proofErr w:type="gramEnd"/>
            <w:r w:rsidRPr="00AF1BE2">
              <w:rPr>
                <w:color w:val="auto"/>
                <w:sz w:val="24"/>
              </w:rPr>
              <w:t>/</w:t>
            </w:r>
            <w:proofErr w:type="spellStart"/>
            <w:r w:rsidRPr="00AF1BE2">
              <w:rPr>
                <w:color w:val="auto"/>
                <w:sz w:val="24"/>
              </w:rPr>
              <w:t>п</w:t>
            </w:r>
            <w:proofErr w:type="spellEnd"/>
          </w:p>
        </w:tc>
        <w:tc>
          <w:tcPr>
            <w:tcW w:w="6984" w:type="dxa"/>
            <w:gridSpan w:val="5"/>
            <w:vAlign w:val="center"/>
          </w:tcPr>
          <w:p w:rsidR="00DB620C" w:rsidRPr="00AF1BE2" w:rsidRDefault="00DB620C" w:rsidP="00DB620C">
            <w:pPr>
              <w:jc w:val="center"/>
              <w:rPr>
                <w:color w:val="auto"/>
                <w:sz w:val="24"/>
              </w:rPr>
            </w:pPr>
            <w:r w:rsidRPr="00AF1BE2">
              <w:rPr>
                <w:color w:val="auto"/>
                <w:sz w:val="24"/>
              </w:rPr>
              <w:t>Водные объекты бассейна р. Пясина, находящиеся в федеральной собственности и полностью расположенные на территориях субъектов Российской Федерации</w:t>
            </w:r>
          </w:p>
        </w:tc>
        <w:tc>
          <w:tcPr>
            <w:tcW w:w="1947" w:type="dxa"/>
            <w:vMerge w:val="restart"/>
            <w:tcMar>
              <w:left w:w="28" w:type="dxa"/>
              <w:right w:w="28" w:type="dxa"/>
            </w:tcMar>
            <w:vAlign w:val="center"/>
          </w:tcPr>
          <w:p w:rsidR="00DB620C" w:rsidRPr="006B1024" w:rsidRDefault="00DB620C" w:rsidP="00DB620C">
            <w:pPr>
              <w:jc w:val="center"/>
              <w:rPr>
                <w:color w:val="auto"/>
                <w:sz w:val="24"/>
              </w:rPr>
            </w:pPr>
            <w:r w:rsidRPr="006B1024">
              <w:rPr>
                <w:color w:val="auto"/>
                <w:sz w:val="24"/>
              </w:rPr>
              <w:t>Уполномоченный орган исполнительной власти субъекта РФ</w:t>
            </w:r>
          </w:p>
        </w:tc>
      </w:tr>
      <w:tr w:rsidR="00DB620C" w:rsidRPr="00AA3800" w:rsidTr="006B1024">
        <w:trPr>
          <w:tblHeader/>
        </w:trPr>
        <w:tc>
          <w:tcPr>
            <w:tcW w:w="567" w:type="dxa"/>
            <w:vMerge/>
            <w:vAlign w:val="center"/>
          </w:tcPr>
          <w:p w:rsidR="00DB620C" w:rsidRPr="00AF1BE2" w:rsidRDefault="00DB620C" w:rsidP="00DB620C">
            <w:pPr>
              <w:jc w:val="center"/>
              <w:rPr>
                <w:color w:val="auto"/>
                <w:sz w:val="24"/>
              </w:rPr>
            </w:pPr>
          </w:p>
        </w:tc>
        <w:tc>
          <w:tcPr>
            <w:tcW w:w="2694" w:type="dxa"/>
          </w:tcPr>
          <w:p w:rsidR="00DB620C" w:rsidRPr="00AF1BE2" w:rsidRDefault="0027481B" w:rsidP="006B1024">
            <w:pPr>
              <w:jc w:val="center"/>
              <w:rPr>
                <w:color w:val="auto"/>
                <w:sz w:val="24"/>
              </w:rPr>
            </w:pPr>
            <w:r w:rsidRPr="00AF1BE2">
              <w:rPr>
                <w:color w:val="auto"/>
                <w:sz w:val="24"/>
              </w:rPr>
              <w:t>н</w:t>
            </w:r>
            <w:r w:rsidR="00DB620C" w:rsidRPr="00AF1BE2">
              <w:rPr>
                <w:color w:val="auto"/>
                <w:sz w:val="24"/>
              </w:rPr>
              <w:t>аименование</w:t>
            </w:r>
          </w:p>
        </w:tc>
        <w:tc>
          <w:tcPr>
            <w:tcW w:w="1417" w:type="dxa"/>
          </w:tcPr>
          <w:p w:rsidR="00DB620C" w:rsidRPr="00AF1BE2" w:rsidRDefault="0027481B" w:rsidP="006B1024">
            <w:pPr>
              <w:jc w:val="center"/>
              <w:rPr>
                <w:color w:val="auto"/>
                <w:sz w:val="24"/>
              </w:rPr>
            </w:pPr>
            <w:r w:rsidRPr="00AF1BE2">
              <w:rPr>
                <w:color w:val="auto"/>
                <w:sz w:val="24"/>
              </w:rPr>
              <w:t>д</w:t>
            </w:r>
            <w:r w:rsidR="00DB620C" w:rsidRPr="00AF1BE2">
              <w:rPr>
                <w:color w:val="auto"/>
                <w:sz w:val="24"/>
              </w:rPr>
              <w:t xml:space="preserve">лина, </w:t>
            </w:r>
            <w:proofErr w:type="gramStart"/>
            <w:r w:rsidR="00DB620C" w:rsidRPr="00AF1BE2">
              <w:rPr>
                <w:color w:val="auto"/>
                <w:sz w:val="24"/>
              </w:rPr>
              <w:t>км</w:t>
            </w:r>
            <w:proofErr w:type="gramEnd"/>
          </w:p>
        </w:tc>
        <w:tc>
          <w:tcPr>
            <w:tcW w:w="1438" w:type="dxa"/>
            <w:gridSpan w:val="2"/>
          </w:tcPr>
          <w:p w:rsidR="00DB620C" w:rsidRPr="00AF1BE2" w:rsidRDefault="0027481B" w:rsidP="006B1024">
            <w:pPr>
              <w:jc w:val="center"/>
              <w:rPr>
                <w:color w:val="auto"/>
                <w:sz w:val="24"/>
              </w:rPr>
            </w:pPr>
            <w:r w:rsidRPr="00AF1BE2">
              <w:rPr>
                <w:color w:val="auto"/>
                <w:sz w:val="24"/>
              </w:rPr>
              <w:t>п</w:t>
            </w:r>
            <w:r w:rsidR="00DB620C" w:rsidRPr="00AF1BE2">
              <w:rPr>
                <w:color w:val="auto"/>
                <w:sz w:val="24"/>
              </w:rPr>
              <w:t xml:space="preserve">лощадь </w:t>
            </w:r>
            <w:proofErr w:type="spellStart"/>
            <w:r w:rsidR="00DB620C" w:rsidRPr="00AF1BE2">
              <w:rPr>
                <w:color w:val="auto"/>
                <w:sz w:val="24"/>
              </w:rPr>
              <w:t>естест-венного</w:t>
            </w:r>
            <w:proofErr w:type="spellEnd"/>
            <w:r w:rsidR="00DB620C" w:rsidRPr="00AF1BE2">
              <w:rPr>
                <w:color w:val="auto"/>
                <w:sz w:val="24"/>
              </w:rPr>
              <w:t xml:space="preserve"> водоема, </w:t>
            </w:r>
            <w:proofErr w:type="spellStart"/>
            <w:r w:rsidR="00DB620C" w:rsidRPr="00AF1BE2">
              <w:rPr>
                <w:color w:val="auto"/>
                <w:sz w:val="24"/>
              </w:rPr>
              <w:t>вдхр</w:t>
            </w:r>
            <w:proofErr w:type="spellEnd"/>
            <w:r w:rsidR="00DB620C" w:rsidRPr="00AF1BE2">
              <w:rPr>
                <w:color w:val="auto"/>
                <w:sz w:val="24"/>
              </w:rPr>
              <w:t>. при НПУ, км</w:t>
            </w:r>
            <w:proofErr w:type="gramStart"/>
            <w:r w:rsidR="00DB620C" w:rsidRPr="00AF1BE2">
              <w:rPr>
                <w:color w:val="auto"/>
                <w:sz w:val="24"/>
                <w:vertAlign w:val="superscript"/>
              </w:rPr>
              <w:t>2</w:t>
            </w:r>
            <w:proofErr w:type="gramEnd"/>
          </w:p>
        </w:tc>
        <w:tc>
          <w:tcPr>
            <w:tcW w:w="1435" w:type="dxa"/>
          </w:tcPr>
          <w:p w:rsidR="00DB620C" w:rsidRPr="00AF1BE2" w:rsidRDefault="0027481B" w:rsidP="006B1024">
            <w:pPr>
              <w:jc w:val="center"/>
              <w:rPr>
                <w:color w:val="auto"/>
                <w:sz w:val="24"/>
              </w:rPr>
            </w:pPr>
            <w:r w:rsidRPr="00AF1BE2">
              <w:rPr>
                <w:color w:val="auto"/>
                <w:sz w:val="24"/>
              </w:rPr>
              <w:t>о</w:t>
            </w:r>
            <w:r w:rsidR="00DB620C" w:rsidRPr="00AF1BE2">
              <w:rPr>
                <w:color w:val="auto"/>
                <w:sz w:val="24"/>
              </w:rPr>
              <w:t xml:space="preserve">бъем воды водоема (для </w:t>
            </w:r>
            <w:proofErr w:type="spellStart"/>
            <w:r w:rsidR="00DB620C" w:rsidRPr="00AF1BE2">
              <w:rPr>
                <w:color w:val="auto"/>
                <w:sz w:val="24"/>
              </w:rPr>
              <w:t>вдхр</w:t>
            </w:r>
            <w:proofErr w:type="spellEnd"/>
            <w:r w:rsidR="00DB620C" w:rsidRPr="00AF1BE2">
              <w:rPr>
                <w:color w:val="auto"/>
                <w:sz w:val="24"/>
              </w:rPr>
              <w:t>. - полный), тыс. м</w:t>
            </w:r>
            <w:r w:rsidR="00DB620C" w:rsidRPr="00AF1BE2">
              <w:rPr>
                <w:color w:val="auto"/>
                <w:sz w:val="24"/>
                <w:vertAlign w:val="superscript"/>
              </w:rPr>
              <w:t>3</w:t>
            </w:r>
          </w:p>
        </w:tc>
        <w:tc>
          <w:tcPr>
            <w:tcW w:w="1947" w:type="dxa"/>
            <w:vMerge/>
            <w:vAlign w:val="center"/>
          </w:tcPr>
          <w:p w:rsidR="00DB620C" w:rsidRPr="006B1024" w:rsidRDefault="00DB620C" w:rsidP="00DB620C">
            <w:pPr>
              <w:jc w:val="center"/>
              <w:rPr>
                <w:color w:val="auto"/>
                <w:sz w:val="24"/>
              </w:rPr>
            </w:pPr>
          </w:p>
        </w:tc>
      </w:tr>
      <w:tr w:rsidR="00DB620C" w:rsidRPr="00AA3800" w:rsidTr="001C0EAF">
        <w:trPr>
          <w:tblHeader/>
        </w:trPr>
        <w:tc>
          <w:tcPr>
            <w:tcW w:w="567" w:type="dxa"/>
            <w:vAlign w:val="center"/>
          </w:tcPr>
          <w:p w:rsidR="00DB620C" w:rsidRPr="00AF1BE2" w:rsidRDefault="00DB620C" w:rsidP="00DB620C">
            <w:pPr>
              <w:jc w:val="center"/>
              <w:rPr>
                <w:color w:val="auto"/>
                <w:sz w:val="24"/>
              </w:rPr>
            </w:pPr>
            <w:r w:rsidRPr="00AF1BE2">
              <w:rPr>
                <w:color w:val="auto"/>
                <w:sz w:val="24"/>
              </w:rPr>
              <w:t>1</w:t>
            </w:r>
          </w:p>
        </w:tc>
        <w:tc>
          <w:tcPr>
            <w:tcW w:w="2694" w:type="dxa"/>
            <w:vAlign w:val="center"/>
          </w:tcPr>
          <w:p w:rsidR="00DB620C" w:rsidRPr="00AF1BE2" w:rsidRDefault="00DB620C" w:rsidP="00DB620C">
            <w:pPr>
              <w:jc w:val="center"/>
              <w:rPr>
                <w:color w:val="auto"/>
                <w:sz w:val="24"/>
              </w:rPr>
            </w:pPr>
            <w:r w:rsidRPr="00AF1BE2">
              <w:rPr>
                <w:color w:val="auto"/>
                <w:sz w:val="24"/>
              </w:rPr>
              <w:t>2</w:t>
            </w:r>
          </w:p>
        </w:tc>
        <w:tc>
          <w:tcPr>
            <w:tcW w:w="1417" w:type="dxa"/>
            <w:vAlign w:val="center"/>
          </w:tcPr>
          <w:p w:rsidR="00DB620C" w:rsidRPr="00AF1BE2" w:rsidRDefault="00DB620C" w:rsidP="00DB620C">
            <w:pPr>
              <w:jc w:val="center"/>
              <w:rPr>
                <w:color w:val="auto"/>
                <w:sz w:val="24"/>
              </w:rPr>
            </w:pPr>
            <w:r w:rsidRPr="00AF1BE2">
              <w:rPr>
                <w:color w:val="auto"/>
                <w:sz w:val="24"/>
              </w:rPr>
              <w:t>3</w:t>
            </w:r>
          </w:p>
        </w:tc>
        <w:tc>
          <w:tcPr>
            <w:tcW w:w="1430" w:type="dxa"/>
            <w:vAlign w:val="center"/>
          </w:tcPr>
          <w:p w:rsidR="00DB620C" w:rsidRPr="00AF1BE2" w:rsidRDefault="00DB620C" w:rsidP="00DB620C">
            <w:pPr>
              <w:jc w:val="center"/>
              <w:rPr>
                <w:color w:val="auto"/>
                <w:sz w:val="24"/>
              </w:rPr>
            </w:pPr>
            <w:r w:rsidRPr="00AF1BE2">
              <w:rPr>
                <w:color w:val="auto"/>
                <w:sz w:val="24"/>
              </w:rPr>
              <w:t>4</w:t>
            </w:r>
          </w:p>
        </w:tc>
        <w:tc>
          <w:tcPr>
            <w:tcW w:w="1443" w:type="dxa"/>
            <w:gridSpan w:val="2"/>
            <w:tcBorders>
              <w:right w:val="single" w:sz="4" w:space="0" w:color="auto"/>
            </w:tcBorders>
            <w:vAlign w:val="center"/>
          </w:tcPr>
          <w:p w:rsidR="00DB620C" w:rsidRPr="00AF1BE2" w:rsidRDefault="00DB620C" w:rsidP="00DB620C">
            <w:pPr>
              <w:jc w:val="center"/>
              <w:rPr>
                <w:color w:val="auto"/>
                <w:sz w:val="24"/>
              </w:rPr>
            </w:pPr>
            <w:r w:rsidRPr="00AF1BE2">
              <w:rPr>
                <w:color w:val="auto"/>
                <w:sz w:val="24"/>
              </w:rPr>
              <w:t>5</w:t>
            </w:r>
          </w:p>
        </w:tc>
        <w:tc>
          <w:tcPr>
            <w:tcW w:w="1947" w:type="dxa"/>
            <w:tcBorders>
              <w:left w:val="single" w:sz="4" w:space="0" w:color="auto"/>
            </w:tcBorders>
            <w:vAlign w:val="center"/>
          </w:tcPr>
          <w:p w:rsidR="00DB620C" w:rsidRPr="006B1024" w:rsidRDefault="00DB620C" w:rsidP="00DB620C">
            <w:pPr>
              <w:jc w:val="center"/>
              <w:rPr>
                <w:color w:val="auto"/>
                <w:sz w:val="24"/>
              </w:rPr>
            </w:pPr>
            <w:r w:rsidRPr="006B1024">
              <w:rPr>
                <w:color w:val="auto"/>
                <w:sz w:val="24"/>
              </w:rPr>
              <w:t>6</w:t>
            </w:r>
          </w:p>
        </w:tc>
      </w:tr>
      <w:tr w:rsidR="00DB620C" w:rsidRPr="00AA3800" w:rsidTr="001C0EAF">
        <w:tc>
          <w:tcPr>
            <w:tcW w:w="7551" w:type="dxa"/>
            <w:gridSpan w:val="6"/>
            <w:tcBorders>
              <w:right w:val="single" w:sz="4" w:space="0" w:color="auto"/>
            </w:tcBorders>
          </w:tcPr>
          <w:p w:rsidR="00DB620C" w:rsidRPr="00AF1BE2" w:rsidRDefault="00DB620C" w:rsidP="00DB620C">
            <w:pPr>
              <w:rPr>
                <w:color w:val="auto"/>
                <w:sz w:val="24"/>
              </w:rPr>
            </w:pPr>
            <w:r w:rsidRPr="00AF1BE2">
              <w:rPr>
                <w:color w:val="auto"/>
                <w:sz w:val="24"/>
              </w:rPr>
              <w:t>Красноярский край</w:t>
            </w:r>
          </w:p>
        </w:tc>
        <w:tc>
          <w:tcPr>
            <w:tcW w:w="1947" w:type="dxa"/>
            <w:vMerge w:val="restart"/>
            <w:tcBorders>
              <w:left w:val="single" w:sz="4" w:space="0" w:color="auto"/>
            </w:tcBorders>
          </w:tcPr>
          <w:p w:rsidR="00DB620C" w:rsidRPr="006B1024" w:rsidRDefault="00DB620C" w:rsidP="00DB620C">
            <w:pPr>
              <w:rPr>
                <w:color w:val="auto"/>
                <w:sz w:val="24"/>
              </w:rPr>
            </w:pPr>
            <w:r w:rsidRPr="006B1024">
              <w:rPr>
                <w:color w:val="auto"/>
                <w:sz w:val="24"/>
              </w:rPr>
              <w:t>Министерство природных ресурсов и лесного комплекса Красноярского края</w:t>
            </w:r>
          </w:p>
        </w:tc>
      </w:tr>
      <w:tr w:rsidR="00DB620C" w:rsidRPr="00AA3800" w:rsidTr="001C0EAF">
        <w:tc>
          <w:tcPr>
            <w:tcW w:w="7551" w:type="dxa"/>
            <w:gridSpan w:val="6"/>
            <w:tcBorders>
              <w:right w:val="single" w:sz="4" w:space="0" w:color="auto"/>
            </w:tcBorders>
          </w:tcPr>
          <w:p w:rsidR="00DB620C" w:rsidRPr="00AF1BE2" w:rsidRDefault="00DB620C" w:rsidP="00DB620C">
            <w:pPr>
              <w:rPr>
                <w:color w:val="auto"/>
                <w:sz w:val="24"/>
              </w:rPr>
            </w:pPr>
            <w:r w:rsidRPr="00AF1BE2">
              <w:rPr>
                <w:color w:val="auto"/>
                <w:sz w:val="24"/>
              </w:rPr>
              <w:t>Водотоки (реки)</w:t>
            </w:r>
          </w:p>
        </w:tc>
        <w:tc>
          <w:tcPr>
            <w:tcW w:w="1947" w:type="dxa"/>
            <w:vMerge/>
            <w:tcBorders>
              <w:left w:val="single" w:sz="4" w:space="0" w:color="auto"/>
            </w:tcBorders>
          </w:tcPr>
          <w:p w:rsidR="00DB620C" w:rsidRPr="00AA3800" w:rsidRDefault="00DB620C"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w:t>
            </w:r>
          </w:p>
        </w:tc>
        <w:tc>
          <w:tcPr>
            <w:tcW w:w="2694" w:type="dxa"/>
          </w:tcPr>
          <w:p w:rsidR="006B1024" w:rsidRPr="00AF1BE2" w:rsidRDefault="006B1024" w:rsidP="00DB620C">
            <w:pPr>
              <w:rPr>
                <w:color w:val="auto"/>
                <w:sz w:val="24"/>
              </w:rPr>
            </w:pPr>
            <w:r w:rsidRPr="00AF1BE2">
              <w:rPr>
                <w:color w:val="auto"/>
                <w:sz w:val="24"/>
              </w:rPr>
              <w:t>Агапа</w:t>
            </w:r>
          </w:p>
        </w:tc>
        <w:tc>
          <w:tcPr>
            <w:tcW w:w="1417" w:type="dxa"/>
            <w:vAlign w:val="center"/>
          </w:tcPr>
          <w:p w:rsidR="006B1024" w:rsidRPr="00AF1BE2" w:rsidRDefault="006B1024" w:rsidP="00DB620C">
            <w:pPr>
              <w:jc w:val="center"/>
              <w:rPr>
                <w:color w:val="auto"/>
                <w:sz w:val="24"/>
              </w:rPr>
            </w:pPr>
            <w:r w:rsidRPr="00AF1BE2">
              <w:rPr>
                <w:color w:val="auto"/>
                <w:sz w:val="24"/>
              </w:rPr>
              <w:t>396</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2</w:t>
            </w:r>
          </w:p>
        </w:tc>
        <w:tc>
          <w:tcPr>
            <w:tcW w:w="2694" w:type="dxa"/>
          </w:tcPr>
          <w:p w:rsidR="006B1024" w:rsidRPr="00AF1BE2" w:rsidRDefault="006B1024" w:rsidP="00DB620C">
            <w:pPr>
              <w:rPr>
                <w:color w:val="auto"/>
                <w:sz w:val="24"/>
              </w:rPr>
            </w:pPr>
            <w:r w:rsidRPr="00AF1BE2">
              <w:rPr>
                <w:color w:val="auto"/>
                <w:sz w:val="24"/>
              </w:rPr>
              <w:t>Амбарная</w:t>
            </w:r>
          </w:p>
        </w:tc>
        <w:tc>
          <w:tcPr>
            <w:tcW w:w="1417" w:type="dxa"/>
            <w:vAlign w:val="center"/>
          </w:tcPr>
          <w:p w:rsidR="006B1024" w:rsidRPr="00AF1BE2" w:rsidRDefault="006B1024" w:rsidP="00DB620C">
            <w:pPr>
              <w:jc w:val="center"/>
              <w:rPr>
                <w:color w:val="auto"/>
                <w:sz w:val="24"/>
              </w:rPr>
            </w:pPr>
            <w:r w:rsidRPr="00AF1BE2">
              <w:rPr>
                <w:color w:val="auto"/>
                <w:sz w:val="24"/>
              </w:rPr>
              <w:t>60</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3</w:t>
            </w:r>
          </w:p>
        </w:tc>
        <w:tc>
          <w:tcPr>
            <w:tcW w:w="2694" w:type="dxa"/>
          </w:tcPr>
          <w:p w:rsidR="006B1024" w:rsidRPr="00AF1BE2" w:rsidRDefault="006B1024" w:rsidP="00DB620C">
            <w:pPr>
              <w:rPr>
                <w:color w:val="auto"/>
                <w:sz w:val="24"/>
              </w:rPr>
            </w:pPr>
            <w:r w:rsidRPr="00AF1BE2">
              <w:rPr>
                <w:color w:val="auto"/>
                <w:sz w:val="24"/>
              </w:rPr>
              <w:t>Быстрая (</w:t>
            </w:r>
            <w:proofErr w:type="spellStart"/>
            <w:r w:rsidRPr="00AF1BE2">
              <w:rPr>
                <w:color w:val="auto"/>
                <w:sz w:val="24"/>
              </w:rPr>
              <w:t>Янтодода</w:t>
            </w:r>
            <w:proofErr w:type="spellEnd"/>
            <w:r w:rsidRPr="00AF1BE2">
              <w:rPr>
                <w:color w:val="auto"/>
                <w:sz w:val="24"/>
              </w:rPr>
              <w:t>)</w:t>
            </w:r>
          </w:p>
        </w:tc>
        <w:tc>
          <w:tcPr>
            <w:tcW w:w="1417" w:type="dxa"/>
            <w:vAlign w:val="center"/>
          </w:tcPr>
          <w:p w:rsidR="006B1024" w:rsidRPr="00AF1BE2" w:rsidRDefault="006B1024" w:rsidP="00DB620C">
            <w:pPr>
              <w:jc w:val="center"/>
              <w:rPr>
                <w:color w:val="auto"/>
                <w:sz w:val="24"/>
              </w:rPr>
            </w:pPr>
            <w:r w:rsidRPr="00AF1BE2">
              <w:rPr>
                <w:color w:val="auto"/>
                <w:sz w:val="24"/>
              </w:rPr>
              <w:t>189</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4</w:t>
            </w:r>
          </w:p>
        </w:tc>
        <w:tc>
          <w:tcPr>
            <w:tcW w:w="2694" w:type="dxa"/>
          </w:tcPr>
          <w:p w:rsidR="006B1024" w:rsidRPr="00AF1BE2" w:rsidRDefault="006B1024" w:rsidP="00DB620C">
            <w:pPr>
              <w:rPr>
                <w:color w:val="auto"/>
                <w:sz w:val="24"/>
              </w:rPr>
            </w:pPr>
            <w:r w:rsidRPr="00AF1BE2">
              <w:rPr>
                <w:color w:val="auto"/>
                <w:sz w:val="24"/>
              </w:rPr>
              <w:t>Валек</w:t>
            </w:r>
          </w:p>
        </w:tc>
        <w:tc>
          <w:tcPr>
            <w:tcW w:w="1417" w:type="dxa"/>
            <w:vAlign w:val="center"/>
          </w:tcPr>
          <w:p w:rsidR="006B1024" w:rsidRPr="00AF1BE2" w:rsidRDefault="006B1024" w:rsidP="00DB620C">
            <w:pPr>
              <w:jc w:val="center"/>
              <w:rPr>
                <w:color w:val="auto"/>
                <w:sz w:val="24"/>
              </w:rPr>
            </w:pPr>
            <w:r w:rsidRPr="00AF1BE2">
              <w:rPr>
                <w:color w:val="auto"/>
                <w:sz w:val="24"/>
              </w:rPr>
              <w:t>69</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5</w:t>
            </w:r>
          </w:p>
        </w:tc>
        <w:tc>
          <w:tcPr>
            <w:tcW w:w="2694" w:type="dxa"/>
          </w:tcPr>
          <w:p w:rsidR="006B1024" w:rsidRPr="00AF1BE2" w:rsidRDefault="006B1024" w:rsidP="00DB620C">
            <w:pPr>
              <w:rPr>
                <w:color w:val="auto"/>
                <w:sz w:val="24"/>
              </w:rPr>
            </w:pPr>
            <w:proofErr w:type="spellStart"/>
            <w:r w:rsidRPr="00AF1BE2">
              <w:rPr>
                <w:color w:val="auto"/>
                <w:sz w:val="24"/>
              </w:rPr>
              <w:t>Гремяка</w:t>
            </w:r>
            <w:proofErr w:type="spellEnd"/>
          </w:p>
        </w:tc>
        <w:tc>
          <w:tcPr>
            <w:tcW w:w="1417" w:type="dxa"/>
            <w:vAlign w:val="center"/>
          </w:tcPr>
          <w:p w:rsidR="006B1024" w:rsidRPr="00AF1BE2" w:rsidRDefault="006B1024" w:rsidP="00DB620C">
            <w:pPr>
              <w:jc w:val="center"/>
              <w:rPr>
                <w:color w:val="auto"/>
                <w:sz w:val="24"/>
              </w:rPr>
            </w:pPr>
            <w:r w:rsidRPr="00AF1BE2">
              <w:rPr>
                <w:color w:val="auto"/>
                <w:sz w:val="24"/>
              </w:rPr>
              <w:t>56</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6</w:t>
            </w:r>
          </w:p>
        </w:tc>
        <w:tc>
          <w:tcPr>
            <w:tcW w:w="2694" w:type="dxa"/>
          </w:tcPr>
          <w:p w:rsidR="006B1024" w:rsidRPr="00AF1BE2" w:rsidRDefault="006B1024" w:rsidP="00DB620C">
            <w:pPr>
              <w:rPr>
                <w:color w:val="auto"/>
                <w:sz w:val="24"/>
              </w:rPr>
            </w:pPr>
            <w:r w:rsidRPr="00AF1BE2">
              <w:rPr>
                <w:color w:val="auto"/>
                <w:sz w:val="24"/>
              </w:rPr>
              <w:t>Долдыкан</w:t>
            </w:r>
          </w:p>
        </w:tc>
        <w:tc>
          <w:tcPr>
            <w:tcW w:w="1417" w:type="dxa"/>
            <w:vAlign w:val="center"/>
          </w:tcPr>
          <w:p w:rsidR="006B1024" w:rsidRPr="00AF1BE2" w:rsidRDefault="006B1024" w:rsidP="00DB620C">
            <w:pPr>
              <w:jc w:val="center"/>
              <w:rPr>
                <w:color w:val="auto"/>
                <w:sz w:val="24"/>
              </w:rPr>
            </w:pPr>
            <w:r w:rsidRPr="00AF1BE2">
              <w:rPr>
                <w:color w:val="auto"/>
                <w:sz w:val="24"/>
              </w:rPr>
              <w:t>29</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7</w:t>
            </w:r>
          </w:p>
        </w:tc>
        <w:tc>
          <w:tcPr>
            <w:tcW w:w="2694" w:type="dxa"/>
          </w:tcPr>
          <w:p w:rsidR="006B1024" w:rsidRPr="00AF1BE2" w:rsidRDefault="006B1024" w:rsidP="00DB620C">
            <w:pPr>
              <w:rPr>
                <w:color w:val="auto"/>
                <w:sz w:val="24"/>
              </w:rPr>
            </w:pPr>
            <w:proofErr w:type="spellStart"/>
            <w:r w:rsidRPr="00AF1BE2">
              <w:rPr>
                <w:color w:val="auto"/>
                <w:sz w:val="24"/>
              </w:rPr>
              <w:t>Дудыпта</w:t>
            </w:r>
            <w:proofErr w:type="spellEnd"/>
          </w:p>
        </w:tc>
        <w:tc>
          <w:tcPr>
            <w:tcW w:w="1417" w:type="dxa"/>
            <w:vAlign w:val="center"/>
          </w:tcPr>
          <w:p w:rsidR="006B1024" w:rsidRPr="00AF1BE2" w:rsidRDefault="006B1024" w:rsidP="00DB620C">
            <w:pPr>
              <w:jc w:val="center"/>
              <w:rPr>
                <w:color w:val="auto"/>
                <w:sz w:val="24"/>
              </w:rPr>
            </w:pPr>
            <w:r w:rsidRPr="00AF1BE2">
              <w:rPr>
                <w:color w:val="auto"/>
                <w:sz w:val="24"/>
              </w:rPr>
              <w:t>687</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8</w:t>
            </w:r>
          </w:p>
        </w:tc>
        <w:tc>
          <w:tcPr>
            <w:tcW w:w="2694" w:type="dxa"/>
          </w:tcPr>
          <w:p w:rsidR="006B1024" w:rsidRPr="00AF1BE2" w:rsidRDefault="006B1024" w:rsidP="00DB620C">
            <w:pPr>
              <w:rPr>
                <w:color w:val="auto"/>
                <w:sz w:val="24"/>
              </w:rPr>
            </w:pPr>
            <w:r w:rsidRPr="00AF1BE2">
              <w:rPr>
                <w:color w:val="auto"/>
                <w:sz w:val="24"/>
              </w:rPr>
              <w:t>Ергалах</w:t>
            </w:r>
          </w:p>
        </w:tc>
        <w:tc>
          <w:tcPr>
            <w:tcW w:w="1417" w:type="dxa"/>
            <w:vAlign w:val="center"/>
          </w:tcPr>
          <w:p w:rsidR="006B1024" w:rsidRPr="00AF1BE2" w:rsidRDefault="006B1024" w:rsidP="00DB620C">
            <w:pPr>
              <w:jc w:val="center"/>
              <w:rPr>
                <w:color w:val="auto"/>
                <w:sz w:val="24"/>
              </w:rPr>
            </w:pPr>
            <w:r w:rsidRPr="00AF1BE2">
              <w:rPr>
                <w:color w:val="auto"/>
                <w:sz w:val="24"/>
              </w:rPr>
              <w:t>54</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9</w:t>
            </w:r>
          </w:p>
        </w:tc>
        <w:tc>
          <w:tcPr>
            <w:tcW w:w="2694" w:type="dxa"/>
          </w:tcPr>
          <w:p w:rsidR="006B1024" w:rsidRPr="00AF1BE2" w:rsidRDefault="006B1024" w:rsidP="00DB620C">
            <w:pPr>
              <w:rPr>
                <w:color w:val="auto"/>
                <w:sz w:val="24"/>
              </w:rPr>
            </w:pPr>
            <w:proofErr w:type="spellStart"/>
            <w:r w:rsidRPr="00AF1BE2">
              <w:rPr>
                <w:color w:val="auto"/>
                <w:sz w:val="24"/>
              </w:rPr>
              <w:t>Имангда</w:t>
            </w:r>
            <w:proofErr w:type="spellEnd"/>
          </w:p>
        </w:tc>
        <w:tc>
          <w:tcPr>
            <w:tcW w:w="1417" w:type="dxa"/>
            <w:vAlign w:val="center"/>
          </w:tcPr>
          <w:p w:rsidR="006B1024" w:rsidRPr="00AF1BE2" w:rsidRDefault="006B1024" w:rsidP="00DB620C">
            <w:pPr>
              <w:jc w:val="center"/>
              <w:rPr>
                <w:color w:val="auto"/>
                <w:sz w:val="24"/>
              </w:rPr>
            </w:pPr>
            <w:r w:rsidRPr="00AF1BE2">
              <w:rPr>
                <w:color w:val="auto"/>
                <w:sz w:val="24"/>
              </w:rPr>
              <w:t>49</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10</w:t>
            </w:r>
          </w:p>
        </w:tc>
        <w:tc>
          <w:tcPr>
            <w:tcW w:w="2694" w:type="dxa"/>
          </w:tcPr>
          <w:p w:rsidR="006B1024" w:rsidRPr="00AF1BE2" w:rsidRDefault="006B1024" w:rsidP="00DB620C">
            <w:pPr>
              <w:rPr>
                <w:color w:val="auto"/>
                <w:sz w:val="24"/>
              </w:rPr>
            </w:pPr>
            <w:r w:rsidRPr="00AF1BE2">
              <w:rPr>
                <w:color w:val="auto"/>
                <w:sz w:val="24"/>
              </w:rPr>
              <w:t>Ленивая</w:t>
            </w:r>
          </w:p>
        </w:tc>
        <w:tc>
          <w:tcPr>
            <w:tcW w:w="1417" w:type="dxa"/>
            <w:vAlign w:val="center"/>
          </w:tcPr>
          <w:p w:rsidR="006B1024" w:rsidRPr="00AF1BE2" w:rsidRDefault="006B1024" w:rsidP="00DB620C">
            <w:pPr>
              <w:jc w:val="center"/>
              <w:rPr>
                <w:color w:val="auto"/>
                <w:sz w:val="24"/>
              </w:rPr>
            </w:pPr>
            <w:r w:rsidRPr="00AF1BE2">
              <w:rPr>
                <w:color w:val="auto"/>
                <w:sz w:val="24"/>
              </w:rPr>
              <w:t>279</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11</w:t>
            </w:r>
          </w:p>
        </w:tc>
        <w:tc>
          <w:tcPr>
            <w:tcW w:w="2694" w:type="dxa"/>
          </w:tcPr>
          <w:p w:rsidR="006B1024" w:rsidRPr="00AF1BE2" w:rsidRDefault="006B1024" w:rsidP="00DB620C">
            <w:pPr>
              <w:rPr>
                <w:color w:val="auto"/>
                <w:sz w:val="24"/>
              </w:rPr>
            </w:pPr>
            <w:r w:rsidRPr="00AF1BE2">
              <w:rPr>
                <w:color w:val="auto"/>
                <w:sz w:val="24"/>
              </w:rPr>
              <w:t>Листвянка</w:t>
            </w:r>
          </w:p>
        </w:tc>
        <w:tc>
          <w:tcPr>
            <w:tcW w:w="1417" w:type="dxa"/>
            <w:vAlign w:val="center"/>
          </w:tcPr>
          <w:p w:rsidR="006B1024" w:rsidRPr="00AF1BE2" w:rsidRDefault="006B1024" w:rsidP="00DB620C">
            <w:pPr>
              <w:jc w:val="center"/>
              <w:rPr>
                <w:color w:val="auto"/>
                <w:sz w:val="24"/>
              </w:rPr>
            </w:pPr>
            <w:r w:rsidRPr="00AF1BE2">
              <w:rPr>
                <w:color w:val="auto"/>
                <w:sz w:val="24"/>
              </w:rPr>
              <w:t>28</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12</w:t>
            </w:r>
          </w:p>
        </w:tc>
        <w:tc>
          <w:tcPr>
            <w:tcW w:w="2694" w:type="dxa"/>
          </w:tcPr>
          <w:p w:rsidR="006B1024" w:rsidRPr="00AF1BE2" w:rsidRDefault="006B1024" w:rsidP="00DB620C">
            <w:pPr>
              <w:rPr>
                <w:color w:val="auto"/>
                <w:sz w:val="24"/>
              </w:rPr>
            </w:pPr>
            <w:proofErr w:type="spellStart"/>
            <w:r w:rsidRPr="00AF1BE2">
              <w:rPr>
                <w:color w:val="auto"/>
                <w:sz w:val="24"/>
              </w:rPr>
              <w:t>Макус</w:t>
            </w:r>
            <w:proofErr w:type="spellEnd"/>
            <w:r w:rsidRPr="00AF1BE2">
              <w:rPr>
                <w:color w:val="auto"/>
                <w:sz w:val="24"/>
              </w:rPr>
              <w:t xml:space="preserve"> (</w:t>
            </w:r>
            <w:proofErr w:type="spellStart"/>
            <w:r w:rsidRPr="00AF1BE2">
              <w:rPr>
                <w:color w:val="auto"/>
                <w:sz w:val="24"/>
              </w:rPr>
              <w:t>Комюстак</w:t>
            </w:r>
            <w:proofErr w:type="spellEnd"/>
            <w:r w:rsidRPr="00AF1BE2">
              <w:rPr>
                <w:color w:val="auto"/>
                <w:sz w:val="24"/>
              </w:rPr>
              <w:t>)</w:t>
            </w:r>
          </w:p>
        </w:tc>
        <w:tc>
          <w:tcPr>
            <w:tcW w:w="1417" w:type="dxa"/>
            <w:vAlign w:val="center"/>
          </w:tcPr>
          <w:p w:rsidR="006B1024" w:rsidRPr="00AF1BE2" w:rsidRDefault="006B1024" w:rsidP="00DB620C">
            <w:pPr>
              <w:jc w:val="center"/>
              <w:rPr>
                <w:color w:val="auto"/>
                <w:sz w:val="24"/>
              </w:rPr>
            </w:pPr>
            <w:r w:rsidRPr="00AF1BE2">
              <w:rPr>
                <w:color w:val="auto"/>
                <w:sz w:val="24"/>
              </w:rPr>
              <w:t>50</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13</w:t>
            </w:r>
          </w:p>
        </w:tc>
        <w:tc>
          <w:tcPr>
            <w:tcW w:w="2694" w:type="dxa"/>
          </w:tcPr>
          <w:p w:rsidR="006B1024" w:rsidRPr="00AF1BE2" w:rsidRDefault="006B1024" w:rsidP="00DB620C">
            <w:pPr>
              <w:rPr>
                <w:color w:val="auto"/>
                <w:sz w:val="24"/>
              </w:rPr>
            </w:pPr>
            <w:proofErr w:type="spellStart"/>
            <w:r w:rsidRPr="00AF1BE2">
              <w:rPr>
                <w:color w:val="auto"/>
                <w:sz w:val="24"/>
              </w:rPr>
              <w:t>Мокулай</w:t>
            </w:r>
            <w:proofErr w:type="spellEnd"/>
          </w:p>
        </w:tc>
        <w:tc>
          <w:tcPr>
            <w:tcW w:w="1417" w:type="dxa"/>
            <w:vAlign w:val="center"/>
          </w:tcPr>
          <w:p w:rsidR="006B1024" w:rsidRPr="00AF1BE2" w:rsidRDefault="006B1024" w:rsidP="00DB620C">
            <w:pPr>
              <w:jc w:val="center"/>
              <w:rPr>
                <w:color w:val="auto"/>
                <w:sz w:val="24"/>
              </w:rPr>
            </w:pPr>
            <w:r w:rsidRPr="00AF1BE2">
              <w:rPr>
                <w:color w:val="auto"/>
                <w:sz w:val="24"/>
              </w:rPr>
              <w:t>13</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14</w:t>
            </w:r>
          </w:p>
        </w:tc>
        <w:tc>
          <w:tcPr>
            <w:tcW w:w="2694" w:type="dxa"/>
          </w:tcPr>
          <w:p w:rsidR="006B1024" w:rsidRPr="00AF1BE2" w:rsidRDefault="006B1024" w:rsidP="00DB620C">
            <w:pPr>
              <w:rPr>
                <w:color w:val="auto"/>
                <w:sz w:val="24"/>
              </w:rPr>
            </w:pPr>
            <w:proofErr w:type="spellStart"/>
            <w:r w:rsidRPr="00AF1BE2">
              <w:rPr>
                <w:color w:val="auto"/>
                <w:sz w:val="24"/>
              </w:rPr>
              <w:t>Моргель</w:t>
            </w:r>
            <w:proofErr w:type="spellEnd"/>
            <w:r w:rsidRPr="00AF1BE2">
              <w:rPr>
                <w:color w:val="auto"/>
                <w:sz w:val="24"/>
              </w:rPr>
              <w:t xml:space="preserve"> (</w:t>
            </w:r>
            <w:proofErr w:type="spellStart"/>
            <w:r w:rsidRPr="00AF1BE2">
              <w:rPr>
                <w:color w:val="auto"/>
                <w:sz w:val="24"/>
              </w:rPr>
              <w:t>Макус</w:t>
            </w:r>
            <w:proofErr w:type="spellEnd"/>
            <w:r w:rsidRPr="00AF1BE2">
              <w:rPr>
                <w:color w:val="auto"/>
                <w:sz w:val="24"/>
              </w:rPr>
              <w:t>)</w:t>
            </w:r>
          </w:p>
        </w:tc>
        <w:tc>
          <w:tcPr>
            <w:tcW w:w="1417" w:type="dxa"/>
            <w:vAlign w:val="center"/>
          </w:tcPr>
          <w:p w:rsidR="006B1024" w:rsidRPr="00AF1BE2" w:rsidRDefault="006B1024" w:rsidP="00DB620C">
            <w:pPr>
              <w:jc w:val="center"/>
              <w:rPr>
                <w:color w:val="auto"/>
                <w:sz w:val="24"/>
              </w:rPr>
            </w:pPr>
            <w:r w:rsidRPr="00AF1BE2">
              <w:rPr>
                <w:color w:val="auto"/>
                <w:sz w:val="24"/>
              </w:rPr>
              <w:t>29</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15</w:t>
            </w:r>
          </w:p>
        </w:tc>
        <w:tc>
          <w:tcPr>
            <w:tcW w:w="2694" w:type="dxa"/>
          </w:tcPr>
          <w:p w:rsidR="006B1024" w:rsidRPr="00AF1BE2" w:rsidRDefault="006B1024" w:rsidP="00DB620C">
            <w:pPr>
              <w:rPr>
                <w:color w:val="auto"/>
                <w:sz w:val="24"/>
              </w:rPr>
            </w:pPr>
            <w:proofErr w:type="spellStart"/>
            <w:r w:rsidRPr="00AF1BE2">
              <w:rPr>
                <w:color w:val="auto"/>
                <w:sz w:val="24"/>
              </w:rPr>
              <w:t>Норилка</w:t>
            </w:r>
            <w:proofErr w:type="spellEnd"/>
          </w:p>
          <w:p w:rsidR="006B1024" w:rsidRPr="00AF1BE2" w:rsidRDefault="006B1024" w:rsidP="00DB620C">
            <w:pPr>
              <w:rPr>
                <w:color w:val="auto"/>
                <w:sz w:val="24"/>
              </w:rPr>
            </w:pPr>
            <w:r w:rsidRPr="00AF1BE2">
              <w:rPr>
                <w:color w:val="auto"/>
                <w:sz w:val="24"/>
              </w:rPr>
              <w:t>(Талая, Норильская)</w:t>
            </w:r>
          </w:p>
        </w:tc>
        <w:tc>
          <w:tcPr>
            <w:tcW w:w="1417" w:type="dxa"/>
            <w:vAlign w:val="center"/>
          </w:tcPr>
          <w:p w:rsidR="006B1024" w:rsidRPr="00AF1BE2" w:rsidRDefault="006B1024" w:rsidP="00DB620C">
            <w:pPr>
              <w:jc w:val="center"/>
              <w:rPr>
                <w:color w:val="auto"/>
                <w:sz w:val="24"/>
              </w:rPr>
            </w:pPr>
            <w:r w:rsidRPr="00AF1BE2">
              <w:rPr>
                <w:color w:val="auto"/>
                <w:sz w:val="24"/>
              </w:rPr>
              <w:t>57</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16</w:t>
            </w:r>
          </w:p>
        </w:tc>
        <w:tc>
          <w:tcPr>
            <w:tcW w:w="2694" w:type="dxa"/>
          </w:tcPr>
          <w:p w:rsidR="006B1024" w:rsidRPr="00AF1BE2" w:rsidRDefault="006B1024" w:rsidP="00DB620C">
            <w:pPr>
              <w:rPr>
                <w:color w:val="auto"/>
                <w:sz w:val="24"/>
              </w:rPr>
            </w:pPr>
            <w:proofErr w:type="spellStart"/>
            <w:r w:rsidRPr="00AF1BE2">
              <w:rPr>
                <w:color w:val="auto"/>
                <w:sz w:val="24"/>
              </w:rPr>
              <w:t>Пура</w:t>
            </w:r>
            <w:proofErr w:type="spellEnd"/>
          </w:p>
        </w:tc>
        <w:tc>
          <w:tcPr>
            <w:tcW w:w="1417" w:type="dxa"/>
            <w:vAlign w:val="center"/>
          </w:tcPr>
          <w:p w:rsidR="006B1024" w:rsidRPr="00AF1BE2" w:rsidRDefault="006B1024" w:rsidP="00DB620C">
            <w:pPr>
              <w:jc w:val="center"/>
              <w:rPr>
                <w:color w:val="auto"/>
                <w:sz w:val="24"/>
              </w:rPr>
            </w:pPr>
            <w:r w:rsidRPr="00AF1BE2">
              <w:rPr>
                <w:color w:val="auto"/>
                <w:sz w:val="24"/>
              </w:rPr>
              <w:t>348</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17</w:t>
            </w:r>
          </w:p>
        </w:tc>
        <w:tc>
          <w:tcPr>
            <w:tcW w:w="2694" w:type="dxa"/>
          </w:tcPr>
          <w:p w:rsidR="006B1024" w:rsidRPr="00AF1BE2" w:rsidRDefault="006B1024" w:rsidP="00DB620C">
            <w:pPr>
              <w:rPr>
                <w:color w:val="auto"/>
                <w:sz w:val="24"/>
              </w:rPr>
            </w:pPr>
            <w:r w:rsidRPr="00AF1BE2">
              <w:rPr>
                <w:color w:val="auto"/>
                <w:sz w:val="24"/>
              </w:rPr>
              <w:t>Пясина</w:t>
            </w:r>
          </w:p>
        </w:tc>
        <w:tc>
          <w:tcPr>
            <w:tcW w:w="1417" w:type="dxa"/>
            <w:vAlign w:val="center"/>
          </w:tcPr>
          <w:p w:rsidR="006B1024" w:rsidRPr="00AF1BE2" w:rsidRDefault="006B1024" w:rsidP="00DB620C">
            <w:pPr>
              <w:jc w:val="center"/>
              <w:rPr>
                <w:color w:val="auto"/>
                <w:sz w:val="24"/>
              </w:rPr>
            </w:pPr>
            <w:r w:rsidRPr="00AF1BE2">
              <w:rPr>
                <w:color w:val="auto"/>
                <w:sz w:val="24"/>
              </w:rPr>
              <w:t>818</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18</w:t>
            </w:r>
          </w:p>
        </w:tc>
        <w:tc>
          <w:tcPr>
            <w:tcW w:w="2694" w:type="dxa"/>
          </w:tcPr>
          <w:p w:rsidR="006B1024" w:rsidRPr="00AF1BE2" w:rsidRDefault="006B1024" w:rsidP="00DB620C">
            <w:pPr>
              <w:rPr>
                <w:color w:val="auto"/>
                <w:sz w:val="24"/>
              </w:rPr>
            </w:pPr>
            <w:proofErr w:type="spellStart"/>
            <w:r w:rsidRPr="00AF1BE2">
              <w:rPr>
                <w:color w:val="auto"/>
                <w:sz w:val="24"/>
              </w:rPr>
              <w:t>руч</w:t>
            </w:r>
            <w:proofErr w:type="spellEnd"/>
            <w:r w:rsidRPr="00AF1BE2">
              <w:rPr>
                <w:color w:val="auto"/>
                <w:sz w:val="24"/>
              </w:rPr>
              <w:t>. Шумный</w:t>
            </w:r>
          </w:p>
        </w:tc>
        <w:tc>
          <w:tcPr>
            <w:tcW w:w="1417" w:type="dxa"/>
            <w:vAlign w:val="center"/>
          </w:tcPr>
          <w:p w:rsidR="006B1024" w:rsidRPr="00AF1BE2" w:rsidRDefault="006B1024" w:rsidP="00DB620C">
            <w:pPr>
              <w:jc w:val="center"/>
              <w:rPr>
                <w:color w:val="auto"/>
                <w:sz w:val="24"/>
              </w:rPr>
            </w:pPr>
            <w:r w:rsidRPr="00AF1BE2">
              <w:rPr>
                <w:color w:val="auto"/>
                <w:sz w:val="24"/>
              </w:rPr>
              <w:t>18</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19</w:t>
            </w:r>
          </w:p>
        </w:tc>
        <w:tc>
          <w:tcPr>
            <w:tcW w:w="2694" w:type="dxa"/>
          </w:tcPr>
          <w:p w:rsidR="006B1024" w:rsidRPr="00AF1BE2" w:rsidRDefault="006B1024" w:rsidP="00DB620C">
            <w:pPr>
              <w:rPr>
                <w:color w:val="auto"/>
                <w:sz w:val="24"/>
              </w:rPr>
            </w:pPr>
            <w:r w:rsidRPr="00AF1BE2">
              <w:rPr>
                <w:color w:val="auto"/>
                <w:sz w:val="24"/>
              </w:rPr>
              <w:t>Рыбная</w:t>
            </w:r>
          </w:p>
        </w:tc>
        <w:tc>
          <w:tcPr>
            <w:tcW w:w="1417" w:type="dxa"/>
            <w:vAlign w:val="center"/>
          </w:tcPr>
          <w:p w:rsidR="006B1024" w:rsidRPr="00AF1BE2" w:rsidRDefault="006B1024" w:rsidP="00DB620C">
            <w:pPr>
              <w:jc w:val="center"/>
              <w:rPr>
                <w:color w:val="auto"/>
                <w:sz w:val="24"/>
              </w:rPr>
            </w:pPr>
            <w:r w:rsidRPr="00AF1BE2">
              <w:rPr>
                <w:color w:val="auto"/>
                <w:sz w:val="24"/>
              </w:rPr>
              <w:t>138</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20</w:t>
            </w:r>
          </w:p>
        </w:tc>
        <w:tc>
          <w:tcPr>
            <w:tcW w:w="2694" w:type="dxa"/>
          </w:tcPr>
          <w:p w:rsidR="006B1024" w:rsidRPr="00AF1BE2" w:rsidRDefault="006B1024" w:rsidP="00DB620C">
            <w:pPr>
              <w:rPr>
                <w:color w:val="auto"/>
                <w:sz w:val="24"/>
              </w:rPr>
            </w:pPr>
            <w:proofErr w:type="spellStart"/>
            <w:r w:rsidRPr="00AF1BE2">
              <w:rPr>
                <w:color w:val="auto"/>
                <w:sz w:val="24"/>
              </w:rPr>
              <w:t>Талнах</w:t>
            </w:r>
            <w:proofErr w:type="spellEnd"/>
          </w:p>
        </w:tc>
        <w:tc>
          <w:tcPr>
            <w:tcW w:w="1417" w:type="dxa"/>
            <w:vAlign w:val="center"/>
          </w:tcPr>
          <w:p w:rsidR="006B1024" w:rsidRPr="00AF1BE2" w:rsidRDefault="006B1024" w:rsidP="00DB620C">
            <w:pPr>
              <w:jc w:val="center"/>
              <w:rPr>
                <w:color w:val="auto"/>
                <w:sz w:val="24"/>
              </w:rPr>
            </w:pPr>
            <w:r w:rsidRPr="00AF1BE2">
              <w:rPr>
                <w:color w:val="auto"/>
                <w:sz w:val="24"/>
              </w:rPr>
              <w:t>31</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21</w:t>
            </w:r>
          </w:p>
        </w:tc>
        <w:tc>
          <w:tcPr>
            <w:tcW w:w="2694" w:type="dxa"/>
          </w:tcPr>
          <w:p w:rsidR="006B1024" w:rsidRPr="00AF1BE2" w:rsidRDefault="006B1024" w:rsidP="00DB620C">
            <w:pPr>
              <w:rPr>
                <w:color w:val="auto"/>
                <w:sz w:val="24"/>
              </w:rPr>
            </w:pPr>
            <w:proofErr w:type="spellStart"/>
            <w:r w:rsidRPr="00AF1BE2">
              <w:rPr>
                <w:color w:val="auto"/>
                <w:sz w:val="24"/>
              </w:rPr>
              <w:t>Тарея</w:t>
            </w:r>
            <w:proofErr w:type="spellEnd"/>
          </w:p>
        </w:tc>
        <w:tc>
          <w:tcPr>
            <w:tcW w:w="1417" w:type="dxa"/>
            <w:vAlign w:val="center"/>
          </w:tcPr>
          <w:p w:rsidR="006B1024" w:rsidRPr="00AF1BE2" w:rsidRDefault="006B1024" w:rsidP="00DB620C">
            <w:pPr>
              <w:jc w:val="center"/>
              <w:rPr>
                <w:color w:val="auto"/>
                <w:sz w:val="24"/>
              </w:rPr>
            </w:pPr>
            <w:r w:rsidRPr="00AF1BE2">
              <w:rPr>
                <w:color w:val="auto"/>
                <w:sz w:val="24"/>
              </w:rPr>
              <w:t>309</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22</w:t>
            </w:r>
          </w:p>
        </w:tc>
        <w:tc>
          <w:tcPr>
            <w:tcW w:w="2694" w:type="dxa"/>
          </w:tcPr>
          <w:p w:rsidR="006B1024" w:rsidRPr="00AF1BE2" w:rsidRDefault="006B1024" w:rsidP="00DB620C">
            <w:pPr>
              <w:rPr>
                <w:color w:val="auto"/>
                <w:sz w:val="24"/>
              </w:rPr>
            </w:pPr>
            <w:proofErr w:type="spellStart"/>
            <w:r w:rsidRPr="00AF1BE2">
              <w:rPr>
                <w:color w:val="auto"/>
                <w:sz w:val="24"/>
              </w:rPr>
              <w:t>Хараелах</w:t>
            </w:r>
            <w:proofErr w:type="spellEnd"/>
            <w:r w:rsidRPr="00AF1BE2">
              <w:rPr>
                <w:color w:val="auto"/>
                <w:sz w:val="24"/>
              </w:rPr>
              <w:t xml:space="preserve"> (Еловая)</w:t>
            </w:r>
          </w:p>
        </w:tc>
        <w:tc>
          <w:tcPr>
            <w:tcW w:w="1417" w:type="dxa"/>
            <w:vAlign w:val="center"/>
          </w:tcPr>
          <w:p w:rsidR="006B1024" w:rsidRPr="00AF1BE2" w:rsidRDefault="006B1024" w:rsidP="00DB620C">
            <w:pPr>
              <w:jc w:val="center"/>
              <w:rPr>
                <w:color w:val="auto"/>
                <w:sz w:val="24"/>
              </w:rPr>
            </w:pPr>
            <w:r w:rsidRPr="00AF1BE2">
              <w:rPr>
                <w:color w:val="auto"/>
                <w:sz w:val="24"/>
              </w:rPr>
              <w:t>47</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23</w:t>
            </w:r>
          </w:p>
        </w:tc>
        <w:tc>
          <w:tcPr>
            <w:tcW w:w="2694" w:type="dxa"/>
          </w:tcPr>
          <w:p w:rsidR="006B1024" w:rsidRPr="00AF1BE2" w:rsidRDefault="006B1024" w:rsidP="00DB620C">
            <w:pPr>
              <w:rPr>
                <w:color w:val="auto"/>
                <w:sz w:val="24"/>
              </w:rPr>
            </w:pPr>
            <w:r w:rsidRPr="00AF1BE2">
              <w:rPr>
                <w:color w:val="auto"/>
                <w:sz w:val="24"/>
              </w:rPr>
              <w:t>Худенькая</w:t>
            </w:r>
          </w:p>
          <w:p w:rsidR="006B1024" w:rsidRPr="00AF1BE2" w:rsidRDefault="006B1024" w:rsidP="00DB620C">
            <w:pPr>
              <w:rPr>
                <w:color w:val="auto"/>
                <w:sz w:val="24"/>
              </w:rPr>
            </w:pPr>
            <w:r w:rsidRPr="00AF1BE2">
              <w:rPr>
                <w:color w:val="auto"/>
                <w:sz w:val="24"/>
              </w:rPr>
              <w:t>(</w:t>
            </w:r>
            <w:proofErr w:type="spellStart"/>
            <w:r w:rsidRPr="00AF1BE2">
              <w:rPr>
                <w:color w:val="auto"/>
                <w:sz w:val="24"/>
              </w:rPr>
              <w:t>Макус-Комюстах</w:t>
            </w:r>
            <w:proofErr w:type="spellEnd"/>
            <w:r w:rsidRPr="00AF1BE2">
              <w:rPr>
                <w:color w:val="auto"/>
                <w:sz w:val="24"/>
              </w:rPr>
              <w:t>)</w:t>
            </w:r>
          </w:p>
        </w:tc>
        <w:tc>
          <w:tcPr>
            <w:tcW w:w="1417" w:type="dxa"/>
            <w:vAlign w:val="center"/>
          </w:tcPr>
          <w:p w:rsidR="006B1024" w:rsidRPr="00AF1BE2" w:rsidRDefault="006B1024" w:rsidP="00DB620C">
            <w:pPr>
              <w:jc w:val="center"/>
              <w:rPr>
                <w:color w:val="auto"/>
                <w:sz w:val="24"/>
              </w:rPr>
            </w:pPr>
            <w:r w:rsidRPr="00AF1BE2">
              <w:rPr>
                <w:color w:val="auto"/>
                <w:sz w:val="24"/>
              </w:rPr>
              <w:t>14</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24</w:t>
            </w:r>
          </w:p>
        </w:tc>
        <w:tc>
          <w:tcPr>
            <w:tcW w:w="2694" w:type="dxa"/>
          </w:tcPr>
          <w:p w:rsidR="006B1024" w:rsidRPr="00AF1BE2" w:rsidRDefault="006B1024" w:rsidP="00DB620C">
            <w:pPr>
              <w:rPr>
                <w:color w:val="auto"/>
                <w:sz w:val="24"/>
              </w:rPr>
            </w:pPr>
            <w:r w:rsidRPr="00AF1BE2">
              <w:rPr>
                <w:color w:val="auto"/>
                <w:sz w:val="24"/>
              </w:rPr>
              <w:t>Щучья</w:t>
            </w:r>
          </w:p>
        </w:tc>
        <w:tc>
          <w:tcPr>
            <w:tcW w:w="1417" w:type="dxa"/>
            <w:vAlign w:val="center"/>
          </w:tcPr>
          <w:p w:rsidR="006B1024" w:rsidRPr="00AF1BE2" w:rsidRDefault="006B1024" w:rsidP="00DB620C">
            <w:pPr>
              <w:jc w:val="center"/>
              <w:rPr>
                <w:color w:val="auto"/>
                <w:sz w:val="24"/>
              </w:rPr>
            </w:pPr>
            <w:r w:rsidRPr="00AF1BE2">
              <w:rPr>
                <w:color w:val="auto"/>
                <w:sz w:val="24"/>
              </w:rPr>
              <w:t>26</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25</w:t>
            </w:r>
          </w:p>
        </w:tc>
        <w:tc>
          <w:tcPr>
            <w:tcW w:w="2694" w:type="dxa"/>
          </w:tcPr>
          <w:p w:rsidR="006B1024" w:rsidRPr="00AF1BE2" w:rsidRDefault="006B1024" w:rsidP="00DB620C">
            <w:pPr>
              <w:rPr>
                <w:color w:val="auto"/>
                <w:sz w:val="24"/>
              </w:rPr>
            </w:pPr>
            <w:proofErr w:type="spellStart"/>
            <w:r w:rsidRPr="00AF1BE2">
              <w:rPr>
                <w:color w:val="auto"/>
                <w:sz w:val="24"/>
              </w:rPr>
              <w:t>Янгода</w:t>
            </w:r>
            <w:proofErr w:type="spellEnd"/>
          </w:p>
        </w:tc>
        <w:tc>
          <w:tcPr>
            <w:tcW w:w="1417" w:type="dxa"/>
            <w:vAlign w:val="center"/>
          </w:tcPr>
          <w:p w:rsidR="006B1024" w:rsidRPr="00AF1BE2" w:rsidRDefault="006B1024" w:rsidP="00DB620C">
            <w:pPr>
              <w:jc w:val="center"/>
              <w:rPr>
                <w:color w:val="auto"/>
                <w:sz w:val="24"/>
              </w:rPr>
            </w:pPr>
            <w:r w:rsidRPr="00AF1BE2">
              <w:rPr>
                <w:color w:val="auto"/>
                <w:sz w:val="24"/>
              </w:rPr>
              <w:t>288</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26</w:t>
            </w:r>
          </w:p>
        </w:tc>
        <w:tc>
          <w:tcPr>
            <w:tcW w:w="2694" w:type="dxa"/>
          </w:tcPr>
          <w:p w:rsidR="006B1024" w:rsidRPr="00AF1BE2" w:rsidRDefault="006B1024" w:rsidP="00DB620C">
            <w:pPr>
              <w:rPr>
                <w:color w:val="auto"/>
                <w:sz w:val="24"/>
              </w:rPr>
            </w:pPr>
            <w:proofErr w:type="spellStart"/>
            <w:r w:rsidRPr="00AF1BE2">
              <w:rPr>
                <w:color w:val="auto"/>
                <w:sz w:val="24"/>
              </w:rPr>
              <w:t>Янгода</w:t>
            </w:r>
            <w:proofErr w:type="spellEnd"/>
            <w:r w:rsidRPr="00AF1BE2">
              <w:rPr>
                <w:color w:val="auto"/>
                <w:sz w:val="24"/>
              </w:rPr>
              <w:t xml:space="preserve"> (</w:t>
            </w:r>
            <w:proofErr w:type="spellStart"/>
            <w:r w:rsidRPr="00AF1BE2">
              <w:rPr>
                <w:color w:val="auto"/>
                <w:sz w:val="24"/>
              </w:rPr>
              <w:t>Джангода</w:t>
            </w:r>
            <w:proofErr w:type="spellEnd"/>
            <w:r w:rsidRPr="00AF1BE2">
              <w:rPr>
                <w:color w:val="auto"/>
                <w:sz w:val="24"/>
              </w:rPr>
              <w:t>)</w:t>
            </w:r>
          </w:p>
        </w:tc>
        <w:tc>
          <w:tcPr>
            <w:tcW w:w="1417" w:type="dxa"/>
            <w:vAlign w:val="center"/>
          </w:tcPr>
          <w:p w:rsidR="006B1024" w:rsidRPr="00AF1BE2" w:rsidRDefault="006B1024" w:rsidP="00DB620C">
            <w:pPr>
              <w:jc w:val="center"/>
              <w:rPr>
                <w:color w:val="auto"/>
                <w:sz w:val="24"/>
              </w:rPr>
            </w:pPr>
            <w:r w:rsidRPr="00AF1BE2">
              <w:rPr>
                <w:color w:val="auto"/>
                <w:sz w:val="24"/>
              </w:rPr>
              <w:t>257</w:t>
            </w:r>
          </w:p>
        </w:tc>
        <w:tc>
          <w:tcPr>
            <w:tcW w:w="1430" w:type="dxa"/>
            <w:vAlign w:val="center"/>
          </w:tcPr>
          <w:p w:rsidR="006B1024" w:rsidRPr="00AF1BE2" w:rsidRDefault="006B1024" w:rsidP="006B1024">
            <w:pPr>
              <w:jc w:val="center"/>
              <w:rPr>
                <w:color w:val="auto"/>
                <w:sz w:val="24"/>
              </w:rPr>
            </w:pPr>
            <w:r>
              <w:rPr>
                <w:color w:val="auto"/>
                <w:sz w:val="24"/>
              </w:rPr>
              <w:t>–</w:t>
            </w:r>
          </w:p>
        </w:tc>
        <w:tc>
          <w:tcPr>
            <w:tcW w:w="1443" w:type="dxa"/>
            <w:gridSpan w:val="2"/>
            <w:tcBorders>
              <w:right w:val="single" w:sz="4" w:space="0" w:color="auto"/>
            </w:tcBorders>
            <w:vAlign w:val="center"/>
          </w:tcPr>
          <w:p w:rsidR="006B1024" w:rsidRPr="00AF1BE2" w:rsidRDefault="006B1024" w:rsidP="006B1024">
            <w:pPr>
              <w:jc w:val="center"/>
              <w:rPr>
                <w:color w:val="auto"/>
                <w:sz w:val="24"/>
              </w:rPr>
            </w:pPr>
            <w:r>
              <w:rPr>
                <w:color w:val="auto"/>
                <w:sz w:val="24"/>
              </w:rPr>
              <w:t>–</w:t>
            </w:r>
          </w:p>
        </w:tc>
        <w:tc>
          <w:tcPr>
            <w:tcW w:w="1947" w:type="dxa"/>
            <w:vMerge/>
            <w:tcBorders>
              <w:left w:val="single" w:sz="4" w:space="0" w:color="auto"/>
            </w:tcBorders>
          </w:tcPr>
          <w:p w:rsidR="006B1024" w:rsidRPr="00AA3800" w:rsidRDefault="006B1024" w:rsidP="00DB620C">
            <w:pPr>
              <w:rPr>
                <w:color w:val="auto"/>
                <w:sz w:val="24"/>
              </w:rPr>
            </w:pPr>
          </w:p>
        </w:tc>
      </w:tr>
      <w:tr w:rsidR="00DB620C" w:rsidRPr="00AA3800" w:rsidTr="001C0EAF">
        <w:tc>
          <w:tcPr>
            <w:tcW w:w="7551" w:type="dxa"/>
            <w:gridSpan w:val="6"/>
            <w:tcBorders>
              <w:right w:val="single" w:sz="4" w:space="0" w:color="auto"/>
            </w:tcBorders>
          </w:tcPr>
          <w:p w:rsidR="00DB620C" w:rsidRPr="00AF1BE2" w:rsidRDefault="00DB620C" w:rsidP="00DB620C">
            <w:pPr>
              <w:rPr>
                <w:color w:val="auto"/>
                <w:sz w:val="24"/>
              </w:rPr>
            </w:pPr>
            <w:r w:rsidRPr="00AF1BE2">
              <w:rPr>
                <w:color w:val="auto"/>
                <w:sz w:val="24"/>
              </w:rPr>
              <w:t>Естественные водоемы</w:t>
            </w:r>
          </w:p>
        </w:tc>
        <w:tc>
          <w:tcPr>
            <w:tcW w:w="1947" w:type="dxa"/>
            <w:vMerge w:val="restart"/>
            <w:tcBorders>
              <w:left w:val="single" w:sz="4" w:space="0" w:color="auto"/>
            </w:tcBorders>
          </w:tcPr>
          <w:p w:rsidR="00DB620C" w:rsidRPr="006B1024" w:rsidRDefault="00DB620C" w:rsidP="00DB620C">
            <w:pPr>
              <w:rPr>
                <w:color w:val="auto"/>
                <w:sz w:val="24"/>
              </w:rPr>
            </w:pPr>
            <w:r w:rsidRPr="006B1024">
              <w:rPr>
                <w:color w:val="auto"/>
                <w:sz w:val="24"/>
              </w:rPr>
              <w:t>Министерство природных ресурсов и лесного комплекса Красноярского края</w:t>
            </w: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w:t>
            </w:r>
          </w:p>
        </w:tc>
        <w:tc>
          <w:tcPr>
            <w:tcW w:w="2694" w:type="dxa"/>
            <w:vAlign w:val="bottom"/>
          </w:tcPr>
          <w:p w:rsidR="006B1024" w:rsidRPr="00AF1BE2" w:rsidRDefault="006B1024" w:rsidP="00DB620C">
            <w:pPr>
              <w:rPr>
                <w:color w:val="auto"/>
                <w:sz w:val="24"/>
              </w:rPr>
            </w:pPr>
            <w:proofErr w:type="spellStart"/>
            <w:r w:rsidRPr="00AF1BE2">
              <w:rPr>
                <w:color w:val="auto"/>
                <w:sz w:val="24"/>
              </w:rPr>
              <w:t>Алыкёль</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2,06</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r w:rsidRPr="00AF1BE2">
              <w:rPr>
                <w:color w:val="auto"/>
                <w:sz w:val="24"/>
              </w:rPr>
              <w:t>0,003</w:t>
            </w:r>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2</w:t>
            </w:r>
          </w:p>
        </w:tc>
        <w:tc>
          <w:tcPr>
            <w:tcW w:w="2694" w:type="dxa"/>
            <w:vAlign w:val="bottom"/>
          </w:tcPr>
          <w:p w:rsidR="006B1024" w:rsidRPr="00AF1BE2" w:rsidRDefault="006B1024" w:rsidP="00DB620C">
            <w:pPr>
              <w:rPr>
                <w:color w:val="auto"/>
                <w:sz w:val="24"/>
              </w:rPr>
            </w:pPr>
            <w:proofErr w:type="spellStart"/>
            <w:r w:rsidRPr="00AF1BE2">
              <w:rPr>
                <w:color w:val="auto"/>
                <w:sz w:val="24"/>
              </w:rPr>
              <w:t>Ая-Турку</w:t>
            </w:r>
            <w:proofErr w:type="spellEnd"/>
            <w:r w:rsidRPr="00AF1BE2">
              <w:rPr>
                <w:color w:val="auto"/>
                <w:sz w:val="24"/>
              </w:rPr>
              <w:t xml:space="preserve"> (</w:t>
            </w:r>
            <w:proofErr w:type="spellStart"/>
            <w:r w:rsidRPr="00AF1BE2">
              <w:rPr>
                <w:color w:val="auto"/>
                <w:sz w:val="24"/>
              </w:rPr>
              <w:t>Эдиркэй</w:t>
            </w:r>
            <w:proofErr w:type="spellEnd"/>
            <w:r w:rsidRPr="00AF1BE2">
              <w:rPr>
                <w:color w:val="auto"/>
                <w:sz w:val="24"/>
              </w:rPr>
              <w:t>)</w:t>
            </w:r>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82,8</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3</w:t>
            </w:r>
          </w:p>
        </w:tc>
        <w:tc>
          <w:tcPr>
            <w:tcW w:w="2694" w:type="dxa"/>
            <w:vAlign w:val="bottom"/>
          </w:tcPr>
          <w:p w:rsidR="006B1024" w:rsidRPr="00AF1BE2" w:rsidRDefault="006B1024" w:rsidP="00DB620C">
            <w:pPr>
              <w:rPr>
                <w:color w:val="auto"/>
                <w:sz w:val="24"/>
              </w:rPr>
            </w:pPr>
            <w:r w:rsidRPr="00AF1BE2">
              <w:rPr>
                <w:color w:val="auto"/>
                <w:sz w:val="24"/>
              </w:rPr>
              <w:t>Барьерное</w:t>
            </w:r>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0,04</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4</w:t>
            </w:r>
          </w:p>
        </w:tc>
        <w:tc>
          <w:tcPr>
            <w:tcW w:w="2694" w:type="dxa"/>
            <w:vAlign w:val="bottom"/>
          </w:tcPr>
          <w:p w:rsidR="006B1024" w:rsidRPr="00AF1BE2" w:rsidRDefault="006B1024" w:rsidP="00DB620C">
            <w:pPr>
              <w:rPr>
                <w:color w:val="auto"/>
                <w:sz w:val="24"/>
              </w:rPr>
            </w:pPr>
            <w:r w:rsidRPr="00AF1BE2">
              <w:rPr>
                <w:color w:val="auto"/>
                <w:sz w:val="24"/>
              </w:rPr>
              <w:t>Белое</w:t>
            </w:r>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19,5</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5</w:t>
            </w:r>
          </w:p>
        </w:tc>
        <w:tc>
          <w:tcPr>
            <w:tcW w:w="2694" w:type="dxa"/>
            <w:vAlign w:val="bottom"/>
          </w:tcPr>
          <w:p w:rsidR="006B1024" w:rsidRPr="00AF1BE2" w:rsidRDefault="006B1024" w:rsidP="00DB620C">
            <w:pPr>
              <w:rPr>
                <w:color w:val="auto"/>
                <w:sz w:val="24"/>
              </w:rPr>
            </w:pPr>
            <w:r w:rsidRPr="00AF1BE2">
              <w:rPr>
                <w:color w:val="auto"/>
                <w:sz w:val="24"/>
              </w:rPr>
              <w:t xml:space="preserve">Второе </w:t>
            </w:r>
            <w:proofErr w:type="spellStart"/>
            <w:r w:rsidRPr="00AF1BE2">
              <w:rPr>
                <w:color w:val="auto"/>
                <w:sz w:val="24"/>
              </w:rPr>
              <w:t>Пуринское</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70</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6</w:t>
            </w:r>
          </w:p>
        </w:tc>
        <w:tc>
          <w:tcPr>
            <w:tcW w:w="2694" w:type="dxa"/>
            <w:vAlign w:val="bottom"/>
          </w:tcPr>
          <w:p w:rsidR="006B1024" w:rsidRPr="00AF1BE2" w:rsidRDefault="006B1024" w:rsidP="00DB620C">
            <w:pPr>
              <w:rPr>
                <w:color w:val="auto"/>
                <w:sz w:val="24"/>
              </w:rPr>
            </w:pPr>
            <w:r w:rsidRPr="00AF1BE2">
              <w:rPr>
                <w:color w:val="auto"/>
                <w:sz w:val="24"/>
              </w:rPr>
              <w:t>Глубокое (</w:t>
            </w:r>
            <w:proofErr w:type="spellStart"/>
            <w:r w:rsidRPr="00AF1BE2">
              <w:rPr>
                <w:color w:val="auto"/>
                <w:sz w:val="24"/>
              </w:rPr>
              <w:t>Омук-Кюёль</w:t>
            </w:r>
            <w:proofErr w:type="spellEnd"/>
            <w:r w:rsidRPr="00AF1BE2">
              <w:rPr>
                <w:color w:val="auto"/>
                <w:sz w:val="24"/>
              </w:rPr>
              <w:t>)</w:t>
            </w:r>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143</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7</w:t>
            </w:r>
          </w:p>
        </w:tc>
        <w:tc>
          <w:tcPr>
            <w:tcW w:w="2694" w:type="dxa"/>
            <w:vAlign w:val="bottom"/>
          </w:tcPr>
          <w:p w:rsidR="006B1024" w:rsidRPr="00AF1BE2" w:rsidRDefault="006B1024" w:rsidP="00DB620C">
            <w:pPr>
              <w:rPr>
                <w:color w:val="auto"/>
                <w:sz w:val="24"/>
              </w:rPr>
            </w:pPr>
            <w:proofErr w:type="gramStart"/>
            <w:r w:rsidRPr="00AF1BE2">
              <w:rPr>
                <w:color w:val="auto"/>
                <w:sz w:val="24"/>
              </w:rPr>
              <w:t>Гудке</w:t>
            </w:r>
            <w:proofErr w:type="gram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14,7</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8</w:t>
            </w:r>
          </w:p>
        </w:tc>
        <w:tc>
          <w:tcPr>
            <w:tcW w:w="2694" w:type="dxa"/>
            <w:vAlign w:val="bottom"/>
          </w:tcPr>
          <w:p w:rsidR="006B1024" w:rsidRPr="00AF1BE2" w:rsidRDefault="006B1024" w:rsidP="00DB620C">
            <w:pPr>
              <w:rPr>
                <w:color w:val="auto"/>
                <w:sz w:val="24"/>
              </w:rPr>
            </w:pPr>
            <w:r w:rsidRPr="00AF1BE2">
              <w:rPr>
                <w:color w:val="auto"/>
                <w:sz w:val="24"/>
              </w:rPr>
              <w:t>Заливное</w:t>
            </w:r>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12,5</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9</w:t>
            </w:r>
          </w:p>
        </w:tc>
        <w:tc>
          <w:tcPr>
            <w:tcW w:w="2694" w:type="dxa"/>
            <w:vAlign w:val="bottom"/>
          </w:tcPr>
          <w:p w:rsidR="006B1024" w:rsidRPr="00AF1BE2" w:rsidRDefault="006B1024" w:rsidP="00DB620C">
            <w:pPr>
              <w:rPr>
                <w:color w:val="auto"/>
                <w:sz w:val="24"/>
              </w:rPr>
            </w:pPr>
            <w:proofErr w:type="spellStart"/>
            <w:r w:rsidRPr="00AF1BE2">
              <w:rPr>
                <w:color w:val="auto"/>
                <w:sz w:val="24"/>
              </w:rPr>
              <w:t>Капчук</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21,2</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10</w:t>
            </w:r>
          </w:p>
        </w:tc>
        <w:tc>
          <w:tcPr>
            <w:tcW w:w="2694" w:type="dxa"/>
            <w:vAlign w:val="bottom"/>
          </w:tcPr>
          <w:p w:rsidR="006B1024" w:rsidRPr="00AF1BE2" w:rsidRDefault="006B1024" w:rsidP="00DB620C">
            <w:pPr>
              <w:rPr>
                <w:color w:val="auto"/>
                <w:sz w:val="24"/>
              </w:rPr>
            </w:pPr>
            <w:proofErr w:type="spellStart"/>
            <w:r w:rsidRPr="00AF1BE2">
              <w:rPr>
                <w:color w:val="auto"/>
                <w:sz w:val="24"/>
              </w:rPr>
              <w:t>Каритабису</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12</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11</w:t>
            </w:r>
          </w:p>
        </w:tc>
        <w:tc>
          <w:tcPr>
            <w:tcW w:w="2694" w:type="dxa"/>
            <w:vAlign w:val="bottom"/>
          </w:tcPr>
          <w:p w:rsidR="006B1024" w:rsidRPr="00AF1BE2" w:rsidRDefault="006B1024" w:rsidP="00DB620C">
            <w:pPr>
              <w:rPr>
                <w:color w:val="auto"/>
                <w:sz w:val="24"/>
              </w:rPr>
            </w:pPr>
            <w:r w:rsidRPr="00AF1BE2">
              <w:rPr>
                <w:color w:val="auto"/>
                <w:sz w:val="24"/>
              </w:rPr>
              <w:t>Кета (Хита)</w:t>
            </w:r>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452</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12</w:t>
            </w:r>
          </w:p>
        </w:tc>
        <w:tc>
          <w:tcPr>
            <w:tcW w:w="2694" w:type="dxa"/>
            <w:vAlign w:val="bottom"/>
          </w:tcPr>
          <w:p w:rsidR="006B1024" w:rsidRPr="00AF1BE2" w:rsidRDefault="006B1024" w:rsidP="00DB620C">
            <w:pPr>
              <w:rPr>
                <w:color w:val="auto"/>
                <w:sz w:val="24"/>
              </w:rPr>
            </w:pPr>
            <w:r w:rsidRPr="00AF1BE2">
              <w:rPr>
                <w:color w:val="auto"/>
                <w:sz w:val="24"/>
              </w:rPr>
              <w:t>Коренное</w:t>
            </w:r>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27</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13</w:t>
            </w:r>
          </w:p>
        </w:tc>
        <w:tc>
          <w:tcPr>
            <w:tcW w:w="2694" w:type="dxa"/>
            <w:vAlign w:val="bottom"/>
          </w:tcPr>
          <w:p w:rsidR="006B1024" w:rsidRPr="00AF1BE2" w:rsidRDefault="006B1024" w:rsidP="00DB620C">
            <w:pPr>
              <w:rPr>
                <w:color w:val="auto"/>
                <w:sz w:val="24"/>
              </w:rPr>
            </w:pPr>
            <w:r w:rsidRPr="00AF1BE2">
              <w:rPr>
                <w:color w:val="auto"/>
                <w:sz w:val="24"/>
              </w:rPr>
              <w:t>Круглое</w:t>
            </w:r>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12,8</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14</w:t>
            </w:r>
          </w:p>
        </w:tc>
        <w:tc>
          <w:tcPr>
            <w:tcW w:w="2694" w:type="dxa"/>
            <w:vAlign w:val="bottom"/>
          </w:tcPr>
          <w:p w:rsidR="006B1024" w:rsidRPr="00AF1BE2" w:rsidRDefault="006B1024" w:rsidP="00DB620C">
            <w:pPr>
              <w:rPr>
                <w:color w:val="auto"/>
                <w:sz w:val="24"/>
              </w:rPr>
            </w:pPr>
            <w:r w:rsidRPr="00AF1BE2">
              <w:rPr>
                <w:color w:val="auto"/>
                <w:sz w:val="24"/>
              </w:rPr>
              <w:t>Лама</w:t>
            </w:r>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318</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15</w:t>
            </w:r>
          </w:p>
        </w:tc>
        <w:tc>
          <w:tcPr>
            <w:tcW w:w="2694" w:type="dxa"/>
            <w:vAlign w:val="bottom"/>
          </w:tcPr>
          <w:p w:rsidR="006B1024" w:rsidRPr="00AF1BE2" w:rsidRDefault="006B1024" w:rsidP="00DB620C">
            <w:pPr>
              <w:rPr>
                <w:color w:val="auto"/>
                <w:sz w:val="24"/>
              </w:rPr>
            </w:pPr>
            <w:proofErr w:type="spellStart"/>
            <w:r w:rsidRPr="00AF1BE2">
              <w:rPr>
                <w:color w:val="auto"/>
                <w:sz w:val="24"/>
              </w:rPr>
              <w:t>Матуда</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25,2</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16</w:t>
            </w:r>
          </w:p>
        </w:tc>
        <w:tc>
          <w:tcPr>
            <w:tcW w:w="2694" w:type="dxa"/>
            <w:vAlign w:val="bottom"/>
          </w:tcPr>
          <w:p w:rsidR="006B1024" w:rsidRPr="00AF1BE2" w:rsidRDefault="006B1024" w:rsidP="00DB620C">
            <w:pPr>
              <w:rPr>
                <w:color w:val="auto"/>
                <w:sz w:val="24"/>
              </w:rPr>
            </w:pPr>
            <w:r w:rsidRPr="00AF1BE2">
              <w:rPr>
                <w:color w:val="auto"/>
                <w:sz w:val="24"/>
              </w:rPr>
              <w:t>Мелкое (</w:t>
            </w:r>
            <w:proofErr w:type="spellStart"/>
            <w:r w:rsidRPr="00AF1BE2">
              <w:rPr>
                <w:color w:val="auto"/>
                <w:sz w:val="24"/>
              </w:rPr>
              <w:t>Харгы-Кюёль</w:t>
            </w:r>
            <w:proofErr w:type="spellEnd"/>
            <w:r w:rsidRPr="00AF1BE2">
              <w:rPr>
                <w:color w:val="auto"/>
                <w:sz w:val="24"/>
              </w:rPr>
              <w:t>)</w:t>
            </w:r>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270</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17</w:t>
            </w:r>
          </w:p>
        </w:tc>
        <w:tc>
          <w:tcPr>
            <w:tcW w:w="2694" w:type="dxa"/>
            <w:vAlign w:val="bottom"/>
          </w:tcPr>
          <w:p w:rsidR="006B1024" w:rsidRPr="00AF1BE2" w:rsidRDefault="006B1024" w:rsidP="00DB620C">
            <w:pPr>
              <w:rPr>
                <w:color w:val="auto"/>
                <w:sz w:val="24"/>
              </w:rPr>
            </w:pPr>
            <w:proofErr w:type="spellStart"/>
            <w:r w:rsidRPr="00AF1BE2">
              <w:rPr>
                <w:color w:val="auto"/>
                <w:sz w:val="24"/>
              </w:rPr>
              <w:t>Моруптума</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12,7</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18</w:t>
            </w:r>
          </w:p>
        </w:tc>
        <w:tc>
          <w:tcPr>
            <w:tcW w:w="2694" w:type="dxa"/>
            <w:vAlign w:val="bottom"/>
          </w:tcPr>
          <w:p w:rsidR="006B1024" w:rsidRPr="00AF1BE2" w:rsidRDefault="006B1024" w:rsidP="00DB620C">
            <w:pPr>
              <w:rPr>
                <w:color w:val="auto"/>
                <w:sz w:val="24"/>
              </w:rPr>
            </w:pPr>
            <w:proofErr w:type="spellStart"/>
            <w:r w:rsidRPr="00AF1BE2">
              <w:rPr>
                <w:color w:val="auto"/>
                <w:sz w:val="24"/>
              </w:rPr>
              <w:t>Муклай</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10</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19</w:t>
            </w:r>
          </w:p>
        </w:tc>
        <w:tc>
          <w:tcPr>
            <w:tcW w:w="2694" w:type="dxa"/>
            <w:vAlign w:val="bottom"/>
          </w:tcPr>
          <w:p w:rsidR="006B1024" w:rsidRPr="00AF1BE2" w:rsidRDefault="006B1024" w:rsidP="00DB620C">
            <w:pPr>
              <w:rPr>
                <w:color w:val="auto"/>
                <w:sz w:val="24"/>
              </w:rPr>
            </w:pPr>
            <w:proofErr w:type="spellStart"/>
            <w:r w:rsidRPr="00AF1BE2">
              <w:rPr>
                <w:color w:val="auto"/>
                <w:sz w:val="24"/>
              </w:rPr>
              <w:t>Надудо-Турку</w:t>
            </w:r>
            <w:proofErr w:type="spellEnd"/>
            <w:r w:rsidRPr="00AF1BE2">
              <w:rPr>
                <w:color w:val="auto"/>
                <w:sz w:val="24"/>
              </w:rPr>
              <w:t xml:space="preserve"> (</w:t>
            </w:r>
            <w:proofErr w:type="spellStart"/>
            <w:r w:rsidRPr="00AF1BE2">
              <w:rPr>
                <w:color w:val="auto"/>
                <w:sz w:val="24"/>
              </w:rPr>
              <w:t>Мунто</w:t>
            </w:r>
            <w:proofErr w:type="spellEnd"/>
            <w:r w:rsidRPr="00AF1BE2">
              <w:rPr>
                <w:color w:val="auto"/>
                <w:sz w:val="24"/>
              </w:rPr>
              <w:t>)</w:t>
            </w:r>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127</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20</w:t>
            </w:r>
          </w:p>
        </w:tc>
        <w:tc>
          <w:tcPr>
            <w:tcW w:w="2694" w:type="dxa"/>
            <w:vAlign w:val="bottom"/>
          </w:tcPr>
          <w:p w:rsidR="006B1024" w:rsidRPr="00AF1BE2" w:rsidRDefault="006B1024" w:rsidP="00DB620C">
            <w:pPr>
              <w:rPr>
                <w:color w:val="auto"/>
                <w:sz w:val="24"/>
              </w:rPr>
            </w:pPr>
            <w:proofErr w:type="spellStart"/>
            <w:r w:rsidRPr="00AF1BE2">
              <w:rPr>
                <w:color w:val="auto"/>
                <w:sz w:val="24"/>
              </w:rPr>
              <w:t>Накомякен</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46</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21</w:t>
            </w:r>
          </w:p>
        </w:tc>
        <w:tc>
          <w:tcPr>
            <w:tcW w:w="2694" w:type="dxa"/>
            <w:vAlign w:val="bottom"/>
          </w:tcPr>
          <w:p w:rsidR="006B1024" w:rsidRPr="00AF1BE2" w:rsidRDefault="006B1024" w:rsidP="00DB620C">
            <w:pPr>
              <w:rPr>
                <w:color w:val="auto"/>
                <w:sz w:val="24"/>
              </w:rPr>
            </w:pPr>
            <w:proofErr w:type="spellStart"/>
            <w:r w:rsidRPr="00AF1BE2">
              <w:rPr>
                <w:color w:val="auto"/>
                <w:sz w:val="24"/>
              </w:rPr>
              <w:t>Нягаме</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48,6</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22</w:t>
            </w:r>
          </w:p>
        </w:tc>
        <w:tc>
          <w:tcPr>
            <w:tcW w:w="2694" w:type="dxa"/>
            <w:vAlign w:val="bottom"/>
          </w:tcPr>
          <w:p w:rsidR="006B1024" w:rsidRPr="00AF1BE2" w:rsidRDefault="006B1024" w:rsidP="00DB620C">
            <w:pPr>
              <w:rPr>
                <w:color w:val="auto"/>
                <w:sz w:val="24"/>
              </w:rPr>
            </w:pPr>
            <w:proofErr w:type="spellStart"/>
            <w:r w:rsidRPr="00AF1BE2">
              <w:rPr>
                <w:color w:val="auto"/>
                <w:sz w:val="24"/>
              </w:rPr>
              <w:t>Нядемо</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14,5</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23</w:t>
            </w:r>
          </w:p>
        </w:tc>
        <w:tc>
          <w:tcPr>
            <w:tcW w:w="2694" w:type="dxa"/>
            <w:vAlign w:val="bottom"/>
          </w:tcPr>
          <w:p w:rsidR="006B1024" w:rsidRPr="00AF1BE2" w:rsidRDefault="006B1024" w:rsidP="00DB620C">
            <w:pPr>
              <w:rPr>
                <w:color w:val="auto"/>
                <w:sz w:val="24"/>
              </w:rPr>
            </w:pPr>
            <w:proofErr w:type="spellStart"/>
            <w:r w:rsidRPr="00AF1BE2">
              <w:rPr>
                <w:color w:val="auto"/>
                <w:sz w:val="24"/>
              </w:rPr>
              <w:t>Нянтутрух</w:t>
            </w:r>
            <w:proofErr w:type="spellEnd"/>
            <w:r w:rsidRPr="00AF1BE2">
              <w:rPr>
                <w:color w:val="auto"/>
                <w:sz w:val="24"/>
              </w:rPr>
              <w:t xml:space="preserve"> (</w:t>
            </w:r>
            <w:proofErr w:type="spellStart"/>
            <w:r w:rsidRPr="00AF1BE2">
              <w:rPr>
                <w:color w:val="auto"/>
                <w:sz w:val="24"/>
              </w:rPr>
              <w:t>Эмис</w:t>
            </w:r>
            <w:proofErr w:type="spellEnd"/>
            <w:r w:rsidRPr="00AF1BE2">
              <w:rPr>
                <w:color w:val="auto"/>
                <w:sz w:val="24"/>
              </w:rPr>
              <w:t>)</w:t>
            </w:r>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19,4</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24</w:t>
            </w:r>
          </w:p>
        </w:tc>
        <w:tc>
          <w:tcPr>
            <w:tcW w:w="2694" w:type="dxa"/>
            <w:vAlign w:val="bottom"/>
          </w:tcPr>
          <w:p w:rsidR="006B1024" w:rsidRPr="00AF1BE2" w:rsidRDefault="006B1024" w:rsidP="00DB620C">
            <w:pPr>
              <w:rPr>
                <w:color w:val="auto"/>
                <w:sz w:val="24"/>
              </w:rPr>
            </w:pPr>
            <w:r w:rsidRPr="00AF1BE2">
              <w:rPr>
                <w:color w:val="auto"/>
                <w:sz w:val="24"/>
              </w:rPr>
              <w:t xml:space="preserve">Первое </w:t>
            </w:r>
            <w:proofErr w:type="spellStart"/>
            <w:r w:rsidRPr="00AF1BE2">
              <w:rPr>
                <w:color w:val="auto"/>
                <w:sz w:val="24"/>
              </w:rPr>
              <w:t>Пуринское</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48</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25</w:t>
            </w:r>
          </w:p>
        </w:tc>
        <w:tc>
          <w:tcPr>
            <w:tcW w:w="2694" w:type="dxa"/>
            <w:vAlign w:val="bottom"/>
          </w:tcPr>
          <w:p w:rsidR="006B1024" w:rsidRPr="00AF1BE2" w:rsidRDefault="006B1024" w:rsidP="00DB620C">
            <w:pPr>
              <w:rPr>
                <w:color w:val="auto"/>
                <w:sz w:val="24"/>
              </w:rPr>
            </w:pPr>
            <w:proofErr w:type="spellStart"/>
            <w:r w:rsidRPr="00AF1BE2">
              <w:rPr>
                <w:color w:val="auto"/>
                <w:sz w:val="24"/>
              </w:rPr>
              <w:t>Подкаменное</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0,12</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26</w:t>
            </w:r>
          </w:p>
        </w:tc>
        <w:tc>
          <w:tcPr>
            <w:tcW w:w="2694" w:type="dxa"/>
            <w:vAlign w:val="bottom"/>
          </w:tcPr>
          <w:p w:rsidR="006B1024" w:rsidRPr="00AF1BE2" w:rsidRDefault="006B1024" w:rsidP="00DB620C">
            <w:pPr>
              <w:rPr>
                <w:color w:val="auto"/>
                <w:sz w:val="24"/>
              </w:rPr>
            </w:pPr>
            <w:r w:rsidRPr="00AF1BE2">
              <w:rPr>
                <w:color w:val="auto"/>
                <w:sz w:val="24"/>
              </w:rPr>
              <w:t>Половинное</w:t>
            </w:r>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69</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27</w:t>
            </w:r>
          </w:p>
        </w:tc>
        <w:tc>
          <w:tcPr>
            <w:tcW w:w="2694" w:type="dxa"/>
            <w:vAlign w:val="bottom"/>
          </w:tcPr>
          <w:p w:rsidR="006B1024" w:rsidRPr="00AF1BE2" w:rsidRDefault="006B1024" w:rsidP="00DB620C">
            <w:pPr>
              <w:rPr>
                <w:color w:val="auto"/>
                <w:sz w:val="24"/>
              </w:rPr>
            </w:pPr>
            <w:proofErr w:type="spellStart"/>
            <w:r w:rsidRPr="00AF1BE2">
              <w:rPr>
                <w:color w:val="auto"/>
                <w:sz w:val="24"/>
              </w:rPr>
              <w:t>Почага-Турку</w:t>
            </w:r>
            <w:proofErr w:type="spellEnd"/>
            <w:r w:rsidRPr="00AF1BE2">
              <w:rPr>
                <w:color w:val="auto"/>
                <w:sz w:val="24"/>
              </w:rPr>
              <w:t xml:space="preserve"> (</w:t>
            </w:r>
            <w:proofErr w:type="spellStart"/>
            <w:r w:rsidRPr="00AF1BE2">
              <w:rPr>
                <w:color w:val="auto"/>
                <w:sz w:val="24"/>
              </w:rPr>
              <w:t>Хаче-До</w:t>
            </w:r>
            <w:proofErr w:type="spellEnd"/>
            <w:r w:rsidRPr="00AF1BE2">
              <w:rPr>
                <w:color w:val="auto"/>
                <w:sz w:val="24"/>
              </w:rPr>
              <w:t>)</w:t>
            </w:r>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22,3</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28</w:t>
            </w:r>
          </w:p>
        </w:tc>
        <w:tc>
          <w:tcPr>
            <w:tcW w:w="2694" w:type="dxa"/>
            <w:vAlign w:val="bottom"/>
          </w:tcPr>
          <w:p w:rsidR="006B1024" w:rsidRPr="00AF1BE2" w:rsidRDefault="006B1024" w:rsidP="00DB620C">
            <w:pPr>
              <w:rPr>
                <w:color w:val="auto"/>
                <w:sz w:val="24"/>
              </w:rPr>
            </w:pPr>
            <w:proofErr w:type="spellStart"/>
            <w:r w:rsidRPr="00AF1BE2">
              <w:rPr>
                <w:color w:val="auto"/>
                <w:sz w:val="24"/>
              </w:rPr>
              <w:t>Пясино</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735</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29</w:t>
            </w:r>
          </w:p>
        </w:tc>
        <w:tc>
          <w:tcPr>
            <w:tcW w:w="2694" w:type="dxa"/>
            <w:vAlign w:val="bottom"/>
          </w:tcPr>
          <w:p w:rsidR="006B1024" w:rsidRPr="00AF1BE2" w:rsidRDefault="006B1024" w:rsidP="00DB620C">
            <w:pPr>
              <w:rPr>
                <w:color w:val="auto"/>
                <w:sz w:val="24"/>
              </w:rPr>
            </w:pPr>
            <w:proofErr w:type="spellStart"/>
            <w:r w:rsidRPr="00AF1BE2">
              <w:rPr>
                <w:color w:val="auto"/>
                <w:sz w:val="24"/>
              </w:rPr>
              <w:t>Сахыр</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11,2</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30</w:t>
            </w:r>
          </w:p>
        </w:tc>
        <w:tc>
          <w:tcPr>
            <w:tcW w:w="2694" w:type="dxa"/>
            <w:vAlign w:val="bottom"/>
          </w:tcPr>
          <w:p w:rsidR="006B1024" w:rsidRPr="00AF1BE2" w:rsidRDefault="006B1024" w:rsidP="00DB620C">
            <w:pPr>
              <w:rPr>
                <w:color w:val="auto"/>
                <w:sz w:val="24"/>
              </w:rPr>
            </w:pPr>
            <w:proofErr w:type="spellStart"/>
            <w:r w:rsidRPr="00AF1BE2">
              <w:rPr>
                <w:color w:val="auto"/>
                <w:sz w:val="24"/>
              </w:rPr>
              <w:t>Сахыр-Кюёль</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10,8</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31</w:t>
            </w:r>
          </w:p>
        </w:tc>
        <w:tc>
          <w:tcPr>
            <w:tcW w:w="2694" w:type="dxa"/>
            <w:vAlign w:val="bottom"/>
          </w:tcPr>
          <w:p w:rsidR="006B1024" w:rsidRPr="00AF1BE2" w:rsidRDefault="006B1024" w:rsidP="00DB620C">
            <w:pPr>
              <w:rPr>
                <w:color w:val="auto"/>
                <w:sz w:val="24"/>
              </w:rPr>
            </w:pPr>
            <w:r w:rsidRPr="00AF1BE2">
              <w:rPr>
                <w:color w:val="auto"/>
                <w:sz w:val="24"/>
              </w:rPr>
              <w:t>Собачье</w:t>
            </w:r>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11,5</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32</w:t>
            </w:r>
          </w:p>
        </w:tc>
        <w:tc>
          <w:tcPr>
            <w:tcW w:w="2694" w:type="dxa"/>
            <w:vAlign w:val="bottom"/>
          </w:tcPr>
          <w:p w:rsidR="006B1024" w:rsidRPr="00AF1BE2" w:rsidRDefault="006B1024" w:rsidP="00DB620C">
            <w:pPr>
              <w:rPr>
                <w:color w:val="auto"/>
                <w:sz w:val="24"/>
              </w:rPr>
            </w:pPr>
            <w:r w:rsidRPr="00AF1BE2">
              <w:rPr>
                <w:color w:val="auto"/>
                <w:sz w:val="24"/>
              </w:rPr>
              <w:t>Собачье (</w:t>
            </w:r>
            <w:proofErr w:type="spellStart"/>
            <w:r w:rsidRPr="00AF1BE2">
              <w:rPr>
                <w:color w:val="auto"/>
                <w:sz w:val="24"/>
              </w:rPr>
              <w:t>Ыг-Кюёль</w:t>
            </w:r>
            <w:proofErr w:type="spellEnd"/>
            <w:r w:rsidRPr="00AF1BE2">
              <w:rPr>
                <w:color w:val="auto"/>
                <w:sz w:val="24"/>
              </w:rPr>
              <w:t>)</w:t>
            </w:r>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99,4</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33</w:t>
            </w:r>
          </w:p>
        </w:tc>
        <w:tc>
          <w:tcPr>
            <w:tcW w:w="2694" w:type="dxa"/>
            <w:vAlign w:val="bottom"/>
          </w:tcPr>
          <w:p w:rsidR="006B1024" w:rsidRPr="00AF1BE2" w:rsidRDefault="006B1024" w:rsidP="00DB620C">
            <w:pPr>
              <w:rPr>
                <w:color w:val="auto"/>
                <w:sz w:val="24"/>
              </w:rPr>
            </w:pPr>
            <w:proofErr w:type="spellStart"/>
            <w:r w:rsidRPr="00AF1BE2">
              <w:rPr>
                <w:color w:val="auto"/>
                <w:sz w:val="24"/>
              </w:rPr>
              <w:t>Сохатиное</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15,8</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34</w:t>
            </w:r>
          </w:p>
        </w:tc>
        <w:tc>
          <w:tcPr>
            <w:tcW w:w="2694" w:type="dxa"/>
            <w:vAlign w:val="bottom"/>
          </w:tcPr>
          <w:p w:rsidR="006B1024" w:rsidRPr="00AF1BE2" w:rsidRDefault="006B1024" w:rsidP="00DB620C">
            <w:pPr>
              <w:rPr>
                <w:color w:val="auto"/>
                <w:sz w:val="24"/>
              </w:rPr>
            </w:pPr>
            <w:proofErr w:type="spellStart"/>
            <w:r w:rsidRPr="00AF1BE2">
              <w:rPr>
                <w:color w:val="auto"/>
                <w:sz w:val="24"/>
              </w:rPr>
              <w:t>Сырута</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13,7</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35</w:t>
            </w:r>
          </w:p>
        </w:tc>
        <w:tc>
          <w:tcPr>
            <w:tcW w:w="2694" w:type="dxa"/>
            <w:vAlign w:val="bottom"/>
          </w:tcPr>
          <w:p w:rsidR="006B1024" w:rsidRPr="00AF1BE2" w:rsidRDefault="006B1024" w:rsidP="00DB620C">
            <w:pPr>
              <w:rPr>
                <w:color w:val="auto"/>
                <w:sz w:val="24"/>
              </w:rPr>
            </w:pPr>
            <w:proofErr w:type="spellStart"/>
            <w:r w:rsidRPr="00AF1BE2">
              <w:rPr>
                <w:color w:val="auto"/>
                <w:sz w:val="24"/>
              </w:rPr>
              <w:t>Сырута</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20,2</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36</w:t>
            </w:r>
          </w:p>
        </w:tc>
        <w:tc>
          <w:tcPr>
            <w:tcW w:w="2694" w:type="dxa"/>
            <w:vAlign w:val="bottom"/>
          </w:tcPr>
          <w:p w:rsidR="006B1024" w:rsidRPr="00AF1BE2" w:rsidRDefault="006B1024" w:rsidP="00DB620C">
            <w:pPr>
              <w:rPr>
                <w:color w:val="auto"/>
                <w:sz w:val="24"/>
              </w:rPr>
            </w:pPr>
            <w:proofErr w:type="spellStart"/>
            <w:r w:rsidRPr="00AF1BE2">
              <w:rPr>
                <w:color w:val="auto"/>
                <w:sz w:val="24"/>
              </w:rPr>
              <w:t>Сырута</w:t>
            </w:r>
            <w:proofErr w:type="spellEnd"/>
            <w:r w:rsidRPr="00AF1BE2">
              <w:rPr>
                <w:color w:val="auto"/>
                <w:sz w:val="24"/>
              </w:rPr>
              <w:t xml:space="preserve"> (</w:t>
            </w:r>
            <w:proofErr w:type="spellStart"/>
            <w:r w:rsidRPr="00AF1BE2">
              <w:rPr>
                <w:color w:val="auto"/>
                <w:sz w:val="24"/>
              </w:rPr>
              <w:t>Дюрасета</w:t>
            </w:r>
            <w:proofErr w:type="spellEnd"/>
            <w:r w:rsidRPr="00AF1BE2">
              <w:rPr>
                <w:color w:val="auto"/>
                <w:sz w:val="24"/>
              </w:rPr>
              <w:t>)</w:t>
            </w:r>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58,7</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37</w:t>
            </w:r>
          </w:p>
        </w:tc>
        <w:tc>
          <w:tcPr>
            <w:tcW w:w="2694" w:type="dxa"/>
            <w:vAlign w:val="bottom"/>
          </w:tcPr>
          <w:p w:rsidR="006B1024" w:rsidRPr="00AF1BE2" w:rsidRDefault="006B1024" w:rsidP="00DB620C">
            <w:pPr>
              <w:rPr>
                <w:color w:val="auto"/>
                <w:sz w:val="24"/>
              </w:rPr>
            </w:pPr>
            <w:proofErr w:type="spellStart"/>
            <w:r w:rsidRPr="00AF1BE2">
              <w:rPr>
                <w:color w:val="auto"/>
                <w:sz w:val="24"/>
              </w:rPr>
              <w:t>Тапкино</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10</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38</w:t>
            </w:r>
          </w:p>
        </w:tc>
        <w:tc>
          <w:tcPr>
            <w:tcW w:w="2694" w:type="dxa"/>
            <w:vAlign w:val="bottom"/>
          </w:tcPr>
          <w:p w:rsidR="006B1024" w:rsidRPr="00AF1BE2" w:rsidRDefault="006B1024" w:rsidP="00DB620C">
            <w:pPr>
              <w:rPr>
                <w:color w:val="auto"/>
                <w:sz w:val="24"/>
              </w:rPr>
            </w:pPr>
            <w:proofErr w:type="spellStart"/>
            <w:r w:rsidRPr="00AF1BE2">
              <w:rPr>
                <w:color w:val="auto"/>
                <w:sz w:val="24"/>
              </w:rPr>
              <w:t>Усун-Кюёль</w:t>
            </w:r>
            <w:proofErr w:type="spellEnd"/>
            <w:r w:rsidRPr="00AF1BE2">
              <w:rPr>
                <w:color w:val="auto"/>
                <w:sz w:val="24"/>
              </w:rPr>
              <w:t xml:space="preserve"> (Долгое)</w:t>
            </w:r>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34,2</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39</w:t>
            </w:r>
          </w:p>
        </w:tc>
        <w:tc>
          <w:tcPr>
            <w:tcW w:w="2694" w:type="dxa"/>
            <w:vAlign w:val="bottom"/>
          </w:tcPr>
          <w:p w:rsidR="006B1024" w:rsidRPr="00AF1BE2" w:rsidRDefault="006B1024" w:rsidP="00DB620C">
            <w:pPr>
              <w:rPr>
                <w:color w:val="auto"/>
                <w:sz w:val="24"/>
              </w:rPr>
            </w:pPr>
            <w:proofErr w:type="spellStart"/>
            <w:r w:rsidRPr="00AF1BE2">
              <w:rPr>
                <w:color w:val="auto"/>
                <w:sz w:val="24"/>
              </w:rPr>
              <w:t>Хелали-Турку</w:t>
            </w:r>
            <w:proofErr w:type="spellEnd"/>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42,6</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r w:rsidR="006B1024" w:rsidRPr="00AA3800" w:rsidTr="001C0EAF">
        <w:tc>
          <w:tcPr>
            <w:tcW w:w="567" w:type="dxa"/>
          </w:tcPr>
          <w:p w:rsidR="006B1024" w:rsidRPr="00AF1BE2" w:rsidRDefault="006B1024" w:rsidP="00DB620C">
            <w:pPr>
              <w:rPr>
                <w:color w:val="auto"/>
                <w:sz w:val="24"/>
              </w:rPr>
            </w:pPr>
            <w:r w:rsidRPr="00AF1BE2">
              <w:rPr>
                <w:color w:val="auto"/>
                <w:sz w:val="24"/>
              </w:rPr>
              <w:t>40</w:t>
            </w:r>
          </w:p>
        </w:tc>
        <w:tc>
          <w:tcPr>
            <w:tcW w:w="2694" w:type="dxa"/>
            <w:vAlign w:val="bottom"/>
          </w:tcPr>
          <w:p w:rsidR="006B1024" w:rsidRPr="00AF1BE2" w:rsidRDefault="006B1024" w:rsidP="00DB620C">
            <w:pPr>
              <w:rPr>
                <w:color w:val="auto"/>
                <w:sz w:val="24"/>
              </w:rPr>
            </w:pPr>
            <w:r w:rsidRPr="00AF1BE2">
              <w:rPr>
                <w:color w:val="auto"/>
                <w:sz w:val="24"/>
              </w:rPr>
              <w:t>Шаман</w:t>
            </w:r>
          </w:p>
        </w:tc>
        <w:tc>
          <w:tcPr>
            <w:tcW w:w="1417" w:type="dxa"/>
            <w:vAlign w:val="center"/>
          </w:tcPr>
          <w:p w:rsidR="006B1024" w:rsidRPr="00AF1BE2" w:rsidRDefault="006B1024" w:rsidP="006B1024">
            <w:pPr>
              <w:jc w:val="center"/>
              <w:rPr>
                <w:color w:val="auto"/>
                <w:sz w:val="24"/>
              </w:rPr>
            </w:pPr>
            <w:r>
              <w:rPr>
                <w:color w:val="auto"/>
                <w:sz w:val="24"/>
              </w:rPr>
              <w:t>–</w:t>
            </w:r>
          </w:p>
        </w:tc>
        <w:tc>
          <w:tcPr>
            <w:tcW w:w="1430" w:type="dxa"/>
            <w:vAlign w:val="bottom"/>
          </w:tcPr>
          <w:p w:rsidR="006B1024" w:rsidRPr="00AF1BE2" w:rsidRDefault="006B1024" w:rsidP="00DB620C">
            <w:pPr>
              <w:jc w:val="center"/>
              <w:rPr>
                <w:color w:val="auto"/>
                <w:sz w:val="24"/>
              </w:rPr>
            </w:pPr>
            <w:r w:rsidRPr="00AF1BE2">
              <w:rPr>
                <w:color w:val="auto"/>
                <w:sz w:val="24"/>
              </w:rPr>
              <w:t>25,3</w:t>
            </w:r>
          </w:p>
        </w:tc>
        <w:tc>
          <w:tcPr>
            <w:tcW w:w="1443" w:type="dxa"/>
            <w:gridSpan w:val="2"/>
            <w:tcBorders>
              <w:right w:val="single" w:sz="4" w:space="0" w:color="auto"/>
            </w:tcBorders>
            <w:vAlign w:val="center"/>
          </w:tcPr>
          <w:p w:rsidR="006B1024" w:rsidRPr="00AF1BE2" w:rsidRDefault="006B1024" w:rsidP="00DB620C">
            <w:pPr>
              <w:jc w:val="center"/>
              <w:rPr>
                <w:color w:val="auto"/>
                <w:sz w:val="24"/>
              </w:rPr>
            </w:pPr>
            <w:proofErr w:type="spellStart"/>
            <w:r w:rsidRPr="00AF1BE2">
              <w:rPr>
                <w:color w:val="auto"/>
                <w:sz w:val="24"/>
              </w:rPr>
              <w:t>н</w:t>
            </w:r>
            <w:proofErr w:type="spellEnd"/>
            <w:r w:rsidRPr="00AF1BE2">
              <w:rPr>
                <w:color w:val="auto"/>
                <w:sz w:val="24"/>
              </w:rPr>
              <w:t>/</w:t>
            </w:r>
            <w:proofErr w:type="spellStart"/>
            <w:r w:rsidRPr="00AF1BE2">
              <w:rPr>
                <w:color w:val="auto"/>
                <w:sz w:val="24"/>
              </w:rPr>
              <w:t>д</w:t>
            </w:r>
            <w:proofErr w:type="spellEnd"/>
          </w:p>
        </w:tc>
        <w:tc>
          <w:tcPr>
            <w:tcW w:w="1947" w:type="dxa"/>
            <w:vMerge/>
            <w:tcBorders>
              <w:left w:val="single" w:sz="4" w:space="0" w:color="auto"/>
            </w:tcBorders>
          </w:tcPr>
          <w:p w:rsidR="006B1024" w:rsidRPr="00AA3800" w:rsidRDefault="006B1024" w:rsidP="00DB620C">
            <w:pPr>
              <w:rPr>
                <w:color w:val="auto"/>
                <w:sz w:val="24"/>
              </w:rPr>
            </w:pPr>
          </w:p>
        </w:tc>
      </w:tr>
    </w:tbl>
    <w:p w:rsidR="00AF145A" w:rsidRPr="000A02B1" w:rsidRDefault="00AF2F2C" w:rsidP="00163987">
      <w:pPr>
        <w:pStyle w:val="1"/>
        <w:spacing w:after="120" w:line="360" w:lineRule="auto"/>
        <w:jc w:val="center"/>
        <w:rPr>
          <w:rFonts w:ascii="Times New Roman" w:hAnsi="Times New Roman"/>
          <w:color w:val="auto"/>
          <w:sz w:val="28"/>
        </w:rPr>
      </w:pPr>
      <w:bookmarkStart w:id="134" w:name="_Toc386540973"/>
      <w:bookmarkStart w:id="135" w:name="_Toc295228576"/>
      <w:bookmarkStart w:id="136" w:name="_Toc297790129"/>
      <w:bookmarkStart w:id="137" w:name="_Toc284844400"/>
      <w:bookmarkStart w:id="138" w:name="_Toc284947620"/>
      <w:bookmarkStart w:id="139" w:name="_Toc289516812"/>
      <w:bookmarkEnd w:id="133"/>
      <w:r>
        <w:rPr>
          <w:rFonts w:ascii="Times New Roman" w:hAnsi="Times New Roman"/>
          <w:color w:val="auto"/>
          <w:sz w:val="28"/>
        </w:rPr>
        <w:t>12</w:t>
      </w:r>
      <w:r w:rsidR="00AF145A" w:rsidRPr="000A02B1">
        <w:rPr>
          <w:rFonts w:ascii="Times New Roman" w:hAnsi="Times New Roman"/>
          <w:color w:val="auto"/>
          <w:sz w:val="28"/>
        </w:rPr>
        <w:t xml:space="preserve"> Перечень водных объектов речного бассейна, осуществление мер по предотвращению негативного воздействия вод и ликвидации его </w:t>
      </w:r>
      <w:proofErr w:type="gramStart"/>
      <w:r w:rsidR="00AF145A" w:rsidRPr="000A02B1">
        <w:rPr>
          <w:rFonts w:ascii="Times New Roman" w:hAnsi="Times New Roman"/>
          <w:color w:val="auto"/>
          <w:sz w:val="28"/>
        </w:rPr>
        <w:t>последствий</w:t>
      </w:r>
      <w:proofErr w:type="gramEnd"/>
      <w:r w:rsidR="00AF145A" w:rsidRPr="000A02B1">
        <w:rPr>
          <w:rFonts w:ascii="Times New Roman" w:hAnsi="Times New Roman"/>
          <w:color w:val="auto"/>
          <w:sz w:val="28"/>
        </w:rPr>
        <w:t xml:space="preserve"> в отношении которых возложено на территориальные органы Федерального агентства водных ресурсов</w:t>
      </w:r>
      <w:bookmarkEnd w:id="134"/>
      <w:r w:rsidR="00AF145A" w:rsidRPr="000A02B1">
        <w:rPr>
          <w:rFonts w:ascii="Times New Roman" w:hAnsi="Times New Roman"/>
          <w:color w:val="auto"/>
          <w:sz w:val="28"/>
        </w:rPr>
        <w:t xml:space="preserve"> </w:t>
      </w:r>
      <w:bookmarkEnd w:id="135"/>
      <w:bookmarkEnd w:id="136"/>
    </w:p>
    <w:p w:rsidR="00DB620C" w:rsidRPr="00DB620C" w:rsidRDefault="00DB620C" w:rsidP="00DB620C">
      <w:pPr>
        <w:spacing w:line="360" w:lineRule="auto"/>
        <w:ind w:firstLine="709"/>
        <w:rPr>
          <w:color w:val="auto"/>
        </w:rPr>
      </w:pPr>
      <w:r w:rsidRPr="00DB620C">
        <w:rPr>
          <w:color w:val="auto"/>
        </w:rPr>
        <w:t xml:space="preserve">Водные объекты, осуществление мер по предотвращению негативного воздействия вод и ликвидации его последствий, в отношении которых, возложено </w:t>
      </w:r>
      <w:proofErr w:type="gramStart"/>
      <w:r w:rsidRPr="00DB620C">
        <w:rPr>
          <w:color w:val="auto"/>
        </w:rPr>
        <w:t>на</w:t>
      </w:r>
      <w:proofErr w:type="gramEnd"/>
      <w:r w:rsidRPr="00DB620C">
        <w:rPr>
          <w:color w:val="auto"/>
        </w:rPr>
        <w:t xml:space="preserve"> Енисейское БВУ, и для которых разрабатывается СКИОВО бассейна р. Пясина отсутствуют. </w:t>
      </w:r>
    </w:p>
    <w:p w:rsidR="00AF145A" w:rsidRPr="000A02B1" w:rsidRDefault="00AF2F2C" w:rsidP="00163987">
      <w:pPr>
        <w:pStyle w:val="1"/>
        <w:spacing w:after="120" w:line="360" w:lineRule="auto"/>
        <w:jc w:val="center"/>
        <w:rPr>
          <w:rFonts w:ascii="Times New Roman" w:hAnsi="Times New Roman"/>
          <w:color w:val="auto"/>
          <w:sz w:val="28"/>
        </w:rPr>
      </w:pPr>
      <w:bookmarkStart w:id="140" w:name="_Toc295228577"/>
      <w:bookmarkStart w:id="141" w:name="_Toc297790130"/>
      <w:bookmarkStart w:id="142" w:name="_Toc386540974"/>
      <w:bookmarkStart w:id="143" w:name="_Toc284844399"/>
      <w:bookmarkStart w:id="144" w:name="_Toc284947619"/>
      <w:r>
        <w:rPr>
          <w:rFonts w:ascii="Times New Roman" w:hAnsi="Times New Roman"/>
          <w:color w:val="auto"/>
          <w:sz w:val="28"/>
        </w:rPr>
        <w:t>13</w:t>
      </w:r>
      <w:r w:rsidR="00AF145A" w:rsidRPr="000A02B1">
        <w:rPr>
          <w:rFonts w:ascii="Times New Roman" w:hAnsi="Times New Roman"/>
          <w:color w:val="auto"/>
          <w:sz w:val="28"/>
        </w:rPr>
        <w:t xml:space="preserve"> Перечень водных объектов </w:t>
      </w:r>
      <w:r w:rsidR="000A02B1">
        <w:rPr>
          <w:rFonts w:ascii="Times New Roman" w:hAnsi="Times New Roman"/>
          <w:color w:val="auto"/>
          <w:sz w:val="28"/>
        </w:rPr>
        <w:t xml:space="preserve">речного </w:t>
      </w:r>
      <w:r w:rsidR="00AF145A" w:rsidRPr="000A02B1">
        <w:rPr>
          <w:rFonts w:ascii="Times New Roman" w:hAnsi="Times New Roman"/>
          <w:color w:val="auto"/>
          <w:sz w:val="28"/>
        </w:rPr>
        <w:t xml:space="preserve">бассейна, осуществление </w:t>
      </w:r>
      <w:proofErr w:type="gramStart"/>
      <w:r w:rsidR="00AF145A" w:rsidRPr="000A02B1">
        <w:rPr>
          <w:rFonts w:ascii="Times New Roman" w:hAnsi="Times New Roman"/>
          <w:color w:val="auto"/>
          <w:sz w:val="28"/>
        </w:rPr>
        <w:t>мер</w:t>
      </w:r>
      <w:proofErr w:type="gramEnd"/>
      <w:r w:rsidR="00AF145A" w:rsidRPr="000A02B1">
        <w:rPr>
          <w:rFonts w:ascii="Times New Roman" w:hAnsi="Times New Roman"/>
          <w:color w:val="auto"/>
          <w:sz w:val="28"/>
        </w:rPr>
        <w:t xml:space="preserve"> в отношении которых возложено на муниципальные органы власти, физические и юридические лица</w:t>
      </w:r>
      <w:bookmarkEnd w:id="140"/>
      <w:bookmarkEnd w:id="141"/>
      <w:bookmarkEnd w:id="142"/>
    </w:p>
    <w:bookmarkEnd w:id="143"/>
    <w:bookmarkEnd w:id="144"/>
    <w:p w:rsidR="00DB620C" w:rsidRPr="00DB620C" w:rsidRDefault="00DB620C" w:rsidP="00DB620C">
      <w:pPr>
        <w:spacing w:line="360" w:lineRule="auto"/>
        <w:ind w:firstLine="709"/>
        <w:rPr>
          <w:color w:val="auto"/>
        </w:rPr>
      </w:pPr>
      <w:r w:rsidRPr="00DB620C">
        <w:rPr>
          <w:color w:val="auto"/>
        </w:rPr>
        <w:t>Количество водных объектов и их частей, осуществление мер в отношении которых, возложено на муниципальные органы власти, физические и юридические лица, и для которых разрабатывается СКИОВО бассейна р. Пясина приведено в таблице 2</w:t>
      </w:r>
      <w:r w:rsidR="00AA3800">
        <w:rPr>
          <w:color w:val="auto"/>
        </w:rPr>
        <w:t>4</w:t>
      </w:r>
      <w:r w:rsidRPr="00DB620C">
        <w:rPr>
          <w:color w:val="auto"/>
        </w:rPr>
        <w:t>.</w:t>
      </w:r>
    </w:p>
    <w:p w:rsidR="00DB620C" w:rsidRPr="00DB620C" w:rsidRDefault="00DB620C" w:rsidP="0027481B">
      <w:pPr>
        <w:spacing w:line="360" w:lineRule="auto"/>
        <w:rPr>
          <w:color w:val="auto"/>
        </w:rPr>
      </w:pPr>
      <w:r w:rsidRPr="00DB620C">
        <w:rPr>
          <w:color w:val="auto"/>
        </w:rPr>
        <w:t>Таблица 2</w:t>
      </w:r>
      <w:r w:rsidR="00AA3800">
        <w:rPr>
          <w:color w:val="auto"/>
        </w:rPr>
        <w:t>4</w:t>
      </w:r>
      <w:r w:rsidRPr="00DB620C">
        <w:rPr>
          <w:color w:val="auto"/>
        </w:rPr>
        <w:t xml:space="preserve"> – Количество водных объектов и их частей осуществление мер, в отношении которых возложено на муниципальные органы власти, физические и юридические лица</w:t>
      </w: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828"/>
        <w:gridCol w:w="2976"/>
        <w:gridCol w:w="2552"/>
      </w:tblGrid>
      <w:tr w:rsidR="00DB620C" w:rsidRPr="00DB620C" w:rsidTr="005B4EDA">
        <w:tc>
          <w:tcPr>
            <w:tcW w:w="3828" w:type="dxa"/>
            <w:vMerge w:val="restart"/>
            <w:vAlign w:val="center"/>
          </w:tcPr>
          <w:p w:rsidR="00DB620C" w:rsidRPr="00DB620C" w:rsidRDefault="00DB620C" w:rsidP="00DB620C">
            <w:pPr>
              <w:jc w:val="center"/>
              <w:rPr>
                <w:color w:val="auto"/>
                <w:sz w:val="24"/>
              </w:rPr>
            </w:pPr>
            <w:r w:rsidRPr="00DB620C">
              <w:rPr>
                <w:color w:val="auto"/>
                <w:sz w:val="24"/>
              </w:rPr>
              <w:t>Субъект Р</w:t>
            </w:r>
            <w:r w:rsidR="0027481B">
              <w:rPr>
                <w:color w:val="auto"/>
                <w:sz w:val="24"/>
              </w:rPr>
              <w:t xml:space="preserve">оссийской </w:t>
            </w:r>
            <w:r w:rsidRPr="00DB620C">
              <w:rPr>
                <w:color w:val="auto"/>
                <w:sz w:val="24"/>
              </w:rPr>
              <w:t>Ф</w:t>
            </w:r>
            <w:r w:rsidR="0027481B">
              <w:rPr>
                <w:color w:val="auto"/>
                <w:sz w:val="24"/>
              </w:rPr>
              <w:t>едерации</w:t>
            </w:r>
          </w:p>
        </w:tc>
        <w:tc>
          <w:tcPr>
            <w:tcW w:w="5528" w:type="dxa"/>
            <w:gridSpan w:val="2"/>
            <w:vAlign w:val="center"/>
          </w:tcPr>
          <w:p w:rsidR="00DB620C" w:rsidRPr="00DB620C" w:rsidRDefault="00DB620C" w:rsidP="00DB620C">
            <w:pPr>
              <w:jc w:val="center"/>
              <w:rPr>
                <w:color w:val="auto"/>
                <w:sz w:val="24"/>
              </w:rPr>
            </w:pPr>
            <w:r w:rsidRPr="00DB620C">
              <w:rPr>
                <w:color w:val="auto"/>
                <w:sz w:val="24"/>
              </w:rPr>
              <w:t>Пруды, объемом 1-10 млн. м</w:t>
            </w:r>
            <w:r w:rsidRPr="00DB620C">
              <w:rPr>
                <w:color w:val="auto"/>
                <w:sz w:val="24"/>
                <w:vertAlign w:val="superscript"/>
              </w:rPr>
              <w:t>3</w:t>
            </w:r>
          </w:p>
        </w:tc>
      </w:tr>
      <w:tr w:rsidR="00DB620C" w:rsidRPr="00DB620C" w:rsidTr="005B4EDA">
        <w:tc>
          <w:tcPr>
            <w:tcW w:w="3828" w:type="dxa"/>
            <w:vMerge/>
            <w:vAlign w:val="center"/>
          </w:tcPr>
          <w:p w:rsidR="00DB620C" w:rsidRPr="00DB620C" w:rsidRDefault="00DB620C" w:rsidP="00DB620C">
            <w:pPr>
              <w:jc w:val="center"/>
              <w:rPr>
                <w:color w:val="auto"/>
                <w:sz w:val="24"/>
              </w:rPr>
            </w:pPr>
          </w:p>
        </w:tc>
        <w:tc>
          <w:tcPr>
            <w:tcW w:w="2976" w:type="dxa"/>
            <w:vAlign w:val="center"/>
          </w:tcPr>
          <w:p w:rsidR="00DB620C" w:rsidRPr="00DB620C" w:rsidRDefault="0027481B" w:rsidP="00DB620C">
            <w:pPr>
              <w:jc w:val="center"/>
              <w:rPr>
                <w:color w:val="auto"/>
                <w:sz w:val="24"/>
              </w:rPr>
            </w:pPr>
            <w:r>
              <w:rPr>
                <w:color w:val="auto"/>
                <w:sz w:val="24"/>
              </w:rPr>
              <w:t>о</w:t>
            </w:r>
            <w:r w:rsidR="00DB620C" w:rsidRPr="00DB620C">
              <w:rPr>
                <w:color w:val="auto"/>
                <w:sz w:val="24"/>
              </w:rPr>
              <w:t>существление мер возложено на муниципальные органы власти</w:t>
            </w:r>
          </w:p>
        </w:tc>
        <w:tc>
          <w:tcPr>
            <w:tcW w:w="2552" w:type="dxa"/>
          </w:tcPr>
          <w:p w:rsidR="00DB620C" w:rsidRPr="00DB620C" w:rsidRDefault="0027481B" w:rsidP="00DB620C">
            <w:pPr>
              <w:jc w:val="center"/>
              <w:rPr>
                <w:color w:val="auto"/>
                <w:sz w:val="24"/>
              </w:rPr>
            </w:pPr>
            <w:r>
              <w:rPr>
                <w:color w:val="auto"/>
                <w:sz w:val="24"/>
              </w:rPr>
              <w:t>о</w:t>
            </w:r>
            <w:r w:rsidR="00DB620C" w:rsidRPr="00DB620C">
              <w:rPr>
                <w:color w:val="auto"/>
                <w:sz w:val="24"/>
              </w:rPr>
              <w:t>существление мер возложено на юридические лица</w:t>
            </w:r>
          </w:p>
        </w:tc>
      </w:tr>
      <w:tr w:rsidR="00DB620C" w:rsidRPr="00DB620C" w:rsidTr="005B4EDA">
        <w:tc>
          <w:tcPr>
            <w:tcW w:w="3828" w:type="dxa"/>
          </w:tcPr>
          <w:p w:rsidR="00DB620C" w:rsidRPr="00DB620C" w:rsidRDefault="00DB620C" w:rsidP="003A052E">
            <w:pPr>
              <w:rPr>
                <w:color w:val="auto"/>
                <w:sz w:val="24"/>
              </w:rPr>
            </w:pPr>
            <w:r w:rsidRPr="00DB620C">
              <w:rPr>
                <w:color w:val="auto"/>
                <w:sz w:val="24"/>
              </w:rPr>
              <w:t>Городской округ Норильск</w:t>
            </w:r>
          </w:p>
        </w:tc>
        <w:tc>
          <w:tcPr>
            <w:tcW w:w="2976" w:type="dxa"/>
          </w:tcPr>
          <w:p w:rsidR="00DB620C" w:rsidRPr="00DB620C" w:rsidRDefault="00DB620C" w:rsidP="00DB620C">
            <w:pPr>
              <w:jc w:val="center"/>
              <w:rPr>
                <w:color w:val="auto"/>
                <w:sz w:val="24"/>
              </w:rPr>
            </w:pPr>
            <w:r w:rsidRPr="00DB620C">
              <w:rPr>
                <w:color w:val="auto"/>
                <w:sz w:val="24"/>
              </w:rPr>
              <w:t>–</w:t>
            </w:r>
          </w:p>
        </w:tc>
        <w:tc>
          <w:tcPr>
            <w:tcW w:w="2552" w:type="dxa"/>
          </w:tcPr>
          <w:p w:rsidR="00DB620C" w:rsidRPr="00DB620C" w:rsidRDefault="00DB620C" w:rsidP="00DB620C">
            <w:pPr>
              <w:jc w:val="center"/>
              <w:rPr>
                <w:color w:val="auto"/>
                <w:sz w:val="24"/>
              </w:rPr>
            </w:pPr>
            <w:r w:rsidRPr="00DB620C">
              <w:rPr>
                <w:color w:val="auto"/>
                <w:sz w:val="24"/>
              </w:rPr>
              <w:t>3</w:t>
            </w:r>
          </w:p>
        </w:tc>
      </w:tr>
    </w:tbl>
    <w:p w:rsidR="003A052E" w:rsidRDefault="003A052E">
      <w:pPr>
        <w:jc w:val="left"/>
        <w:rPr>
          <w:color w:val="auto"/>
        </w:rPr>
      </w:pPr>
      <w:bookmarkStart w:id="145" w:name="_Toc289516813"/>
      <w:bookmarkStart w:id="146" w:name="_Toc284844401"/>
      <w:bookmarkStart w:id="147" w:name="_Toc284947621"/>
      <w:bookmarkEnd w:id="137"/>
      <w:bookmarkEnd w:id="138"/>
      <w:bookmarkEnd w:id="139"/>
    </w:p>
    <w:p w:rsidR="002D5940" w:rsidRDefault="002D5940">
      <w:pPr>
        <w:jc w:val="left"/>
        <w:rPr>
          <w:color w:val="auto"/>
        </w:rPr>
      </w:pPr>
      <w:r>
        <w:rPr>
          <w:color w:val="auto"/>
        </w:rPr>
        <w:br w:type="page"/>
      </w:r>
    </w:p>
    <w:p w:rsidR="00F21EF3" w:rsidRDefault="00F21EF3" w:rsidP="00795BED">
      <w:pPr>
        <w:pStyle w:val="1"/>
        <w:spacing w:after="120" w:line="360" w:lineRule="auto"/>
        <w:jc w:val="center"/>
        <w:rPr>
          <w:rFonts w:ascii="Times New Roman" w:hAnsi="Times New Roman"/>
          <w:color w:val="auto"/>
          <w:sz w:val="28"/>
        </w:rPr>
      </w:pPr>
      <w:bookmarkStart w:id="148" w:name="_Toc386540975"/>
      <w:r w:rsidRPr="002D5940">
        <w:rPr>
          <w:rFonts w:ascii="Times New Roman" w:hAnsi="Times New Roman"/>
          <w:color w:val="auto"/>
          <w:sz w:val="28"/>
        </w:rPr>
        <w:t>Заключение</w:t>
      </w:r>
      <w:bookmarkEnd w:id="98"/>
      <w:bookmarkEnd w:id="145"/>
      <w:bookmarkEnd w:id="146"/>
      <w:bookmarkEnd w:id="147"/>
      <w:bookmarkEnd w:id="148"/>
    </w:p>
    <w:p w:rsidR="002D5940" w:rsidRPr="002D5940" w:rsidRDefault="002D5940" w:rsidP="00795BED">
      <w:pPr>
        <w:spacing w:line="360" w:lineRule="auto"/>
        <w:ind w:firstLine="709"/>
        <w:rPr>
          <w:color w:val="auto"/>
        </w:rPr>
      </w:pPr>
      <w:r w:rsidRPr="002D5940">
        <w:rPr>
          <w:color w:val="auto"/>
        </w:rPr>
        <w:t>В книге дана общая характеристика бассейна р. Пясина, подготовленная на основе официальных данных, предоставленных территориальными подразделениями федеральных органов государственной исполнительной власти, а также исполнительными органами государственной власти субъектов Российской Федерации, расположенных в бассейне р. Пясина.</w:t>
      </w:r>
    </w:p>
    <w:p w:rsidR="002D5940" w:rsidRPr="002D5940" w:rsidRDefault="002D5940" w:rsidP="002D5940">
      <w:pPr>
        <w:spacing w:line="360" w:lineRule="auto"/>
        <w:ind w:firstLine="709"/>
        <w:rPr>
          <w:color w:val="auto"/>
        </w:rPr>
      </w:pPr>
      <w:r w:rsidRPr="002D5940">
        <w:rPr>
          <w:color w:val="auto"/>
        </w:rPr>
        <w:t>В бассейне р. Пясина находятся Таймырский Долгано-Ненецкий муниципальн</w:t>
      </w:r>
      <w:r w:rsidR="00795BED">
        <w:rPr>
          <w:color w:val="auto"/>
        </w:rPr>
        <w:t>ый район и городской округ</w:t>
      </w:r>
      <w:r w:rsidRPr="002D5940">
        <w:rPr>
          <w:color w:val="auto"/>
        </w:rPr>
        <w:t xml:space="preserve"> Норильск Красноярского края.</w:t>
      </w:r>
    </w:p>
    <w:p w:rsidR="002D5940" w:rsidRPr="002D5940" w:rsidRDefault="002D5940" w:rsidP="002D5940">
      <w:pPr>
        <w:spacing w:line="360" w:lineRule="auto"/>
        <w:ind w:firstLine="709"/>
        <w:rPr>
          <w:color w:val="auto"/>
        </w:rPr>
      </w:pPr>
      <w:r w:rsidRPr="002D5940">
        <w:rPr>
          <w:color w:val="auto"/>
        </w:rPr>
        <w:t>Бассейн р. Пясина характеризуется суровыми природными условиями, что нашло отражение в заселении, хозяйственном освоении территории бассейна, использовании водных объектов. Максимальная хозяйственная освоенность характерна для территории городского округа Норильск, где сосредоточена основная часть населения и промышленности севера Красноярского края. Водные объекты этих территорий бассейна р. Пясина испытывают наибольшее антропогенное воздействие.</w:t>
      </w:r>
    </w:p>
    <w:p w:rsidR="002D5940" w:rsidRPr="002D5940" w:rsidRDefault="002D5940" w:rsidP="002D5940">
      <w:pPr>
        <w:spacing w:line="360" w:lineRule="auto"/>
        <w:ind w:firstLine="709"/>
        <w:rPr>
          <w:color w:val="auto"/>
        </w:rPr>
      </w:pPr>
      <w:r w:rsidRPr="002D5940">
        <w:rPr>
          <w:color w:val="auto"/>
        </w:rPr>
        <w:t xml:space="preserve">Составлены перечни водных объектов бассейна р. Пясина и их частей, осуществление </w:t>
      </w:r>
      <w:proofErr w:type="gramStart"/>
      <w:r w:rsidRPr="002D5940">
        <w:rPr>
          <w:color w:val="auto"/>
        </w:rPr>
        <w:t>мер</w:t>
      </w:r>
      <w:proofErr w:type="gramEnd"/>
      <w:r w:rsidRPr="002D5940">
        <w:rPr>
          <w:color w:val="auto"/>
        </w:rPr>
        <w:t xml:space="preserve"> в отношении которых возложено на территориальные органы Росводресурсов, органы исполнительной власти субъектов Российской Федерации, органов муниципальной власти, юридических и физических лиц.</w:t>
      </w:r>
    </w:p>
    <w:p w:rsidR="002D5940" w:rsidRPr="002D5940" w:rsidRDefault="002D5940" w:rsidP="002D5940">
      <w:pPr>
        <w:spacing w:line="360" w:lineRule="auto"/>
        <w:ind w:firstLine="709"/>
        <w:rPr>
          <w:color w:val="auto"/>
        </w:rPr>
      </w:pPr>
      <w:r w:rsidRPr="002D5940">
        <w:rPr>
          <w:color w:val="auto"/>
        </w:rPr>
        <w:t>Дана характеристика системы управления, нормативного правового обеспечения использованием и охраной водных объектов, защиты от негативного воздействия вод.</w:t>
      </w:r>
    </w:p>
    <w:p w:rsidR="002D5940" w:rsidRPr="002D5940" w:rsidRDefault="002D5940" w:rsidP="002D5940">
      <w:pPr>
        <w:spacing w:line="360" w:lineRule="auto"/>
        <w:ind w:firstLine="709"/>
        <w:rPr>
          <w:color w:val="auto"/>
        </w:rPr>
      </w:pPr>
      <w:r w:rsidRPr="002D5940">
        <w:rPr>
          <w:color w:val="auto"/>
        </w:rPr>
        <w:t>Приведенные в книге материалы являются основой для оценки экологического состояния и выявления ключевых проблем бассейна р</w:t>
      </w:r>
      <w:r w:rsidR="004E2223">
        <w:rPr>
          <w:color w:val="auto"/>
        </w:rPr>
        <w:t>еки</w:t>
      </w:r>
      <w:r w:rsidRPr="002D5940">
        <w:rPr>
          <w:color w:val="auto"/>
        </w:rPr>
        <w:t xml:space="preserve"> Пясина.</w:t>
      </w:r>
    </w:p>
    <w:p w:rsidR="005F1801" w:rsidRDefault="005F1801">
      <w:pPr>
        <w:jc w:val="left"/>
      </w:pPr>
      <w:r>
        <w:br w:type="page"/>
      </w:r>
    </w:p>
    <w:p w:rsidR="00B44901" w:rsidRPr="00CF6423" w:rsidRDefault="00B44901" w:rsidP="00A7192B"/>
    <w:p w:rsidR="00A7192B" w:rsidRPr="00CF6423" w:rsidRDefault="00A7192B" w:rsidP="00A7192B"/>
    <w:p w:rsidR="00A7192B" w:rsidRPr="00CF6423" w:rsidRDefault="00A7192B" w:rsidP="00A7192B"/>
    <w:p w:rsidR="00A7192B" w:rsidRPr="00CF6423" w:rsidRDefault="00A7192B" w:rsidP="00A7192B"/>
    <w:p w:rsidR="00A7192B" w:rsidRPr="00CF6423" w:rsidRDefault="00A7192B" w:rsidP="00A7192B"/>
    <w:p w:rsidR="00A7192B" w:rsidRPr="00CF6423" w:rsidRDefault="00A7192B" w:rsidP="00A7192B"/>
    <w:p w:rsidR="00A7192B" w:rsidRPr="00CF6423" w:rsidRDefault="00A7192B" w:rsidP="00A7192B"/>
    <w:p w:rsidR="00A7192B" w:rsidRPr="00CF6423" w:rsidRDefault="00A7192B" w:rsidP="00A7192B"/>
    <w:p w:rsidR="00A7192B" w:rsidRPr="00CF6423" w:rsidRDefault="00A7192B" w:rsidP="00A7192B"/>
    <w:p w:rsidR="00A7192B" w:rsidRPr="00CF6423" w:rsidRDefault="00A7192B" w:rsidP="00A7192B"/>
    <w:p w:rsidR="00B44901" w:rsidRDefault="00B44901" w:rsidP="00A7192B"/>
    <w:p w:rsidR="00B44901" w:rsidRDefault="00B44901" w:rsidP="00A7192B"/>
    <w:p w:rsidR="00B44901" w:rsidRDefault="00B44901" w:rsidP="00A7192B"/>
    <w:p w:rsidR="00B44901" w:rsidRDefault="00B44901" w:rsidP="00A7192B"/>
    <w:p w:rsidR="00B44901" w:rsidRDefault="00B44901" w:rsidP="00A7192B"/>
    <w:p w:rsidR="00B44901" w:rsidRDefault="00B44901" w:rsidP="00A7192B"/>
    <w:p w:rsidR="00B44901" w:rsidRDefault="00B44901" w:rsidP="00A7192B"/>
    <w:p w:rsidR="002D5940" w:rsidRPr="005F1801" w:rsidRDefault="005F1801" w:rsidP="005F1801">
      <w:pPr>
        <w:pStyle w:val="1"/>
        <w:jc w:val="center"/>
        <w:rPr>
          <w:rFonts w:ascii="Times New Roman" w:hAnsi="Times New Roman"/>
          <w:color w:val="auto"/>
          <w:sz w:val="28"/>
        </w:rPr>
      </w:pPr>
      <w:bookmarkStart w:id="149" w:name="_Toc386540976"/>
      <w:r w:rsidRPr="005F1801">
        <w:rPr>
          <w:rFonts w:ascii="Times New Roman" w:hAnsi="Times New Roman"/>
          <w:color w:val="auto"/>
          <w:sz w:val="28"/>
        </w:rPr>
        <w:t>Приложения</w:t>
      </w:r>
      <w:bookmarkEnd w:id="149"/>
    </w:p>
    <w:sectPr w:rsidR="002D5940" w:rsidRPr="005F1801" w:rsidSect="00A03F0E">
      <w:headerReference w:type="first" r:id="rId45"/>
      <w:pgSz w:w="11907" w:h="16840" w:code="9"/>
      <w:pgMar w:top="1134" w:right="1134" w:bottom="1134" w:left="1418" w:header="720" w:footer="720" w:gutter="0"/>
      <w:cols w:space="708"/>
      <w:noEndnote/>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80CA6" w:rsidRDefault="00580CA6" w:rsidP="00C1366D">
      <w:r>
        <w:separator/>
      </w:r>
    </w:p>
  </w:endnote>
  <w:endnote w:type="continuationSeparator" w:id="0">
    <w:p w:rsidR="00580CA6" w:rsidRDefault="00580CA6" w:rsidP="00C1366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8091719"/>
      <w:docPartObj>
        <w:docPartGallery w:val="Page Numbers (Bottom of Page)"/>
        <w:docPartUnique/>
      </w:docPartObj>
    </w:sdtPr>
    <w:sdtEndPr>
      <w:rPr>
        <w:color w:val="000000" w:themeColor="text1"/>
      </w:rPr>
    </w:sdtEndPr>
    <w:sdtContent>
      <w:p w:rsidR="0041631F" w:rsidRPr="00C80141" w:rsidRDefault="00C757A0" w:rsidP="00C80141">
        <w:pPr>
          <w:pStyle w:val="a9"/>
          <w:jc w:val="center"/>
          <w:rPr>
            <w:color w:val="000000" w:themeColor="text1"/>
          </w:rPr>
        </w:pPr>
        <w:r w:rsidRPr="000008B8">
          <w:rPr>
            <w:color w:val="000000" w:themeColor="text1"/>
          </w:rPr>
          <w:fldChar w:fldCharType="begin"/>
        </w:r>
        <w:r w:rsidR="0041631F" w:rsidRPr="000008B8">
          <w:rPr>
            <w:color w:val="000000" w:themeColor="text1"/>
          </w:rPr>
          <w:instrText xml:space="preserve"> PAGE   \* MERGEFORMAT </w:instrText>
        </w:r>
        <w:r w:rsidRPr="000008B8">
          <w:rPr>
            <w:color w:val="000000" w:themeColor="text1"/>
          </w:rPr>
          <w:fldChar w:fldCharType="separate"/>
        </w:r>
        <w:r w:rsidR="00DD3842">
          <w:rPr>
            <w:noProof/>
            <w:color w:val="000000" w:themeColor="text1"/>
          </w:rPr>
          <w:t>16</w:t>
        </w:r>
        <w:r w:rsidRPr="000008B8">
          <w:rPr>
            <w:color w:val="000000" w:themeColor="text1"/>
          </w:rPr>
          <w:fldChar w:fldCharType="end"/>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176032"/>
      <w:docPartObj>
        <w:docPartGallery w:val="Page Numbers (Bottom of Page)"/>
        <w:docPartUnique/>
      </w:docPartObj>
    </w:sdtPr>
    <w:sdtEndPr>
      <w:rPr>
        <w:color w:val="auto"/>
      </w:rPr>
    </w:sdtEndPr>
    <w:sdtContent>
      <w:p w:rsidR="0041631F" w:rsidRPr="007B43F1" w:rsidRDefault="00C757A0" w:rsidP="007B43F1">
        <w:pPr>
          <w:pStyle w:val="a9"/>
          <w:jc w:val="center"/>
          <w:rPr>
            <w:color w:val="auto"/>
          </w:rPr>
        </w:pPr>
        <w:r w:rsidRPr="007B43F1">
          <w:rPr>
            <w:color w:val="auto"/>
          </w:rPr>
          <w:fldChar w:fldCharType="begin"/>
        </w:r>
        <w:r w:rsidR="0041631F" w:rsidRPr="007B43F1">
          <w:rPr>
            <w:color w:val="auto"/>
          </w:rPr>
          <w:instrText xml:space="preserve"> PAGE   \* MERGEFORMAT </w:instrText>
        </w:r>
        <w:r w:rsidRPr="007B43F1">
          <w:rPr>
            <w:color w:val="auto"/>
          </w:rPr>
          <w:fldChar w:fldCharType="separate"/>
        </w:r>
        <w:r w:rsidR="00DD3842">
          <w:rPr>
            <w:noProof/>
            <w:color w:val="auto"/>
          </w:rPr>
          <w:t>17</w:t>
        </w:r>
        <w:r w:rsidRPr="007B43F1">
          <w:rPr>
            <w:color w:val="auto"/>
          </w:rPr>
          <w:fldChar w:fldCharType="end"/>
        </w:r>
      </w:p>
    </w:sdtContent>
  </w:sdt>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auto"/>
      </w:rPr>
      <w:id w:val="28483016"/>
      <w:docPartObj>
        <w:docPartGallery w:val="Page Numbers (Bottom of Page)"/>
        <w:docPartUnique/>
      </w:docPartObj>
    </w:sdtPr>
    <w:sdtContent>
      <w:p w:rsidR="0041631F" w:rsidRPr="00EA790E" w:rsidRDefault="00C757A0" w:rsidP="00C80141">
        <w:pPr>
          <w:pStyle w:val="a9"/>
          <w:jc w:val="center"/>
          <w:rPr>
            <w:color w:val="auto"/>
          </w:rPr>
        </w:pPr>
        <w:r w:rsidRPr="00EA790E">
          <w:rPr>
            <w:color w:val="auto"/>
          </w:rPr>
          <w:fldChar w:fldCharType="begin"/>
        </w:r>
        <w:r w:rsidR="0041631F" w:rsidRPr="00EA790E">
          <w:rPr>
            <w:color w:val="auto"/>
          </w:rPr>
          <w:instrText xml:space="preserve"> PAGE   \* MERGEFORMAT </w:instrText>
        </w:r>
        <w:r w:rsidRPr="00EA790E">
          <w:rPr>
            <w:color w:val="auto"/>
          </w:rPr>
          <w:fldChar w:fldCharType="separate"/>
        </w:r>
        <w:r w:rsidR="00DD3842">
          <w:rPr>
            <w:noProof/>
            <w:color w:val="auto"/>
          </w:rPr>
          <w:t>105</w:t>
        </w:r>
        <w:r w:rsidRPr="00EA790E">
          <w:rPr>
            <w:color w:val="auto"/>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80CA6" w:rsidRDefault="00580CA6" w:rsidP="00C1366D">
      <w:r>
        <w:separator/>
      </w:r>
    </w:p>
  </w:footnote>
  <w:footnote w:type="continuationSeparator" w:id="0">
    <w:p w:rsidR="00580CA6" w:rsidRDefault="00580CA6" w:rsidP="00C1366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631F" w:rsidRPr="004B117D" w:rsidRDefault="0041631F" w:rsidP="00915B68">
    <w:pPr>
      <w:pStyle w:val="a7"/>
      <w:rPr>
        <w:color w:val="auto"/>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571"/>
    </w:tblGrid>
    <w:tr w:rsidR="0041631F" w:rsidRPr="004B117D" w:rsidTr="00915B68">
      <w:tc>
        <w:tcPr>
          <w:tcW w:w="9571" w:type="dxa"/>
          <w:tcBorders>
            <w:top w:val="nil"/>
            <w:left w:val="nil"/>
            <w:bottom w:val="thickThinSmallGap" w:sz="18" w:space="0" w:color="auto"/>
            <w:right w:val="nil"/>
          </w:tcBorders>
        </w:tcPr>
        <w:p w:rsidR="0041631F" w:rsidRPr="004B117D" w:rsidRDefault="0041631F" w:rsidP="00915B68">
          <w:pPr>
            <w:pStyle w:val="a7"/>
            <w:jc w:val="center"/>
            <w:rPr>
              <w:rFonts w:ascii="Cambria" w:hAnsi="Cambria"/>
              <w:color w:val="auto"/>
              <w:sz w:val="22"/>
              <w:szCs w:val="22"/>
            </w:rPr>
          </w:pPr>
          <w:r w:rsidRPr="004B117D">
            <w:rPr>
              <w:rFonts w:ascii="Cambria" w:hAnsi="Cambria"/>
              <w:color w:val="auto"/>
              <w:sz w:val="22"/>
              <w:szCs w:val="22"/>
            </w:rPr>
            <w:t xml:space="preserve">Схема комплексного использования и охраны водных объектов по бассейну р. </w:t>
          </w:r>
          <w:r>
            <w:rPr>
              <w:rFonts w:ascii="Cambria" w:hAnsi="Cambria"/>
              <w:color w:val="auto"/>
              <w:sz w:val="22"/>
              <w:szCs w:val="22"/>
            </w:rPr>
            <w:t>Пясина</w:t>
          </w:r>
        </w:p>
        <w:p w:rsidR="0041631F" w:rsidRPr="00F21EF3" w:rsidRDefault="0041631F" w:rsidP="00915B68">
          <w:pPr>
            <w:pStyle w:val="a7"/>
            <w:jc w:val="center"/>
            <w:rPr>
              <w:color w:val="auto"/>
            </w:rPr>
          </w:pPr>
          <w:r>
            <w:rPr>
              <w:rFonts w:ascii="Cambria" w:hAnsi="Cambria"/>
              <w:color w:val="auto"/>
              <w:sz w:val="22"/>
              <w:szCs w:val="22"/>
            </w:rPr>
            <w:t xml:space="preserve">Книга </w:t>
          </w:r>
          <w:r>
            <w:rPr>
              <w:rFonts w:ascii="Cambria" w:hAnsi="Cambria"/>
              <w:color w:val="auto"/>
              <w:sz w:val="22"/>
              <w:szCs w:val="22"/>
              <w:lang w:val="en-US"/>
            </w:rPr>
            <w:t>I</w:t>
          </w:r>
          <w:r w:rsidRPr="004B117D">
            <w:rPr>
              <w:rFonts w:ascii="Cambria" w:hAnsi="Cambria"/>
              <w:color w:val="auto"/>
              <w:sz w:val="22"/>
              <w:szCs w:val="22"/>
            </w:rPr>
            <w:t xml:space="preserve">. </w:t>
          </w:r>
          <w:r>
            <w:rPr>
              <w:rFonts w:ascii="Cambria" w:hAnsi="Cambria"/>
              <w:color w:val="auto"/>
              <w:sz w:val="22"/>
              <w:szCs w:val="22"/>
            </w:rPr>
            <w:t>Общая характеристика речного бассейна</w:t>
          </w:r>
        </w:p>
      </w:tc>
    </w:tr>
  </w:tbl>
  <w:p w:rsidR="0041631F" w:rsidRPr="00215B17" w:rsidRDefault="0041631F">
    <w:pPr>
      <w:pStyle w:val="a7"/>
      <w:rPr>
        <w:color w:val="auto"/>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ook w:val="04A0"/>
    </w:tblPr>
    <w:tblGrid>
      <w:gridCol w:w="14709"/>
    </w:tblGrid>
    <w:tr w:rsidR="0041631F" w:rsidRPr="00051AE1" w:rsidTr="00915B68">
      <w:tc>
        <w:tcPr>
          <w:tcW w:w="14709" w:type="dxa"/>
        </w:tcPr>
        <w:p w:rsidR="0041631F" w:rsidRPr="00051AE1" w:rsidRDefault="0041631F" w:rsidP="009E1472">
          <w:pPr>
            <w:pStyle w:val="a7"/>
            <w:jc w:val="center"/>
            <w:rPr>
              <w:color w:val="auto"/>
            </w:rPr>
          </w:pPr>
        </w:p>
      </w:tc>
    </w:tr>
  </w:tbl>
  <w:p w:rsidR="0041631F" w:rsidRPr="00A51ABB" w:rsidRDefault="0041631F" w:rsidP="007B43F1">
    <w:pPr>
      <w:pStyle w:val="a7"/>
      <w:tabs>
        <w:tab w:val="clear" w:pos="4677"/>
        <w:tab w:val="clear" w:pos="9355"/>
        <w:tab w:val="left" w:pos="5460"/>
      </w:tabs>
      <w:rPr>
        <w:color w:val="auto"/>
        <w:sz w:val="16"/>
        <w:szCs w:val="16"/>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631F" w:rsidRPr="00C80141" w:rsidRDefault="0041631F" w:rsidP="00C80141">
    <w:pPr>
      <w:pStyle w:val="a7"/>
      <w:rPr>
        <w:color w:val="auto"/>
        <w:szCs w:val="16"/>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631F" w:rsidRPr="00693139" w:rsidRDefault="0041631F" w:rsidP="00693139">
    <w:pPr>
      <w:pStyle w:val="a7"/>
      <w:rPr>
        <w:color w:val="auto"/>
        <w:szCs w:val="16"/>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631F" w:rsidRPr="004B117D" w:rsidRDefault="0041631F" w:rsidP="00FE2797">
    <w:pPr>
      <w:pStyle w:val="a7"/>
      <w:rPr>
        <w:color w:val="auto"/>
        <w:sz w:val="16"/>
        <w:szCs w:val="16"/>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631F" w:rsidRDefault="0041631F">
    <w:pPr>
      <w:pStyle w:val="a7"/>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3D330A"/>
    <w:multiLevelType w:val="hybridMultilevel"/>
    <w:tmpl w:val="9D26342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40A1F32"/>
    <w:multiLevelType w:val="multilevel"/>
    <w:tmpl w:val="8B1E65CC"/>
    <w:lvl w:ilvl="0">
      <w:start w:val="2"/>
      <w:numFmt w:val="decimal"/>
      <w:lvlText w:val="%1."/>
      <w:lvlJc w:val="left"/>
      <w:pPr>
        <w:ind w:left="420" w:hanging="420"/>
      </w:pPr>
      <w:rPr>
        <w:rFonts w:hint="default"/>
      </w:rPr>
    </w:lvl>
    <w:lvl w:ilvl="1">
      <w:start w:val="1"/>
      <w:numFmt w:val="decimal"/>
      <w:lvlText w:val="%1.%2."/>
      <w:lvlJc w:val="left"/>
      <w:pPr>
        <w:ind w:left="2149" w:hanging="720"/>
      </w:pPr>
      <w:rPr>
        <w:rFonts w:hint="default"/>
      </w:rPr>
    </w:lvl>
    <w:lvl w:ilvl="2">
      <w:start w:val="1"/>
      <w:numFmt w:val="decimalZero"/>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7156" w:hanging="144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592" w:hanging="2160"/>
      </w:pPr>
      <w:rPr>
        <w:rFonts w:hint="default"/>
      </w:rPr>
    </w:lvl>
  </w:abstractNum>
  <w:abstractNum w:abstractNumId="2">
    <w:nsid w:val="07FA29B8"/>
    <w:multiLevelType w:val="hybridMultilevel"/>
    <w:tmpl w:val="59CE9C4C"/>
    <w:lvl w:ilvl="0" w:tplc="574A1B8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09D438B8"/>
    <w:multiLevelType w:val="hybridMultilevel"/>
    <w:tmpl w:val="4866FEC0"/>
    <w:lvl w:ilvl="0" w:tplc="9B629572">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A0877AB"/>
    <w:multiLevelType w:val="hybridMultilevel"/>
    <w:tmpl w:val="63C05780"/>
    <w:lvl w:ilvl="0" w:tplc="3AFAF66C">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0570D9E"/>
    <w:multiLevelType w:val="multilevel"/>
    <w:tmpl w:val="54049ABE"/>
    <w:lvl w:ilvl="0">
      <w:start w:val="1"/>
      <w:numFmt w:val="decimal"/>
      <w:lvlText w:val="%1."/>
      <w:lvlJc w:val="left"/>
      <w:pPr>
        <w:ind w:left="450" w:hanging="450"/>
      </w:pPr>
      <w:rPr>
        <w:rFonts w:hint="default"/>
      </w:rPr>
    </w:lvl>
    <w:lvl w:ilvl="1">
      <w:start w:val="1"/>
      <w:numFmt w:val="decimal"/>
      <w:lvlText w:val="%1.%2."/>
      <w:lvlJc w:val="left"/>
      <w:pPr>
        <w:ind w:left="2149" w:hanging="720"/>
      </w:pPr>
      <w:rPr>
        <w:rFonts w:hint="default"/>
      </w:rPr>
    </w:lvl>
    <w:lvl w:ilvl="2">
      <w:start w:val="1"/>
      <w:numFmt w:val="decimal"/>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7156" w:hanging="144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2163" w:hanging="2160"/>
      </w:pPr>
      <w:rPr>
        <w:rFonts w:hint="default"/>
      </w:rPr>
    </w:lvl>
    <w:lvl w:ilvl="8">
      <w:start w:val="1"/>
      <w:numFmt w:val="decimal"/>
      <w:lvlText w:val="%1.%2.%3.%4.%5.%6.%7.%8.%9."/>
      <w:lvlJc w:val="left"/>
      <w:pPr>
        <w:ind w:left="13592" w:hanging="2160"/>
      </w:pPr>
      <w:rPr>
        <w:rFonts w:hint="default"/>
      </w:rPr>
    </w:lvl>
  </w:abstractNum>
  <w:abstractNum w:abstractNumId="6">
    <w:nsid w:val="11227A0E"/>
    <w:multiLevelType w:val="hybridMultilevel"/>
    <w:tmpl w:val="5C3E18F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1900677"/>
    <w:multiLevelType w:val="multilevel"/>
    <w:tmpl w:val="5B066C1C"/>
    <w:lvl w:ilvl="0">
      <w:start w:val="1"/>
      <w:numFmt w:val="decimal"/>
      <w:lvlText w:val="%1."/>
      <w:lvlJc w:val="left"/>
      <w:pPr>
        <w:ind w:left="1069" w:hanging="360"/>
      </w:pPr>
      <w:rPr>
        <w:rFonts w:hint="default"/>
      </w:rPr>
    </w:lvl>
    <w:lvl w:ilvl="1">
      <w:start w:val="7"/>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2149" w:hanging="144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869" w:hanging="2160"/>
      </w:pPr>
      <w:rPr>
        <w:rFonts w:hint="default"/>
      </w:rPr>
    </w:lvl>
    <w:lvl w:ilvl="8">
      <w:start w:val="1"/>
      <w:numFmt w:val="decimal"/>
      <w:isLgl/>
      <w:lvlText w:val="%1.%2.%3.%4.%5.%6.%7.%8.%9."/>
      <w:lvlJc w:val="left"/>
      <w:pPr>
        <w:ind w:left="2869" w:hanging="2160"/>
      </w:pPr>
      <w:rPr>
        <w:rFonts w:hint="default"/>
      </w:rPr>
    </w:lvl>
  </w:abstractNum>
  <w:abstractNum w:abstractNumId="8">
    <w:nsid w:val="129D4892"/>
    <w:multiLevelType w:val="multilevel"/>
    <w:tmpl w:val="8B1E65CC"/>
    <w:lvl w:ilvl="0">
      <w:start w:val="2"/>
      <w:numFmt w:val="decimal"/>
      <w:lvlText w:val="%1."/>
      <w:lvlJc w:val="left"/>
      <w:pPr>
        <w:ind w:left="420" w:hanging="420"/>
      </w:pPr>
      <w:rPr>
        <w:rFonts w:hint="default"/>
      </w:rPr>
    </w:lvl>
    <w:lvl w:ilvl="1">
      <w:start w:val="1"/>
      <w:numFmt w:val="decimal"/>
      <w:lvlText w:val="%1.%2."/>
      <w:lvlJc w:val="left"/>
      <w:pPr>
        <w:ind w:left="2149" w:hanging="720"/>
      </w:pPr>
      <w:rPr>
        <w:rFonts w:hint="default"/>
      </w:rPr>
    </w:lvl>
    <w:lvl w:ilvl="2">
      <w:start w:val="1"/>
      <w:numFmt w:val="decimalZero"/>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7156" w:hanging="144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592" w:hanging="2160"/>
      </w:pPr>
      <w:rPr>
        <w:rFonts w:hint="default"/>
      </w:rPr>
    </w:lvl>
  </w:abstractNum>
  <w:abstractNum w:abstractNumId="9">
    <w:nsid w:val="12A032E8"/>
    <w:multiLevelType w:val="multilevel"/>
    <w:tmpl w:val="8B1E65CC"/>
    <w:lvl w:ilvl="0">
      <w:start w:val="2"/>
      <w:numFmt w:val="decimal"/>
      <w:lvlText w:val="%1."/>
      <w:lvlJc w:val="left"/>
      <w:pPr>
        <w:ind w:left="846" w:hanging="420"/>
      </w:pPr>
      <w:rPr>
        <w:rFonts w:hint="default"/>
      </w:rPr>
    </w:lvl>
    <w:lvl w:ilvl="1">
      <w:start w:val="1"/>
      <w:numFmt w:val="decimal"/>
      <w:lvlText w:val="%1.%2."/>
      <w:lvlJc w:val="left"/>
      <w:pPr>
        <w:ind w:left="2575" w:hanging="720"/>
      </w:pPr>
      <w:rPr>
        <w:rFonts w:hint="default"/>
      </w:rPr>
    </w:lvl>
    <w:lvl w:ilvl="2">
      <w:start w:val="1"/>
      <w:numFmt w:val="decimalZero"/>
      <w:lvlText w:val="%1.%2.%3."/>
      <w:lvlJc w:val="left"/>
      <w:pPr>
        <w:ind w:left="4004" w:hanging="720"/>
      </w:pPr>
      <w:rPr>
        <w:rFonts w:hint="default"/>
      </w:rPr>
    </w:lvl>
    <w:lvl w:ilvl="3">
      <w:start w:val="1"/>
      <w:numFmt w:val="decimal"/>
      <w:lvlText w:val="%1.%2.%3.%4."/>
      <w:lvlJc w:val="left"/>
      <w:pPr>
        <w:ind w:left="5793" w:hanging="1080"/>
      </w:pPr>
      <w:rPr>
        <w:rFonts w:hint="default"/>
      </w:rPr>
    </w:lvl>
    <w:lvl w:ilvl="4">
      <w:start w:val="1"/>
      <w:numFmt w:val="decimal"/>
      <w:lvlText w:val="%1.%2.%3.%4.%5."/>
      <w:lvlJc w:val="left"/>
      <w:pPr>
        <w:ind w:left="7582" w:hanging="1440"/>
      </w:pPr>
      <w:rPr>
        <w:rFonts w:hint="default"/>
      </w:rPr>
    </w:lvl>
    <w:lvl w:ilvl="5">
      <w:start w:val="1"/>
      <w:numFmt w:val="decimal"/>
      <w:lvlText w:val="%1.%2.%3.%4.%5.%6."/>
      <w:lvlJc w:val="left"/>
      <w:pPr>
        <w:ind w:left="9011" w:hanging="1440"/>
      </w:pPr>
      <w:rPr>
        <w:rFonts w:hint="default"/>
      </w:rPr>
    </w:lvl>
    <w:lvl w:ilvl="6">
      <w:start w:val="1"/>
      <w:numFmt w:val="decimal"/>
      <w:lvlText w:val="%1.%2.%3.%4.%5.%6.%7."/>
      <w:lvlJc w:val="left"/>
      <w:pPr>
        <w:ind w:left="10800" w:hanging="1800"/>
      </w:pPr>
      <w:rPr>
        <w:rFonts w:hint="default"/>
      </w:rPr>
    </w:lvl>
    <w:lvl w:ilvl="7">
      <w:start w:val="1"/>
      <w:numFmt w:val="decimal"/>
      <w:lvlText w:val="%1.%2.%3.%4.%5.%6.%7.%8."/>
      <w:lvlJc w:val="left"/>
      <w:pPr>
        <w:ind w:left="12229" w:hanging="1800"/>
      </w:pPr>
      <w:rPr>
        <w:rFonts w:hint="default"/>
      </w:rPr>
    </w:lvl>
    <w:lvl w:ilvl="8">
      <w:start w:val="1"/>
      <w:numFmt w:val="decimal"/>
      <w:lvlText w:val="%1.%2.%3.%4.%5.%6.%7.%8.%9."/>
      <w:lvlJc w:val="left"/>
      <w:pPr>
        <w:ind w:left="14018" w:hanging="2160"/>
      </w:pPr>
      <w:rPr>
        <w:rFonts w:hint="default"/>
      </w:rPr>
    </w:lvl>
  </w:abstractNum>
  <w:abstractNum w:abstractNumId="10">
    <w:nsid w:val="19D242A2"/>
    <w:multiLevelType w:val="hybridMultilevel"/>
    <w:tmpl w:val="14182E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1D712181"/>
    <w:multiLevelType w:val="hybridMultilevel"/>
    <w:tmpl w:val="02B4EF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26A426AF"/>
    <w:multiLevelType w:val="hybridMultilevel"/>
    <w:tmpl w:val="875C7C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81F6C4A"/>
    <w:multiLevelType w:val="hybridMultilevel"/>
    <w:tmpl w:val="28B2B4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9696D45"/>
    <w:multiLevelType w:val="hybridMultilevel"/>
    <w:tmpl w:val="A378BF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A507336"/>
    <w:multiLevelType w:val="hybridMultilevel"/>
    <w:tmpl w:val="CF66224A"/>
    <w:lvl w:ilvl="0" w:tplc="3EF8381A">
      <w:start w:val="9"/>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nsid w:val="33E63657"/>
    <w:multiLevelType w:val="hybridMultilevel"/>
    <w:tmpl w:val="E94497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9826276"/>
    <w:multiLevelType w:val="hybridMultilevel"/>
    <w:tmpl w:val="99221194"/>
    <w:lvl w:ilvl="0" w:tplc="1D966D82">
      <w:start w:val="1"/>
      <w:numFmt w:val="bullet"/>
      <w:lvlText w:val=""/>
      <w:lvlJc w:val="left"/>
      <w:pPr>
        <w:ind w:left="720" w:hanging="360"/>
      </w:pPr>
      <w:rPr>
        <w:rFonts w:ascii="Symbol" w:eastAsia="Calibri"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C246234"/>
    <w:multiLevelType w:val="hybridMultilevel"/>
    <w:tmpl w:val="47F2932A"/>
    <w:lvl w:ilvl="0" w:tplc="B3BE2E52">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44E1204F"/>
    <w:multiLevelType w:val="hybridMultilevel"/>
    <w:tmpl w:val="B0F64B4E"/>
    <w:lvl w:ilvl="0" w:tplc="1DB052F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494B0AE4"/>
    <w:multiLevelType w:val="hybridMultilevel"/>
    <w:tmpl w:val="2D545470"/>
    <w:lvl w:ilvl="0" w:tplc="1DB052F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4F732BB0"/>
    <w:multiLevelType w:val="hybridMultilevel"/>
    <w:tmpl w:val="38FA49B2"/>
    <w:lvl w:ilvl="0" w:tplc="17A8E77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nsid w:val="4FF70C07"/>
    <w:multiLevelType w:val="multilevel"/>
    <w:tmpl w:val="CA20D7E2"/>
    <w:lvl w:ilvl="0">
      <w:start w:val="1"/>
      <w:numFmt w:val="decimal"/>
      <w:lvlText w:val="%1."/>
      <w:lvlJc w:val="left"/>
      <w:pPr>
        <w:ind w:left="720"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3196" w:hanging="144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963" w:hanging="2160"/>
      </w:pPr>
      <w:rPr>
        <w:rFonts w:hint="default"/>
      </w:rPr>
    </w:lvl>
    <w:lvl w:ilvl="8">
      <w:start w:val="1"/>
      <w:numFmt w:val="decimal"/>
      <w:isLgl/>
      <w:lvlText w:val="%1.%2.%3.%4.%5.%6.%7.%8.%9."/>
      <w:lvlJc w:val="left"/>
      <w:pPr>
        <w:ind w:left="5312" w:hanging="2160"/>
      </w:pPr>
      <w:rPr>
        <w:rFonts w:hint="default"/>
      </w:rPr>
    </w:lvl>
  </w:abstractNum>
  <w:abstractNum w:abstractNumId="23">
    <w:nsid w:val="516E2BAA"/>
    <w:multiLevelType w:val="hybridMultilevel"/>
    <w:tmpl w:val="3B9AE60A"/>
    <w:lvl w:ilvl="0" w:tplc="467ECA24">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4">
    <w:nsid w:val="547A1C31"/>
    <w:multiLevelType w:val="multilevel"/>
    <w:tmpl w:val="0B06389A"/>
    <w:lvl w:ilvl="0">
      <w:start w:val="2"/>
      <w:numFmt w:val="decimal"/>
      <w:lvlText w:val="%1."/>
      <w:lvlJc w:val="left"/>
      <w:pPr>
        <w:ind w:left="927" w:hanging="360"/>
      </w:pPr>
      <w:rPr>
        <w:rFonts w:hint="default"/>
      </w:rPr>
    </w:lvl>
    <w:lvl w:ilvl="1">
      <w:start w:val="1"/>
      <w:numFmt w:val="decimal"/>
      <w:isLgl/>
      <w:lvlText w:val="%1.%2."/>
      <w:lvlJc w:val="left"/>
      <w:pPr>
        <w:ind w:left="2149" w:hanging="720"/>
      </w:pPr>
      <w:rPr>
        <w:rFonts w:hint="default"/>
      </w:rPr>
    </w:lvl>
    <w:lvl w:ilvl="2">
      <w:start w:val="1"/>
      <w:numFmt w:val="decimal"/>
      <w:isLgl/>
      <w:lvlText w:val="%1.%2.%3."/>
      <w:lvlJc w:val="left"/>
      <w:pPr>
        <w:ind w:left="3011" w:hanging="720"/>
      </w:pPr>
      <w:rPr>
        <w:rFonts w:hint="default"/>
      </w:rPr>
    </w:lvl>
    <w:lvl w:ilvl="3">
      <w:start w:val="1"/>
      <w:numFmt w:val="decimal"/>
      <w:isLgl/>
      <w:lvlText w:val="%1.%2.%3.%4."/>
      <w:lvlJc w:val="left"/>
      <w:pPr>
        <w:ind w:left="4233" w:hanging="1080"/>
      </w:pPr>
      <w:rPr>
        <w:rFonts w:hint="default"/>
      </w:rPr>
    </w:lvl>
    <w:lvl w:ilvl="4">
      <w:start w:val="1"/>
      <w:numFmt w:val="decimal"/>
      <w:isLgl/>
      <w:lvlText w:val="%1.%2.%3.%4.%5."/>
      <w:lvlJc w:val="left"/>
      <w:pPr>
        <w:ind w:left="5455" w:hanging="1440"/>
      </w:pPr>
      <w:rPr>
        <w:rFonts w:hint="default"/>
      </w:rPr>
    </w:lvl>
    <w:lvl w:ilvl="5">
      <w:start w:val="1"/>
      <w:numFmt w:val="decimal"/>
      <w:isLgl/>
      <w:lvlText w:val="%1.%2.%3.%4.%5.%6."/>
      <w:lvlJc w:val="left"/>
      <w:pPr>
        <w:ind w:left="6317" w:hanging="1440"/>
      </w:pPr>
      <w:rPr>
        <w:rFonts w:hint="default"/>
      </w:rPr>
    </w:lvl>
    <w:lvl w:ilvl="6">
      <w:start w:val="1"/>
      <w:numFmt w:val="decimal"/>
      <w:isLgl/>
      <w:lvlText w:val="%1.%2.%3.%4.%5.%6.%7."/>
      <w:lvlJc w:val="left"/>
      <w:pPr>
        <w:ind w:left="7539" w:hanging="1800"/>
      </w:pPr>
      <w:rPr>
        <w:rFonts w:hint="default"/>
      </w:rPr>
    </w:lvl>
    <w:lvl w:ilvl="7">
      <w:start w:val="1"/>
      <w:numFmt w:val="decimal"/>
      <w:isLgl/>
      <w:lvlText w:val="%1.%2.%3.%4.%5.%6.%7.%8."/>
      <w:lvlJc w:val="left"/>
      <w:pPr>
        <w:ind w:left="8401" w:hanging="1800"/>
      </w:pPr>
      <w:rPr>
        <w:rFonts w:hint="default"/>
      </w:rPr>
    </w:lvl>
    <w:lvl w:ilvl="8">
      <w:start w:val="1"/>
      <w:numFmt w:val="decimal"/>
      <w:isLgl/>
      <w:lvlText w:val="%1.%2.%3.%4.%5.%6.%7.%8.%9."/>
      <w:lvlJc w:val="left"/>
      <w:pPr>
        <w:ind w:left="9623" w:hanging="2160"/>
      </w:pPr>
      <w:rPr>
        <w:rFonts w:hint="default"/>
      </w:rPr>
    </w:lvl>
  </w:abstractNum>
  <w:abstractNum w:abstractNumId="25">
    <w:nsid w:val="57C5602A"/>
    <w:multiLevelType w:val="multilevel"/>
    <w:tmpl w:val="8B1E65CC"/>
    <w:lvl w:ilvl="0">
      <w:start w:val="2"/>
      <w:numFmt w:val="decimal"/>
      <w:lvlText w:val="%1."/>
      <w:lvlJc w:val="left"/>
      <w:pPr>
        <w:ind w:left="420" w:hanging="420"/>
      </w:pPr>
      <w:rPr>
        <w:rFonts w:hint="default"/>
      </w:rPr>
    </w:lvl>
    <w:lvl w:ilvl="1">
      <w:start w:val="1"/>
      <w:numFmt w:val="decimal"/>
      <w:lvlText w:val="%1.%2."/>
      <w:lvlJc w:val="left"/>
      <w:pPr>
        <w:ind w:left="2149" w:hanging="720"/>
      </w:pPr>
      <w:rPr>
        <w:rFonts w:hint="default"/>
      </w:rPr>
    </w:lvl>
    <w:lvl w:ilvl="2">
      <w:start w:val="1"/>
      <w:numFmt w:val="decimalZero"/>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7156" w:hanging="144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592" w:hanging="2160"/>
      </w:pPr>
      <w:rPr>
        <w:rFonts w:hint="default"/>
      </w:rPr>
    </w:lvl>
  </w:abstractNum>
  <w:abstractNum w:abstractNumId="26">
    <w:nsid w:val="5A90170B"/>
    <w:multiLevelType w:val="hybridMultilevel"/>
    <w:tmpl w:val="7CCC25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5C83597C"/>
    <w:multiLevelType w:val="hybridMultilevel"/>
    <w:tmpl w:val="47F2932A"/>
    <w:lvl w:ilvl="0" w:tplc="B3BE2E52">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nsid w:val="66ED6784"/>
    <w:multiLevelType w:val="hybridMultilevel"/>
    <w:tmpl w:val="1C4E4E40"/>
    <w:lvl w:ilvl="0" w:tplc="1DB052F0">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69FF34ED"/>
    <w:multiLevelType w:val="hybridMultilevel"/>
    <w:tmpl w:val="9CF029AC"/>
    <w:lvl w:ilvl="0" w:tplc="6982008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0">
    <w:nsid w:val="74F52ACF"/>
    <w:multiLevelType w:val="hybridMultilevel"/>
    <w:tmpl w:val="7EC2805E"/>
    <w:lvl w:ilvl="0" w:tplc="AC607DA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nsid w:val="7BD85D3A"/>
    <w:multiLevelType w:val="multilevel"/>
    <w:tmpl w:val="8B1E65CC"/>
    <w:lvl w:ilvl="0">
      <w:start w:val="2"/>
      <w:numFmt w:val="decimal"/>
      <w:lvlText w:val="%1."/>
      <w:lvlJc w:val="left"/>
      <w:pPr>
        <w:ind w:left="420" w:hanging="420"/>
      </w:pPr>
      <w:rPr>
        <w:rFonts w:hint="default"/>
      </w:rPr>
    </w:lvl>
    <w:lvl w:ilvl="1">
      <w:start w:val="1"/>
      <w:numFmt w:val="decimal"/>
      <w:lvlText w:val="%1.%2."/>
      <w:lvlJc w:val="left"/>
      <w:pPr>
        <w:ind w:left="2149" w:hanging="720"/>
      </w:pPr>
      <w:rPr>
        <w:rFonts w:hint="default"/>
      </w:rPr>
    </w:lvl>
    <w:lvl w:ilvl="2">
      <w:start w:val="1"/>
      <w:numFmt w:val="decimalZero"/>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7156" w:hanging="144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592" w:hanging="2160"/>
      </w:pPr>
      <w:rPr>
        <w:rFonts w:hint="default"/>
      </w:rPr>
    </w:lvl>
  </w:abstractNum>
  <w:abstractNum w:abstractNumId="32">
    <w:nsid w:val="7FDE30C5"/>
    <w:multiLevelType w:val="multilevel"/>
    <w:tmpl w:val="8B1E65CC"/>
    <w:lvl w:ilvl="0">
      <w:start w:val="2"/>
      <w:numFmt w:val="decimal"/>
      <w:lvlText w:val="%1."/>
      <w:lvlJc w:val="left"/>
      <w:pPr>
        <w:ind w:left="420" w:hanging="420"/>
      </w:pPr>
      <w:rPr>
        <w:rFonts w:hint="default"/>
      </w:rPr>
    </w:lvl>
    <w:lvl w:ilvl="1">
      <w:start w:val="1"/>
      <w:numFmt w:val="decimal"/>
      <w:lvlText w:val="%1.%2."/>
      <w:lvlJc w:val="left"/>
      <w:pPr>
        <w:ind w:left="2149" w:hanging="720"/>
      </w:pPr>
      <w:rPr>
        <w:rFonts w:hint="default"/>
      </w:rPr>
    </w:lvl>
    <w:lvl w:ilvl="2">
      <w:start w:val="1"/>
      <w:numFmt w:val="decimalZero"/>
      <w:lvlText w:val="%1.%2.%3."/>
      <w:lvlJc w:val="left"/>
      <w:pPr>
        <w:ind w:left="3578" w:hanging="720"/>
      </w:pPr>
      <w:rPr>
        <w:rFonts w:hint="default"/>
      </w:rPr>
    </w:lvl>
    <w:lvl w:ilvl="3">
      <w:start w:val="1"/>
      <w:numFmt w:val="decimal"/>
      <w:lvlText w:val="%1.%2.%3.%4."/>
      <w:lvlJc w:val="left"/>
      <w:pPr>
        <w:ind w:left="5367" w:hanging="1080"/>
      </w:pPr>
      <w:rPr>
        <w:rFonts w:hint="default"/>
      </w:rPr>
    </w:lvl>
    <w:lvl w:ilvl="4">
      <w:start w:val="1"/>
      <w:numFmt w:val="decimal"/>
      <w:lvlText w:val="%1.%2.%3.%4.%5."/>
      <w:lvlJc w:val="left"/>
      <w:pPr>
        <w:ind w:left="7156" w:hanging="1440"/>
      </w:pPr>
      <w:rPr>
        <w:rFonts w:hint="default"/>
      </w:rPr>
    </w:lvl>
    <w:lvl w:ilvl="5">
      <w:start w:val="1"/>
      <w:numFmt w:val="decimal"/>
      <w:lvlText w:val="%1.%2.%3.%4.%5.%6."/>
      <w:lvlJc w:val="left"/>
      <w:pPr>
        <w:ind w:left="8585" w:hanging="1440"/>
      </w:pPr>
      <w:rPr>
        <w:rFonts w:hint="default"/>
      </w:rPr>
    </w:lvl>
    <w:lvl w:ilvl="6">
      <w:start w:val="1"/>
      <w:numFmt w:val="decimal"/>
      <w:lvlText w:val="%1.%2.%3.%4.%5.%6.%7."/>
      <w:lvlJc w:val="left"/>
      <w:pPr>
        <w:ind w:left="10374" w:hanging="1800"/>
      </w:pPr>
      <w:rPr>
        <w:rFonts w:hint="default"/>
      </w:rPr>
    </w:lvl>
    <w:lvl w:ilvl="7">
      <w:start w:val="1"/>
      <w:numFmt w:val="decimal"/>
      <w:lvlText w:val="%1.%2.%3.%4.%5.%6.%7.%8."/>
      <w:lvlJc w:val="left"/>
      <w:pPr>
        <w:ind w:left="11803" w:hanging="1800"/>
      </w:pPr>
      <w:rPr>
        <w:rFonts w:hint="default"/>
      </w:rPr>
    </w:lvl>
    <w:lvl w:ilvl="8">
      <w:start w:val="1"/>
      <w:numFmt w:val="decimal"/>
      <w:lvlText w:val="%1.%2.%3.%4.%5.%6.%7.%8.%9."/>
      <w:lvlJc w:val="left"/>
      <w:pPr>
        <w:ind w:left="13592" w:hanging="2160"/>
      </w:pPr>
      <w:rPr>
        <w:rFonts w:hint="default"/>
      </w:rPr>
    </w:lvl>
  </w:abstractNum>
  <w:num w:numId="1">
    <w:abstractNumId w:val="20"/>
  </w:num>
  <w:num w:numId="2">
    <w:abstractNumId w:val="28"/>
  </w:num>
  <w:num w:numId="3">
    <w:abstractNumId w:val="19"/>
  </w:num>
  <w:num w:numId="4">
    <w:abstractNumId w:val="4"/>
  </w:num>
  <w:num w:numId="5">
    <w:abstractNumId w:val="23"/>
  </w:num>
  <w:num w:numId="6">
    <w:abstractNumId w:val="7"/>
  </w:num>
  <w:num w:numId="7">
    <w:abstractNumId w:val="3"/>
  </w:num>
  <w:num w:numId="8">
    <w:abstractNumId w:val="30"/>
  </w:num>
  <w:num w:numId="9">
    <w:abstractNumId w:val="2"/>
  </w:num>
  <w:num w:numId="10">
    <w:abstractNumId w:val="26"/>
  </w:num>
  <w:num w:numId="11">
    <w:abstractNumId w:val="16"/>
  </w:num>
  <w:num w:numId="12">
    <w:abstractNumId w:val="12"/>
  </w:num>
  <w:num w:numId="13">
    <w:abstractNumId w:val="6"/>
  </w:num>
  <w:num w:numId="14">
    <w:abstractNumId w:val="11"/>
  </w:num>
  <w:num w:numId="15">
    <w:abstractNumId w:val="17"/>
  </w:num>
  <w:num w:numId="16">
    <w:abstractNumId w:val="18"/>
  </w:num>
  <w:num w:numId="17">
    <w:abstractNumId w:val="24"/>
  </w:num>
  <w:num w:numId="18">
    <w:abstractNumId w:val="8"/>
  </w:num>
  <w:num w:numId="19">
    <w:abstractNumId w:val="22"/>
  </w:num>
  <w:num w:numId="20">
    <w:abstractNumId w:val="5"/>
  </w:num>
  <w:num w:numId="21">
    <w:abstractNumId w:val="27"/>
  </w:num>
  <w:num w:numId="22">
    <w:abstractNumId w:val="13"/>
  </w:num>
  <w:num w:numId="23">
    <w:abstractNumId w:val="31"/>
  </w:num>
  <w:num w:numId="24">
    <w:abstractNumId w:val="9"/>
  </w:num>
  <w:num w:numId="25">
    <w:abstractNumId w:val="21"/>
  </w:num>
  <w:num w:numId="26">
    <w:abstractNumId w:val="29"/>
  </w:num>
  <w:num w:numId="27">
    <w:abstractNumId w:val="10"/>
  </w:num>
  <w:num w:numId="28">
    <w:abstractNumId w:val="14"/>
  </w:num>
  <w:num w:numId="29">
    <w:abstractNumId w:val="1"/>
  </w:num>
  <w:num w:numId="30">
    <w:abstractNumId w:val="32"/>
  </w:num>
  <w:num w:numId="31">
    <w:abstractNumId w:val="25"/>
  </w:num>
  <w:num w:numId="32">
    <w:abstractNumId w:val="15"/>
  </w:num>
  <w:num w:numId="33">
    <w:abstractNumId w:val="0"/>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8"/>
  <w:displayBackgroundShape/>
  <w:gutterAtTop/>
  <w:proofState w:spelling="clean" w:grammar="clean"/>
  <w:defaultTabStop w:val="708"/>
  <w:drawingGridHorizontalSpacing w:val="140"/>
  <w:drawingGridVerticalSpacing w:val="245"/>
  <w:displayHorizontalDrawingGridEvery w:val="0"/>
  <w:characterSpacingControl w:val="doNotCompress"/>
  <w:footnotePr>
    <w:footnote w:id="-1"/>
    <w:footnote w:id="0"/>
  </w:footnotePr>
  <w:endnotePr>
    <w:endnote w:id="-1"/>
    <w:endnote w:id="0"/>
  </w:endnotePr>
  <w:compat/>
  <w:rsids>
    <w:rsidRoot w:val="00EB572E"/>
    <w:rsid w:val="0000006A"/>
    <w:rsid w:val="00000251"/>
    <w:rsid w:val="0000046E"/>
    <w:rsid w:val="0000080D"/>
    <w:rsid w:val="000008B8"/>
    <w:rsid w:val="000020CA"/>
    <w:rsid w:val="00002769"/>
    <w:rsid w:val="00012EDF"/>
    <w:rsid w:val="0001476A"/>
    <w:rsid w:val="00014A99"/>
    <w:rsid w:val="00014B66"/>
    <w:rsid w:val="00016200"/>
    <w:rsid w:val="00017F77"/>
    <w:rsid w:val="000209C6"/>
    <w:rsid w:val="00022201"/>
    <w:rsid w:val="00022B35"/>
    <w:rsid w:val="00023825"/>
    <w:rsid w:val="00023908"/>
    <w:rsid w:val="00024275"/>
    <w:rsid w:val="00024C85"/>
    <w:rsid w:val="00025268"/>
    <w:rsid w:val="00025FEC"/>
    <w:rsid w:val="00027A43"/>
    <w:rsid w:val="0003189D"/>
    <w:rsid w:val="00031B53"/>
    <w:rsid w:val="00032166"/>
    <w:rsid w:val="00032AE6"/>
    <w:rsid w:val="0003380E"/>
    <w:rsid w:val="00033CC4"/>
    <w:rsid w:val="00034063"/>
    <w:rsid w:val="000360F5"/>
    <w:rsid w:val="00036AB0"/>
    <w:rsid w:val="00041456"/>
    <w:rsid w:val="00041618"/>
    <w:rsid w:val="00041B89"/>
    <w:rsid w:val="00046070"/>
    <w:rsid w:val="00046BCF"/>
    <w:rsid w:val="00050100"/>
    <w:rsid w:val="00051AE1"/>
    <w:rsid w:val="00053663"/>
    <w:rsid w:val="000540C5"/>
    <w:rsid w:val="00055684"/>
    <w:rsid w:val="000577B9"/>
    <w:rsid w:val="0006066C"/>
    <w:rsid w:val="00060CE7"/>
    <w:rsid w:val="00061831"/>
    <w:rsid w:val="00063C3D"/>
    <w:rsid w:val="000650DB"/>
    <w:rsid w:val="00067867"/>
    <w:rsid w:val="00072769"/>
    <w:rsid w:val="00073EA0"/>
    <w:rsid w:val="00074688"/>
    <w:rsid w:val="00074887"/>
    <w:rsid w:val="000748F3"/>
    <w:rsid w:val="00075133"/>
    <w:rsid w:val="0007537A"/>
    <w:rsid w:val="0007617A"/>
    <w:rsid w:val="00080637"/>
    <w:rsid w:val="00081F75"/>
    <w:rsid w:val="000831AB"/>
    <w:rsid w:val="00083B92"/>
    <w:rsid w:val="00083D84"/>
    <w:rsid w:val="00084ED3"/>
    <w:rsid w:val="00086BE7"/>
    <w:rsid w:val="00092424"/>
    <w:rsid w:val="00094F84"/>
    <w:rsid w:val="00096737"/>
    <w:rsid w:val="000967BF"/>
    <w:rsid w:val="00096813"/>
    <w:rsid w:val="00097205"/>
    <w:rsid w:val="00097DB1"/>
    <w:rsid w:val="000A02B1"/>
    <w:rsid w:val="000A045F"/>
    <w:rsid w:val="000A0E22"/>
    <w:rsid w:val="000A0E2A"/>
    <w:rsid w:val="000A1864"/>
    <w:rsid w:val="000A1C37"/>
    <w:rsid w:val="000A3258"/>
    <w:rsid w:val="000A5FEA"/>
    <w:rsid w:val="000B0246"/>
    <w:rsid w:val="000B30FF"/>
    <w:rsid w:val="000B6755"/>
    <w:rsid w:val="000B6C6F"/>
    <w:rsid w:val="000C3C42"/>
    <w:rsid w:val="000C4845"/>
    <w:rsid w:val="000C4C41"/>
    <w:rsid w:val="000C5B11"/>
    <w:rsid w:val="000C7C1F"/>
    <w:rsid w:val="000D2632"/>
    <w:rsid w:val="000D28A3"/>
    <w:rsid w:val="000E1285"/>
    <w:rsid w:val="000E17B6"/>
    <w:rsid w:val="000E2933"/>
    <w:rsid w:val="000E4705"/>
    <w:rsid w:val="000E478C"/>
    <w:rsid w:val="000E5AD6"/>
    <w:rsid w:val="000E6579"/>
    <w:rsid w:val="000F2A91"/>
    <w:rsid w:val="000F3022"/>
    <w:rsid w:val="000F5074"/>
    <w:rsid w:val="000F6459"/>
    <w:rsid w:val="000F6A71"/>
    <w:rsid w:val="000F7067"/>
    <w:rsid w:val="00100C78"/>
    <w:rsid w:val="0010106E"/>
    <w:rsid w:val="001013B4"/>
    <w:rsid w:val="001014C6"/>
    <w:rsid w:val="00104810"/>
    <w:rsid w:val="00104990"/>
    <w:rsid w:val="00107749"/>
    <w:rsid w:val="00110060"/>
    <w:rsid w:val="001111D3"/>
    <w:rsid w:val="00113170"/>
    <w:rsid w:val="00114613"/>
    <w:rsid w:val="0011474D"/>
    <w:rsid w:val="0011501C"/>
    <w:rsid w:val="00115099"/>
    <w:rsid w:val="001163F2"/>
    <w:rsid w:val="0011691A"/>
    <w:rsid w:val="00117B3E"/>
    <w:rsid w:val="001200B0"/>
    <w:rsid w:val="00121B63"/>
    <w:rsid w:val="00123169"/>
    <w:rsid w:val="00127137"/>
    <w:rsid w:val="00131DB8"/>
    <w:rsid w:val="001332EC"/>
    <w:rsid w:val="00134D7D"/>
    <w:rsid w:val="001352CC"/>
    <w:rsid w:val="00135C45"/>
    <w:rsid w:val="00137A7E"/>
    <w:rsid w:val="00137B5D"/>
    <w:rsid w:val="0014141A"/>
    <w:rsid w:val="00143E2F"/>
    <w:rsid w:val="00145280"/>
    <w:rsid w:val="00145853"/>
    <w:rsid w:val="00146123"/>
    <w:rsid w:val="0014636D"/>
    <w:rsid w:val="0014650B"/>
    <w:rsid w:val="001467B7"/>
    <w:rsid w:val="0014698C"/>
    <w:rsid w:val="00146F9F"/>
    <w:rsid w:val="00150D7B"/>
    <w:rsid w:val="00162303"/>
    <w:rsid w:val="00163987"/>
    <w:rsid w:val="001643A0"/>
    <w:rsid w:val="00170737"/>
    <w:rsid w:val="00171502"/>
    <w:rsid w:val="00172CD3"/>
    <w:rsid w:val="00174944"/>
    <w:rsid w:val="001753C5"/>
    <w:rsid w:val="0018084A"/>
    <w:rsid w:val="00185D5C"/>
    <w:rsid w:val="001869BC"/>
    <w:rsid w:val="0018711F"/>
    <w:rsid w:val="00192BFB"/>
    <w:rsid w:val="00193DE6"/>
    <w:rsid w:val="00196E3F"/>
    <w:rsid w:val="00196F6A"/>
    <w:rsid w:val="001A0281"/>
    <w:rsid w:val="001A0C2D"/>
    <w:rsid w:val="001A1885"/>
    <w:rsid w:val="001A41D3"/>
    <w:rsid w:val="001A4A5C"/>
    <w:rsid w:val="001B0EF3"/>
    <w:rsid w:val="001B11C7"/>
    <w:rsid w:val="001B123E"/>
    <w:rsid w:val="001B1F46"/>
    <w:rsid w:val="001B2228"/>
    <w:rsid w:val="001B2233"/>
    <w:rsid w:val="001B23CE"/>
    <w:rsid w:val="001B3134"/>
    <w:rsid w:val="001B4441"/>
    <w:rsid w:val="001B4EAA"/>
    <w:rsid w:val="001B53A8"/>
    <w:rsid w:val="001C030E"/>
    <w:rsid w:val="001C0EAF"/>
    <w:rsid w:val="001C0F9B"/>
    <w:rsid w:val="001C11BD"/>
    <w:rsid w:val="001C23EE"/>
    <w:rsid w:val="001C24FD"/>
    <w:rsid w:val="001C2980"/>
    <w:rsid w:val="001C2F92"/>
    <w:rsid w:val="001C3016"/>
    <w:rsid w:val="001C3059"/>
    <w:rsid w:val="001C5121"/>
    <w:rsid w:val="001C71FC"/>
    <w:rsid w:val="001C72A3"/>
    <w:rsid w:val="001D067F"/>
    <w:rsid w:val="001D0DB7"/>
    <w:rsid w:val="001D26C2"/>
    <w:rsid w:val="001D2710"/>
    <w:rsid w:val="001D3D43"/>
    <w:rsid w:val="001D78B1"/>
    <w:rsid w:val="001D7DA5"/>
    <w:rsid w:val="001E1650"/>
    <w:rsid w:val="001E1BE6"/>
    <w:rsid w:val="001E2338"/>
    <w:rsid w:val="001E2BB8"/>
    <w:rsid w:val="001E5162"/>
    <w:rsid w:val="001E5AF6"/>
    <w:rsid w:val="001E5F98"/>
    <w:rsid w:val="001E7EA2"/>
    <w:rsid w:val="001F1620"/>
    <w:rsid w:val="001F1D3C"/>
    <w:rsid w:val="001F4C3E"/>
    <w:rsid w:val="001F5349"/>
    <w:rsid w:val="001F53AB"/>
    <w:rsid w:val="001F59FF"/>
    <w:rsid w:val="001F6428"/>
    <w:rsid w:val="002000C6"/>
    <w:rsid w:val="00201E58"/>
    <w:rsid w:val="002028DC"/>
    <w:rsid w:val="00202CE4"/>
    <w:rsid w:val="00203D10"/>
    <w:rsid w:val="002040E5"/>
    <w:rsid w:val="0020568B"/>
    <w:rsid w:val="00205CAD"/>
    <w:rsid w:val="00205D8C"/>
    <w:rsid w:val="0020651C"/>
    <w:rsid w:val="00210976"/>
    <w:rsid w:val="00210F1D"/>
    <w:rsid w:val="00211999"/>
    <w:rsid w:val="00215E82"/>
    <w:rsid w:val="00216860"/>
    <w:rsid w:val="00217811"/>
    <w:rsid w:val="00221047"/>
    <w:rsid w:val="0022154C"/>
    <w:rsid w:val="00221A91"/>
    <w:rsid w:val="00222F04"/>
    <w:rsid w:val="002233C7"/>
    <w:rsid w:val="0022658D"/>
    <w:rsid w:val="00227261"/>
    <w:rsid w:val="0023103D"/>
    <w:rsid w:val="00232011"/>
    <w:rsid w:val="00232D75"/>
    <w:rsid w:val="00233A34"/>
    <w:rsid w:val="00235268"/>
    <w:rsid w:val="00235730"/>
    <w:rsid w:val="00237E09"/>
    <w:rsid w:val="00240038"/>
    <w:rsid w:val="00241209"/>
    <w:rsid w:val="00242DA1"/>
    <w:rsid w:val="002449B9"/>
    <w:rsid w:val="00244EA9"/>
    <w:rsid w:val="0024549C"/>
    <w:rsid w:val="0024596C"/>
    <w:rsid w:val="00246FED"/>
    <w:rsid w:val="00250101"/>
    <w:rsid w:val="00250E0F"/>
    <w:rsid w:val="002514BB"/>
    <w:rsid w:val="002514BF"/>
    <w:rsid w:val="00252F3F"/>
    <w:rsid w:val="00253858"/>
    <w:rsid w:val="00254BAF"/>
    <w:rsid w:val="002551F4"/>
    <w:rsid w:val="0025640A"/>
    <w:rsid w:val="00261525"/>
    <w:rsid w:val="00264B70"/>
    <w:rsid w:val="00265B12"/>
    <w:rsid w:val="00270750"/>
    <w:rsid w:val="002707BB"/>
    <w:rsid w:val="002721CE"/>
    <w:rsid w:val="002732CA"/>
    <w:rsid w:val="0027481B"/>
    <w:rsid w:val="00274E5D"/>
    <w:rsid w:val="002758DB"/>
    <w:rsid w:val="00275CE0"/>
    <w:rsid w:val="002773EA"/>
    <w:rsid w:val="002778F9"/>
    <w:rsid w:val="00281E88"/>
    <w:rsid w:val="00282409"/>
    <w:rsid w:val="00282677"/>
    <w:rsid w:val="0028269A"/>
    <w:rsid w:val="0028425C"/>
    <w:rsid w:val="002842A2"/>
    <w:rsid w:val="00285405"/>
    <w:rsid w:val="00285733"/>
    <w:rsid w:val="00285E29"/>
    <w:rsid w:val="00286383"/>
    <w:rsid w:val="0028746E"/>
    <w:rsid w:val="00291026"/>
    <w:rsid w:val="002914EF"/>
    <w:rsid w:val="00292F91"/>
    <w:rsid w:val="002934F7"/>
    <w:rsid w:val="00294D4F"/>
    <w:rsid w:val="00295806"/>
    <w:rsid w:val="00295E08"/>
    <w:rsid w:val="00295EBF"/>
    <w:rsid w:val="0029684B"/>
    <w:rsid w:val="002A0B33"/>
    <w:rsid w:val="002A0FBA"/>
    <w:rsid w:val="002A1A35"/>
    <w:rsid w:val="002A3DE9"/>
    <w:rsid w:val="002A6045"/>
    <w:rsid w:val="002A60C8"/>
    <w:rsid w:val="002B0269"/>
    <w:rsid w:val="002B046D"/>
    <w:rsid w:val="002B0D0D"/>
    <w:rsid w:val="002B1883"/>
    <w:rsid w:val="002B3067"/>
    <w:rsid w:val="002B5A52"/>
    <w:rsid w:val="002B630C"/>
    <w:rsid w:val="002B7373"/>
    <w:rsid w:val="002B75E8"/>
    <w:rsid w:val="002B794D"/>
    <w:rsid w:val="002C05AA"/>
    <w:rsid w:val="002C26B4"/>
    <w:rsid w:val="002C26D5"/>
    <w:rsid w:val="002C2843"/>
    <w:rsid w:val="002C2D9C"/>
    <w:rsid w:val="002C3FD3"/>
    <w:rsid w:val="002C4B4E"/>
    <w:rsid w:val="002C4D26"/>
    <w:rsid w:val="002C7FF6"/>
    <w:rsid w:val="002D22FE"/>
    <w:rsid w:val="002D2CA9"/>
    <w:rsid w:val="002D3FB6"/>
    <w:rsid w:val="002D5940"/>
    <w:rsid w:val="002D6731"/>
    <w:rsid w:val="002D7DB6"/>
    <w:rsid w:val="002E073D"/>
    <w:rsid w:val="002E1049"/>
    <w:rsid w:val="002E1A9E"/>
    <w:rsid w:val="002E669B"/>
    <w:rsid w:val="002E6CFA"/>
    <w:rsid w:val="002E6EE4"/>
    <w:rsid w:val="002F081E"/>
    <w:rsid w:val="002F0875"/>
    <w:rsid w:val="002F45E8"/>
    <w:rsid w:val="002F4D85"/>
    <w:rsid w:val="002F5081"/>
    <w:rsid w:val="0030067E"/>
    <w:rsid w:val="00304EFF"/>
    <w:rsid w:val="003058C8"/>
    <w:rsid w:val="0030644D"/>
    <w:rsid w:val="00306796"/>
    <w:rsid w:val="0030712D"/>
    <w:rsid w:val="00310C94"/>
    <w:rsid w:val="00311749"/>
    <w:rsid w:val="00311E3E"/>
    <w:rsid w:val="00312219"/>
    <w:rsid w:val="00312E52"/>
    <w:rsid w:val="00313778"/>
    <w:rsid w:val="00320505"/>
    <w:rsid w:val="00322483"/>
    <w:rsid w:val="00322FE3"/>
    <w:rsid w:val="003232AA"/>
    <w:rsid w:val="00327B7E"/>
    <w:rsid w:val="00330635"/>
    <w:rsid w:val="0033471B"/>
    <w:rsid w:val="0033674E"/>
    <w:rsid w:val="00336DF8"/>
    <w:rsid w:val="00337DA9"/>
    <w:rsid w:val="00337F83"/>
    <w:rsid w:val="003408CB"/>
    <w:rsid w:val="0034311F"/>
    <w:rsid w:val="0034333D"/>
    <w:rsid w:val="00343BBA"/>
    <w:rsid w:val="00343EAB"/>
    <w:rsid w:val="0034451E"/>
    <w:rsid w:val="003458C5"/>
    <w:rsid w:val="00345EEC"/>
    <w:rsid w:val="0034605A"/>
    <w:rsid w:val="003475A1"/>
    <w:rsid w:val="003475A2"/>
    <w:rsid w:val="00350B08"/>
    <w:rsid w:val="00351047"/>
    <w:rsid w:val="00351B34"/>
    <w:rsid w:val="00353CD6"/>
    <w:rsid w:val="00354C5F"/>
    <w:rsid w:val="003560FE"/>
    <w:rsid w:val="003563C4"/>
    <w:rsid w:val="00360F94"/>
    <w:rsid w:val="00362785"/>
    <w:rsid w:val="003642F8"/>
    <w:rsid w:val="003644C2"/>
    <w:rsid w:val="00365214"/>
    <w:rsid w:val="00366328"/>
    <w:rsid w:val="00367423"/>
    <w:rsid w:val="00370131"/>
    <w:rsid w:val="00373F42"/>
    <w:rsid w:val="00374479"/>
    <w:rsid w:val="00374654"/>
    <w:rsid w:val="00375871"/>
    <w:rsid w:val="00375E6E"/>
    <w:rsid w:val="00376C90"/>
    <w:rsid w:val="00380CF4"/>
    <w:rsid w:val="003815C1"/>
    <w:rsid w:val="00381C4A"/>
    <w:rsid w:val="003833A9"/>
    <w:rsid w:val="003837AD"/>
    <w:rsid w:val="00383D32"/>
    <w:rsid w:val="0038488A"/>
    <w:rsid w:val="00387117"/>
    <w:rsid w:val="00390660"/>
    <w:rsid w:val="00390BB1"/>
    <w:rsid w:val="00391B33"/>
    <w:rsid w:val="00394B1D"/>
    <w:rsid w:val="00396FB7"/>
    <w:rsid w:val="003972B8"/>
    <w:rsid w:val="003A052E"/>
    <w:rsid w:val="003A1234"/>
    <w:rsid w:val="003A23EC"/>
    <w:rsid w:val="003A45C0"/>
    <w:rsid w:val="003A5618"/>
    <w:rsid w:val="003A60E4"/>
    <w:rsid w:val="003A68C3"/>
    <w:rsid w:val="003A7E49"/>
    <w:rsid w:val="003B03B8"/>
    <w:rsid w:val="003B2284"/>
    <w:rsid w:val="003B31A4"/>
    <w:rsid w:val="003B34E8"/>
    <w:rsid w:val="003B6CE7"/>
    <w:rsid w:val="003B7596"/>
    <w:rsid w:val="003C0BC2"/>
    <w:rsid w:val="003C4777"/>
    <w:rsid w:val="003C4F53"/>
    <w:rsid w:val="003C5C14"/>
    <w:rsid w:val="003C65D8"/>
    <w:rsid w:val="003D0C32"/>
    <w:rsid w:val="003D1376"/>
    <w:rsid w:val="003D65AA"/>
    <w:rsid w:val="003D6C17"/>
    <w:rsid w:val="003D792F"/>
    <w:rsid w:val="003D7BA3"/>
    <w:rsid w:val="003E00A2"/>
    <w:rsid w:val="003E2BED"/>
    <w:rsid w:val="003E39EF"/>
    <w:rsid w:val="003E4443"/>
    <w:rsid w:val="003E638D"/>
    <w:rsid w:val="003E7079"/>
    <w:rsid w:val="003F104B"/>
    <w:rsid w:val="003F2396"/>
    <w:rsid w:val="003F3FB1"/>
    <w:rsid w:val="003F41BE"/>
    <w:rsid w:val="003F5E05"/>
    <w:rsid w:val="003F7346"/>
    <w:rsid w:val="003F77D2"/>
    <w:rsid w:val="003F7826"/>
    <w:rsid w:val="003F7CF4"/>
    <w:rsid w:val="003F7FC4"/>
    <w:rsid w:val="00400196"/>
    <w:rsid w:val="004001EC"/>
    <w:rsid w:val="00400B64"/>
    <w:rsid w:val="00400F98"/>
    <w:rsid w:val="0040515A"/>
    <w:rsid w:val="004059D6"/>
    <w:rsid w:val="00412370"/>
    <w:rsid w:val="00412CFC"/>
    <w:rsid w:val="004143EA"/>
    <w:rsid w:val="00415224"/>
    <w:rsid w:val="0041631F"/>
    <w:rsid w:val="004178FC"/>
    <w:rsid w:val="00421EFD"/>
    <w:rsid w:val="00422A66"/>
    <w:rsid w:val="00424F59"/>
    <w:rsid w:val="00424F90"/>
    <w:rsid w:val="00425874"/>
    <w:rsid w:val="00425F95"/>
    <w:rsid w:val="00426A51"/>
    <w:rsid w:val="00427F56"/>
    <w:rsid w:val="004332D5"/>
    <w:rsid w:val="0043537D"/>
    <w:rsid w:val="004356C4"/>
    <w:rsid w:val="00436430"/>
    <w:rsid w:val="004408BA"/>
    <w:rsid w:val="00440D5E"/>
    <w:rsid w:val="00441F72"/>
    <w:rsid w:val="00444105"/>
    <w:rsid w:val="004449ED"/>
    <w:rsid w:val="00446A09"/>
    <w:rsid w:val="00447ACA"/>
    <w:rsid w:val="00447BA2"/>
    <w:rsid w:val="00447D48"/>
    <w:rsid w:val="0045153C"/>
    <w:rsid w:val="00452B3B"/>
    <w:rsid w:val="00452D03"/>
    <w:rsid w:val="00452E18"/>
    <w:rsid w:val="0045621C"/>
    <w:rsid w:val="00456B1A"/>
    <w:rsid w:val="004579BF"/>
    <w:rsid w:val="00457A71"/>
    <w:rsid w:val="00460A7C"/>
    <w:rsid w:val="00461116"/>
    <w:rsid w:val="00462126"/>
    <w:rsid w:val="004621E4"/>
    <w:rsid w:val="004623CC"/>
    <w:rsid w:val="00462DDA"/>
    <w:rsid w:val="00464048"/>
    <w:rsid w:val="00465B03"/>
    <w:rsid w:val="00465F83"/>
    <w:rsid w:val="004662A8"/>
    <w:rsid w:val="00471D4A"/>
    <w:rsid w:val="00471F17"/>
    <w:rsid w:val="004728AE"/>
    <w:rsid w:val="00473058"/>
    <w:rsid w:val="004732F1"/>
    <w:rsid w:val="00474306"/>
    <w:rsid w:val="00475265"/>
    <w:rsid w:val="0047545D"/>
    <w:rsid w:val="0047764A"/>
    <w:rsid w:val="00481AFF"/>
    <w:rsid w:val="00481B00"/>
    <w:rsid w:val="00481D37"/>
    <w:rsid w:val="004834D9"/>
    <w:rsid w:val="00484319"/>
    <w:rsid w:val="00485576"/>
    <w:rsid w:val="00485AEF"/>
    <w:rsid w:val="004878F0"/>
    <w:rsid w:val="00490369"/>
    <w:rsid w:val="00490FB3"/>
    <w:rsid w:val="004918AC"/>
    <w:rsid w:val="00492BB2"/>
    <w:rsid w:val="00495770"/>
    <w:rsid w:val="0049703A"/>
    <w:rsid w:val="004973B3"/>
    <w:rsid w:val="00497693"/>
    <w:rsid w:val="004A1513"/>
    <w:rsid w:val="004A1AA1"/>
    <w:rsid w:val="004A239C"/>
    <w:rsid w:val="004A4807"/>
    <w:rsid w:val="004B0839"/>
    <w:rsid w:val="004B1059"/>
    <w:rsid w:val="004B117D"/>
    <w:rsid w:val="004B1778"/>
    <w:rsid w:val="004B1E53"/>
    <w:rsid w:val="004B2A6B"/>
    <w:rsid w:val="004B4028"/>
    <w:rsid w:val="004B4537"/>
    <w:rsid w:val="004B4B1D"/>
    <w:rsid w:val="004B606E"/>
    <w:rsid w:val="004B73CC"/>
    <w:rsid w:val="004C0569"/>
    <w:rsid w:val="004C093B"/>
    <w:rsid w:val="004C1A78"/>
    <w:rsid w:val="004C2850"/>
    <w:rsid w:val="004C4EA7"/>
    <w:rsid w:val="004C530B"/>
    <w:rsid w:val="004C54DF"/>
    <w:rsid w:val="004C5A9D"/>
    <w:rsid w:val="004C6103"/>
    <w:rsid w:val="004D2A73"/>
    <w:rsid w:val="004D4640"/>
    <w:rsid w:val="004D7F07"/>
    <w:rsid w:val="004E2223"/>
    <w:rsid w:val="004E2E80"/>
    <w:rsid w:val="004E307B"/>
    <w:rsid w:val="004E31E3"/>
    <w:rsid w:val="004E501A"/>
    <w:rsid w:val="004E65B3"/>
    <w:rsid w:val="004E742D"/>
    <w:rsid w:val="004E7D23"/>
    <w:rsid w:val="004F0B0B"/>
    <w:rsid w:val="004F1336"/>
    <w:rsid w:val="004F1BB1"/>
    <w:rsid w:val="004F24EF"/>
    <w:rsid w:val="004F24F0"/>
    <w:rsid w:val="004F4FFB"/>
    <w:rsid w:val="00501868"/>
    <w:rsid w:val="00501A50"/>
    <w:rsid w:val="005027B5"/>
    <w:rsid w:val="00503F0B"/>
    <w:rsid w:val="0050473D"/>
    <w:rsid w:val="00504EA6"/>
    <w:rsid w:val="00505399"/>
    <w:rsid w:val="005055E6"/>
    <w:rsid w:val="00506219"/>
    <w:rsid w:val="00506CBB"/>
    <w:rsid w:val="00513045"/>
    <w:rsid w:val="00513C75"/>
    <w:rsid w:val="00515E6A"/>
    <w:rsid w:val="00517F20"/>
    <w:rsid w:val="00520CE7"/>
    <w:rsid w:val="00521B70"/>
    <w:rsid w:val="00521CF6"/>
    <w:rsid w:val="00522FF4"/>
    <w:rsid w:val="00523100"/>
    <w:rsid w:val="0052652C"/>
    <w:rsid w:val="00530A8A"/>
    <w:rsid w:val="005347D4"/>
    <w:rsid w:val="00534EE7"/>
    <w:rsid w:val="0053774E"/>
    <w:rsid w:val="00540B2A"/>
    <w:rsid w:val="00542E57"/>
    <w:rsid w:val="005430FC"/>
    <w:rsid w:val="00545ED5"/>
    <w:rsid w:val="00547D0E"/>
    <w:rsid w:val="005509A0"/>
    <w:rsid w:val="00550A69"/>
    <w:rsid w:val="005524F2"/>
    <w:rsid w:val="00552DBC"/>
    <w:rsid w:val="00552E80"/>
    <w:rsid w:val="00553504"/>
    <w:rsid w:val="005536C5"/>
    <w:rsid w:val="00554715"/>
    <w:rsid w:val="00554795"/>
    <w:rsid w:val="005558DF"/>
    <w:rsid w:val="005563A9"/>
    <w:rsid w:val="00557116"/>
    <w:rsid w:val="00557240"/>
    <w:rsid w:val="00557D52"/>
    <w:rsid w:val="0056075A"/>
    <w:rsid w:val="00560FEE"/>
    <w:rsid w:val="00561412"/>
    <w:rsid w:val="00562153"/>
    <w:rsid w:val="005637D7"/>
    <w:rsid w:val="00563E2F"/>
    <w:rsid w:val="00564EF4"/>
    <w:rsid w:val="00565428"/>
    <w:rsid w:val="0056749C"/>
    <w:rsid w:val="005705CE"/>
    <w:rsid w:val="00571604"/>
    <w:rsid w:val="00573AEB"/>
    <w:rsid w:val="00573DA1"/>
    <w:rsid w:val="00575C66"/>
    <w:rsid w:val="00575EF2"/>
    <w:rsid w:val="00577428"/>
    <w:rsid w:val="0057799B"/>
    <w:rsid w:val="00580412"/>
    <w:rsid w:val="00580573"/>
    <w:rsid w:val="00580CA6"/>
    <w:rsid w:val="00580CDF"/>
    <w:rsid w:val="00581938"/>
    <w:rsid w:val="00591F1C"/>
    <w:rsid w:val="00592C0B"/>
    <w:rsid w:val="00592D0C"/>
    <w:rsid w:val="00595498"/>
    <w:rsid w:val="005970ED"/>
    <w:rsid w:val="00597B0F"/>
    <w:rsid w:val="00597FC7"/>
    <w:rsid w:val="005A02FA"/>
    <w:rsid w:val="005A2ED3"/>
    <w:rsid w:val="005A3D73"/>
    <w:rsid w:val="005A4162"/>
    <w:rsid w:val="005B1DB6"/>
    <w:rsid w:val="005B21F7"/>
    <w:rsid w:val="005B35BB"/>
    <w:rsid w:val="005B464C"/>
    <w:rsid w:val="005B4EDA"/>
    <w:rsid w:val="005B5878"/>
    <w:rsid w:val="005C231D"/>
    <w:rsid w:val="005C24FE"/>
    <w:rsid w:val="005C2C74"/>
    <w:rsid w:val="005C5A9C"/>
    <w:rsid w:val="005C6391"/>
    <w:rsid w:val="005C765B"/>
    <w:rsid w:val="005D43BF"/>
    <w:rsid w:val="005D57DB"/>
    <w:rsid w:val="005D6C59"/>
    <w:rsid w:val="005E1426"/>
    <w:rsid w:val="005E2719"/>
    <w:rsid w:val="005E3030"/>
    <w:rsid w:val="005E45E9"/>
    <w:rsid w:val="005E4D41"/>
    <w:rsid w:val="005F03C2"/>
    <w:rsid w:val="005F1241"/>
    <w:rsid w:val="005F1801"/>
    <w:rsid w:val="005F419F"/>
    <w:rsid w:val="005F48DA"/>
    <w:rsid w:val="005F5E3F"/>
    <w:rsid w:val="005F5ED8"/>
    <w:rsid w:val="005F7176"/>
    <w:rsid w:val="005F7C77"/>
    <w:rsid w:val="00601ACF"/>
    <w:rsid w:val="0060256D"/>
    <w:rsid w:val="00603280"/>
    <w:rsid w:val="00604FFE"/>
    <w:rsid w:val="006060A5"/>
    <w:rsid w:val="00611FC2"/>
    <w:rsid w:val="00613F46"/>
    <w:rsid w:val="0061571F"/>
    <w:rsid w:val="00616D4F"/>
    <w:rsid w:val="00617DFE"/>
    <w:rsid w:val="0062623E"/>
    <w:rsid w:val="006321DE"/>
    <w:rsid w:val="00632713"/>
    <w:rsid w:val="00633373"/>
    <w:rsid w:val="00637390"/>
    <w:rsid w:val="006404A1"/>
    <w:rsid w:val="00640924"/>
    <w:rsid w:val="0064131A"/>
    <w:rsid w:val="00641EB5"/>
    <w:rsid w:val="00642370"/>
    <w:rsid w:val="00643792"/>
    <w:rsid w:val="00645282"/>
    <w:rsid w:val="006464D8"/>
    <w:rsid w:val="0064671F"/>
    <w:rsid w:val="0065025C"/>
    <w:rsid w:val="0065293C"/>
    <w:rsid w:val="0066137F"/>
    <w:rsid w:val="006622F8"/>
    <w:rsid w:val="006630B9"/>
    <w:rsid w:val="0066754A"/>
    <w:rsid w:val="0067378F"/>
    <w:rsid w:val="00674024"/>
    <w:rsid w:val="0067549D"/>
    <w:rsid w:val="00677CE1"/>
    <w:rsid w:val="00683D6B"/>
    <w:rsid w:val="00684A47"/>
    <w:rsid w:val="00692790"/>
    <w:rsid w:val="00693139"/>
    <w:rsid w:val="00695151"/>
    <w:rsid w:val="0069600F"/>
    <w:rsid w:val="006A25FD"/>
    <w:rsid w:val="006A3CD0"/>
    <w:rsid w:val="006A6CB5"/>
    <w:rsid w:val="006B1024"/>
    <w:rsid w:val="006B10BF"/>
    <w:rsid w:val="006B37F4"/>
    <w:rsid w:val="006B41E6"/>
    <w:rsid w:val="006B4CBD"/>
    <w:rsid w:val="006B4E6A"/>
    <w:rsid w:val="006B537C"/>
    <w:rsid w:val="006B55BF"/>
    <w:rsid w:val="006B585E"/>
    <w:rsid w:val="006C2246"/>
    <w:rsid w:val="006C2B45"/>
    <w:rsid w:val="006C3909"/>
    <w:rsid w:val="006C64E1"/>
    <w:rsid w:val="006C70D9"/>
    <w:rsid w:val="006C798E"/>
    <w:rsid w:val="006D0C0E"/>
    <w:rsid w:val="006D13CF"/>
    <w:rsid w:val="006D2BA3"/>
    <w:rsid w:val="006D3311"/>
    <w:rsid w:val="006D4CFF"/>
    <w:rsid w:val="006D55E5"/>
    <w:rsid w:val="006D74F3"/>
    <w:rsid w:val="006E289B"/>
    <w:rsid w:val="006E29CC"/>
    <w:rsid w:val="006E4464"/>
    <w:rsid w:val="006E6B17"/>
    <w:rsid w:val="006E6DEC"/>
    <w:rsid w:val="006F0507"/>
    <w:rsid w:val="006F5C42"/>
    <w:rsid w:val="006F6F1A"/>
    <w:rsid w:val="006F76BA"/>
    <w:rsid w:val="006F7735"/>
    <w:rsid w:val="006F7944"/>
    <w:rsid w:val="006F7A8F"/>
    <w:rsid w:val="00701064"/>
    <w:rsid w:val="007016D0"/>
    <w:rsid w:val="007061B0"/>
    <w:rsid w:val="007061DF"/>
    <w:rsid w:val="007075BC"/>
    <w:rsid w:val="0071059D"/>
    <w:rsid w:val="00711982"/>
    <w:rsid w:val="0071215E"/>
    <w:rsid w:val="00712B3D"/>
    <w:rsid w:val="00712E7A"/>
    <w:rsid w:val="007136A7"/>
    <w:rsid w:val="007144E0"/>
    <w:rsid w:val="00715134"/>
    <w:rsid w:val="00715361"/>
    <w:rsid w:val="007157F0"/>
    <w:rsid w:val="00716CD8"/>
    <w:rsid w:val="00720A32"/>
    <w:rsid w:val="00721D32"/>
    <w:rsid w:val="007237CE"/>
    <w:rsid w:val="00726CB2"/>
    <w:rsid w:val="007301F6"/>
    <w:rsid w:val="007306BF"/>
    <w:rsid w:val="0073171B"/>
    <w:rsid w:val="00732462"/>
    <w:rsid w:val="0073393B"/>
    <w:rsid w:val="00735CEF"/>
    <w:rsid w:val="00735DA4"/>
    <w:rsid w:val="00736F5C"/>
    <w:rsid w:val="007375FB"/>
    <w:rsid w:val="007376F0"/>
    <w:rsid w:val="00741830"/>
    <w:rsid w:val="00741EA4"/>
    <w:rsid w:val="00742950"/>
    <w:rsid w:val="007430CD"/>
    <w:rsid w:val="00744AE7"/>
    <w:rsid w:val="00744CD3"/>
    <w:rsid w:val="00745258"/>
    <w:rsid w:val="00747FCE"/>
    <w:rsid w:val="00750938"/>
    <w:rsid w:val="0075120E"/>
    <w:rsid w:val="00753162"/>
    <w:rsid w:val="007538FC"/>
    <w:rsid w:val="00754066"/>
    <w:rsid w:val="007607D4"/>
    <w:rsid w:val="0076274F"/>
    <w:rsid w:val="0076393F"/>
    <w:rsid w:val="00763F29"/>
    <w:rsid w:val="0076435E"/>
    <w:rsid w:val="00766060"/>
    <w:rsid w:val="00767889"/>
    <w:rsid w:val="00767969"/>
    <w:rsid w:val="00767D3E"/>
    <w:rsid w:val="007705F9"/>
    <w:rsid w:val="00771341"/>
    <w:rsid w:val="007738E0"/>
    <w:rsid w:val="00775195"/>
    <w:rsid w:val="007764B8"/>
    <w:rsid w:val="00777FFA"/>
    <w:rsid w:val="00787494"/>
    <w:rsid w:val="00787BC3"/>
    <w:rsid w:val="00787D63"/>
    <w:rsid w:val="00790418"/>
    <w:rsid w:val="00791E9D"/>
    <w:rsid w:val="007922CC"/>
    <w:rsid w:val="00795BD6"/>
    <w:rsid w:val="00795BED"/>
    <w:rsid w:val="007A2A8C"/>
    <w:rsid w:val="007A6BBB"/>
    <w:rsid w:val="007B00C2"/>
    <w:rsid w:val="007B12AC"/>
    <w:rsid w:val="007B1D9A"/>
    <w:rsid w:val="007B3532"/>
    <w:rsid w:val="007B3F3E"/>
    <w:rsid w:val="007B43F1"/>
    <w:rsid w:val="007B5500"/>
    <w:rsid w:val="007B6868"/>
    <w:rsid w:val="007B6A3D"/>
    <w:rsid w:val="007C02FF"/>
    <w:rsid w:val="007C0E28"/>
    <w:rsid w:val="007C2109"/>
    <w:rsid w:val="007C45F0"/>
    <w:rsid w:val="007C4B5D"/>
    <w:rsid w:val="007C601C"/>
    <w:rsid w:val="007C6CA4"/>
    <w:rsid w:val="007D2511"/>
    <w:rsid w:val="007D4A05"/>
    <w:rsid w:val="007D4D12"/>
    <w:rsid w:val="007D6023"/>
    <w:rsid w:val="007E0B5F"/>
    <w:rsid w:val="007E1D8C"/>
    <w:rsid w:val="007E3F46"/>
    <w:rsid w:val="007E4A44"/>
    <w:rsid w:val="007E4CB0"/>
    <w:rsid w:val="007E6B06"/>
    <w:rsid w:val="007E7CCE"/>
    <w:rsid w:val="007F1E45"/>
    <w:rsid w:val="007F21F1"/>
    <w:rsid w:val="007F2CB3"/>
    <w:rsid w:val="007F4AFF"/>
    <w:rsid w:val="007F5F19"/>
    <w:rsid w:val="007F6133"/>
    <w:rsid w:val="007F61F3"/>
    <w:rsid w:val="007F75DE"/>
    <w:rsid w:val="007F7DE1"/>
    <w:rsid w:val="008010DC"/>
    <w:rsid w:val="00801CE5"/>
    <w:rsid w:val="008061A9"/>
    <w:rsid w:val="00810705"/>
    <w:rsid w:val="008131BB"/>
    <w:rsid w:val="008135D3"/>
    <w:rsid w:val="00814B0B"/>
    <w:rsid w:val="00815C99"/>
    <w:rsid w:val="008164CF"/>
    <w:rsid w:val="0081667E"/>
    <w:rsid w:val="00816D1F"/>
    <w:rsid w:val="008170EA"/>
    <w:rsid w:val="008203A1"/>
    <w:rsid w:val="008215DB"/>
    <w:rsid w:val="008245D0"/>
    <w:rsid w:val="008257E1"/>
    <w:rsid w:val="00826761"/>
    <w:rsid w:val="00827312"/>
    <w:rsid w:val="00827496"/>
    <w:rsid w:val="00827BF3"/>
    <w:rsid w:val="0083061A"/>
    <w:rsid w:val="00830ED4"/>
    <w:rsid w:val="00831E41"/>
    <w:rsid w:val="00832602"/>
    <w:rsid w:val="00832C71"/>
    <w:rsid w:val="0083547C"/>
    <w:rsid w:val="008357BB"/>
    <w:rsid w:val="00836D70"/>
    <w:rsid w:val="00836EDC"/>
    <w:rsid w:val="00837A21"/>
    <w:rsid w:val="00840B56"/>
    <w:rsid w:val="00843C8E"/>
    <w:rsid w:val="0084459B"/>
    <w:rsid w:val="0084599E"/>
    <w:rsid w:val="008460FE"/>
    <w:rsid w:val="00850972"/>
    <w:rsid w:val="00851D02"/>
    <w:rsid w:val="008528DE"/>
    <w:rsid w:val="00852F61"/>
    <w:rsid w:val="00853285"/>
    <w:rsid w:val="0085385A"/>
    <w:rsid w:val="00857711"/>
    <w:rsid w:val="00857A20"/>
    <w:rsid w:val="0086199B"/>
    <w:rsid w:val="008620EF"/>
    <w:rsid w:val="00862AB4"/>
    <w:rsid w:val="008631F4"/>
    <w:rsid w:val="00863DB8"/>
    <w:rsid w:val="00864E9F"/>
    <w:rsid w:val="008659DF"/>
    <w:rsid w:val="00866403"/>
    <w:rsid w:val="00870D20"/>
    <w:rsid w:val="0087211C"/>
    <w:rsid w:val="00873D48"/>
    <w:rsid w:val="00873E7F"/>
    <w:rsid w:val="00874549"/>
    <w:rsid w:val="008760AA"/>
    <w:rsid w:val="0087668F"/>
    <w:rsid w:val="00880863"/>
    <w:rsid w:val="008818B5"/>
    <w:rsid w:val="00881E0A"/>
    <w:rsid w:val="008820A4"/>
    <w:rsid w:val="00882E75"/>
    <w:rsid w:val="00883A37"/>
    <w:rsid w:val="00884805"/>
    <w:rsid w:val="008853B1"/>
    <w:rsid w:val="0088549D"/>
    <w:rsid w:val="008869CA"/>
    <w:rsid w:val="00886A55"/>
    <w:rsid w:val="0088771B"/>
    <w:rsid w:val="00891E86"/>
    <w:rsid w:val="00893D22"/>
    <w:rsid w:val="00894F30"/>
    <w:rsid w:val="00895AE3"/>
    <w:rsid w:val="008973FE"/>
    <w:rsid w:val="008A16D3"/>
    <w:rsid w:val="008A2930"/>
    <w:rsid w:val="008A37AA"/>
    <w:rsid w:val="008A4241"/>
    <w:rsid w:val="008A5D48"/>
    <w:rsid w:val="008A7A04"/>
    <w:rsid w:val="008B0BC4"/>
    <w:rsid w:val="008B0C75"/>
    <w:rsid w:val="008B0C89"/>
    <w:rsid w:val="008B1385"/>
    <w:rsid w:val="008B3126"/>
    <w:rsid w:val="008B45F1"/>
    <w:rsid w:val="008B4A0D"/>
    <w:rsid w:val="008B5298"/>
    <w:rsid w:val="008B594A"/>
    <w:rsid w:val="008B5E49"/>
    <w:rsid w:val="008B64F9"/>
    <w:rsid w:val="008B6D34"/>
    <w:rsid w:val="008B736B"/>
    <w:rsid w:val="008C0238"/>
    <w:rsid w:val="008C0CDC"/>
    <w:rsid w:val="008C0DA8"/>
    <w:rsid w:val="008C1A8B"/>
    <w:rsid w:val="008C2587"/>
    <w:rsid w:val="008C3C0D"/>
    <w:rsid w:val="008C4E98"/>
    <w:rsid w:val="008C7E7A"/>
    <w:rsid w:val="008D0883"/>
    <w:rsid w:val="008D08EF"/>
    <w:rsid w:val="008D1D95"/>
    <w:rsid w:val="008D1E11"/>
    <w:rsid w:val="008D41D2"/>
    <w:rsid w:val="008D5CB8"/>
    <w:rsid w:val="008D784B"/>
    <w:rsid w:val="008E0048"/>
    <w:rsid w:val="008E088A"/>
    <w:rsid w:val="008E1BE3"/>
    <w:rsid w:val="008E4ED2"/>
    <w:rsid w:val="008E552E"/>
    <w:rsid w:val="008E702A"/>
    <w:rsid w:val="008F01AC"/>
    <w:rsid w:val="008F216E"/>
    <w:rsid w:val="008F286F"/>
    <w:rsid w:val="008F4357"/>
    <w:rsid w:val="008F6238"/>
    <w:rsid w:val="008F6303"/>
    <w:rsid w:val="008F6846"/>
    <w:rsid w:val="008F69B2"/>
    <w:rsid w:val="008F69F4"/>
    <w:rsid w:val="00901081"/>
    <w:rsid w:val="0090175B"/>
    <w:rsid w:val="00901783"/>
    <w:rsid w:val="0090307D"/>
    <w:rsid w:val="009032D7"/>
    <w:rsid w:val="00903A02"/>
    <w:rsid w:val="00903D5B"/>
    <w:rsid w:val="00904264"/>
    <w:rsid w:val="00906591"/>
    <w:rsid w:val="00907F1F"/>
    <w:rsid w:val="0091092E"/>
    <w:rsid w:val="00914E21"/>
    <w:rsid w:val="0091576F"/>
    <w:rsid w:val="00915B68"/>
    <w:rsid w:val="00917545"/>
    <w:rsid w:val="00920253"/>
    <w:rsid w:val="00920442"/>
    <w:rsid w:val="00920C32"/>
    <w:rsid w:val="00923205"/>
    <w:rsid w:val="009232E1"/>
    <w:rsid w:val="009238A5"/>
    <w:rsid w:val="0092577E"/>
    <w:rsid w:val="0093114C"/>
    <w:rsid w:val="00931C5A"/>
    <w:rsid w:val="00934892"/>
    <w:rsid w:val="00934C01"/>
    <w:rsid w:val="00934C31"/>
    <w:rsid w:val="00935C7A"/>
    <w:rsid w:val="009377A0"/>
    <w:rsid w:val="009421BD"/>
    <w:rsid w:val="00945387"/>
    <w:rsid w:val="00946600"/>
    <w:rsid w:val="009471B4"/>
    <w:rsid w:val="00950BB8"/>
    <w:rsid w:val="0095369D"/>
    <w:rsid w:val="00955715"/>
    <w:rsid w:val="00956041"/>
    <w:rsid w:val="009575F1"/>
    <w:rsid w:val="009610F6"/>
    <w:rsid w:val="00962D2A"/>
    <w:rsid w:val="00964911"/>
    <w:rsid w:val="00965E5F"/>
    <w:rsid w:val="00967F6E"/>
    <w:rsid w:val="00971386"/>
    <w:rsid w:val="00971E8B"/>
    <w:rsid w:val="009739EB"/>
    <w:rsid w:val="0097589E"/>
    <w:rsid w:val="009760C2"/>
    <w:rsid w:val="00976451"/>
    <w:rsid w:val="00977E1E"/>
    <w:rsid w:val="00980098"/>
    <w:rsid w:val="009819DD"/>
    <w:rsid w:val="00982B16"/>
    <w:rsid w:val="00982F89"/>
    <w:rsid w:val="0098627B"/>
    <w:rsid w:val="009872F4"/>
    <w:rsid w:val="009873F6"/>
    <w:rsid w:val="00991392"/>
    <w:rsid w:val="00994631"/>
    <w:rsid w:val="009A188B"/>
    <w:rsid w:val="009A1A2C"/>
    <w:rsid w:val="009A2229"/>
    <w:rsid w:val="009A3954"/>
    <w:rsid w:val="009A4AE2"/>
    <w:rsid w:val="009A4D4F"/>
    <w:rsid w:val="009A4FC4"/>
    <w:rsid w:val="009A79CB"/>
    <w:rsid w:val="009B0345"/>
    <w:rsid w:val="009B087C"/>
    <w:rsid w:val="009B13F7"/>
    <w:rsid w:val="009B21C1"/>
    <w:rsid w:val="009B24A7"/>
    <w:rsid w:val="009B35EB"/>
    <w:rsid w:val="009B3864"/>
    <w:rsid w:val="009B51EF"/>
    <w:rsid w:val="009B52BD"/>
    <w:rsid w:val="009C02D4"/>
    <w:rsid w:val="009C213E"/>
    <w:rsid w:val="009C2443"/>
    <w:rsid w:val="009C3A8D"/>
    <w:rsid w:val="009C3AE9"/>
    <w:rsid w:val="009C4484"/>
    <w:rsid w:val="009C52A1"/>
    <w:rsid w:val="009C68D8"/>
    <w:rsid w:val="009D1F0C"/>
    <w:rsid w:val="009D3604"/>
    <w:rsid w:val="009D4E81"/>
    <w:rsid w:val="009D62B0"/>
    <w:rsid w:val="009D72D1"/>
    <w:rsid w:val="009E018D"/>
    <w:rsid w:val="009E1472"/>
    <w:rsid w:val="009E47CA"/>
    <w:rsid w:val="009E4D5E"/>
    <w:rsid w:val="009E5DE8"/>
    <w:rsid w:val="009F0A88"/>
    <w:rsid w:val="009F0DFE"/>
    <w:rsid w:val="009F0F84"/>
    <w:rsid w:val="009F2678"/>
    <w:rsid w:val="009F398D"/>
    <w:rsid w:val="009F4EF4"/>
    <w:rsid w:val="009F6FCD"/>
    <w:rsid w:val="009F71FF"/>
    <w:rsid w:val="00A039C4"/>
    <w:rsid w:val="00A03F0E"/>
    <w:rsid w:val="00A047FB"/>
    <w:rsid w:val="00A052C8"/>
    <w:rsid w:val="00A07C27"/>
    <w:rsid w:val="00A13379"/>
    <w:rsid w:val="00A17FEE"/>
    <w:rsid w:val="00A2068A"/>
    <w:rsid w:val="00A24F30"/>
    <w:rsid w:val="00A252EC"/>
    <w:rsid w:val="00A25365"/>
    <w:rsid w:val="00A25DD2"/>
    <w:rsid w:val="00A264FF"/>
    <w:rsid w:val="00A27A5C"/>
    <w:rsid w:val="00A31E16"/>
    <w:rsid w:val="00A34C93"/>
    <w:rsid w:val="00A35347"/>
    <w:rsid w:val="00A35667"/>
    <w:rsid w:val="00A376B9"/>
    <w:rsid w:val="00A37D94"/>
    <w:rsid w:val="00A4169D"/>
    <w:rsid w:val="00A4228D"/>
    <w:rsid w:val="00A4347D"/>
    <w:rsid w:val="00A44785"/>
    <w:rsid w:val="00A45A29"/>
    <w:rsid w:val="00A4747A"/>
    <w:rsid w:val="00A503A1"/>
    <w:rsid w:val="00A50593"/>
    <w:rsid w:val="00A50E82"/>
    <w:rsid w:val="00A51ABB"/>
    <w:rsid w:val="00A53916"/>
    <w:rsid w:val="00A541E5"/>
    <w:rsid w:val="00A54977"/>
    <w:rsid w:val="00A5548E"/>
    <w:rsid w:val="00A5580A"/>
    <w:rsid w:val="00A56D35"/>
    <w:rsid w:val="00A57DE9"/>
    <w:rsid w:val="00A609CE"/>
    <w:rsid w:val="00A64BC7"/>
    <w:rsid w:val="00A67C37"/>
    <w:rsid w:val="00A7122A"/>
    <w:rsid w:val="00A7192B"/>
    <w:rsid w:val="00A72143"/>
    <w:rsid w:val="00A72635"/>
    <w:rsid w:val="00A72DD9"/>
    <w:rsid w:val="00A73376"/>
    <w:rsid w:val="00A74989"/>
    <w:rsid w:val="00A74C7B"/>
    <w:rsid w:val="00A773C2"/>
    <w:rsid w:val="00A800E2"/>
    <w:rsid w:val="00A8400F"/>
    <w:rsid w:val="00A84B56"/>
    <w:rsid w:val="00A85893"/>
    <w:rsid w:val="00A85FD4"/>
    <w:rsid w:val="00A91EC5"/>
    <w:rsid w:val="00A931EE"/>
    <w:rsid w:val="00A94B10"/>
    <w:rsid w:val="00A95399"/>
    <w:rsid w:val="00A9574D"/>
    <w:rsid w:val="00A96C0B"/>
    <w:rsid w:val="00AA0912"/>
    <w:rsid w:val="00AA11FD"/>
    <w:rsid w:val="00AA1AD1"/>
    <w:rsid w:val="00AA1AE0"/>
    <w:rsid w:val="00AA3800"/>
    <w:rsid w:val="00AA39F8"/>
    <w:rsid w:val="00AA3DF9"/>
    <w:rsid w:val="00AA4911"/>
    <w:rsid w:val="00AA606E"/>
    <w:rsid w:val="00AA7CB9"/>
    <w:rsid w:val="00AB1DFB"/>
    <w:rsid w:val="00AB2182"/>
    <w:rsid w:val="00AB33BD"/>
    <w:rsid w:val="00AB363F"/>
    <w:rsid w:val="00AB375E"/>
    <w:rsid w:val="00AB4708"/>
    <w:rsid w:val="00AB748F"/>
    <w:rsid w:val="00AC1011"/>
    <w:rsid w:val="00AC10FE"/>
    <w:rsid w:val="00AC12F8"/>
    <w:rsid w:val="00AC1688"/>
    <w:rsid w:val="00AC1C5F"/>
    <w:rsid w:val="00AC1F9A"/>
    <w:rsid w:val="00AC2128"/>
    <w:rsid w:val="00AC4CEC"/>
    <w:rsid w:val="00AC6E6F"/>
    <w:rsid w:val="00AD150D"/>
    <w:rsid w:val="00AD1C4B"/>
    <w:rsid w:val="00AD2F65"/>
    <w:rsid w:val="00AD3A86"/>
    <w:rsid w:val="00AD3CEB"/>
    <w:rsid w:val="00AD4C39"/>
    <w:rsid w:val="00AD57C8"/>
    <w:rsid w:val="00AD78A6"/>
    <w:rsid w:val="00AD7DCE"/>
    <w:rsid w:val="00AE30E1"/>
    <w:rsid w:val="00AE3B1C"/>
    <w:rsid w:val="00AE4152"/>
    <w:rsid w:val="00AE697D"/>
    <w:rsid w:val="00AF05E7"/>
    <w:rsid w:val="00AF0637"/>
    <w:rsid w:val="00AF145A"/>
    <w:rsid w:val="00AF1BE2"/>
    <w:rsid w:val="00AF2F2C"/>
    <w:rsid w:val="00AF419A"/>
    <w:rsid w:val="00AF4DC0"/>
    <w:rsid w:val="00AF77FF"/>
    <w:rsid w:val="00B0085B"/>
    <w:rsid w:val="00B02A7F"/>
    <w:rsid w:val="00B046CF"/>
    <w:rsid w:val="00B07C54"/>
    <w:rsid w:val="00B115DD"/>
    <w:rsid w:val="00B124E2"/>
    <w:rsid w:val="00B169E7"/>
    <w:rsid w:val="00B169FB"/>
    <w:rsid w:val="00B171BF"/>
    <w:rsid w:val="00B21703"/>
    <w:rsid w:val="00B21969"/>
    <w:rsid w:val="00B240A6"/>
    <w:rsid w:val="00B24254"/>
    <w:rsid w:val="00B244EB"/>
    <w:rsid w:val="00B24951"/>
    <w:rsid w:val="00B24E79"/>
    <w:rsid w:val="00B2500B"/>
    <w:rsid w:val="00B252E0"/>
    <w:rsid w:val="00B25C1A"/>
    <w:rsid w:val="00B27B5A"/>
    <w:rsid w:val="00B27D7C"/>
    <w:rsid w:val="00B30074"/>
    <w:rsid w:val="00B334C2"/>
    <w:rsid w:val="00B350E4"/>
    <w:rsid w:val="00B35352"/>
    <w:rsid w:val="00B35686"/>
    <w:rsid w:val="00B37F60"/>
    <w:rsid w:val="00B40742"/>
    <w:rsid w:val="00B40D4D"/>
    <w:rsid w:val="00B41652"/>
    <w:rsid w:val="00B41D96"/>
    <w:rsid w:val="00B423E2"/>
    <w:rsid w:val="00B42C92"/>
    <w:rsid w:val="00B42FBC"/>
    <w:rsid w:val="00B44063"/>
    <w:rsid w:val="00B44901"/>
    <w:rsid w:val="00B44978"/>
    <w:rsid w:val="00B450A5"/>
    <w:rsid w:val="00B453D4"/>
    <w:rsid w:val="00B45DAC"/>
    <w:rsid w:val="00B47C31"/>
    <w:rsid w:val="00B50779"/>
    <w:rsid w:val="00B5086A"/>
    <w:rsid w:val="00B52999"/>
    <w:rsid w:val="00B560E2"/>
    <w:rsid w:val="00B57AB3"/>
    <w:rsid w:val="00B600BF"/>
    <w:rsid w:val="00B61FE5"/>
    <w:rsid w:val="00B62FF3"/>
    <w:rsid w:val="00B64C9D"/>
    <w:rsid w:val="00B64CA5"/>
    <w:rsid w:val="00B659CA"/>
    <w:rsid w:val="00B7169A"/>
    <w:rsid w:val="00B72565"/>
    <w:rsid w:val="00B73C5A"/>
    <w:rsid w:val="00B73DE7"/>
    <w:rsid w:val="00B74DB6"/>
    <w:rsid w:val="00B75B6F"/>
    <w:rsid w:val="00B7795C"/>
    <w:rsid w:val="00B80CEC"/>
    <w:rsid w:val="00B81891"/>
    <w:rsid w:val="00B82C44"/>
    <w:rsid w:val="00B8326E"/>
    <w:rsid w:val="00B834EE"/>
    <w:rsid w:val="00B860F0"/>
    <w:rsid w:val="00B924E8"/>
    <w:rsid w:val="00B9290E"/>
    <w:rsid w:val="00B94C71"/>
    <w:rsid w:val="00B97B64"/>
    <w:rsid w:val="00B97D1D"/>
    <w:rsid w:val="00BA2237"/>
    <w:rsid w:val="00BA3150"/>
    <w:rsid w:val="00BA6F76"/>
    <w:rsid w:val="00BA75BD"/>
    <w:rsid w:val="00BB10F6"/>
    <w:rsid w:val="00BB1787"/>
    <w:rsid w:val="00BB2A3D"/>
    <w:rsid w:val="00BB2FE8"/>
    <w:rsid w:val="00BB3ED4"/>
    <w:rsid w:val="00BB5A28"/>
    <w:rsid w:val="00BB7762"/>
    <w:rsid w:val="00BC1839"/>
    <w:rsid w:val="00BC6446"/>
    <w:rsid w:val="00BC6CEC"/>
    <w:rsid w:val="00BC7877"/>
    <w:rsid w:val="00BD11E4"/>
    <w:rsid w:val="00BD223A"/>
    <w:rsid w:val="00BD3154"/>
    <w:rsid w:val="00BD5DDA"/>
    <w:rsid w:val="00BD657B"/>
    <w:rsid w:val="00BE174E"/>
    <w:rsid w:val="00BE386E"/>
    <w:rsid w:val="00BE4F31"/>
    <w:rsid w:val="00BE7783"/>
    <w:rsid w:val="00BF1493"/>
    <w:rsid w:val="00BF2800"/>
    <w:rsid w:val="00BF3CD7"/>
    <w:rsid w:val="00BF442C"/>
    <w:rsid w:val="00BF6599"/>
    <w:rsid w:val="00C00873"/>
    <w:rsid w:val="00C02E0B"/>
    <w:rsid w:val="00C03BD1"/>
    <w:rsid w:val="00C03E07"/>
    <w:rsid w:val="00C051D0"/>
    <w:rsid w:val="00C062F5"/>
    <w:rsid w:val="00C10540"/>
    <w:rsid w:val="00C10A59"/>
    <w:rsid w:val="00C114D9"/>
    <w:rsid w:val="00C1366D"/>
    <w:rsid w:val="00C13B42"/>
    <w:rsid w:val="00C140F4"/>
    <w:rsid w:val="00C14B5B"/>
    <w:rsid w:val="00C1769A"/>
    <w:rsid w:val="00C2087A"/>
    <w:rsid w:val="00C22CCF"/>
    <w:rsid w:val="00C257DD"/>
    <w:rsid w:val="00C259F8"/>
    <w:rsid w:val="00C25C60"/>
    <w:rsid w:val="00C26187"/>
    <w:rsid w:val="00C26B0F"/>
    <w:rsid w:val="00C26FB1"/>
    <w:rsid w:val="00C30A0B"/>
    <w:rsid w:val="00C31AC2"/>
    <w:rsid w:val="00C31E51"/>
    <w:rsid w:val="00C320BA"/>
    <w:rsid w:val="00C33A57"/>
    <w:rsid w:val="00C36380"/>
    <w:rsid w:val="00C371DC"/>
    <w:rsid w:val="00C37EDD"/>
    <w:rsid w:val="00C400B1"/>
    <w:rsid w:val="00C406AD"/>
    <w:rsid w:val="00C4197B"/>
    <w:rsid w:val="00C419C5"/>
    <w:rsid w:val="00C52EB2"/>
    <w:rsid w:val="00C534D1"/>
    <w:rsid w:val="00C5615D"/>
    <w:rsid w:val="00C57179"/>
    <w:rsid w:val="00C575F1"/>
    <w:rsid w:val="00C610AF"/>
    <w:rsid w:val="00C64B33"/>
    <w:rsid w:val="00C66A1A"/>
    <w:rsid w:val="00C705B5"/>
    <w:rsid w:val="00C705B7"/>
    <w:rsid w:val="00C70B1E"/>
    <w:rsid w:val="00C71D76"/>
    <w:rsid w:val="00C723A8"/>
    <w:rsid w:val="00C7367D"/>
    <w:rsid w:val="00C743CD"/>
    <w:rsid w:val="00C74DDE"/>
    <w:rsid w:val="00C757A0"/>
    <w:rsid w:val="00C778B4"/>
    <w:rsid w:val="00C80141"/>
    <w:rsid w:val="00C80C8C"/>
    <w:rsid w:val="00C81359"/>
    <w:rsid w:val="00C813CE"/>
    <w:rsid w:val="00C83552"/>
    <w:rsid w:val="00C845C9"/>
    <w:rsid w:val="00C87AC2"/>
    <w:rsid w:val="00C92796"/>
    <w:rsid w:val="00C92F51"/>
    <w:rsid w:val="00C92F65"/>
    <w:rsid w:val="00C93312"/>
    <w:rsid w:val="00C9582B"/>
    <w:rsid w:val="00CA1636"/>
    <w:rsid w:val="00CA2761"/>
    <w:rsid w:val="00CA51D9"/>
    <w:rsid w:val="00CA6F79"/>
    <w:rsid w:val="00CA74BB"/>
    <w:rsid w:val="00CB1095"/>
    <w:rsid w:val="00CB1B6E"/>
    <w:rsid w:val="00CB3FEB"/>
    <w:rsid w:val="00CB49A5"/>
    <w:rsid w:val="00CB596D"/>
    <w:rsid w:val="00CB72F3"/>
    <w:rsid w:val="00CB75AC"/>
    <w:rsid w:val="00CC12D2"/>
    <w:rsid w:val="00CC1872"/>
    <w:rsid w:val="00CC2D2F"/>
    <w:rsid w:val="00CC462E"/>
    <w:rsid w:val="00CC4AAC"/>
    <w:rsid w:val="00CC6536"/>
    <w:rsid w:val="00CC68D9"/>
    <w:rsid w:val="00CC6A6F"/>
    <w:rsid w:val="00CC76C0"/>
    <w:rsid w:val="00CD0CDB"/>
    <w:rsid w:val="00CD0EF8"/>
    <w:rsid w:val="00CD1CEA"/>
    <w:rsid w:val="00CD2484"/>
    <w:rsid w:val="00CD2BE4"/>
    <w:rsid w:val="00CD7775"/>
    <w:rsid w:val="00CE071C"/>
    <w:rsid w:val="00CE200C"/>
    <w:rsid w:val="00CE51C3"/>
    <w:rsid w:val="00CE6359"/>
    <w:rsid w:val="00CE6751"/>
    <w:rsid w:val="00CE6B71"/>
    <w:rsid w:val="00CE7D41"/>
    <w:rsid w:val="00CF0B55"/>
    <w:rsid w:val="00CF0D10"/>
    <w:rsid w:val="00CF0DED"/>
    <w:rsid w:val="00CF1EFA"/>
    <w:rsid w:val="00CF4DE8"/>
    <w:rsid w:val="00CF6423"/>
    <w:rsid w:val="00D02B06"/>
    <w:rsid w:val="00D079C4"/>
    <w:rsid w:val="00D07BD9"/>
    <w:rsid w:val="00D12503"/>
    <w:rsid w:val="00D12917"/>
    <w:rsid w:val="00D12D96"/>
    <w:rsid w:val="00D13473"/>
    <w:rsid w:val="00D135D1"/>
    <w:rsid w:val="00D1442F"/>
    <w:rsid w:val="00D15B19"/>
    <w:rsid w:val="00D16B6C"/>
    <w:rsid w:val="00D16D94"/>
    <w:rsid w:val="00D17322"/>
    <w:rsid w:val="00D23718"/>
    <w:rsid w:val="00D25B65"/>
    <w:rsid w:val="00D269AD"/>
    <w:rsid w:val="00D276B8"/>
    <w:rsid w:val="00D305F2"/>
    <w:rsid w:val="00D31F90"/>
    <w:rsid w:val="00D31FCB"/>
    <w:rsid w:val="00D341BA"/>
    <w:rsid w:val="00D3551E"/>
    <w:rsid w:val="00D37265"/>
    <w:rsid w:val="00D373A4"/>
    <w:rsid w:val="00D418C5"/>
    <w:rsid w:val="00D41C69"/>
    <w:rsid w:val="00D41CFF"/>
    <w:rsid w:val="00D43F01"/>
    <w:rsid w:val="00D44A16"/>
    <w:rsid w:val="00D44C87"/>
    <w:rsid w:val="00D479D6"/>
    <w:rsid w:val="00D52C05"/>
    <w:rsid w:val="00D55670"/>
    <w:rsid w:val="00D6203E"/>
    <w:rsid w:val="00D63FF8"/>
    <w:rsid w:val="00D646EE"/>
    <w:rsid w:val="00D64E07"/>
    <w:rsid w:val="00D65151"/>
    <w:rsid w:val="00D70BFF"/>
    <w:rsid w:val="00D7253B"/>
    <w:rsid w:val="00D73350"/>
    <w:rsid w:val="00D7338B"/>
    <w:rsid w:val="00D7343A"/>
    <w:rsid w:val="00D74A5D"/>
    <w:rsid w:val="00D76420"/>
    <w:rsid w:val="00D76E08"/>
    <w:rsid w:val="00D80012"/>
    <w:rsid w:val="00D80EBA"/>
    <w:rsid w:val="00D81357"/>
    <w:rsid w:val="00D822F5"/>
    <w:rsid w:val="00D85932"/>
    <w:rsid w:val="00D85943"/>
    <w:rsid w:val="00D86BB6"/>
    <w:rsid w:val="00D87764"/>
    <w:rsid w:val="00D904F8"/>
    <w:rsid w:val="00D907FD"/>
    <w:rsid w:val="00D92599"/>
    <w:rsid w:val="00D958A1"/>
    <w:rsid w:val="00DA24C8"/>
    <w:rsid w:val="00DA252D"/>
    <w:rsid w:val="00DA49E0"/>
    <w:rsid w:val="00DA5A82"/>
    <w:rsid w:val="00DA76CF"/>
    <w:rsid w:val="00DB15E1"/>
    <w:rsid w:val="00DB2A48"/>
    <w:rsid w:val="00DB3E50"/>
    <w:rsid w:val="00DB620C"/>
    <w:rsid w:val="00DB6888"/>
    <w:rsid w:val="00DB6F2D"/>
    <w:rsid w:val="00DB737A"/>
    <w:rsid w:val="00DB7F2C"/>
    <w:rsid w:val="00DC06BE"/>
    <w:rsid w:val="00DC1580"/>
    <w:rsid w:val="00DC1616"/>
    <w:rsid w:val="00DC3ECF"/>
    <w:rsid w:val="00DC454C"/>
    <w:rsid w:val="00DC50FB"/>
    <w:rsid w:val="00DC789A"/>
    <w:rsid w:val="00DD2532"/>
    <w:rsid w:val="00DD2CAE"/>
    <w:rsid w:val="00DD3842"/>
    <w:rsid w:val="00DD619F"/>
    <w:rsid w:val="00DD7060"/>
    <w:rsid w:val="00DD7193"/>
    <w:rsid w:val="00DD7E1A"/>
    <w:rsid w:val="00DE08C9"/>
    <w:rsid w:val="00DE0B2C"/>
    <w:rsid w:val="00DE1C21"/>
    <w:rsid w:val="00DE2AB7"/>
    <w:rsid w:val="00DE592F"/>
    <w:rsid w:val="00DE6FB3"/>
    <w:rsid w:val="00DE7C63"/>
    <w:rsid w:val="00DE7DE2"/>
    <w:rsid w:val="00DF15F8"/>
    <w:rsid w:val="00DF30B3"/>
    <w:rsid w:val="00DF6A56"/>
    <w:rsid w:val="00DF6E24"/>
    <w:rsid w:val="00E0118B"/>
    <w:rsid w:val="00E012D6"/>
    <w:rsid w:val="00E03A86"/>
    <w:rsid w:val="00E04B6A"/>
    <w:rsid w:val="00E07819"/>
    <w:rsid w:val="00E0789A"/>
    <w:rsid w:val="00E07960"/>
    <w:rsid w:val="00E07C42"/>
    <w:rsid w:val="00E11DED"/>
    <w:rsid w:val="00E131FE"/>
    <w:rsid w:val="00E152AF"/>
    <w:rsid w:val="00E163F1"/>
    <w:rsid w:val="00E1652C"/>
    <w:rsid w:val="00E17D0B"/>
    <w:rsid w:val="00E2058E"/>
    <w:rsid w:val="00E20826"/>
    <w:rsid w:val="00E21509"/>
    <w:rsid w:val="00E261D6"/>
    <w:rsid w:val="00E265D4"/>
    <w:rsid w:val="00E26897"/>
    <w:rsid w:val="00E27E65"/>
    <w:rsid w:val="00E301F6"/>
    <w:rsid w:val="00E3318D"/>
    <w:rsid w:val="00E349E6"/>
    <w:rsid w:val="00E3540B"/>
    <w:rsid w:val="00E37979"/>
    <w:rsid w:val="00E4079C"/>
    <w:rsid w:val="00E428FB"/>
    <w:rsid w:val="00E50069"/>
    <w:rsid w:val="00E506A1"/>
    <w:rsid w:val="00E509C3"/>
    <w:rsid w:val="00E5282E"/>
    <w:rsid w:val="00E54220"/>
    <w:rsid w:val="00E5455C"/>
    <w:rsid w:val="00E54970"/>
    <w:rsid w:val="00E54F64"/>
    <w:rsid w:val="00E57023"/>
    <w:rsid w:val="00E574C2"/>
    <w:rsid w:val="00E60496"/>
    <w:rsid w:val="00E6164F"/>
    <w:rsid w:val="00E62328"/>
    <w:rsid w:val="00E66103"/>
    <w:rsid w:val="00E6697C"/>
    <w:rsid w:val="00E6741A"/>
    <w:rsid w:val="00E674B6"/>
    <w:rsid w:val="00E67FCA"/>
    <w:rsid w:val="00E704F9"/>
    <w:rsid w:val="00E733B9"/>
    <w:rsid w:val="00E73E38"/>
    <w:rsid w:val="00E75A34"/>
    <w:rsid w:val="00E765C4"/>
    <w:rsid w:val="00E778D5"/>
    <w:rsid w:val="00E819A1"/>
    <w:rsid w:val="00E82879"/>
    <w:rsid w:val="00E82DE9"/>
    <w:rsid w:val="00E8300E"/>
    <w:rsid w:val="00E83180"/>
    <w:rsid w:val="00E8323B"/>
    <w:rsid w:val="00E90D8E"/>
    <w:rsid w:val="00E9130E"/>
    <w:rsid w:val="00E918FB"/>
    <w:rsid w:val="00E91C15"/>
    <w:rsid w:val="00E94310"/>
    <w:rsid w:val="00E95647"/>
    <w:rsid w:val="00EA16E6"/>
    <w:rsid w:val="00EA21AF"/>
    <w:rsid w:val="00EA250D"/>
    <w:rsid w:val="00EA3F58"/>
    <w:rsid w:val="00EA4361"/>
    <w:rsid w:val="00EA4BE2"/>
    <w:rsid w:val="00EA4EBA"/>
    <w:rsid w:val="00EA57BD"/>
    <w:rsid w:val="00EA790E"/>
    <w:rsid w:val="00EB07D6"/>
    <w:rsid w:val="00EB107E"/>
    <w:rsid w:val="00EB16E7"/>
    <w:rsid w:val="00EB1F26"/>
    <w:rsid w:val="00EB25C3"/>
    <w:rsid w:val="00EB50EA"/>
    <w:rsid w:val="00EB572E"/>
    <w:rsid w:val="00EB6EC1"/>
    <w:rsid w:val="00EB7997"/>
    <w:rsid w:val="00EB7BD4"/>
    <w:rsid w:val="00EC06D9"/>
    <w:rsid w:val="00EC1F50"/>
    <w:rsid w:val="00EC564D"/>
    <w:rsid w:val="00EC643A"/>
    <w:rsid w:val="00ED1BE5"/>
    <w:rsid w:val="00ED252C"/>
    <w:rsid w:val="00ED42C1"/>
    <w:rsid w:val="00ED488D"/>
    <w:rsid w:val="00ED5528"/>
    <w:rsid w:val="00ED5F97"/>
    <w:rsid w:val="00ED6C95"/>
    <w:rsid w:val="00EE124A"/>
    <w:rsid w:val="00EE16C1"/>
    <w:rsid w:val="00EE1770"/>
    <w:rsid w:val="00EE1892"/>
    <w:rsid w:val="00EE2030"/>
    <w:rsid w:val="00EE241F"/>
    <w:rsid w:val="00EE2EFA"/>
    <w:rsid w:val="00EE3A4F"/>
    <w:rsid w:val="00EE410A"/>
    <w:rsid w:val="00EE492C"/>
    <w:rsid w:val="00EE75CB"/>
    <w:rsid w:val="00EF02B0"/>
    <w:rsid w:val="00EF09AE"/>
    <w:rsid w:val="00EF1DB7"/>
    <w:rsid w:val="00EF2AF9"/>
    <w:rsid w:val="00EF30B5"/>
    <w:rsid w:val="00EF4188"/>
    <w:rsid w:val="00EF4A1F"/>
    <w:rsid w:val="00EF5495"/>
    <w:rsid w:val="00EF6F0D"/>
    <w:rsid w:val="00EF7770"/>
    <w:rsid w:val="00F00E25"/>
    <w:rsid w:val="00F010A1"/>
    <w:rsid w:val="00F01C48"/>
    <w:rsid w:val="00F03F7F"/>
    <w:rsid w:val="00F0433D"/>
    <w:rsid w:val="00F04BBF"/>
    <w:rsid w:val="00F06C36"/>
    <w:rsid w:val="00F06D58"/>
    <w:rsid w:val="00F07DE9"/>
    <w:rsid w:val="00F1061B"/>
    <w:rsid w:val="00F1135B"/>
    <w:rsid w:val="00F113C3"/>
    <w:rsid w:val="00F147C7"/>
    <w:rsid w:val="00F14FD0"/>
    <w:rsid w:val="00F17E7C"/>
    <w:rsid w:val="00F2052F"/>
    <w:rsid w:val="00F20AF6"/>
    <w:rsid w:val="00F20D68"/>
    <w:rsid w:val="00F21983"/>
    <w:rsid w:val="00F21A32"/>
    <w:rsid w:val="00F21EF3"/>
    <w:rsid w:val="00F221DD"/>
    <w:rsid w:val="00F22AFD"/>
    <w:rsid w:val="00F268E5"/>
    <w:rsid w:val="00F3004D"/>
    <w:rsid w:val="00F3072C"/>
    <w:rsid w:val="00F3456E"/>
    <w:rsid w:val="00F3501B"/>
    <w:rsid w:val="00F35386"/>
    <w:rsid w:val="00F355C2"/>
    <w:rsid w:val="00F35739"/>
    <w:rsid w:val="00F35952"/>
    <w:rsid w:val="00F35953"/>
    <w:rsid w:val="00F37BA0"/>
    <w:rsid w:val="00F407D3"/>
    <w:rsid w:val="00F42307"/>
    <w:rsid w:val="00F42BF8"/>
    <w:rsid w:val="00F43896"/>
    <w:rsid w:val="00F4536F"/>
    <w:rsid w:val="00F46B07"/>
    <w:rsid w:val="00F51E5D"/>
    <w:rsid w:val="00F51F7E"/>
    <w:rsid w:val="00F54871"/>
    <w:rsid w:val="00F54A88"/>
    <w:rsid w:val="00F54BD3"/>
    <w:rsid w:val="00F558BA"/>
    <w:rsid w:val="00F606F2"/>
    <w:rsid w:val="00F61840"/>
    <w:rsid w:val="00F62517"/>
    <w:rsid w:val="00F62775"/>
    <w:rsid w:val="00F6352F"/>
    <w:rsid w:val="00F635D0"/>
    <w:rsid w:val="00F63A8A"/>
    <w:rsid w:val="00F65331"/>
    <w:rsid w:val="00F65639"/>
    <w:rsid w:val="00F65691"/>
    <w:rsid w:val="00F6774C"/>
    <w:rsid w:val="00F67F4A"/>
    <w:rsid w:val="00F715C0"/>
    <w:rsid w:val="00F73C3F"/>
    <w:rsid w:val="00F743AA"/>
    <w:rsid w:val="00F774CB"/>
    <w:rsid w:val="00F77E10"/>
    <w:rsid w:val="00F80752"/>
    <w:rsid w:val="00F80AC1"/>
    <w:rsid w:val="00F85EB2"/>
    <w:rsid w:val="00F87182"/>
    <w:rsid w:val="00F871D7"/>
    <w:rsid w:val="00F87CE8"/>
    <w:rsid w:val="00F92043"/>
    <w:rsid w:val="00F95023"/>
    <w:rsid w:val="00F9543A"/>
    <w:rsid w:val="00F96464"/>
    <w:rsid w:val="00F96F86"/>
    <w:rsid w:val="00FA070E"/>
    <w:rsid w:val="00FA0E91"/>
    <w:rsid w:val="00FA1A92"/>
    <w:rsid w:val="00FA60BC"/>
    <w:rsid w:val="00FB02D7"/>
    <w:rsid w:val="00FB1C19"/>
    <w:rsid w:val="00FB200A"/>
    <w:rsid w:val="00FB34AE"/>
    <w:rsid w:val="00FB36BF"/>
    <w:rsid w:val="00FB3835"/>
    <w:rsid w:val="00FB6C9E"/>
    <w:rsid w:val="00FB704D"/>
    <w:rsid w:val="00FB7E7C"/>
    <w:rsid w:val="00FC409E"/>
    <w:rsid w:val="00FC4183"/>
    <w:rsid w:val="00FC46AF"/>
    <w:rsid w:val="00FC6B89"/>
    <w:rsid w:val="00FC71B6"/>
    <w:rsid w:val="00FD0536"/>
    <w:rsid w:val="00FD203B"/>
    <w:rsid w:val="00FD241C"/>
    <w:rsid w:val="00FD49A8"/>
    <w:rsid w:val="00FD4C09"/>
    <w:rsid w:val="00FD4D06"/>
    <w:rsid w:val="00FD4EB5"/>
    <w:rsid w:val="00FD5006"/>
    <w:rsid w:val="00FD567E"/>
    <w:rsid w:val="00FD6075"/>
    <w:rsid w:val="00FD6697"/>
    <w:rsid w:val="00FE03C0"/>
    <w:rsid w:val="00FE22A8"/>
    <w:rsid w:val="00FE2797"/>
    <w:rsid w:val="00FE3637"/>
    <w:rsid w:val="00FE5202"/>
    <w:rsid w:val="00FE6925"/>
    <w:rsid w:val="00FF0B9F"/>
    <w:rsid w:val="00FF1308"/>
    <w:rsid w:val="00FF1B3D"/>
    <w:rsid w:val="00FF1BA3"/>
    <w:rsid w:val="00FF3DFD"/>
    <w:rsid w:val="00FF519B"/>
    <w:rsid w:val="00FF5800"/>
    <w:rsid w:val="00FF6C6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B572E"/>
    <w:pPr>
      <w:jc w:val="both"/>
    </w:pPr>
    <w:rPr>
      <w:color w:val="FF0000"/>
      <w:sz w:val="28"/>
      <w:szCs w:val="24"/>
      <w:lang w:eastAsia="en-US"/>
    </w:rPr>
  </w:style>
  <w:style w:type="paragraph" w:styleId="1">
    <w:name w:val="heading 1"/>
    <w:basedOn w:val="a"/>
    <w:next w:val="a"/>
    <w:link w:val="10"/>
    <w:uiPriority w:val="9"/>
    <w:qFormat/>
    <w:rsid w:val="00C1366D"/>
    <w:pPr>
      <w:keepNext/>
      <w:spacing w:before="240" w:after="60"/>
      <w:outlineLvl w:val="0"/>
    </w:pPr>
    <w:rPr>
      <w:rFonts w:ascii="Cambria" w:eastAsia="Times New Roman" w:hAnsi="Cambria"/>
      <w:b/>
      <w:bCs/>
      <w:kern w:val="32"/>
      <w:sz w:val="32"/>
      <w:szCs w:val="32"/>
    </w:rPr>
  </w:style>
  <w:style w:type="paragraph" w:styleId="2">
    <w:name w:val="heading 2"/>
    <w:basedOn w:val="a"/>
    <w:next w:val="a"/>
    <w:link w:val="20"/>
    <w:unhideWhenUsed/>
    <w:qFormat/>
    <w:rsid w:val="00EF09AE"/>
    <w:pPr>
      <w:keepNext/>
      <w:keepLines/>
      <w:spacing w:before="200" w:line="276" w:lineRule="auto"/>
      <w:jc w:val="left"/>
      <w:outlineLvl w:val="1"/>
    </w:pPr>
    <w:rPr>
      <w:rFonts w:ascii="Cambria" w:eastAsia="Times New Roman" w:hAnsi="Cambria"/>
      <w:b/>
      <w:bCs/>
      <w:color w:val="4F81BD"/>
      <w:sz w:val="26"/>
      <w:szCs w:val="26"/>
    </w:rPr>
  </w:style>
  <w:style w:type="paragraph" w:styleId="3">
    <w:name w:val="heading 3"/>
    <w:basedOn w:val="a"/>
    <w:next w:val="a"/>
    <w:link w:val="30"/>
    <w:unhideWhenUsed/>
    <w:qFormat/>
    <w:rsid w:val="00EB50EA"/>
    <w:pPr>
      <w:keepNext/>
      <w:keepLines/>
      <w:spacing w:before="200"/>
      <w:outlineLvl w:val="2"/>
    </w:pPr>
    <w:rPr>
      <w:rFonts w:ascii="Cambria" w:eastAsia="Times New Roman" w:hAnsi="Cambria"/>
      <w:b/>
      <w:bCs/>
      <w:color w:val="4F81BD"/>
    </w:rPr>
  </w:style>
  <w:style w:type="paragraph" w:styleId="4">
    <w:name w:val="heading 4"/>
    <w:basedOn w:val="a"/>
    <w:next w:val="a"/>
    <w:link w:val="40"/>
    <w:uiPriority w:val="9"/>
    <w:unhideWhenUsed/>
    <w:qFormat/>
    <w:rsid w:val="00CB1B6E"/>
    <w:pPr>
      <w:keepNext/>
      <w:keepLines/>
      <w:spacing w:before="200"/>
      <w:outlineLvl w:val="3"/>
    </w:pPr>
    <w:rPr>
      <w:rFonts w:ascii="Cambria" w:eastAsia="Times New Roman" w:hAnsi="Cambria"/>
      <w:b/>
      <w:bCs/>
      <w:i/>
      <w:iCs/>
      <w:color w:val="4F81BD"/>
    </w:rPr>
  </w:style>
  <w:style w:type="paragraph" w:styleId="9">
    <w:name w:val="heading 9"/>
    <w:basedOn w:val="a"/>
    <w:next w:val="a"/>
    <w:link w:val="90"/>
    <w:qFormat/>
    <w:rsid w:val="00F21EF3"/>
    <w:pPr>
      <w:spacing w:before="240" w:after="60" w:line="360" w:lineRule="auto"/>
      <w:ind w:firstLine="709"/>
      <w:outlineLvl w:val="8"/>
    </w:pPr>
    <w:rPr>
      <w:rFonts w:ascii="Arial" w:eastAsia="Times New Roman" w:hAnsi="Arial" w:cs="Arial"/>
      <w:color w:val="auto"/>
      <w:sz w:val="22"/>
      <w:szCs w:val="22"/>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1366D"/>
    <w:rPr>
      <w:rFonts w:ascii="Cambria" w:eastAsia="Times New Roman" w:hAnsi="Cambria" w:cs="Times New Roman"/>
      <w:b/>
      <w:bCs/>
      <w:color w:val="FF0000"/>
      <w:kern w:val="32"/>
      <w:sz w:val="32"/>
      <w:szCs w:val="32"/>
      <w:lang w:eastAsia="en-US"/>
    </w:rPr>
  </w:style>
  <w:style w:type="character" w:customStyle="1" w:styleId="20">
    <w:name w:val="Заголовок 2 Знак"/>
    <w:basedOn w:val="a0"/>
    <w:link w:val="2"/>
    <w:rsid w:val="00EF09AE"/>
    <w:rPr>
      <w:rFonts w:ascii="Cambria" w:eastAsia="Times New Roman" w:hAnsi="Cambria" w:cs="Times New Roman"/>
      <w:b/>
      <w:bCs/>
      <w:color w:val="4F81BD"/>
      <w:sz w:val="26"/>
      <w:szCs w:val="26"/>
      <w:lang w:eastAsia="en-US"/>
    </w:rPr>
  </w:style>
  <w:style w:type="character" w:customStyle="1" w:styleId="30">
    <w:name w:val="Заголовок 3 Знак"/>
    <w:basedOn w:val="a0"/>
    <w:link w:val="3"/>
    <w:rsid w:val="00EB50EA"/>
    <w:rPr>
      <w:rFonts w:ascii="Cambria" w:eastAsia="Times New Roman" w:hAnsi="Cambria" w:cs="Times New Roman"/>
      <w:b/>
      <w:bCs/>
      <w:color w:val="4F81BD"/>
      <w:sz w:val="28"/>
      <w:szCs w:val="24"/>
      <w:lang w:eastAsia="en-US"/>
    </w:rPr>
  </w:style>
  <w:style w:type="character" w:customStyle="1" w:styleId="40">
    <w:name w:val="Заголовок 4 Знак"/>
    <w:basedOn w:val="a0"/>
    <w:link w:val="4"/>
    <w:uiPriority w:val="9"/>
    <w:rsid w:val="00CB1B6E"/>
    <w:rPr>
      <w:rFonts w:ascii="Cambria" w:eastAsia="Times New Roman" w:hAnsi="Cambria" w:cs="Times New Roman"/>
      <w:b/>
      <w:bCs/>
      <w:i/>
      <w:iCs/>
      <w:color w:val="4F81BD"/>
      <w:sz w:val="28"/>
      <w:szCs w:val="24"/>
      <w:lang w:eastAsia="en-US"/>
    </w:rPr>
  </w:style>
  <w:style w:type="character" w:customStyle="1" w:styleId="90">
    <w:name w:val="Заголовок 9 Знак"/>
    <w:basedOn w:val="a0"/>
    <w:link w:val="9"/>
    <w:rsid w:val="00F21EF3"/>
    <w:rPr>
      <w:rFonts w:ascii="Arial" w:eastAsia="Times New Roman" w:hAnsi="Arial" w:cs="Arial"/>
      <w:sz w:val="22"/>
      <w:szCs w:val="22"/>
    </w:rPr>
  </w:style>
  <w:style w:type="paragraph" w:styleId="a3">
    <w:name w:val="No Spacing"/>
    <w:link w:val="a4"/>
    <w:uiPriority w:val="1"/>
    <w:qFormat/>
    <w:rsid w:val="00EB572E"/>
    <w:rPr>
      <w:rFonts w:ascii="Calibri" w:eastAsia="Times New Roman" w:hAnsi="Calibri"/>
      <w:sz w:val="22"/>
      <w:szCs w:val="22"/>
      <w:lang w:eastAsia="en-US"/>
    </w:rPr>
  </w:style>
  <w:style w:type="character" w:customStyle="1" w:styleId="a4">
    <w:name w:val="Без интервала Знак"/>
    <w:basedOn w:val="a0"/>
    <w:link w:val="a3"/>
    <w:uiPriority w:val="1"/>
    <w:rsid w:val="00EB572E"/>
    <w:rPr>
      <w:rFonts w:ascii="Calibri" w:eastAsia="Times New Roman" w:hAnsi="Calibri"/>
      <w:sz w:val="22"/>
      <w:szCs w:val="22"/>
      <w:lang w:val="ru-RU" w:eastAsia="en-US" w:bidi="ar-SA"/>
    </w:rPr>
  </w:style>
  <w:style w:type="paragraph" w:styleId="a5">
    <w:name w:val="Balloon Text"/>
    <w:basedOn w:val="a"/>
    <w:link w:val="a6"/>
    <w:semiHidden/>
    <w:unhideWhenUsed/>
    <w:rsid w:val="00EB572E"/>
    <w:rPr>
      <w:rFonts w:ascii="Tahoma" w:hAnsi="Tahoma" w:cs="Tahoma"/>
      <w:sz w:val="16"/>
      <w:szCs w:val="16"/>
    </w:rPr>
  </w:style>
  <w:style w:type="character" w:customStyle="1" w:styleId="a6">
    <w:name w:val="Текст выноски Знак"/>
    <w:basedOn w:val="a0"/>
    <w:link w:val="a5"/>
    <w:semiHidden/>
    <w:rsid w:val="00EB572E"/>
    <w:rPr>
      <w:rFonts w:ascii="Tahoma" w:hAnsi="Tahoma" w:cs="Tahoma"/>
      <w:sz w:val="16"/>
      <w:szCs w:val="16"/>
    </w:rPr>
  </w:style>
  <w:style w:type="paragraph" w:styleId="a7">
    <w:name w:val="header"/>
    <w:basedOn w:val="a"/>
    <w:link w:val="a8"/>
    <w:uiPriority w:val="99"/>
    <w:unhideWhenUsed/>
    <w:rsid w:val="00C1366D"/>
    <w:pPr>
      <w:tabs>
        <w:tab w:val="center" w:pos="4677"/>
        <w:tab w:val="right" w:pos="9355"/>
      </w:tabs>
    </w:pPr>
  </w:style>
  <w:style w:type="character" w:customStyle="1" w:styleId="a8">
    <w:name w:val="Верхний колонтитул Знак"/>
    <w:basedOn w:val="a0"/>
    <w:link w:val="a7"/>
    <w:uiPriority w:val="99"/>
    <w:rsid w:val="00C1366D"/>
    <w:rPr>
      <w:color w:val="FF0000"/>
      <w:sz w:val="28"/>
      <w:szCs w:val="24"/>
      <w:lang w:eastAsia="en-US"/>
    </w:rPr>
  </w:style>
  <w:style w:type="paragraph" w:styleId="a9">
    <w:name w:val="footer"/>
    <w:basedOn w:val="a"/>
    <w:link w:val="aa"/>
    <w:uiPriority w:val="99"/>
    <w:unhideWhenUsed/>
    <w:rsid w:val="00C1366D"/>
    <w:pPr>
      <w:tabs>
        <w:tab w:val="center" w:pos="4677"/>
        <w:tab w:val="right" w:pos="9355"/>
      </w:tabs>
    </w:pPr>
  </w:style>
  <w:style w:type="character" w:customStyle="1" w:styleId="aa">
    <w:name w:val="Нижний колонтитул Знак"/>
    <w:basedOn w:val="a0"/>
    <w:link w:val="a9"/>
    <w:uiPriority w:val="99"/>
    <w:rsid w:val="00C1366D"/>
    <w:rPr>
      <w:color w:val="FF0000"/>
      <w:sz w:val="28"/>
      <w:szCs w:val="24"/>
      <w:lang w:eastAsia="en-US"/>
    </w:rPr>
  </w:style>
  <w:style w:type="paragraph" w:styleId="ab">
    <w:name w:val="Document Map"/>
    <w:basedOn w:val="a"/>
    <w:link w:val="ac"/>
    <w:unhideWhenUsed/>
    <w:rsid w:val="00C1366D"/>
    <w:rPr>
      <w:rFonts w:ascii="Tahoma" w:hAnsi="Tahoma" w:cs="Tahoma"/>
      <w:sz w:val="16"/>
      <w:szCs w:val="16"/>
    </w:rPr>
  </w:style>
  <w:style w:type="character" w:customStyle="1" w:styleId="ac">
    <w:name w:val="Схема документа Знак"/>
    <w:basedOn w:val="a0"/>
    <w:link w:val="ab"/>
    <w:rsid w:val="00C1366D"/>
    <w:rPr>
      <w:rFonts w:ascii="Tahoma" w:hAnsi="Tahoma" w:cs="Tahoma"/>
      <w:color w:val="FF0000"/>
      <w:sz w:val="16"/>
      <w:szCs w:val="16"/>
      <w:lang w:eastAsia="en-US"/>
    </w:rPr>
  </w:style>
  <w:style w:type="paragraph" w:styleId="ad">
    <w:name w:val="Body Text Indent"/>
    <w:basedOn w:val="a"/>
    <w:link w:val="ae"/>
    <w:rsid w:val="00A34C93"/>
    <w:pPr>
      <w:spacing w:after="120"/>
      <w:ind w:left="283"/>
      <w:jc w:val="left"/>
    </w:pPr>
    <w:rPr>
      <w:rFonts w:eastAsia="Times New Roman"/>
      <w:color w:val="auto"/>
      <w:sz w:val="20"/>
      <w:szCs w:val="20"/>
      <w:lang w:eastAsia="ru-RU"/>
    </w:rPr>
  </w:style>
  <w:style w:type="character" w:customStyle="1" w:styleId="ae">
    <w:name w:val="Основной текст с отступом Знак"/>
    <w:basedOn w:val="a0"/>
    <w:link w:val="ad"/>
    <w:rsid w:val="00A34C93"/>
    <w:rPr>
      <w:rFonts w:eastAsia="Times New Roman"/>
    </w:rPr>
  </w:style>
  <w:style w:type="paragraph" w:styleId="af">
    <w:name w:val="footnote text"/>
    <w:basedOn w:val="a"/>
    <w:link w:val="af0"/>
    <w:uiPriority w:val="99"/>
    <w:semiHidden/>
    <w:unhideWhenUsed/>
    <w:rsid w:val="00EF09AE"/>
    <w:pPr>
      <w:jc w:val="left"/>
    </w:pPr>
    <w:rPr>
      <w:rFonts w:ascii="Calibri" w:hAnsi="Calibri"/>
      <w:color w:val="auto"/>
      <w:sz w:val="20"/>
      <w:szCs w:val="20"/>
    </w:rPr>
  </w:style>
  <w:style w:type="character" w:customStyle="1" w:styleId="af0">
    <w:name w:val="Текст сноски Знак"/>
    <w:basedOn w:val="a0"/>
    <w:link w:val="af"/>
    <w:uiPriority w:val="99"/>
    <w:semiHidden/>
    <w:rsid w:val="00EF09AE"/>
    <w:rPr>
      <w:rFonts w:ascii="Calibri" w:eastAsia="Calibri" w:hAnsi="Calibri" w:cs="Times New Roman"/>
      <w:lang w:eastAsia="en-US"/>
    </w:rPr>
  </w:style>
  <w:style w:type="character" w:styleId="af1">
    <w:name w:val="footnote reference"/>
    <w:basedOn w:val="a0"/>
    <w:uiPriority w:val="99"/>
    <w:semiHidden/>
    <w:unhideWhenUsed/>
    <w:rsid w:val="00EF09AE"/>
    <w:rPr>
      <w:vertAlign w:val="superscript"/>
    </w:rPr>
  </w:style>
  <w:style w:type="table" w:styleId="af2">
    <w:name w:val="Table Grid"/>
    <w:basedOn w:val="a1"/>
    <w:uiPriority w:val="59"/>
    <w:rsid w:val="00EF09AE"/>
    <w:rPr>
      <w:rFonts w:ascii="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3">
    <w:name w:val="List Paragraph"/>
    <w:basedOn w:val="a"/>
    <w:link w:val="af4"/>
    <w:uiPriority w:val="34"/>
    <w:qFormat/>
    <w:rsid w:val="00275CE0"/>
    <w:pPr>
      <w:ind w:left="720"/>
      <w:contextualSpacing/>
    </w:pPr>
  </w:style>
  <w:style w:type="character" w:customStyle="1" w:styleId="af4">
    <w:name w:val="Абзац списка Знак"/>
    <w:basedOn w:val="a0"/>
    <w:link w:val="af3"/>
    <w:uiPriority w:val="34"/>
    <w:rsid w:val="00A376B9"/>
    <w:rPr>
      <w:color w:val="FF0000"/>
      <w:sz w:val="28"/>
      <w:szCs w:val="24"/>
      <w:lang w:eastAsia="en-US"/>
    </w:rPr>
  </w:style>
  <w:style w:type="character" w:styleId="af5">
    <w:name w:val="Emphasis"/>
    <w:basedOn w:val="a0"/>
    <w:uiPriority w:val="20"/>
    <w:qFormat/>
    <w:rsid w:val="00275CE0"/>
    <w:rPr>
      <w:i/>
      <w:iCs/>
    </w:rPr>
  </w:style>
  <w:style w:type="character" w:styleId="af6">
    <w:name w:val="Placeholder Text"/>
    <w:basedOn w:val="a0"/>
    <w:uiPriority w:val="99"/>
    <w:semiHidden/>
    <w:rsid w:val="00FB200A"/>
    <w:rPr>
      <w:color w:val="808080"/>
    </w:rPr>
  </w:style>
  <w:style w:type="character" w:styleId="af7">
    <w:name w:val="Hyperlink"/>
    <w:basedOn w:val="a0"/>
    <w:uiPriority w:val="99"/>
    <w:unhideWhenUsed/>
    <w:rsid w:val="00F67F4A"/>
    <w:rPr>
      <w:color w:val="0000FF"/>
      <w:u w:val="single"/>
    </w:rPr>
  </w:style>
  <w:style w:type="paragraph" w:customStyle="1" w:styleId="af8">
    <w:name w:val="Основной текст с отступ"/>
    <w:basedOn w:val="a"/>
    <w:rsid w:val="00221047"/>
    <w:pPr>
      <w:widowControl w:val="0"/>
      <w:autoSpaceDE w:val="0"/>
      <w:autoSpaceDN w:val="0"/>
      <w:ind w:firstLine="709"/>
    </w:pPr>
    <w:rPr>
      <w:rFonts w:eastAsia="Times New Roman"/>
      <w:color w:val="auto"/>
      <w:sz w:val="24"/>
      <w:lang w:eastAsia="ru-RU"/>
    </w:rPr>
  </w:style>
  <w:style w:type="paragraph" w:customStyle="1" w:styleId="31">
    <w:name w:val="Основной текст 31"/>
    <w:basedOn w:val="a"/>
    <w:rsid w:val="00221047"/>
    <w:pPr>
      <w:widowControl w:val="0"/>
      <w:jc w:val="left"/>
    </w:pPr>
    <w:rPr>
      <w:rFonts w:eastAsia="Times New Roman"/>
      <w:color w:val="auto"/>
      <w:sz w:val="24"/>
      <w:lang w:eastAsia="ru-RU"/>
    </w:rPr>
  </w:style>
  <w:style w:type="paragraph" w:styleId="af9">
    <w:name w:val="Title"/>
    <w:basedOn w:val="a"/>
    <w:link w:val="afa"/>
    <w:qFormat/>
    <w:rsid w:val="002514BF"/>
    <w:pPr>
      <w:jc w:val="center"/>
    </w:pPr>
    <w:rPr>
      <w:rFonts w:eastAsia="Times New Roman"/>
      <w:color w:val="auto"/>
      <w:szCs w:val="20"/>
      <w:lang w:eastAsia="ru-RU"/>
    </w:rPr>
  </w:style>
  <w:style w:type="character" w:customStyle="1" w:styleId="afa">
    <w:name w:val="Название Знак"/>
    <w:basedOn w:val="a0"/>
    <w:link w:val="af9"/>
    <w:rsid w:val="002514BF"/>
    <w:rPr>
      <w:rFonts w:eastAsia="Times New Roman"/>
      <w:sz w:val="28"/>
    </w:rPr>
  </w:style>
  <w:style w:type="character" w:styleId="afb">
    <w:name w:val="Strong"/>
    <w:basedOn w:val="a0"/>
    <w:uiPriority w:val="22"/>
    <w:qFormat/>
    <w:rsid w:val="008B1385"/>
    <w:rPr>
      <w:b/>
      <w:bCs/>
    </w:rPr>
  </w:style>
  <w:style w:type="paragraph" w:styleId="afc">
    <w:name w:val="Normal (Web)"/>
    <w:aliases w:val="Обычный (Web)"/>
    <w:basedOn w:val="a"/>
    <w:uiPriority w:val="99"/>
    <w:unhideWhenUsed/>
    <w:rsid w:val="008B1385"/>
    <w:pPr>
      <w:spacing w:before="100" w:beforeAutospacing="1" w:after="100" w:afterAutospacing="1"/>
      <w:jc w:val="left"/>
    </w:pPr>
    <w:rPr>
      <w:rFonts w:eastAsia="Times New Roman"/>
      <w:color w:val="auto"/>
      <w:sz w:val="24"/>
      <w:lang w:eastAsia="ru-RU"/>
    </w:rPr>
  </w:style>
  <w:style w:type="paragraph" w:styleId="HTML">
    <w:name w:val="HTML Preformatted"/>
    <w:basedOn w:val="a"/>
    <w:link w:val="HTML0"/>
    <w:uiPriority w:val="99"/>
    <w:unhideWhenUsed/>
    <w:rsid w:val="00CE07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imes New Roman" w:hAnsi="Courier New" w:cs="Courier New"/>
      <w:color w:val="auto"/>
      <w:sz w:val="20"/>
      <w:szCs w:val="20"/>
      <w:lang w:eastAsia="ru-RU"/>
    </w:rPr>
  </w:style>
  <w:style w:type="character" w:customStyle="1" w:styleId="HTML0">
    <w:name w:val="Стандартный HTML Знак"/>
    <w:basedOn w:val="a0"/>
    <w:link w:val="HTML"/>
    <w:uiPriority w:val="99"/>
    <w:rsid w:val="00CE071C"/>
    <w:rPr>
      <w:rFonts w:ascii="Courier New" w:eastAsia="Times New Roman" w:hAnsi="Courier New" w:cs="Courier New"/>
    </w:rPr>
  </w:style>
  <w:style w:type="paragraph" w:styleId="afd">
    <w:name w:val="Body Text"/>
    <w:aliases w:val="Основной текст Знак Знак Знак Знак Знак Знак,Основной текст Знак2 Знак,Основной текст Знак1 Знак Знак,Основной текст Знак Знак Знак Знак,Основной текст Знак2 Знак Знак Знак Зн Знак Знак Знак,Основной текст1"/>
    <w:basedOn w:val="a"/>
    <w:link w:val="11"/>
    <w:rsid w:val="00F46B07"/>
    <w:pPr>
      <w:spacing w:after="120"/>
      <w:jc w:val="left"/>
    </w:pPr>
    <w:rPr>
      <w:rFonts w:eastAsia="Times New Roman"/>
      <w:color w:val="auto"/>
      <w:sz w:val="24"/>
    </w:rPr>
  </w:style>
  <w:style w:type="character" w:customStyle="1" w:styleId="11">
    <w:name w:val="Основной текст Знак1"/>
    <w:aliases w:val="Основной текст Знак Знак Знак Знак Знак Знак Знак,Основной текст Знак2 Знак Знак,Основной текст Знак1 Знак Знак Знак,Основной текст Знак Знак Знак Знак Знак,Основной текст Знак2 Знак Знак Знак Зн Знак Знак Знак Знак"/>
    <w:link w:val="afd"/>
    <w:rsid w:val="00F46B07"/>
    <w:rPr>
      <w:rFonts w:eastAsia="Times New Roman"/>
      <w:sz w:val="24"/>
      <w:szCs w:val="24"/>
    </w:rPr>
  </w:style>
  <w:style w:type="character" w:customStyle="1" w:styleId="afe">
    <w:name w:val="Основной текст Знак"/>
    <w:basedOn w:val="a0"/>
    <w:link w:val="afd"/>
    <w:uiPriority w:val="99"/>
    <w:rsid w:val="00F46B07"/>
    <w:rPr>
      <w:color w:val="FF0000"/>
      <w:sz w:val="28"/>
      <w:szCs w:val="24"/>
      <w:lang w:eastAsia="en-US"/>
    </w:rPr>
  </w:style>
  <w:style w:type="paragraph" w:customStyle="1" w:styleId="12">
    <w:name w:val="Обычный1"/>
    <w:rsid w:val="00DB2A48"/>
    <w:pPr>
      <w:widowControl w:val="0"/>
      <w:spacing w:line="260" w:lineRule="auto"/>
      <w:ind w:firstLine="400"/>
      <w:jc w:val="both"/>
    </w:pPr>
    <w:rPr>
      <w:rFonts w:eastAsia="Times New Roman"/>
      <w:snapToGrid w:val="0"/>
      <w:sz w:val="18"/>
    </w:rPr>
  </w:style>
  <w:style w:type="paragraph" w:styleId="aff">
    <w:name w:val="TOC Heading"/>
    <w:basedOn w:val="1"/>
    <w:next w:val="a"/>
    <w:uiPriority w:val="39"/>
    <w:unhideWhenUsed/>
    <w:qFormat/>
    <w:rsid w:val="001E5162"/>
    <w:pPr>
      <w:keepLines/>
      <w:spacing w:before="480" w:after="0" w:line="276" w:lineRule="auto"/>
      <w:jc w:val="left"/>
      <w:outlineLvl w:val="9"/>
    </w:pPr>
    <w:rPr>
      <w:color w:val="365F91"/>
      <w:kern w:val="0"/>
      <w:sz w:val="28"/>
      <w:szCs w:val="28"/>
    </w:rPr>
  </w:style>
  <w:style w:type="paragraph" w:styleId="13">
    <w:name w:val="toc 1"/>
    <w:basedOn w:val="a"/>
    <w:next w:val="a"/>
    <w:autoRedefine/>
    <w:uiPriority w:val="39"/>
    <w:unhideWhenUsed/>
    <w:rsid w:val="001E5162"/>
    <w:pPr>
      <w:spacing w:after="100"/>
    </w:pPr>
  </w:style>
  <w:style w:type="paragraph" w:styleId="21">
    <w:name w:val="toc 2"/>
    <w:basedOn w:val="a"/>
    <w:next w:val="a"/>
    <w:autoRedefine/>
    <w:uiPriority w:val="39"/>
    <w:unhideWhenUsed/>
    <w:rsid w:val="001E5162"/>
    <w:pPr>
      <w:spacing w:after="100"/>
      <w:ind w:left="280"/>
    </w:pPr>
  </w:style>
  <w:style w:type="paragraph" w:styleId="32">
    <w:name w:val="toc 3"/>
    <w:basedOn w:val="a"/>
    <w:next w:val="a"/>
    <w:autoRedefine/>
    <w:uiPriority w:val="39"/>
    <w:unhideWhenUsed/>
    <w:rsid w:val="001E5162"/>
    <w:pPr>
      <w:spacing w:after="100"/>
      <w:ind w:left="560"/>
    </w:pPr>
  </w:style>
  <w:style w:type="paragraph" w:customStyle="1" w:styleId="consplusnormal">
    <w:name w:val="consplusnormal"/>
    <w:basedOn w:val="a"/>
    <w:rsid w:val="003475A1"/>
    <w:pPr>
      <w:spacing w:before="100" w:beforeAutospacing="1" w:after="100" w:afterAutospacing="1"/>
      <w:jc w:val="left"/>
    </w:pPr>
    <w:rPr>
      <w:rFonts w:eastAsia="Times New Roman"/>
      <w:color w:val="auto"/>
      <w:sz w:val="24"/>
      <w:lang w:eastAsia="ru-RU"/>
    </w:rPr>
  </w:style>
  <w:style w:type="paragraph" w:styleId="aff0">
    <w:name w:val="endnote text"/>
    <w:basedOn w:val="a"/>
    <w:link w:val="aff1"/>
    <w:unhideWhenUsed/>
    <w:rsid w:val="00F21EF3"/>
    <w:pPr>
      <w:tabs>
        <w:tab w:val="left" w:pos="0"/>
      </w:tabs>
      <w:overflowPunct w:val="0"/>
      <w:autoSpaceDE w:val="0"/>
      <w:autoSpaceDN w:val="0"/>
      <w:adjustRightInd w:val="0"/>
      <w:spacing w:before="120"/>
    </w:pPr>
    <w:rPr>
      <w:rFonts w:eastAsia="Times New Roman"/>
      <w:bCs/>
      <w:color w:val="auto"/>
      <w:sz w:val="20"/>
      <w:szCs w:val="20"/>
      <w:lang w:eastAsia="ru-RU"/>
    </w:rPr>
  </w:style>
  <w:style w:type="character" w:customStyle="1" w:styleId="aff1">
    <w:name w:val="Текст концевой сноски Знак"/>
    <w:basedOn w:val="a0"/>
    <w:link w:val="aff0"/>
    <w:rsid w:val="00F21EF3"/>
    <w:rPr>
      <w:rFonts w:eastAsia="Times New Roman"/>
      <w:bCs/>
    </w:rPr>
  </w:style>
  <w:style w:type="paragraph" w:customStyle="1" w:styleId="22">
    <w:name w:val="Обычный2"/>
    <w:rsid w:val="00F21EF3"/>
    <w:pPr>
      <w:spacing w:before="100" w:after="100"/>
    </w:pPr>
    <w:rPr>
      <w:rFonts w:eastAsia="Times New Roman"/>
      <w:snapToGrid w:val="0"/>
      <w:sz w:val="24"/>
    </w:rPr>
  </w:style>
  <w:style w:type="paragraph" w:customStyle="1" w:styleId="menuheader">
    <w:name w:val="menu_header"/>
    <w:basedOn w:val="a"/>
    <w:rsid w:val="00F21EF3"/>
    <w:pPr>
      <w:spacing w:before="150"/>
      <w:jc w:val="left"/>
    </w:pPr>
    <w:rPr>
      <w:rFonts w:ascii="Tahoma" w:eastAsia="Times New Roman" w:hAnsi="Tahoma" w:cs="Tahoma"/>
      <w:b/>
      <w:bCs/>
      <w:color w:val="000000"/>
      <w:sz w:val="16"/>
      <w:szCs w:val="16"/>
      <w:lang w:eastAsia="ru-RU"/>
    </w:rPr>
  </w:style>
  <w:style w:type="character" w:customStyle="1" w:styleId="23">
    <w:name w:val="Основной текст 2 Знак"/>
    <w:basedOn w:val="a0"/>
    <w:link w:val="24"/>
    <w:uiPriority w:val="99"/>
    <w:semiHidden/>
    <w:rsid w:val="00F21EF3"/>
    <w:rPr>
      <w:color w:val="FF0000"/>
      <w:sz w:val="28"/>
      <w:szCs w:val="24"/>
      <w:lang w:eastAsia="en-US"/>
    </w:rPr>
  </w:style>
  <w:style w:type="paragraph" w:styleId="24">
    <w:name w:val="Body Text 2"/>
    <w:basedOn w:val="a"/>
    <w:link w:val="23"/>
    <w:uiPriority w:val="99"/>
    <w:semiHidden/>
    <w:unhideWhenUsed/>
    <w:rsid w:val="00F21EF3"/>
    <w:pPr>
      <w:spacing w:after="120" w:line="480" w:lineRule="auto"/>
    </w:pPr>
  </w:style>
  <w:style w:type="paragraph" w:customStyle="1" w:styleId="ConsPlusNormal0">
    <w:name w:val="ConsPlusNormal"/>
    <w:rsid w:val="00F21EF3"/>
    <w:pPr>
      <w:widowControl w:val="0"/>
      <w:autoSpaceDE w:val="0"/>
      <w:autoSpaceDN w:val="0"/>
      <w:adjustRightInd w:val="0"/>
      <w:ind w:firstLine="720"/>
    </w:pPr>
    <w:rPr>
      <w:rFonts w:ascii="Arial" w:eastAsia="Times New Roman" w:hAnsi="Arial" w:cs="Arial"/>
    </w:rPr>
  </w:style>
  <w:style w:type="paragraph" w:customStyle="1" w:styleId="ConsPlusNonformat">
    <w:name w:val="ConsPlusNonformat"/>
    <w:rsid w:val="00F21EF3"/>
    <w:pPr>
      <w:widowControl w:val="0"/>
      <w:autoSpaceDE w:val="0"/>
      <w:autoSpaceDN w:val="0"/>
      <w:adjustRightInd w:val="0"/>
    </w:pPr>
    <w:rPr>
      <w:rFonts w:ascii="Courier New" w:eastAsia="Times New Roman" w:hAnsi="Courier New" w:cs="Courier New"/>
    </w:rPr>
  </w:style>
  <w:style w:type="character" w:customStyle="1" w:styleId="aff2">
    <w:name w:val="Гипертекстовая ссылка"/>
    <w:basedOn w:val="a0"/>
    <w:uiPriority w:val="99"/>
    <w:rsid w:val="00561412"/>
    <w:rPr>
      <w:b/>
      <w:bCs/>
      <w:color w:val="008000"/>
    </w:rPr>
  </w:style>
  <w:style w:type="paragraph" w:customStyle="1" w:styleId="u">
    <w:name w:val="u"/>
    <w:basedOn w:val="a"/>
    <w:rsid w:val="00552E80"/>
    <w:pPr>
      <w:spacing w:before="100" w:beforeAutospacing="1" w:after="100" w:afterAutospacing="1"/>
      <w:jc w:val="left"/>
    </w:pPr>
    <w:rPr>
      <w:rFonts w:eastAsia="Times New Roman"/>
      <w:color w:val="auto"/>
      <w:sz w:val="24"/>
      <w:lang w:eastAsia="ru-RU"/>
    </w:rPr>
  </w:style>
  <w:style w:type="character" w:styleId="aff3">
    <w:name w:val="FollowedHyperlink"/>
    <w:basedOn w:val="a0"/>
    <w:uiPriority w:val="99"/>
    <w:semiHidden/>
    <w:unhideWhenUsed/>
    <w:rsid w:val="005C765B"/>
    <w:rPr>
      <w:color w:val="800080"/>
      <w:u w:val="single"/>
    </w:rPr>
  </w:style>
  <w:style w:type="paragraph" w:customStyle="1" w:styleId="Heading">
    <w:name w:val="Heading"/>
    <w:rsid w:val="00D70BFF"/>
    <w:pPr>
      <w:autoSpaceDE w:val="0"/>
      <w:autoSpaceDN w:val="0"/>
      <w:adjustRightInd w:val="0"/>
    </w:pPr>
    <w:rPr>
      <w:rFonts w:ascii="Arial" w:eastAsia="Times New Roman" w:hAnsi="Arial" w:cs="Arial"/>
      <w:b/>
      <w:bCs/>
      <w:sz w:val="22"/>
      <w:szCs w:val="22"/>
    </w:rPr>
  </w:style>
  <w:style w:type="paragraph" w:customStyle="1" w:styleId="33">
    <w:name w:val="Обычный3"/>
    <w:rsid w:val="007F1E45"/>
    <w:pPr>
      <w:spacing w:before="100" w:after="100"/>
    </w:pPr>
    <w:rPr>
      <w:rFonts w:eastAsia="Times New Roman"/>
      <w:snapToGrid w:val="0"/>
      <w:sz w:val="24"/>
    </w:rPr>
  </w:style>
  <w:style w:type="character" w:customStyle="1" w:styleId="aff4">
    <w:name w:val="Цветовое выделение"/>
    <w:uiPriority w:val="99"/>
    <w:rsid w:val="007F1E45"/>
    <w:rPr>
      <w:b/>
      <w:color w:val="000080"/>
      <w:sz w:val="32"/>
    </w:rPr>
  </w:style>
  <w:style w:type="paragraph" w:customStyle="1" w:styleId="aff5">
    <w:name w:val="Таблицы (моноширинный)"/>
    <w:basedOn w:val="a"/>
    <w:next w:val="a"/>
    <w:uiPriority w:val="99"/>
    <w:rsid w:val="007F1E45"/>
    <w:pPr>
      <w:autoSpaceDE w:val="0"/>
      <w:autoSpaceDN w:val="0"/>
      <w:adjustRightInd w:val="0"/>
    </w:pPr>
    <w:rPr>
      <w:rFonts w:ascii="Courier New" w:hAnsi="Courier New" w:cs="Courier New"/>
      <w:color w:val="auto"/>
      <w:sz w:val="36"/>
      <w:szCs w:val="36"/>
    </w:rPr>
  </w:style>
  <w:style w:type="paragraph" w:customStyle="1" w:styleId="34">
    <w:name w:val="Стиль3"/>
    <w:basedOn w:val="a"/>
    <w:link w:val="35"/>
    <w:rsid w:val="007F1E45"/>
    <w:pPr>
      <w:spacing w:after="200" w:line="360" w:lineRule="auto"/>
      <w:ind w:firstLine="708"/>
    </w:pPr>
    <w:rPr>
      <w:rFonts w:ascii="Cambria" w:eastAsia="Times New Roman" w:hAnsi="Cambria"/>
      <w:color w:val="auto"/>
      <w:sz w:val="22"/>
      <w:szCs w:val="20"/>
      <w:lang w:val="en-US" w:bidi="en-US"/>
    </w:rPr>
  </w:style>
  <w:style w:type="character" w:customStyle="1" w:styleId="35">
    <w:name w:val="Стиль3 Знак"/>
    <w:basedOn w:val="a0"/>
    <w:link w:val="34"/>
    <w:rsid w:val="007F1E45"/>
    <w:rPr>
      <w:rFonts w:ascii="Cambria" w:eastAsia="Times New Roman" w:hAnsi="Cambria"/>
      <w:sz w:val="22"/>
      <w:lang w:val="en-US" w:eastAsia="en-US" w:bidi="en-US"/>
    </w:rPr>
  </w:style>
  <w:style w:type="character" w:customStyle="1" w:styleId="z-">
    <w:name w:val="z-Начало формы Знак"/>
    <w:basedOn w:val="a0"/>
    <w:link w:val="z-0"/>
    <w:uiPriority w:val="99"/>
    <w:semiHidden/>
    <w:rsid w:val="007F1E45"/>
    <w:rPr>
      <w:rFonts w:ascii="Arial" w:eastAsia="Times New Roman" w:hAnsi="Arial" w:cs="Arial"/>
      <w:vanish/>
      <w:sz w:val="16"/>
      <w:szCs w:val="16"/>
    </w:rPr>
  </w:style>
  <w:style w:type="paragraph" w:styleId="z-0">
    <w:name w:val="HTML Top of Form"/>
    <w:basedOn w:val="a"/>
    <w:next w:val="a"/>
    <w:link w:val="z-"/>
    <w:hidden/>
    <w:uiPriority w:val="99"/>
    <w:semiHidden/>
    <w:unhideWhenUsed/>
    <w:rsid w:val="007F1E45"/>
    <w:pPr>
      <w:pBdr>
        <w:bottom w:val="single" w:sz="6" w:space="1" w:color="auto"/>
      </w:pBdr>
      <w:jc w:val="center"/>
    </w:pPr>
    <w:rPr>
      <w:rFonts w:ascii="Arial" w:eastAsia="Times New Roman" w:hAnsi="Arial" w:cs="Arial"/>
      <w:vanish/>
      <w:color w:val="auto"/>
      <w:sz w:val="16"/>
      <w:szCs w:val="16"/>
      <w:lang w:eastAsia="ru-RU"/>
    </w:rPr>
  </w:style>
  <w:style w:type="character" w:customStyle="1" w:styleId="z-1">
    <w:name w:val="z-Конец формы Знак"/>
    <w:basedOn w:val="a0"/>
    <w:link w:val="z-2"/>
    <w:uiPriority w:val="99"/>
    <w:semiHidden/>
    <w:rsid w:val="007F1E45"/>
    <w:rPr>
      <w:rFonts w:ascii="Arial" w:eastAsia="Times New Roman" w:hAnsi="Arial" w:cs="Arial"/>
      <w:vanish/>
      <w:sz w:val="16"/>
      <w:szCs w:val="16"/>
    </w:rPr>
  </w:style>
  <w:style w:type="paragraph" w:styleId="z-2">
    <w:name w:val="HTML Bottom of Form"/>
    <w:basedOn w:val="a"/>
    <w:next w:val="a"/>
    <w:link w:val="z-1"/>
    <w:hidden/>
    <w:uiPriority w:val="99"/>
    <w:semiHidden/>
    <w:unhideWhenUsed/>
    <w:rsid w:val="007F1E45"/>
    <w:pPr>
      <w:pBdr>
        <w:top w:val="single" w:sz="6" w:space="1" w:color="auto"/>
      </w:pBdr>
      <w:jc w:val="center"/>
    </w:pPr>
    <w:rPr>
      <w:rFonts w:ascii="Arial" w:eastAsia="Times New Roman" w:hAnsi="Arial" w:cs="Arial"/>
      <w:vanish/>
      <w:color w:val="auto"/>
      <w:sz w:val="16"/>
      <w:szCs w:val="16"/>
      <w:lang w:eastAsia="ru-RU"/>
    </w:rPr>
  </w:style>
  <w:style w:type="paragraph" w:customStyle="1" w:styleId="aff6">
    <w:name w:val="Заголовок статьи"/>
    <w:basedOn w:val="a"/>
    <w:next w:val="a"/>
    <w:uiPriority w:val="99"/>
    <w:rsid w:val="00ED252C"/>
    <w:pPr>
      <w:widowControl w:val="0"/>
      <w:autoSpaceDE w:val="0"/>
      <w:autoSpaceDN w:val="0"/>
      <w:adjustRightInd w:val="0"/>
      <w:ind w:left="1612" w:hanging="892"/>
    </w:pPr>
    <w:rPr>
      <w:rFonts w:ascii="Arial" w:eastAsia="Times New Roman" w:hAnsi="Arial" w:cs="Arial"/>
      <w:color w:val="auto"/>
      <w:sz w:val="24"/>
      <w:lang w:eastAsia="ru-RU"/>
    </w:rPr>
  </w:style>
  <w:style w:type="paragraph" w:styleId="aff7">
    <w:name w:val="caption"/>
    <w:basedOn w:val="a"/>
    <w:next w:val="a"/>
    <w:uiPriority w:val="35"/>
    <w:unhideWhenUsed/>
    <w:qFormat/>
    <w:rsid w:val="00061831"/>
    <w:pPr>
      <w:spacing w:after="200"/>
    </w:pPr>
    <w:rPr>
      <w:b/>
      <w:bCs/>
      <w:color w:val="4F81BD"/>
      <w:sz w:val="18"/>
      <w:szCs w:val="18"/>
    </w:rPr>
  </w:style>
</w:styles>
</file>

<file path=word/webSettings.xml><?xml version="1.0" encoding="utf-8"?>
<w:webSettings xmlns:r="http://schemas.openxmlformats.org/officeDocument/2006/relationships" xmlns:w="http://schemas.openxmlformats.org/wordprocessingml/2006/main">
  <w:divs>
    <w:div w:id="30495033">
      <w:bodyDiv w:val="1"/>
      <w:marLeft w:val="0"/>
      <w:marRight w:val="0"/>
      <w:marTop w:val="0"/>
      <w:marBottom w:val="0"/>
      <w:divBdr>
        <w:top w:val="none" w:sz="0" w:space="0" w:color="auto"/>
        <w:left w:val="none" w:sz="0" w:space="0" w:color="auto"/>
        <w:bottom w:val="none" w:sz="0" w:space="0" w:color="auto"/>
        <w:right w:val="none" w:sz="0" w:space="0" w:color="auto"/>
      </w:divBdr>
    </w:div>
    <w:div w:id="71971641">
      <w:bodyDiv w:val="1"/>
      <w:marLeft w:val="0"/>
      <w:marRight w:val="0"/>
      <w:marTop w:val="0"/>
      <w:marBottom w:val="0"/>
      <w:divBdr>
        <w:top w:val="none" w:sz="0" w:space="0" w:color="auto"/>
        <w:left w:val="none" w:sz="0" w:space="0" w:color="auto"/>
        <w:bottom w:val="none" w:sz="0" w:space="0" w:color="auto"/>
        <w:right w:val="none" w:sz="0" w:space="0" w:color="auto"/>
      </w:divBdr>
    </w:div>
    <w:div w:id="258025174">
      <w:bodyDiv w:val="1"/>
      <w:marLeft w:val="0"/>
      <w:marRight w:val="0"/>
      <w:marTop w:val="0"/>
      <w:marBottom w:val="0"/>
      <w:divBdr>
        <w:top w:val="none" w:sz="0" w:space="0" w:color="auto"/>
        <w:left w:val="none" w:sz="0" w:space="0" w:color="auto"/>
        <w:bottom w:val="none" w:sz="0" w:space="0" w:color="auto"/>
        <w:right w:val="none" w:sz="0" w:space="0" w:color="auto"/>
      </w:divBdr>
    </w:div>
    <w:div w:id="266040903">
      <w:bodyDiv w:val="1"/>
      <w:marLeft w:val="0"/>
      <w:marRight w:val="0"/>
      <w:marTop w:val="0"/>
      <w:marBottom w:val="0"/>
      <w:divBdr>
        <w:top w:val="none" w:sz="0" w:space="0" w:color="auto"/>
        <w:left w:val="none" w:sz="0" w:space="0" w:color="auto"/>
        <w:bottom w:val="none" w:sz="0" w:space="0" w:color="auto"/>
        <w:right w:val="none" w:sz="0" w:space="0" w:color="auto"/>
      </w:divBdr>
    </w:div>
    <w:div w:id="268899684">
      <w:bodyDiv w:val="1"/>
      <w:marLeft w:val="0"/>
      <w:marRight w:val="0"/>
      <w:marTop w:val="0"/>
      <w:marBottom w:val="0"/>
      <w:divBdr>
        <w:top w:val="none" w:sz="0" w:space="0" w:color="auto"/>
        <w:left w:val="none" w:sz="0" w:space="0" w:color="auto"/>
        <w:bottom w:val="none" w:sz="0" w:space="0" w:color="auto"/>
        <w:right w:val="none" w:sz="0" w:space="0" w:color="auto"/>
      </w:divBdr>
    </w:div>
    <w:div w:id="288904878">
      <w:bodyDiv w:val="1"/>
      <w:marLeft w:val="0"/>
      <w:marRight w:val="0"/>
      <w:marTop w:val="0"/>
      <w:marBottom w:val="0"/>
      <w:divBdr>
        <w:top w:val="none" w:sz="0" w:space="0" w:color="auto"/>
        <w:left w:val="none" w:sz="0" w:space="0" w:color="auto"/>
        <w:bottom w:val="none" w:sz="0" w:space="0" w:color="auto"/>
        <w:right w:val="none" w:sz="0" w:space="0" w:color="auto"/>
      </w:divBdr>
    </w:div>
    <w:div w:id="342129777">
      <w:bodyDiv w:val="1"/>
      <w:marLeft w:val="0"/>
      <w:marRight w:val="0"/>
      <w:marTop w:val="0"/>
      <w:marBottom w:val="0"/>
      <w:divBdr>
        <w:top w:val="none" w:sz="0" w:space="0" w:color="auto"/>
        <w:left w:val="none" w:sz="0" w:space="0" w:color="auto"/>
        <w:bottom w:val="none" w:sz="0" w:space="0" w:color="auto"/>
        <w:right w:val="none" w:sz="0" w:space="0" w:color="auto"/>
      </w:divBdr>
    </w:div>
    <w:div w:id="371881512">
      <w:bodyDiv w:val="1"/>
      <w:marLeft w:val="0"/>
      <w:marRight w:val="0"/>
      <w:marTop w:val="0"/>
      <w:marBottom w:val="0"/>
      <w:divBdr>
        <w:top w:val="none" w:sz="0" w:space="0" w:color="auto"/>
        <w:left w:val="none" w:sz="0" w:space="0" w:color="auto"/>
        <w:bottom w:val="none" w:sz="0" w:space="0" w:color="auto"/>
        <w:right w:val="none" w:sz="0" w:space="0" w:color="auto"/>
      </w:divBdr>
    </w:div>
    <w:div w:id="378169391">
      <w:bodyDiv w:val="1"/>
      <w:marLeft w:val="0"/>
      <w:marRight w:val="0"/>
      <w:marTop w:val="0"/>
      <w:marBottom w:val="0"/>
      <w:divBdr>
        <w:top w:val="none" w:sz="0" w:space="0" w:color="auto"/>
        <w:left w:val="none" w:sz="0" w:space="0" w:color="auto"/>
        <w:bottom w:val="none" w:sz="0" w:space="0" w:color="auto"/>
        <w:right w:val="none" w:sz="0" w:space="0" w:color="auto"/>
      </w:divBdr>
    </w:div>
    <w:div w:id="635069003">
      <w:bodyDiv w:val="1"/>
      <w:marLeft w:val="0"/>
      <w:marRight w:val="0"/>
      <w:marTop w:val="0"/>
      <w:marBottom w:val="0"/>
      <w:divBdr>
        <w:top w:val="none" w:sz="0" w:space="0" w:color="auto"/>
        <w:left w:val="none" w:sz="0" w:space="0" w:color="auto"/>
        <w:bottom w:val="none" w:sz="0" w:space="0" w:color="auto"/>
        <w:right w:val="none" w:sz="0" w:space="0" w:color="auto"/>
      </w:divBdr>
    </w:div>
    <w:div w:id="689455843">
      <w:bodyDiv w:val="1"/>
      <w:marLeft w:val="0"/>
      <w:marRight w:val="0"/>
      <w:marTop w:val="0"/>
      <w:marBottom w:val="0"/>
      <w:divBdr>
        <w:top w:val="none" w:sz="0" w:space="0" w:color="auto"/>
        <w:left w:val="none" w:sz="0" w:space="0" w:color="auto"/>
        <w:bottom w:val="none" w:sz="0" w:space="0" w:color="auto"/>
        <w:right w:val="none" w:sz="0" w:space="0" w:color="auto"/>
      </w:divBdr>
    </w:div>
    <w:div w:id="712343008">
      <w:bodyDiv w:val="1"/>
      <w:marLeft w:val="0"/>
      <w:marRight w:val="0"/>
      <w:marTop w:val="0"/>
      <w:marBottom w:val="0"/>
      <w:divBdr>
        <w:top w:val="none" w:sz="0" w:space="0" w:color="auto"/>
        <w:left w:val="none" w:sz="0" w:space="0" w:color="auto"/>
        <w:bottom w:val="none" w:sz="0" w:space="0" w:color="auto"/>
        <w:right w:val="none" w:sz="0" w:space="0" w:color="auto"/>
      </w:divBdr>
    </w:div>
    <w:div w:id="729767613">
      <w:bodyDiv w:val="1"/>
      <w:marLeft w:val="0"/>
      <w:marRight w:val="0"/>
      <w:marTop w:val="0"/>
      <w:marBottom w:val="0"/>
      <w:divBdr>
        <w:top w:val="none" w:sz="0" w:space="0" w:color="auto"/>
        <w:left w:val="none" w:sz="0" w:space="0" w:color="auto"/>
        <w:bottom w:val="none" w:sz="0" w:space="0" w:color="auto"/>
        <w:right w:val="none" w:sz="0" w:space="0" w:color="auto"/>
      </w:divBdr>
    </w:div>
    <w:div w:id="795677906">
      <w:bodyDiv w:val="1"/>
      <w:marLeft w:val="0"/>
      <w:marRight w:val="0"/>
      <w:marTop w:val="0"/>
      <w:marBottom w:val="0"/>
      <w:divBdr>
        <w:top w:val="none" w:sz="0" w:space="0" w:color="auto"/>
        <w:left w:val="none" w:sz="0" w:space="0" w:color="auto"/>
        <w:bottom w:val="none" w:sz="0" w:space="0" w:color="auto"/>
        <w:right w:val="none" w:sz="0" w:space="0" w:color="auto"/>
      </w:divBdr>
    </w:div>
    <w:div w:id="1016274216">
      <w:bodyDiv w:val="1"/>
      <w:marLeft w:val="0"/>
      <w:marRight w:val="0"/>
      <w:marTop w:val="0"/>
      <w:marBottom w:val="0"/>
      <w:divBdr>
        <w:top w:val="none" w:sz="0" w:space="0" w:color="auto"/>
        <w:left w:val="none" w:sz="0" w:space="0" w:color="auto"/>
        <w:bottom w:val="none" w:sz="0" w:space="0" w:color="auto"/>
        <w:right w:val="none" w:sz="0" w:space="0" w:color="auto"/>
      </w:divBdr>
    </w:div>
    <w:div w:id="1117944680">
      <w:bodyDiv w:val="1"/>
      <w:marLeft w:val="0"/>
      <w:marRight w:val="0"/>
      <w:marTop w:val="0"/>
      <w:marBottom w:val="0"/>
      <w:divBdr>
        <w:top w:val="none" w:sz="0" w:space="0" w:color="auto"/>
        <w:left w:val="none" w:sz="0" w:space="0" w:color="auto"/>
        <w:bottom w:val="none" w:sz="0" w:space="0" w:color="auto"/>
        <w:right w:val="none" w:sz="0" w:space="0" w:color="auto"/>
      </w:divBdr>
    </w:div>
    <w:div w:id="1152402744">
      <w:bodyDiv w:val="1"/>
      <w:marLeft w:val="0"/>
      <w:marRight w:val="0"/>
      <w:marTop w:val="0"/>
      <w:marBottom w:val="0"/>
      <w:divBdr>
        <w:top w:val="none" w:sz="0" w:space="0" w:color="auto"/>
        <w:left w:val="none" w:sz="0" w:space="0" w:color="auto"/>
        <w:bottom w:val="none" w:sz="0" w:space="0" w:color="auto"/>
        <w:right w:val="none" w:sz="0" w:space="0" w:color="auto"/>
      </w:divBdr>
    </w:div>
    <w:div w:id="1234123932">
      <w:bodyDiv w:val="1"/>
      <w:marLeft w:val="0"/>
      <w:marRight w:val="0"/>
      <w:marTop w:val="0"/>
      <w:marBottom w:val="0"/>
      <w:divBdr>
        <w:top w:val="none" w:sz="0" w:space="0" w:color="auto"/>
        <w:left w:val="none" w:sz="0" w:space="0" w:color="auto"/>
        <w:bottom w:val="none" w:sz="0" w:space="0" w:color="auto"/>
        <w:right w:val="none" w:sz="0" w:space="0" w:color="auto"/>
      </w:divBdr>
    </w:div>
    <w:div w:id="1286694999">
      <w:bodyDiv w:val="1"/>
      <w:marLeft w:val="0"/>
      <w:marRight w:val="0"/>
      <w:marTop w:val="0"/>
      <w:marBottom w:val="0"/>
      <w:divBdr>
        <w:top w:val="none" w:sz="0" w:space="0" w:color="auto"/>
        <w:left w:val="none" w:sz="0" w:space="0" w:color="auto"/>
        <w:bottom w:val="none" w:sz="0" w:space="0" w:color="auto"/>
        <w:right w:val="none" w:sz="0" w:space="0" w:color="auto"/>
      </w:divBdr>
    </w:div>
    <w:div w:id="1317077464">
      <w:bodyDiv w:val="1"/>
      <w:marLeft w:val="0"/>
      <w:marRight w:val="0"/>
      <w:marTop w:val="0"/>
      <w:marBottom w:val="0"/>
      <w:divBdr>
        <w:top w:val="none" w:sz="0" w:space="0" w:color="auto"/>
        <w:left w:val="none" w:sz="0" w:space="0" w:color="auto"/>
        <w:bottom w:val="none" w:sz="0" w:space="0" w:color="auto"/>
        <w:right w:val="none" w:sz="0" w:space="0" w:color="auto"/>
      </w:divBdr>
    </w:div>
    <w:div w:id="1410693780">
      <w:bodyDiv w:val="1"/>
      <w:marLeft w:val="0"/>
      <w:marRight w:val="0"/>
      <w:marTop w:val="0"/>
      <w:marBottom w:val="0"/>
      <w:divBdr>
        <w:top w:val="none" w:sz="0" w:space="0" w:color="auto"/>
        <w:left w:val="none" w:sz="0" w:space="0" w:color="auto"/>
        <w:bottom w:val="none" w:sz="0" w:space="0" w:color="auto"/>
        <w:right w:val="none" w:sz="0" w:space="0" w:color="auto"/>
      </w:divBdr>
    </w:div>
    <w:div w:id="1537741602">
      <w:bodyDiv w:val="1"/>
      <w:marLeft w:val="0"/>
      <w:marRight w:val="0"/>
      <w:marTop w:val="0"/>
      <w:marBottom w:val="0"/>
      <w:divBdr>
        <w:top w:val="none" w:sz="0" w:space="0" w:color="auto"/>
        <w:left w:val="none" w:sz="0" w:space="0" w:color="auto"/>
        <w:bottom w:val="none" w:sz="0" w:space="0" w:color="auto"/>
        <w:right w:val="none" w:sz="0" w:space="0" w:color="auto"/>
      </w:divBdr>
    </w:div>
    <w:div w:id="1562667487">
      <w:bodyDiv w:val="1"/>
      <w:marLeft w:val="0"/>
      <w:marRight w:val="0"/>
      <w:marTop w:val="0"/>
      <w:marBottom w:val="0"/>
      <w:divBdr>
        <w:top w:val="none" w:sz="0" w:space="0" w:color="auto"/>
        <w:left w:val="none" w:sz="0" w:space="0" w:color="auto"/>
        <w:bottom w:val="none" w:sz="0" w:space="0" w:color="auto"/>
        <w:right w:val="none" w:sz="0" w:space="0" w:color="auto"/>
      </w:divBdr>
      <w:divsChild>
        <w:div w:id="21368682">
          <w:marLeft w:val="0"/>
          <w:marRight w:val="0"/>
          <w:marTop w:val="0"/>
          <w:marBottom w:val="0"/>
          <w:divBdr>
            <w:top w:val="none" w:sz="0" w:space="0" w:color="auto"/>
            <w:left w:val="none" w:sz="0" w:space="0" w:color="auto"/>
            <w:bottom w:val="none" w:sz="0" w:space="0" w:color="auto"/>
            <w:right w:val="none" w:sz="0" w:space="0" w:color="auto"/>
          </w:divBdr>
        </w:div>
      </w:divsChild>
    </w:div>
    <w:div w:id="1641768615">
      <w:bodyDiv w:val="1"/>
      <w:marLeft w:val="0"/>
      <w:marRight w:val="0"/>
      <w:marTop w:val="0"/>
      <w:marBottom w:val="0"/>
      <w:divBdr>
        <w:top w:val="none" w:sz="0" w:space="0" w:color="auto"/>
        <w:left w:val="none" w:sz="0" w:space="0" w:color="auto"/>
        <w:bottom w:val="none" w:sz="0" w:space="0" w:color="auto"/>
        <w:right w:val="none" w:sz="0" w:space="0" w:color="auto"/>
      </w:divBdr>
    </w:div>
    <w:div w:id="1726443730">
      <w:bodyDiv w:val="1"/>
      <w:marLeft w:val="0"/>
      <w:marRight w:val="0"/>
      <w:marTop w:val="0"/>
      <w:marBottom w:val="0"/>
      <w:divBdr>
        <w:top w:val="none" w:sz="0" w:space="0" w:color="auto"/>
        <w:left w:val="none" w:sz="0" w:space="0" w:color="auto"/>
        <w:bottom w:val="none" w:sz="0" w:space="0" w:color="auto"/>
        <w:right w:val="none" w:sz="0" w:space="0" w:color="auto"/>
      </w:divBdr>
    </w:div>
    <w:div w:id="1745562080">
      <w:bodyDiv w:val="1"/>
      <w:marLeft w:val="0"/>
      <w:marRight w:val="0"/>
      <w:marTop w:val="0"/>
      <w:marBottom w:val="0"/>
      <w:divBdr>
        <w:top w:val="none" w:sz="0" w:space="0" w:color="auto"/>
        <w:left w:val="none" w:sz="0" w:space="0" w:color="auto"/>
        <w:bottom w:val="none" w:sz="0" w:space="0" w:color="auto"/>
        <w:right w:val="none" w:sz="0" w:space="0" w:color="auto"/>
      </w:divBdr>
    </w:div>
    <w:div w:id="1750347617">
      <w:bodyDiv w:val="1"/>
      <w:marLeft w:val="0"/>
      <w:marRight w:val="0"/>
      <w:marTop w:val="0"/>
      <w:marBottom w:val="0"/>
      <w:divBdr>
        <w:top w:val="none" w:sz="0" w:space="0" w:color="auto"/>
        <w:left w:val="none" w:sz="0" w:space="0" w:color="auto"/>
        <w:bottom w:val="none" w:sz="0" w:space="0" w:color="auto"/>
        <w:right w:val="none" w:sz="0" w:space="0" w:color="auto"/>
      </w:divBdr>
    </w:div>
    <w:div w:id="1877352244">
      <w:bodyDiv w:val="1"/>
      <w:marLeft w:val="0"/>
      <w:marRight w:val="0"/>
      <w:marTop w:val="0"/>
      <w:marBottom w:val="0"/>
      <w:divBdr>
        <w:top w:val="none" w:sz="0" w:space="0" w:color="auto"/>
        <w:left w:val="none" w:sz="0" w:space="0" w:color="auto"/>
        <w:bottom w:val="none" w:sz="0" w:space="0" w:color="auto"/>
        <w:right w:val="none" w:sz="0" w:space="0" w:color="auto"/>
      </w:divBdr>
    </w:div>
    <w:div w:id="1908371859">
      <w:bodyDiv w:val="1"/>
      <w:marLeft w:val="0"/>
      <w:marRight w:val="0"/>
      <w:marTop w:val="0"/>
      <w:marBottom w:val="0"/>
      <w:divBdr>
        <w:top w:val="none" w:sz="0" w:space="0" w:color="auto"/>
        <w:left w:val="none" w:sz="0" w:space="0" w:color="auto"/>
        <w:bottom w:val="none" w:sz="0" w:space="0" w:color="auto"/>
        <w:right w:val="none" w:sz="0" w:space="0" w:color="auto"/>
      </w:divBdr>
    </w:div>
    <w:div w:id="1912888084">
      <w:bodyDiv w:val="1"/>
      <w:marLeft w:val="0"/>
      <w:marRight w:val="0"/>
      <w:marTop w:val="0"/>
      <w:marBottom w:val="0"/>
      <w:divBdr>
        <w:top w:val="none" w:sz="0" w:space="0" w:color="auto"/>
        <w:left w:val="none" w:sz="0" w:space="0" w:color="auto"/>
        <w:bottom w:val="none" w:sz="0" w:space="0" w:color="auto"/>
        <w:right w:val="none" w:sz="0" w:space="0" w:color="auto"/>
      </w:divBdr>
    </w:div>
    <w:div w:id="1973559897">
      <w:bodyDiv w:val="1"/>
      <w:marLeft w:val="0"/>
      <w:marRight w:val="0"/>
      <w:marTop w:val="0"/>
      <w:marBottom w:val="0"/>
      <w:divBdr>
        <w:top w:val="none" w:sz="0" w:space="0" w:color="auto"/>
        <w:left w:val="none" w:sz="0" w:space="0" w:color="auto"/>
        <w:bottom w:val="none" w:sz="0" w:space="0" w:color="auto"/>
        <w:right w:val="none" w:sz="0" w:space="0" w:color="auto"/>
      </w:divBdr>
    </w:div>
    <w:div w:id="20081681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eader" Target="header1.xml"/><Relationship Id="rId18" Type="http://schemas.openxmlformats.org/officeDocument/2006/relationships/header" Target="header4.xml"/><Relationship Id="rId26" Type="http://schemas.openxmlformats.org/officeDocument/2006/relationships/chart" Target="charts/chart9.xml"/><Relationship Id="rId39" Type="http://schemas.openxmlformats.org/officeDocument/2006/relationships/chart" Target="charts/chart22.xml"/><Relationship Id="rId3" Type="http://schemas.openxmlformats.org/officeDocument/2006/relationships/styles" Target="styles.xml"/><Relationship Id="rId21" Type="http://schemas.openxmlformats.org/officeDocument/2006/relationships/chart" Target="charts/chart4.xml"/><Relationship Id="rId34" Type="http://schemas.openxmlformats.org/officeDocument/2006/relationships/chart" Target="charts/chart17.xml"/><Relationship Id="rId42" Type="http://schemas.openxmlformats.org/officeDocument/2006/relationships/chart" Target="charts/chart23.xm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footer" Target="footer3.xml"/><Relationship Id="rId25" Type="http://schemas.openxmlformats.org/officeDocument/2006/relationships/chart" Target="charts/chart8.xml"/><Relationship Id="rId33" Type="http://schemas.openxmlformats.org/officeDocument/2006/relationships/chart" Target="charts/chart16.xml"/><Relationship Id="rId38" Type="http://schemas.openxmlformats.org/officeDocument/2006/relationships/chart" Target="charts/chart21.xml"/><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2.jpeg"/><Relationship Id="rId29" Type="http://schemas.openxmlformats.org/officeDocument/2006/relationships/chart" Target="charts/chart12.xml"/><Relationship Id="rId41" Type="http://schemas.openxmlformats.org/officeDocument/2006/relationships/image" Target="media/image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3.xml"/><Relationship Id="rId24" Type="http://schemas.openxmlformats.org/officeDocument/2006/relationships/chart" Target="charts/chart7.xml"/><Relationship Id="rId32" Type="http://schemas.openxmlformats.org/officeDocument/2006/relationships/chart" Target="charts/chart15.xml"/><Relationship Id="rId37" Type="http://schemas.openxmlformats.org/officeDocument/2006/relationships/chart" Target="charts/chart20.xml"/><Relationship Id="rId40" Type="http://schemas.openxmlformats.org/officeDocument/2006/relationships/image" Target="media/image3.jpeg"/><Relationship Id="rId45"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chart" Target="charts/chart6.xml"/><Relationship Id="rId28" Type="http://schemas.openxmlformats.org/officeDocument/2006/relationships/chart" Target="charts/chart11.xml"/><Relationship Id="rId36" Type="http://schemas.openxmlformats.org/officeDocument/2006/relationships/chart" Target="charts/chart19.xml"/><Relationship Id="rId10" Type="http://schemas.openxmlformats.org/officeDocument/2006/relationships/chart" Target="charts/chart2.xml"/><Relationship Id="rId19" Type="http://schemas.openxmlformats.org/officeDocument/2006/relationships/header" Target="header5.xml"/><Relationship Id="rId31" Type="http://schemas.openxmlformats.org/officeDocument/2006/relationships/chart" Target="charts/chart14.xml"/><Relationship Id="rId44"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header" Target="header2.xml"/><Relationship Id="rId22" Type="http://schemas.openxmlformats.org/officeDocument/2006/relationships/chart" Target="charts/chart5.xml"/><Relationship Id="rId27" Type="http://schemas.openxmlformats.org/officeDocument/2006/relationships/chart" Target="charts/chart10.xml"/><Relationship Id="rId30" Type="http://schemas.openxmlformats.org/officeDocument/2006/relationships/chart" Target="charts/chart13.xml"/><Relationship Id="rId35" Type="http://schemas.openxmlformats.org/officeDocument/2006/relationships/chart" Target="charts/chart18.xml"/><Relationship Id="rId43" Type="http://schemas.openxmlformats.org/officeDocument/2006/relationships/chart" Target="charts/chart24.xml"/></Relationships>
</file>

<file path=word/charts/_rels/chart1.xml.rels><?xml version="1.0" encoding="UTF-8" standalone="yes"?>
<Relationships xmlns="http://schemas.openxmlformats.org/package/2006/relationships"><Relationship Id="rId1" Type="http://schemas.openxmlformats.org/officeDocument/2006/relationships/oleObject" Target="file:///c:\&#1055;&#1088;&#1072;&#1082;&#1090;&#1080;&#1082;&#1072;_2011\&#1075;&#1077;&#1086;&#1075;&#1088;&#1072;&#1092;&#1080;&#1095;&#1077;&#1089;&#1082;&#1086;&#1077;%20&#1086;&#1087;&#1080;&#1089;&#1072;&#1085;&#1080;&#1077;\&#1075;&#1088;&#1072;&#1092;&#1080;&#1082;&#1080;,%20&#1090;&#1072;&#1073;&#1083;&#1080;&#1094;&#1099;.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1055;&#1088;&#1072;&#1082;&#1090;&#1080;&#1082;&#1072;_2011\&#1075;&#1077;&#1086;&#1075;&#1088;&#1072;&#1092;&#1080;&#1095;&#1077;&#1089;&#1082;&#1086;&#1077;%20&#1086;&#1087;&#1080;&#1089;&#1072;&#1085;&#1080;&#1077;\&#1075;&#1088;&#1072;&#1092;&#1080;&#1082;&#1080;,%20&#1090;&#1072;&#1073;&#1083;&#1080;&#1094;&#1099;.xls"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55;&#1103;&#1089;&#1080;&#1085;&#1099;\&#1055;&#1103;&#1089;&#1080;&#1085;&#1072;.xls"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55;&#1103;&#1089;&#1080;&#1085;&#1099;\&#1055;&#1103;&#1089;&#1080;&#1085;&#1072;.xls"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55;&#1103;&#1089;&#1080;&#1085;&#1099;\&#1055;&#1103;&#1089;&#1080;&#1085;&#1072;.xls"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55;&#1103;&#1089;&#1080;&#1085;&#1099;\&#1055;&#1103;&#1089;&#1080;&#1085;&#1072;.xls"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55;&#1103;&#1089;&#1080;&#1085;&#1099;\&#1055;&#1103;&#1089;&#1080;&#1085;&#1072;.xls"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55;&#1103;&#1089;&#1080;&#1085;&#1099;\&#1055;&#1103;&#1089;&#1080;&#1085;&#1072;.xls"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55;&#1103;&#1089;&#1080;&#1085;&#1099;\&#1055;&#1103;&#1089;&#1080;&#1085;&#1072;.xls"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55;&#1103;&#1089;&#1080;&#1085;&#1099;\&#1055;&#1103;&#1089;&#1080;&#1085;&#1072;.xls"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55;&#1103;&#1089;&#1080;&#1085;&#1099;\&#1055;&#1103;&#1089;&#1080;&#1085;&#1072;.xls"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55;&#1103;&#1089;&#1080;&#1085;&#1099;\&#1055;&#1103;&#1089;&#1080;&#1085;&#1072;.xls"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55;&#1103;&#1089;&#1080;&#1085;&#1099;\&#1055;&#1103;&#1089;&#1080;&#1085;&#1072;.xls"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55;&#1103;&#1089;&#1080;&#1085;&#1099;\&#1055;&#1103;&#1089;&#1080;&#1085;&#1072;.xls"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55;&#1103;&#1089;&#1080;&#1085;&#1099;\&#1055;&#1103;&#1089;&#1080;&#1085;&#1072;.xls"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55;&#1103;&#1089;&#1080;&#1085;&#1099;\&#1055;&#1103;&#1089;&#1080;&#1085;&#1072;.xls"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55;&#1103;&#1089;&#1080;&#1085;&#1099;\&#1055;&#1103;&#1089;&#1080;&#1085;&#1072;.xls"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55;&#1103;&#1089;&#1080;&#1085;&#1099;\&#1055;&#1103;&#1089;&#1080;&#1085;&#1072;.xls"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55;&#1103;&#1089;&#1080;&#1085;&#1099;\&#1055;&#1103;&#1089;&#1080;&#1085;&#1072;.xls"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D:\!Boenko_work\2011\&#1061;&#1072;&#1090;&#1072;&#1085;&#1075;&#1072;,%20&#1055;&#1103;&#1089;&#1080;&#1085;&#1072;,%20&#1058;&#1072;&#1081;&#1084;&#1099;&#1088;&#1072;\XLS\&#1041;&#1072;&#1089;&#1089;&#1077;&#1081;&#1085;%20&#1055;&#1103;&#1089;&#1080;&#1085;&#1099;\&#1055;&#1103;&#1089;&#1080;&#1085;&#1072;.xls"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c:\Documents%20and%20Settings\Irina\&#1052;&#1086;&#1080;%20&#1076;&#1086;&#1082;&#1091;&#1084;&#1077;&#1085;&#1090;&#1099;\&#1057;&#1050;&#1048;&#1054;&#1042;&#1054;_&#1055;&#1103;&#1089;&#1080;&#1085;&#1072;,%20&#1061;&#1072;&#1090;&#1072;&#1085;&#1075;&#1072;,%20&#1058;&#1072;&#1081;&#1084;&#1099;&#1088;&#1072;\&#1055;&#1071;&#1057;&#1048;&#1053;&#1040;\&#1055;&#1071;&#1057;&#1048;&#1053;&#1040;%20&#1042;&#1040;&#1056;&#1048;&#1040;&#1053;&#1058;&#1067;.xlsx"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C:\Documents%20and%20Settings\zherelina\&#1052;&#1086;&#1080;%20&#1076;&#1086;&#1082;&#1091;&#1084;&#1077;&#1085;&#1090;&#1099;\&#1057;&#1050;&#1048;&#1054;&#1042;&#1054;_&#1055;&#1103;&#1089;&#1080;&#1085;&#1072;,%20&#1061;&#1072;&#1090;&#1072;&#1085;&#1075;&#1072;,%20&#1058;&#1072;&#1081;&#1084;&#1099;&#1088;&#1072;\&#1052;&#1072;&#1083;&#1086;&#1095;&#1080;&#1089;&#1083;&#1077;&#1085;&#1085;&#1099;&#1077;%20&#1085;&#1072;&#1088;&#1086;&#1076;&#1099;.xlsx"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C:\Documents%20and%20Settings\zherelina\&#1052;&#1086;&#1080;%20&#1076;&#1086;&#1082;&#1091;&#1084;&#1077;&#1085;&#1090;&#1099;\&#1057;&#1050;&#1048;&#1054;&#1042;&#1054;_&#1055;&#1103;&#1089;&#1080;&#1085;&#1072;,%20&#1061;&#1072;&#1090;&#1072;&#1085;&#1075;&#1072;,%20&#1058;&#1072;&#1081;&#1084;&#1099;&#1088;&#1072;\&#1052;&#1072;&#1083;&#1086;&#1095;&#1080;&#1089;&#1083;&#1077;&#1085;&#1085;&#1099;&#1077;%20&#1085;&#1072;&#1088;&#1086;&#1076;&#1099;.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9.8333333333333744E-2"/>
          <c:y val="7.5067024128689153E-2"/>
          <c:w val="0.67666666666666664"/>
          <c:h val="0.76407506702415307"/>
        </c:manualLayout>
      </c:layout>
      <c:lineChart>
        <c:grouping val="standard"/>
        <c:ser>
          <c:idx val="0"/>
          <c:order val="0"/>
          <c:tx>
            <c:v>Стерлигова</c:v>
          </c:tx>
          <c:spPr>
            <a:ln w="25400">
              <a:solidFill>
                <a:srgbClr val="8080FF"/>
              </a:solidFill>
              <a:prstDash val="solid"/>
            </a:ln>
          </c:spPr>
          <c:marker>
            <c:symbol val="diamond"/>
            <c:size val="5"/>
            <c:spPr>
              <a:solidFill>
                <a:srgbClr val="33CCCC"/>
              </a:solidFill>
              <a:ln>
                <a:solidFill>
                  <a:srgbClr val="666699"/>
                </a:solidFill>
                <a:prstDash val="solid"/>
              </a:ln>
            </c:spPr>
          </c:marker>
          <c:cat>
            <c:strRef>
              <c:f>Sheet1!$C$4:$N$4</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Sheet1!$C$5:$N$5</c:f>
              <c:numCache>
                <c:formatCode>0.0</c:formatCode>
                <c:ptCount val="12"/>
                <c:pt idx="0">
                  <c:v>-28.68923076923079</c:v>
                </c:pt>
                <c:pt idx="1">
                  <c:v>-28.998461538460802</c:v>
                </c:pt>
                <c:pt idx="2">
                  <c:v>-27.083076923076923</c:v>
                </c:pt>
                <c:pt idx="3">
                  <c:v>-20.33538461538463</c:v>
                </c:pt>
                <c:pt idx="4">
                  <c:v>-9.7121212121212146</c:v>
                </c:pt>
                <c:pt idx="5">
                  <c:v>-0.35606060606061551</c:v>
                </c:pt>
                <c:pt idx="6">
                  <c:v>3.3075757575757612</c:v>
                </c:pt>
                <c:pt idx="7">
                  <c:v>3.1390624999999175</c:v>
                </c:pt>
                <c:pt idx="8">
                  <c:v>-0.49843750000000031</c:v>
                </c:pt>
                <c:pt idx="9">
                  <c:v>-10.851562500000076</c:v>
                </c:pt>
                <c:pt idx="10">
                  <c:v>-21.283333333332244</c:v>
                </c:pt>
                <c:pt idx="11">
                  <c:v>-25.626865671641795</c:v>
                </c:pt>
              </c:numCache>
            </c:numRef>
          </c:val>
        </c:ser>
        <c:ser>
          <c:idx val="1"/>
          <c:order val="1"/>
          <c:tx>
            <c:v>Визе</c:v>
          </c:tx>
          <c:spPr>
            <a:ln w="25400">
              <a:solidFill>
                <a:srgbClr val="339933"/>
              </a:solidFill>
              <a:prstDash val="solid"/>
            </a:ln>
          </c:spPr>
          <c:marker>
            <c:symbol val="square"/>
            <c:size val="5"/>
            <c:spPr>
              <a:solidFill>
                <a:srgbClr val="008080"/>
              </a:solidFill>
              <a:ln>
                <a:solidFill>
                  <a:srgbClr val="996633"/>
                </a:solidFill>
                <a:prstDash val="solid"/>
              </a:ln>
            </c:spPr>
          </c:marker>
          <c:cat>
            <c:strRef>
              <c:f>Sheet1!$C$4:$N$4</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Sheet1!$C$6:$N$6</c:f>
              <c:numCache>
                <c:formatCode>General</c:formatCode>
                <c:ptCount val="12"/>
                <c:pt idx="0">
                  <c:v>-26</c:v>
                </c:pt>
                <c:pt idx="1">
                  <c:v>-26.2</c:v>
                </c:pt>
                <c:pt idx="2">
                  <c:v>-25.8</c:v>
                </c:pt>
                <c:pt idx="3">
                  <c:v>-20.100000000000001</c:v>
                </c:pt>
                <c:pt idx="4">
                  <c:v>-9.8000000000000007</c:v>
                </c:pt>
                <c:pt idx="5">
                  <c:v>-1.7000000000000117</c:v>
                </c:pt>
                <c:pt idx="6">
                  <c:v>0.5</c:v>
                </c:pt>
                <c:pt idx="7">
                  <c:v>-0.1</c:v>
                </c:pt>
                <c:pt idx="8">
                  <c:v>-3</c:v>
                </c:pt>
                <c:pt idx="9">
                  <c:v>-11.2</c:v>
                </c:pt>
                <c:pt idx="10">
                  <c:v>-19.2</c:v>
                </c:pt>
                <c:pt idx="11">
                  <c:v>-23</c:v>
                </c:pt>
              </c:numCache>
            </c:numRef>
          </c:val>
        </c:ser>
        <c:hiLowLines>
          <c:spPr>
            <a:ln w="3175">
              <a:solidFill>
                <a:srgbClr val="000000"/>
              </a:solidFill>
              <a:prstDash val="solid"/>
            </a:ln>
          </c:spPr>
        </c:hiLowLines>
        <c:marker val="1"/>
        <c:axId val="104168448"/>
        <c:axId val="104195584"/>
      </c:lineChart>
      <c:catAx>
        <c:axId val="104168448"/>
        <c:scaling>
          <c:orientation val="minMax"/>
        </c:scaling>
        <c:axPos val="b"/>
        <c:title>
          <c:tx>
            <c:rich>
              <a:bodyPr/>
              <a:lstStyle/>
              <a:p>
                <a:pPr>
                  <a:defRPr sz="1000" b="0" i="0" u="none" strike="noStrike" baseline="0">
                    <a:solidFill>
                      <a:srgbClr val="000000"/>
                    </a:solidFill>
                    <a:latin typeface="Calibri"/>
                    <a:ea typeface="Calibri"/>
                    <a:cs typeface="Calibri"/>
                  </a:defRPr>
                </a:pPr>
                <a:r>
                  <a:rPr lang="ru-RU" b="0"/>
                  <a:t>Месяцы</a:t>
                </a:r>
              </a:p>
            </c:rich>
          </c:tx>
          <c:layout>
            <c:manualLayout>
              <c:xMode val="edge"/>
              <c:yMode val="edge"/>
              <c:x val="0.41000000000000031"/>
              <c:y val="0.92761394101876649"/>
            </c:manualLayout>
          </c:layout>
          <c:spPr>
            <a:noFill/>
            <a:ln w="25400">
              <a:noFill/>
            </a:ln>
          </c:spPr>
        </c:title>
        <c:numFmt formatCode="General" sourceLinked="1"/>
        <c:majorTickMark val="none"/>
        <c:tickLblPos val="nextTo"/>
        <c:spPr>
          <a:ln w="3175">
            <a:solidFill>
              <a:srgbClr val="808080"/>
            </a:solidFill>
            <a:prstDash val="solid"/>
          </a:ln>
        </c:spPr>
        <c:txPr>
          <a:bodyPr rot="0" vert="horz"/>
          <a:lstStyle/>
          <a:p>
            <a:pPr>
              <a:defRPr sz="1000" b="0" i="0" u="none" strike="noStrike" baseline="0">
                <a:solidFill>
                  <a:srgbClr val="000000"/>
                </a:solidFill>
                <a:latin typeface="Calibri"/>
                <a:ea typeface="Calibri"/>
                <a:cs typeface="Calibri"/>
              </a:defRPr>
            </a:pPr>
            <a:endParaRPr lang="ru-RU"/>
          </a:p>
        </c:txPr>
        <c:crossAx val="104195584"/>
        <c:crosses val="autoZero"/>
        <c:lblAlgn val="ctr"/>
        <c:lblOffset val="100"/>
        <c:tickLblSkip val="1"/>
        <c:tickMarkSkip val="1"/>
      </c:catAx>
      <c:valAx>
        <c:axId val="104195584"/>
        <c:scaling>
          <c:orientation val="minMax"/>
        </c:scaling>
        <c:axPos val="l"/>
        <c:majorGridlines>
          <c:spPr>
            <a:ln w="12700">
              <a:solidFill>
                <a:srgbClr val="000000"/>
              </a:solidFill>
              <a:prstDash val="solid"/>
            </a:ln>
          </c:spPr>
        </c:majorGridlines>
        <c:title>
          <c:tx>
            <c:rich>
              <a:bodyPr/>
              <a:lstStyle/>
              <a:p>
                <a:pPr>
                  <a:defRPr sz="1000" b="0" i="0" u="none" strike="noStrike" baseline="0">
                    <a:solidFill>
                      <a:srgbClr val="000000"/>
                    </a:solidFill>
                    <a:latin typeface="Calibri"/>
                    <a:ea typeface="Calibri"/>
                    <a:cs typeface="Calibri"/>
                  </a:defRPr>
                </a:pPr>
                <a:r>
                  <a:rPr lang="ru-RU" b="0"/>
                  <a:t>Температура воздуха, град.С</a:t>
                </a:r>
              </a:p>
            </c:rich>
          </c:tx>
          <c:layout>
            <c:manualLayout>
              <c:xMode val="edge"/>
              <c:yMode val="edge"/>
              <c:x val="8.3333333333333766E-3"/>
              <c:y val="0.26005361930295767"/>
            </c:manualLayout>
          </c:layout>
          <c:spPr>
            <a:noFill/>
            <a:ln w="25400">
              <a:noFill/>
            </a:ln>
          </c:spPr>
        </c:title>
        <c:numFmt formatCode="0.0" sourceLinked="1"/>
        <c:tickLblPos val="nextTo"/>
        <c:spPr>
          <a:ln w="3175">
            <a:solidFill>
              <a:srgbClr val="808080"/>
            </a:solidFill>
            <a:prstDash val="solid"/>
          </a:ln>
        </c:spPr>
        <c:txPr>
          <a:bodyPr rot="0" vert="horz"/>
          <a:lstStyle/>
          <a:p>
            <a:pPr>
              <a:defRPr sz="1000" b="0" i="0" u="none" strike="noStrike" baseline="0">
                <a:solidFill>
                  <a:srgbClr val="000000"/>
                </a:solidFill>
                <a:latin typeface="Calibri"/>
                <a:ea typeface="Calibri"/>
                <a:cs typeface="Calibri"/>
              </a:defRPr>
            </a:pPr>
            <a:endParaRPr lang="ru-RU"/>
          </a:p>
        </c:txPr>
        <c:crossAx val="104168448"/>
        <c:crosses val="autoZero"/>
        <c:crossBetween val="between"/>
      </c:valAx>
      <c:spPr>
        <a:solidFill>
          <a:srgbClr val="FFFFFF"/>
        </a:solidFill>
        <a:ln w="12700">
          <a:solidFill>
            <a:srgbClr val="000000"/>
          </a:solidFill>
          <a:prstDash val="solid"/>
        </a:ln>
      </c:spPr>
    </c:plotArea>
    <c:legend>
      <c:legendPos val="r"/>
      <c:layout>
        <c:manualLayout>
          <c:xMode val="edge"/>
          <c:yMode val="edge"/>
          <c:x val="0.79833333333333334"/>
          <c:y val="0.46648793565683688"/>
          <c:w val="0.16500000000000184"/>
          <c:h val="0.12064343163538874"/>
        </c:manualLayout>
      </c:layout>
      <c:spPr>
        <a:noFill/>
        <a:ln w="12700">
          <a:solidFill>
            <a:srgbClr val="000000"/>
          </a:solidFill>
          <a:prstDash val="solid"/>
        </a:ln>
      </c:spPr>
      <c:txPr>
        <a:bodyPr/>
        <a:lstStyle/>
        <a:p>
          <a:pPr>
            <a:defRPr sz="845" b="0" i="0" u="none" strike="noStrike" baseline="0">
              <a:solidFill>
                <a:srgbClr val="000000"/>
              </a:solidFill>
              <a:latin typeface="Calibri"/>
              <a:ea typeface="Calibri"/>
              <a:cs typeface="Calibri"/>
            </a:defRPr>
          </a:pPr>
          <a:endParaRPr lang="ru-RU"/>
        </a:p>
      </c:txPr>
    </c:legend>
    <c:plotVisOnly val="1"/>
    <c:dispBlanksAs val="gap"/>
  </c:chart>
  <c:spPr>
    <a:solidFill>
      <a:sysClr val="window" lastClr="FFFFFF"/>
    </a:solidFill>
    <a:ln w="12700">
      <a:solidFill>
        <a:srgbClr val="000000"/>
      </a:solidFill>
      <a:prstDash val="solid"/>
    </a:ln>
  </c:spPr>
  <c:txPr>
    <a:bodyPr/>
    <a:lstStyle/>
    <a:p>
      <a:pPr>
        <a:defRPr sz="1000" b="0" i="0" u="none" strike="noStrike" baseline="0">
          <a:solidFill>
            <a:srgbClr val="000000"/>
          </a:solidFill>
          <a:latin typeface="Calibri"/>
          <a:ea typeface="Calibri"/>
          <a:cs typeface="Calibri"/>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0.12055335968379445"/>
          <c:y val="9.0277777777777693E-2"/>
          <c:w val="0.66205533596841293"/>
          <c:h val="0.68055555555555569"/>
        </c:manualLayout>
      </c:layout>
      <c:barChart>
        <c:barDir val="col"/>
        <c:grouping val="clustered"/>
        <c:ser>
          <c:idx val="0"/>
          <c:order val="0"/>
          <c:tx>
            <c:v>Визе</c:v>
          </c:tx>
          <c:spPr>
            <a:solidFill>
              <a:srgbClr val="0080C0"/>
            </a:solidFill>
            <a:ln w="25400">
              <a:noFill/>
            </a:ln>
          </c:spPr>
          <c:cat>
            <c:strRef>
              <c:f>Sheet1!$D$34:$O$34</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Sheet1!$D$35:$O$35</c:f>
              <c:numCache>
                <c:formatCode>General</c:formatCode>
                <c:ptCount val="12"/>
                <c:pt idx="0">
                  <c:v>12.9</c:v>
                </c:pt>
                <c:pt idx="1">
                  <c:v>11.6</c:v>
                </c:pt>
                <c:pt idx="2">
                  <c:v>12.3</c:v>
                </c:pt>
                <c:pt idx="3">
                  <c:v>10.1</c:v>
                </c:pt>
                <c:pt idx="4">
                  <c:v>11.5</c:v>
                </c:pt>
                <c:pt idx="5">
                  <c:v>13.5</c:v>
                </c:pt>
                <c:pt idx="6">
                  <c:v>20.6</c:v>
                </c:pt>
                <c:pt idx="7">
                  <c:v>23.9</c:v>
                </c:pt>
                <c:pt idx="8">
                  <c:v>22.4</c:v>
                </c:pt>
                <c:pt idx="9">
                  <c:v>23.6</c:v>
                </c:pt>
                <c:pt idx="10">
                  <c:v>14.6</c:v>
                </c:pt>
                <c:pt idx="11">
                  <c:v>15.9</c:v>
                </c:pt>
              </c:numCache>
            </c:numRef>
          </c:val>
        </c:ser>
        <c:ser>
          <c:idx val="1"/>
          <c:order val="1"/>
          <c:tx>
            <c:v>Стерлигова</c:v>
          </c:tx>
          <c:spPr>
            <a:solidFill>
              <a:srgbClr val="FF0000"/>
            </a:solidFill>
            <a:ln w="25400">
              <a:noFill/>
            </a:ln>
          </c:spPr>
          <c:cat>
            <c:strRef>
              <c:f>Sheet1!$D$34:$O$34</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Sheet1!$D$36:$O$36</c:f>
              <c:numCache>
                <c:formatCode>General</c:formatCode>
                <c:ptCount val="12"/>
                <c:pt idx="0">
                  <c:v>22.4</c:v>
                </c:pt>
                <c:pt idx="1">
                  <c:v>21.3</c:v>
                </c:pt>
                <c:pt idx="2">
                  <c:v>17.399999999999999</c:v>
                </c:pt>
                <c:pt idx="3">
                  <c:v>13.5</c:v>
                </c:pt>
                <c:pt idx="4">
                  <c:v>11</c:v>
                </c:pt>
                <c:pt idx="5">
                  <c:v>18.8</c:v>
                </c:pt>
                <c:pt idx="6">
                  <c:v>25.8</c:v>
                </c:pt>
                <c:pt idx="7">
                  <c:v>27.5</c:v>
                </c:pt>
                <c:pt idx="8">
                  <c:v>24</c:v>
                </c:pt>
                <c:pt idx="9">
                  <c:v>20.399999999999999</c:v>
                </c:pt>
                <c:pt idx="10">
                  <c:v>16.100000000000001</c:v>
                </c:pt>
                <c:pt idx="11">
                  <c:v>22.6</c:v>
                </c:pt>
              </c:numCache>
            </c:numRef>
          </c:val>
        </c:ser>
        <c:gapWidth val="300"/>
        <c:axId val="104372480"/>
        <c:axId val="104378752"/>
      </c:barChart>
      <c:catAx>
        <c:axId val="104372480"/>
        <c:scaling>
          <c:orientation val="minMax"/>
        </c:scaling>
        <c:axPos val="b"/>
        <c:title>
          <c:tx>
            <c:rich>
              <a:bodyPr/>
              <a:lstStyle/>
              <a:p>
                <a:pPr>
                  <a:defRPr sz="1000" b="0" i="0" u="none" strike="noStrike" baseline="0">
                    <a:solidFill>
                      <a:srgbClr val="000000"/>
                    </a:solidFill>
                    <a:latin typeface="Calibri"/>
                    <a:ea typeface="Calibri"/>
                    <a:cs typeface="Calibri"/>
                  </a:defRPr>
                </a:pPr>
                <a:r>
                  <a:rPr lang="ru-RU" b="0"/>
                  <a:t>Месяцы</a:t>
                </a:r>
              </a:p>
            </c:rich>
          </c:tx>
          <c:layout>
            <c:manualLayout>
              <c:xMode val="edge"/>
              <c:yMode val="edge"/>
              <c:x val="0.40909090909092038"/>
              <c:y val="0.90625"/>
            </c:manualLayout>
          </c:layout>
          <c:spPr>
            <a:noFill/>
            <a:ln w="25400">
              <a:noFill/>
            </a:ln>
          </c:spPr>
        </c:title>
        <c:numFmt formatCode="General" sourceLinked="1"/>
        <c:majorTickMark val="none"/>
        <c:tickLblPos val="nextTo"/>
        <c:spPr>
          <a:ln w="3175">
            <a:solidFill>
              <a:srgbClr val="808080"/>
            </a:solidFill>
            <a:prstDash val="solid"/>
          </a:ln>
        </c:spPr>
        <c:txPr>
          <a:bodyPr rot="0" vert="horz"/>
          <a:lstStyle/>
          <a:p>
            <a:pPr>
              <a:defRPr sz="1000" b="0" i="0" u="none" strike="noStrike" baseline="0">
                <a:solidFill>
                  <a:srgbClr val="000000"/>
                </a:solidFill>
                <a:latin typeface="Calibri"/>
                <a:ea typeface="Calibri"/>
                <a:cs typeface="Calibri"/>
              </a:defRPr>
            </a:pPr>
            <a:endParaRPr lang="ru-RU"/>
          </a:p>
        </c:txPr>
        <c:crossAx val="104378752"/>
        <c:crosses val="autoZero"/>
        <c:lblAlgn val="ctr"/>
        <c:lblOffset val="100"/>
        <c:tickLblSkip val="1"/>
        <c:tickMarkSkip val="1"/>
      </c:catAx>
      <c:valAx>
        <c:axId val="104378752"/>
        <c:scaling>
          <c:orientation val="minMax"/>
        </c:scaling>
        <c:axPos val="l"/>
        <c:majorGridlines>
          <c:spPr>
            <a:ln w="3175">
              <a:solidFill>
                <a:srgbClr val="808080"/>
              </a:solidFill>
              <a:prstDash val="solid"/>
            </a:ln>
          </c:spPr>
        </c:majorGridlines>
        <c:minorGridlines>
          <c:spPr>
            <a:ln w="12700">
              <a:solidFill>
                <a:srgbClr val="000000"/>
              </a:solidFill>
              <a:prstDash val="solid"/>
            </a:ln>
          </c:spPr>
        </c:minorGridlines>
        <c:title>
          <c:tx>
            <c:rich>
              <a:bodyPr/>
              <a:lstStyle/>
              <a:p>
                <a:pPr>
                  <a:defRPr sz="1000" b="0" i="0" u="none" strike="noStrike" baseline="0">
                    <a:solidFill>
                      <a:srgbClr val="000000"/>
                    </a:solidFill>
                    <a:latin typeface="Calibri"/>
                    <a:ea typeface="Calibri"/>
                    <a:cs typeface="Calibri"/>
                  </a:defRPr>
                </a:pPr>
                <a:r>
                  <a:rPr lang="ru-RU" b="0"/>
                  <a:t>Количество осадков, мм</a:t>
                </a:r>
              </a:p>
            </c:rich>
          </c:tx>
          <c:layout>
            <c:manualLayout>
              <c:xMode val="edge"/>
              <c:yMode val="edge"/>
              <c:x val="9.8814229249013768E-3"/>
              <c:y val="0.20833333333334064"/>
            </c:manualLayout>
          </c:layout>
          <c:spPr>
            <a:noFill/>
            <a:ln w="25400">
              <a:noFill/>
            </a:ln>
          </c:spPr>
        </c:title>
        <c:numFmt formatCode="General" sourceLinked="1"/>
        <c:tickLblPos val="nextTo"/>
        <c:spPr>
          <a:ln w="3175">
            <a:solidFill>
              <a:srgbClr val="808080"/>
            </a:solidFill>
            <a:prstDash val="solid"/>
          </a:ln>
        </c:spPr>
        <c:txPr>
          <a:bodyPr rot="0" vert="horz"/>
          <a:lstStyle/>
          <a:p>
            <a:pPr>
              <a:defRPr sz="1000" b="0" i="0" u="none" strike="noStrike" baseline="0">
                <a:solidFill>
                  <a:srgbClr val="000000"/>
                </a:solidFill>
                <a:latin typeface="Calibri"/>
                <a:ea typeface="Calibri"/>
                <a:cs typeface="Calibri"/>
              </a:defRPr>
            </a:pPr>
            <a:endParaRPr lang="ru-RU"/>
          </a:p>
        </c:txPr>
        <c:crossAx val="104372480"/>
        <c:crosses val="autoZero"/>
        <c:crossBetween val="between"/>
      </c:valAx>
      <c:spPr>
        <a:noFill/>
        <a:ln w="12700">
          <a:solidFill>
            <a:srgbClr val="000000"/>
          </a:solidFill>
          <a:prstDash val="solid"/>
        </a:ln>
      </c:spPr>
    </c:plotArea>
    <c:legend>
      <c:legendPos val="r"/>
      <c:layout>
        <c:manualLayout>
          <c:xMode val="edge"/>
          <c:yMode val="edge"/>
          <c:x val="0.81225296442687744"/>
          <c:y val="0.41319444444444442"/>
          <c:w val="0.17193675889328094"/>
          <c:h val="0.16666666666666666"/>
        </c:manualLayout>
      </c:layout>
      <c:spPr>
        <a:noFill/>
        <a:ln w="12700">
          <a:solidFill>
            <a:srgbClr val="000000"/>
          </a:solidFill>
          <a:prstDash val="solid"/>
        </a:ln>
      </c:spPr>
      <c:txPr>
        <a:bodyPr/>
        <a:lstStyle/>
        <a:p>
          <a:pPr>
            <a:defRPr sz="845" b="0" i="0" u="none" strike="noStrike" baseline="0">
              <a:solidFill>
                <a:srgbClr val="000000"/>
              </a:solidFill>
              <a:latin typeface="Calibri"/>
              <a:ea typeface="Calibri"/>
              <a:cs typeface="Calibri"/>
            </a:defRPr>
          </a:pPr>
          <a:endParaRPr lang="ru-RU"/>
        </a:p>
      </c:txPr>
    </c:legend>
    <c:plotVisOnly val="1"/>
    <c:dispBlanksAs val="gap"/>
  </c:chart>
  <c:spPr>
    <a:solidFill>
      <a:srgbClr val="FFFFFF"/>
    </a:solidFill>
    <a:ln w="12700">
      <a:solidFill>
        <a:srgbClr val="000000"/>
      </a:solidFill>
      <a:prstDash val="solid"/>
    </a:ln>
  </c:spPr>
  <c:txPr>
    <a:bodyPr/>
    <a:lstStyle/>
    <a:p>
      <a:pPr>
        <a:defRPr sz="1000" b="0" i="0" u="none" strike="noStrike" baseline="0">
          <a:solidFill>
            <a:srgbClr val="000000"/>
          </a:solidFill>
          <a:latin typeface="Calibri"/>
          <a:ea typeface="Calibri"/>
          <a:cs typeface="Calibri"/>
        </a:defRPr>
      </a:pPr>
      <a:endParaRPr lang="ru-RU"/>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style val="26"/>
  <c:chart>
    <c:autoTitleDeleted val="1"/>
    <c:plotArea>
      <c:layout/>
      <c:pieChart>
        <c:varyColors val="1"/>
        <c:ser>
          <c:idx val="0"/>
          <c:order val="0"/>
          <c:cat>
            <c:strRef>
              <c:f>Лист1!$G$9:$G$10</c:f>
              <c:strCache>
                <c:ptCount val="2"/>
                <c:pt idx="0">
                  <c:v>Таймырский Долгано-Ненецкий муниципальный район</c:v>
                </c:pt>
                <c:pt idx="1">
                  <c:v>Городской округ «город Норильск»</c:v>
                </c:pt>
              </c:strCache>
            </c:strRef>
          </c:cat>
          <c:val>
            <c:numRef>
              <c:f>Лист1!$H$9:$H$10</c:f>
              <c:numCache>
                <c:formatCode>General</c:formatCode>
                <c:ptCount val="2"/>
                <c:pt idx="0">
                  <c:v>200.7</c:v>
                </c:pt>
                <c:pt idx="1">
                  <c:v>4.3</c:v>
                </c:pt>
              </c:numCache>
            </c:numRef>
          </c:val>
        </c:ser>
        <c:dLbls>
          <c:showPercent val="1"/>
        </c:dLbls>
        <c:firstSliceAng val="0"/>
      </c:pieChart>
    </c:plotArea>
    <c:legend>
      <c:legendPos val="r"/>
    </c:legend>
    <c:plotVisOnly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depthPercent val="100"/>
      <c:rAngAx val="1"/>
    </c:view3D>
    <c:plotArea>
      <c:layout/>
      <c:bar3DChart>
        <c:barDir val="bar"/>
        <c:grouping val="stacked"/>
        <c:ser>
          <c:idx val="0"/>
          <c:order val="0"/>
          <c:tx>
            <c:strRef>
              <c:f>Лист3!$A$2</c:f>
              <c:strCache>
                <c:ptCount val="1"/>
                <c:pt idx="0">
                  <c:v>Бассейн р. Пясина</c:v>
                </c:pt>
              </c:strCache>
            </c:strRef>
          </c:tx>
          <c:cat>
            <c:strRef>
              <c:f>Лист3!$B$1:$G$1</c:f>
              <c:strCache>
                <c:ptCount val="6"/>
                <c:pt idx="0">
                  <c:v>Забрано </c:v>
                </c:pt>
                <c:pt idx="1">
                  <c:v>Использовано</c:v>
                </c:pt>
                <c:pt idx="2">
                  <c:v>Сброшено</c:v>
                </c:pt>
                <c:pt idx="3">
                  <c:v>Безвозвратное водопотребление</c:v>
                </c:pt>
                <c:pt idx="4">
                  <c:v>Оборотное водопотребление</c:v>
                </c:pt>
                <c:pt idx="5">
                  <c:v>Повторное водопотребление</c:v>
                </c:pt>
              </c:strCache>
            </c:strRef>
          </c:cat>
          <c:val>
            <c:numRef>
              <c:f>Лист3!$B$2:$G$2</c:f>
              <c:numCache>
                <c:formatCode>General</c:formatCode>
                <c:ptCount val="6"/>
                <c:pt idx="0">
                  <c:v>241</c:v>
                </c:pt>
                <c:pt idx="1">
                  <c:v>220.4</c:v>
                </c:pt>
                <c:pt idx="2">
                  <c:v>178.8</c:v>
                </c:pt>
                <c:pt idx="3">
                  <c:v>62.3</c:v>
                </c:pt>
                <c:pt idx="4">
                  <c:v>981.4</c:v>
                </c:pt>
                <c:pt idx="5">
                  <c:v>37.200000000000003</c:v>
                </c:pt>
              </c:numCache>
            </c:numRef>
          </c:val>
        </c:ser>
        <c:gapWidth val="95"/>
        <c:gapDepth val="95"/>
        <c:shape val="box"/>
        <c:axId val="81808000"/>
        <c:axId val="81816576"/>
        <c:axId val="0"/>
      </c:bar3DChart>
      <c:catAx>
        <c:axId val="81808000"/>
        <c:scaling>
          <c:orientation val="minMax"/>
        </c:scaling>
        <c:axPos val="l"/>
        <c:numFmt formatCode="General" sourceLinked="1"/>
        <c:majorTickMark val="none"/>
        <c:tickLblPos val="nextTo"/>
        <c:crossAx val="81816576"/>
        <c:crosses val="autoZero"/>
        <c:auto val="1"/>
        <c:lblAlgn val="ctr"/>
        <c:lblOffset val="100"/>
      </c:catAx>
      <c:valAx>
        <c:axId val="81816576"/>
        <c:scaling>
          <c:orientation val="minMax"/>
        </c:scaling>
        <c:axPos val="b"/>
        <c:majorGridlines/>
        <c:numFmt formatCode="General" sourceLinked="1"/>
        <c:majorTickMark val="none"/>
        <c:tickLblPos val="nextTo"/>
        <c:crossAx val="81808000"/>
        <c:crosses val="autoZero"/>
        <c:crossBetween val="between"/>
      </c:valAx>
      <c:dTable>
        <c:showHorzBorder val="1"/>
        <c:showVertBorder val="1"/>
        <c:showOutline val="1"/>
        <c:showKeys val="1"/>
      </c:dTable>
      <c:spPr>
        <a:noFill/>
        <a:ln w="25400">
          <a:noFill/>
        </a:ln>
      </c:spPr>
    </c:plotArea>
    <c:plotVisOnly val="1"/>
    <c:dispBlanksAs val="gap"/>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lineChart>
        <c:grouping val="standard"/>
        <c:ser>
          <c:idx val="0"/>
          <c:order val="0"/>
          <c:tx>
            <c:strRef>
              <c:f>Лист2!$A$28</c:f>
              <c:strCache>
                <c:ptCount val="1"/>
                <c:pt idx="0">
                  <c:v>Забрано воды из природных источников в бассейне р. Пясина, млн. м3</c:v>
                </c:pt>
              </c:strCache>
            </c:strRef>
          </c:tx>
          <c:marker>
            <c:symbol val="none"/>
          </c:marker>
          <c:cat>
            <c:numRef>
              <c:f>Лист2!$B$27:$K$27</c:f>
              <c:numCache>
                <c:formatCode>General</c:formatCode>
                <c:ptCount val="10"/>
                <c:pt idx="0">
                  <c:v>2001</c:v>
                </c:pt>
                <c:pt idx="1">
                  <c:v>2002</c:v>
                </c:pt>
                <c:pt idx="2">
                  <c:v>2003</c:v>
                </c:pt>
                <c:pt idx="3">
                  <c:v>2004</c:v>
                </c:pt>
                <c:pt idx="4">
                  <c:v>2005</c:v>
                </c:pt>
                <c:pt idx="5">
                  <c:v>2006</c:v>
                </c:pt>
                <c:pt idx="6">
                  <c:v>2007</c:v>
                </c:pt>
                <c:pt idx="7">
                  <c:v>2008</c:v>
                </c:pt>
                <c:pt idx="8">
                  <c:v>2009</c:v>
                </c:pt>
                <c:pt idx="9">
                  <c:v>2010</c:v>
                </c:pt>
              </c:numCache>
            </c:numRef>
          </c:cat>
          <c:val>
            <c:numRef>
              <c:f>Лист2!$B$28:$K$28</c:f>
              <c:numCache>
                <c:formatCode>General</c:formatCode>
                <c:ptCount val="10"/>
                <c:pt idx="0">
                  <c:v>280.2</c:v>
                </c:pt>
                <c:pt idx="1">
                  <c:v>273.8</c:v>
                </c:pt>
                <c:pt idx="2">
                  <c:v>268.89999999999969</c:v>
                </c:pt>
                <c:pt idx="3">
                  <c:v>240.3</c:v>
                </c:pt>
                <c:pt idx="4">
                  <c:v>229.7</c:v>
                </c:pt>
                <c:pt idx="5">
                  <c:v>234.8</c:v>
                </c:pt>
                <c:pt idx="6">
                  <c:v>228.6</c:v>
                </c:pt>
                <c:pt idx="7">
                  <c:v>230.5</c:v>
                </c:pt>
                <c:pt idx="8">
                  <c:v>229.7</c:v>
                </c:pt>
                <c:pt idx="9">
                  <c:v>193.5</c:v>
                </c:pt>
              </c:numCache>
            </c:numRef>
          </c:val>
        </c:ser>
        <c:marker val="1"/>
        <c:axId val="81845632"/>
        <c:axId val="81851520"/>
      </c:lineChart>
      <c:catAx>
        <c:axId val="81845632"/>
        <c:scaling>
          <c:orientation val="minMax"/>
        </c:scaling>
        <c:axPos val="b"/>
        <c:numFmt formatCode="General" sourceLinked="1"/>
        <c:majorTickMark val="none"/>
        <c:tickLblPos val="nextTo"/>
        <c:crossAx val="81851520"/>
        <c:crosses val="autoZero"/>
        <c:auto val="1"/>
        <c:lblAlgn val="ctr"/>
        <c:lblOffset val="100"/>
      </c:catAx>
      <c:valAx>
        <c:axId val="81851520"/>
        <c:scaling>
          <c:orientation val="minMax"/>
        </c:scaling>
        <c:axPos val="l"/>
        <c:majorGridlines/>
        <c:numFmt formatCode="General" sourceLinked="1"/>
        <c:majorTickMark val="none"/>
        <c:tickLblPos val="nextTo"/>
        <c:crossAx val="81845632"/>
        <c:crosses val="autoZero"/>
        <c:crossBetween val="between"/>
      </c:valAx>
      <c:dTable>
        <c:showHorzBorder val="1"/>
        <c:showVertBorder val="1"/>
        <c:showOutline val="1"/>
        <c:showKeys val="1"/>
      </c:dTable>
    </c:plotArea>
    <c:plotVisOnly val="1"/>
  </c:chart>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lineChart>
        <c:grouping val="standard"/>
        <c:ser>
          <c:idx val="0"/>
          <c:order val="0"/>
          <c:tx>
            <c:strRef>
              <c:f>Лист2!$A$6</c:f>
              <c:strCache>
                <c:ptCount val="1"/>
                <c:pt idx="0">
                  <c:v>Сброшено сточных вод в водные объекты в бассейне р. Пясина, млн. м3</c:v>
                </c:pt>
              </c:strCache>
            </c:strRef>
          </c:tx>
          <c:marker>
            <c:symbol val="none"/>
          </c:marker>
          <c:cat>
            <c:numRef>
              <c:f>Лист2!$B$5:$K$5</c:f>
              <c:numCache>
                <c:formatCode>General</c:formatCode>
                <c:ptCount val="10"/>
                <c:pt idx="0">
                  <c:v>2001</c:v>
                </c:pt>
                <c:pt idx="1">
                  <c:v>2002</c:v>
                </c:pt>
                <c:pt idx="2">
                  <c:v>2003</c:v>
                </c:pt>
                <c:pt idx="3">
                  <c:v>2004</c:v>
                </c:pt>
                <c:pt idx="4">
                  <c:v>2005</c:v>
                </c:pt>
                <c:pt idx="5">
                  <c:v>2006</c:v>
                </c:pt>
                <c:pt idx="6">
                  <c:v>2007</c:v>
                </c:pt>
                <c:pt idx="7">
                  <c:v>2008</c:v>
                </c:pt>
                <c:pt idx="8">
                  <c:v>2009</c:v>
                </c:pt>
                <c:pt idx="9">
                  <c:v>2010</c:v>
                </c:pt>
              </c:numCache>
            </c:numRef>
          </c:cat>
          <c:val>
            <c:numRef>
              <c:f>Лист2!$B$6:$K$6</c:f>
              <c:numCache>
                <c:formatCode>General</c:formatCode>
                <c:ptCount val="10"/>
                <c:pt idx="0">
                  <c:v>188.9</c:v>
                </c:pt>
                <c:pt idx="1">
                  <c:v>179.1</c:v>
                </c:pt>
                <c:pt idx="2">
                  <c:v>178.5</c:v>
                </c:pt>
                <c:pt idx="3">
                  <c:v>184.3</c:v>
                </c:pt>
                <c:pt idx="4">
                  <c:v>186</c:v>
                </c:pt>
                <c:pt idx="5">
                  <c:v>180.6</c:v>
                </c:pt>
                <c:pt idx="6">
                  <c:v>176.7</c:v>
                </c:pt>
                <c:pt idx="7">
                  <c:v>174.1</c:v>
                </c:pt>
                <c:pt idx="8">
                  <c:v>173.9</c:v>
                </c:pt>
                <c:pt idx="9">
                  <c:v>165.5</c:v>
                </c:pt>
              </c:numCache>
            </c:numRef>
          </c:val>
        </c:ser>
        <c:marker val="1"/>
        <c:axId val="105862656"/>
        <c:axId val="105864192"/>
      </c:lineChart>
      <c:catAx>
        <c:axId val="105862656"/>
        <c:scaling>
          <c:orientation val="minMax"/>
        </c:scaling>
        <c:axPos val="b"/>
        <c:numFmt formatCode="General" sourceLinked="1"/>
        <c:majorTickMark val="none"/>
        <c:tickLblPos val="nextTo"/>
        <c:crossAx val="105864192"/>
        <c:crosses val="autoZero"/>
        <c:auto val="1"/>
        <c:lblAlgn val="ctr"/>
        <c:lblOffset val="100"/>
      </c:catAx>
      <c:valAx>
        <c:axId val="105864192"/>
        <c:scaling>
          <c:orientation val="minMax"/>
        </c:scaling>
        <c:axPos val="l"/>
        <c:majorGridlines/>
        <c:numFmt formatCode="General" sourceLinked="1"/>
        <c:majorTickMark val="none"/>
        <c:tickLblPos val="nextTo"/>
        <c:crossAx val="105862656"/>
        <c:crosses val="autoZero"/>
        <c:crossBetween val="between"/>
      </c:valAx>
      <c:dTable>
        <c:showHorzBorder val="1"/>
        <c:showVertBorder val="1"/>
        <c:showOutline val="1"/>
        <c:showKeys val="1"/>
      </c:dTable>
    </c:plotArea>
    <c:plotVisOnly val="1"/>
  </c:chart>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bar3DChart>
        <c:barDir val="col"/>
        <c:grouping val="clustered"/>
        <c:ser>
          <c:idx val="0"/>
          <c:order val="0"/>
          <c:tx>
            <c:strRef>
              <c:f>Лист2!$A$16</c:f>
              <c:strCache>
                <c:ptCount val="1"/>
                <c:pt idx="0">
                  <c:v>17.02.00.001</c:v>
                </c:pt>
              </c:strCache>
            </c:strRef>
          </c:tx>
          <c:cat>
            <c:strRef>
              <c:f>Лист2!$B$15:$C$15</c:f>
              <c:strCache>
                <c:ptCount val="2"/>
                <c:pt idx="0">
                  <c:v>Поверхностные водные объекты</c:v>
                </c:pt>
                <c:pt idx="1">
                  <c:v>Подземные водные объекты</c:v>
                </c:pt>
              </c:strCache>
            </c:strRef>
          </c:cat>
          <c:val>
            <c:numRef>
              <c:f>Лист2!$B$16:$C$16</c:f>
              <c:numCache>
                <c:formatCode>General</c:formatCode>
                <c:ptCount val="2"/>
                <c:pt idx="0">
                  <c:v>221.2</c:v>
                </c:pt>
                <c:pt idx="1">
                  <c:v>19.8</c:v>
                </c:pt>
              </c:numCache>
            </c:numRef>
          </c:val>
        </c:ser>
        <c:shape val="box"/>
        <c:axId val="105893888"/>
        <c:axId val="105895424"/>
        <c:axId val="0"/>
      </c:bar3DChart>
      <c:catAx>
        <c:axId val="105893888"/>
        <c:scaling>
          <c:orientation val="minMax"/>
        </c:scaling>
        <c:axPos val="b"/>
        <c:majorTickMark val="none"/>
        <c:tickLblPos val="nextTo"/>
        <c:crossAx val="105895424"/>
        <c:crosses val="autoZero"/>
        <c:auto val="1"/>
        <c:lblAlgn val="ctr"/>
        <c:lblOffset val="100"/>
      </c:catAx>
      <c:valAx>
        <c:axId val="105895424"/>
        <c:scaling>
          <c:orientation val="minMax"/>
        </c:scaling>
        <c:axPos val="l"/>
        <c:majorGridlines/>
        <c:numFmt formatCode="General" sourceLinked="1"/>
        <c:majorTickMark val="none"/>
        <c:tickLblPos val="nextTo"/>
        <c:crossAx val="105893888"/>
        <c:crosses val="autoZero"/>
        <c:crossBetween val="between"/>
      </c:valAx>
      <c:dTable>
        <c:showHorzBorder val="1"/>
        <c:showVertBorder val="1"/>
        <c:showOutline val="1"/>
        <c:showKeys val="1"/>
      </c:dTable>
    </c:plotArea>
    <c:plotVisOnly val="1"/>
  </c:chart>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bar3DChart>
        <c:barDir val="col"/>
        <c:grouping val="clustered"/>
        <c:ser>
          <c:idx val="0"/>
          <c:order val="0"/>
          <c:tx>
            <c:strRef>
              <c:f>Лист2!$A$57</c:f>
              <c:strCache>
                <c:ptCount val="1"/>
                <c:pt idx="0">
                  <c:v>17.02.00.001</c:v>
                </c:pt>
              </c:strCache>
            </c:strRef>
          </c:tx>
          <c:cat>
            <c:strRef>
              <c:f>Лист2!$B$56:$C$56</c:f>
              <c:strCache>
                <c:ptCount val="2"/>
                <c:pt idx="0">
                  <c:v>Поверхностные водные объекты</c:v>
                </c:pt>
                <c:pt idx="1">
                  <c:v>Подземные водные объекты</c:v>
                </c:pt>
              </c:strCache>
            </c:strRef>
          </c:cat>
          <c:val>
            <c:numRef>
              <c:f>Лист2!$B$57:$C$57</c:f>
              <c:numCache>
                <c:formatCode>General</c:formatCode>
                <c:ptCount val="2"/>
                <c:pt idx="0">
                  <c:v>178.8</c:v>
                </c:pt>
                <c:pt idx="1">
                  <c:v>0</c:v>
                </c:pt>
              </c:numCache>
            </c:numRef>
          </c:val>
        </c:ser>
        <c:shape val="box"/>
        <c:axId val="105904384"/>
        <c:axId val="105930752"/>
        <c:axId val="0"/>
      </c:bar3DChart>
      <c:catAx>
        <c:axId val="105904384"/>
        <c:scaling>
          <c:orientation val="minMax"/>
        </c:scaling>
        <c:axPos val="b"/>
        <c:majorTickMark val="none"/>
        <c:tickLblPos val="nextTo"/>
        <c:crossAx val="105930752"/>
        <c:crosses val="autoZero"/>
        <c:auto val="1"/>
        <c:lblAlgn val="ctr"/>
        <c:lblOffset val="100"/>
      </c:catAx>
      <c:valAx>
        <c:axId val="105930752"/>
        <c:scaling>
          <c:orientation val="minMax"/>
        </c:scaling>
        <c:axPos val="l"/>
        <c:majorGridlines/>
        <c:numFmt formatCode="General" sourceLinked="1"/>
        <c:majorTickMark val="none"/>
        <c:tickLblPos val="nextTo"/>
        <c:crossAx val="105904384"/>
        <c:crosses val="autoZero"/>
        <c:crossBetween val="between"/>
      </c:valAx>
      <c:dTable>
        <c:showHorzBorder val="1"/>
        <c:showVertBorder val="1"/>
        <c:showOutline val="1"/>
        <c:showKeys val="1"/>
      </c:dTable>
    </c:plotArea>
    <c:plotVisOnly val="1"/>
  </c:chart>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depthPercent val="100"/>
      <c:rAngAx val="1"/>
    </c:view3D>
    <c:plotArea>
      <c:layout/>
      <c:bar3DChart>
        <c:barDir val="col"/>
        <c:grouping val="stacked"/>
        <c:ser>
          <c:idx val="0"/>
          <c:order val="0"/>
          <c:tx>
            <c:strRef>
              <c:f>Лист2!$A$20</c:f>
              <c:strCache>
                <c:ptCount val="1"/>
                <c:pt idx="0">
                  <c:v>Водозаборы на территории бассейна р. Пясина, млн. м3</c:v>
                </c:pt>
              </c:strCache>
            </c:strRef>
          </c:tx>
          <c:cat>
            <c:strRef>
              <c:f>Лист2!$B$19:$C$19</c:f>
              <c:strCache>
                <c:ptCount val="2"/>
                <c:pt idx="0">
                  <c:v>Промышленность</c:v>
                </c:pt>
                <c:pt idx="1">
                  <c:v>Другие отрасли хозяйства</c:v>
                </c:pt>
              </c:strCache>
            </c:strRef>
          </c:cat>
          <c:val>
            <c:numRef>
              <c:f>Лист2!$B$20:$C$20</c:f>
              <c:numCache>
                <c:formatCode>General</c:formatCode>
                <c:ptCount val="2"/>
                <c:pt idx="0">
                  <c:v>135.5</c:v>
                </c:pt>
                <c:pt idx="1">
                  <c:v>105.5</c:v>
                </c:pt>
              </c:numCache>
            </c:numRef>
          </c:val>
        </c:ser>
        <c:gapWidth val="95"/>
        <c:gapDepth val="95"/>
        <c:shape val="box"/>
        <c:axId val="105947904"/>
        <c:axId val="105949440"/>
        <c:axId val="0"/>
      </c:bar3DChart>
      <c:catAx>
        <c:axId val="105947904"/>
        <c:scaling>
          <c:orientation val="minMax"/>
        </c:scaling>
        <c:axPos val="b"/>
        <c:numFmt formatCode="General" sourceLinked="1"/>
        <c:majorTickMark val="none"/>
        <c:tickLblPos val="nextTo"/>
        <c:crossAx val="105949440"/>
        <c:crosses val="autoZero"/>
        <c:auto val="1"/>
        <c:lblAlgn val="ctr"/>
        <c:lblOffset val="100"/>
      </c:catAx>
      <c:valAx>
        <c:axId val="105949440"/>
        <c:scaling>
          <c:orientation val="minMax"/>
        </c:scaling>
        <c:axPos val="l"/>
        <c:majorGridlines/>
        <c:numFmt formatCode="General" sourceLinked="1"/>
        <c:majorTickMark val="none"/>
        <c:tickLblPos val="nextTo"/>
        <c:crossAx val="105947904"/>
        <c:crosses val="autoZero"/>
        <c:crossBetween val="between"/>
      </c:valAx>
      <c:dTable>
        <c:showHorzBorder val="1"/>
        <c:showVertBorder val="1"/>
        <c:showOutline val="1"/>
        <c:showKeys val="1"/>
      </c:dTable>
      <c:spPr>
        <a:noFill/>
        <a:ln w="25400">
          <a:noFill/>
        </a:ln>
      </c:spPr>
    </c:plotArea>
    <c:plotVisOnly val="1"/>
    <c:dispBlanksAs val="gap"/>
  </c:chart>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depthPercent val="100"/>
      <c:rAngAx val="1"/>
    </c:view3D>
    <c:plotArea>
      <c:layout/>
      <c:bar3DChart>
        <c:barDir val="col"/>
        <c:grouping val="stacked"/>
        <c:ser>
          <c:idx val="0"/>
          <c:order val="0"/>
          <c:tx>
            <c:strRef>
              <c:f>Лист2!$A$24</c:f>
              <c:strCache>
                <c:ptCount val="1"/>
                <c:pt idx="0">
                  <c:v>Отведение сточных водна территории бассейна р. Пясина, млн. м3</c:v>
                </c:pt>
              </c:strCache>
            </c:strRef>
          </c:tx>
          <c:cat>
            <c:strRef>
              <c:f>Лист2!$B$23:$C$23</c:f>
              <c:strCache>
                <c:ptCount val="2"/>
                <c:pt idx="0">
                  <c:v>Промышленность</c:v>
                </c:pt>
                <c:pt idx="1">
                  <c:v>Другие отрасли хозяйства</c:v>
                </c:pt>
              </c:strCache>
            </c:strRef>
          </c:cat>
          <c:val>
            <c:numRef>
              <c:f>Лист2!$B$24:$C$24</c:f>
              <c:numCache>
                <c:formatCode>General</c:formatCode>
                <c:ptCount val="2"/>
                <c:pt idx="0">
                  <c:v>101.6</c:v>
                </c:pt>
                <c:pt idx="1">
                  <c:v>77.099999999999994</c:v>
                </c:pt>
              </c:numCache>
            </c:numRef>
          </c:val>
        </c:ser>
        <c:gapWidth val="95"/>
        <c:gapDepth val="95"/>
        <c:shape val="box"/>
        <c:axId val="105982592"/>
        <c:axId val="105992576"/>
        <c:axId val="0"/>
      </c:bar3DChart>
      <c:catAx>
        <c:axId val="105982592"/>
        <c:scaling>
          <c:orientation val="minMax"/>
        </c:scaling>
        <c:axPos val="b"/>
        <c:numFmt formatCode="General" sourceLinked="1"/>
        <c:majorTickMark val="none"/>
        <c:tickLblPos val="nextTo"/>
        <c:crossAx val="105992576"/>
        <c:crosses val="autoZero"/>
        <c:auto val="1"/>
        <c:lblAlgn val="ctr"/>
        <c:lblOffset val="100"/>
      </c:catAx>
      <c:valAx>
        <c:axId val="105992576"/>
        <c:scaling>
          <c:orientation val="minMax"/>
        </c:scaling>
        <c:axPos val="l"/>
        <c:majorGridlines/>
        <c:numFmt formatCode="General" sourceLinked="1"/>
        <c:majorTickMark val="none"/>
        <c:tickLblPos val="nextTo"/>
        <c:crossAx val="105982592"/>
        <c:crosses val="autoZero"/>
        <c:crossBetween val="between"/>
      </c:valAx>
      <c:dTable>
        <c:showHorzBorder val="1"/>
        <c:showVertBorder val="1"/>
        <c:showOutline val="1"/>
        <c:showKeys val="1"/>
      </c:dTable>
      <c:spPr>
        <a:noFill/>
        <a:ln w="25400">
          <a:noFill/>
        </a:ln>
      </c:spPr>
    </c:plotArea>
    <c:plotVisOnly val="1"/>
    <c:dispBlanksAs val="gap"/>
  </c:chart>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lineChart>
        <c:grouping val="standard"/>
        <c:ser>
          <c:idx val="0"/>
          <c:order val="0"/>
          <c:tx>
            <c:strRef>
              <c:f>Лист2!$A$2</c:f>
              <c:strCache>
                <c:ptCount val="1"/>
                <c:pt idx="0">
                  <c:v>Использовано природных вод, млн. м3</c:v>
                </c:pt>
              </c:strCache>
            </c:strRef>
          </c:tx>
          <c:marker>
            <c:symbol val="none"/>
          </c:marker>
          <c:cat>
            <c:numRef>
              <c:f>Лист2!$B$1:$K$1</c:f>
              <c:numCache>
                <c:formatCode>General</c:formatCode>
                <c:ptCount val="10"/>
                <c:pt idx="0">
                  <c:v>2001</c:v>
                </c:pt>
                <c:pt idx="1">
                  <c:v>2002</c:v>
                </c:pt>
                <c:pt idx="2">
                  <c:v>2003</c:v>
                </c:pt>
                <c:pt idx="3">
                  <c:v>2004</c:v>
                </c:pt>
                <c:pt idx="4">
                  <c:v>2005</c:v>
                </c:pt>
                <c:pt idx="5">
                  <c:v>2006</c:v>
                </c:pt>
                <c:pt idx="6">
                  <c:v>2007</c:v>
                </c:pt>
                <c:pt idx="7">
                  <c:v>2008</c:v>
                </c:pt>
                <c:pt idx="8">
                  <c:v>2009</c:v>
                </c:pt>
                <c:pt idx="9">
                  <c:v>2010</c:v>
                </c:pt>
              </c:numCache>
            </c:numRef>
          </c:cat>
          <c:val>
            <c:numRef>
              <c:f>Лист2!$B$2:$K$2</c:f>
              <c:numCache>
                <c:formatCode>General</c:formatCode>
                <c:ptCount val="10"/>
                <c:pt idx="0">
                  <c:v>149.80000000000001</c:v>
                </c:pt>
                <c:pt idx="1">
                  <c:v>247.4</c:v>
                </c:pt>
                <c:pt idx="2">
                  <c:v>245.5</c:v>
                </c:pt>
                <c:pt idx="3">
                  <c:v>214.3</c:v>
                </c:pt>
                <c:pt idx="4">
                  <c:v>182.6</c:v>
                </c:pt>
                <c:pt idx="5">
                  <c:v>75.3</c:v>
                </c:pt>
                <c:pt idx="6">
                  <c:v>54.9</c:v>
                </c:pt>
                <c:pt idx="7">
                  <c:v>56.7</c:v>
                </c:pt>
                <c:pt idx="8">
                  <c:v>57.6</c:v>
                </c:pt>
                <c:pt idx="9">
                  <c:v>70.5</c:v>
                </c:pt>
              </c:numCache>
            </c:numRef>
          </c:val>
        </c:ser>
        <c:ser>
          <c:idx val="1"/>
          <c:order val="1"/>
          <c:tx>
            <c:strRef>
              <c:f>Лист2!$A$3</c:f>
              <c:strCache>
                <c:ptCount val="1"/>
                <c:pt idx="0">
                  <c:v>Отведено сточных вод, млн.м3</c:v>
                </c:pt>
              </c:strCache>
            </c:strRef>
          </c:tx>
          <c:marker>
            <c:symbol val="none"/>
          </c:marker>
          <c:cat>
            <c:numRef>
              <c:f>Лист2!$B$1:$K$1</c:f>
              <c:numCache>
                <c:formatCode>General</c:formatCode>
                <c:ptCount val="10"/>
                <c:pt idx="0">
                  <c:v>2001</c:v>
                </c:pt>
                <c:pt idx="1">
                  <c:v>2002</c:v>
                </c:pt>
                <c:pt idx="2">
                  <c:v>2003</c:v>
                </c:pt>
                <c:pt idx="3">
                  <c:v>2004</c:v>
                </c:pt>
                <c:pt idx="4">
                  <c:v>2005</c:v>
                </c:pt>
                <c:pt idx="5">
                  <c:v>2006</c:v>
                </c:pt>
                <c:pt idx="6">
                  <c:v>2007</c:v>
                </c:pt>
                <c:pt idx="7">
                  <c:v>2008</c:v>
                </c:pt>
                <c:pt idx="8">
                  <c:v>2009</c:v>
                </c:pt>
                <c:pt idx="9">
                  <c:v>2010</c:v>
                </c:pt>
              </c:numCache>
            </c:numRef>
          </c:cat>
          <c:val>
            <c:numRef>
              <c:f>Лист2!$B$3:$K$3</c:f>
              <c:numCache>
                <c:formatCode>General</c:formatCode>
                <c:ptCount val="10"/>
                <c:pt idx="0">
                  <c:v>84.3</c:v>
                </c:pt>
                <c:pt idx="1">
                  <c:v>179.1</c:v>
                </c:pt>
                <c:pt idx="2">
                  <c:v>178.5</c:v>
                </c:pt>
                <c:pt idx="3">
                  <c:v>184.2</c:v>
                </c:pt>
                <c:pt idx="4">
                  <c:v>185.9</c:v>
                </c:pt>
                <c:pt idx="5">
                  <c:v>69.5</c:v>
                </c:pt>
                <c:pt idx="6">
                  <c:v>33.300000000000004</c:v>
                </c:pt>
                <c:pt idx="7">
                  <c:v>32.200000000000003</c:v>
                </c:pt>
                <c:pt idx="8">
                  <c:v>33.4</c:v>
                </c:pt>
                <c:pt idx="9">
                  <c:v>36</c:v>
                </c:pt>
              </c:numCache>
            </c:numRef>
          </c:val>
        </c:ser>
        <c:marker val="1"/>
        <c:axId val="106014208"/>
        <c:axId val="106015744"/>
      </c:lineChart>
      <c:catAx>
        <c:axId val="106014208"/>
        <c:scaling>
          <c:orientation val="minMax"/>
        </c:scaling>
        <c:axPos val="b"/>
        <c:numFmt formatCode="General" sourceLinked="1"/>
        <c:majorTickMark val="none"/>
        <c:tickLblPos val="nextTo"/>
        <c:crossAx val="106015744"/>
        <c:crosses val="autoZero"/>
        <c:auto val="1"/>
        <c:lblAlgn val="ctr"/>
        <c:lblOffset val="100"/>
      </c:catAx>
      <c:valAx>
        <c:axId val="106015744"/>
        <c:scaling>
          <c:orientation val="minMax"/>
        </c:scaling>
        <c:axPos val="l"/>
        <c:majorGridlines/>
        <c:numFmt formatCode="General" sourceLinked="1"/>
        <c:majorTickMark val="none"/>
        <c:tickLblPos val="nextTo"/>
        <c:spPr>
          <a:ln w="9525">
            <a:noFill/>
          </a:ln>
        </c:spPr>
        <c:crossAx val="106014208"/>
        <c:crosses val="autoZero"/>
        <c:crossBetween val="between"/>
      </c:valAx>
    </c:plotArea>
    <c:legend>
      <c:legendPos val="b"/>
    </c:legend>
    <c:plotVisOnly val="1"/>
  </c:chart>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depthPercent val="100"/>
      <c:rAngAx val="1"/>
    </c:view3D>
    <c:plotArea>
      <c:layout/>
      <c:bar3DChart>
        <c:barDir val="col"/>
        <c:grouping val="stacked"/>
        <c:ser>
          <c:idx val="0"/>
          <c:order val="0"/>
          <c:tx>
            <c:strRef>
              <c:f>Лист1!$A$2</c:f>
              <c:strCache>
                <c:ptCount val="1"/>
                <c:pt idx="0">
                  <c:v>Водозаборы на нужды электроэнергетики, млн. м3</c:v>
                </c:pt>
              </c:strCache>
            </c:strRef>
          </c:tx>
          <c:cat>
            <c:strRef>
              <c:f>Лист1!$B$1:$C$1</c:f>
              <c:strCache>
                <c:ptCount val="2"/>
                <c:pt idx="0">
                  <c:v>Повнерхностные водные объекты</c:v>
                </c:pt>
                <c:pt idx="1">
                  <c:v>Подземные водные объекты</c:v>
                </c:pt>
              </c:strCache>
            </c:strRef>
          </c:cat>
          <c:val>
            <c:numRef>
              <c:f>Лист1!$B$2:$C$2</c:f>
              <c:numCache>
                <c:formatCode>General</c:formatCode>
                <c:ptCount val="2"/>
                <c:pt idx="0">
                  <c:v>93</c:v>
                </c:pt>
                <c:pt idx="1">
                  <c:v>3</c:v>
                </c:pt>
              </c:numCache>
            </c:numRef>
          </c:val>
        </c:ser>
        <c:gapWidth val="95"/>
        <c:gapDepth val="95"/>
        <c:shape val="box"/>
        <c:axId val="106031744"/>
        <c:axId val="106045824"/>
        <c:axId val="0"/>
      </c:bar3DChart>
      <c:catAx>
        <c:axId val="106031744"/>
        <c:scaling>
          <c:orientation val="minMax"/>
        </c:scaling>
        <c:axPos val="b"/>
        <c:numFmt formatCode="General" sourceLinked="1"/>
        <c:majorTickMark val="none"/>
        <c:tickLblPos val="nextTo"/>
        <c:crossAx val="106045824"/>
        <c:crosses val="autoZero"/>
        <c:auto val="1"/>
        <c:lblAlgn val="ctr"/>
        <c:lblOffset val="100"/>
      </c:catAx>
      <c:valAx>
        <c:axId val="106045824"/>
        <c:scaling>
          <c:orientation val="minMax"/>
        </c:scaling>
        <c:axPos val="l"/>
        <c:majorGridlines/>
        <c:numFmt formatCode="General" sourceLinked="1"/>
        <c:majorTickMark val="none"/>
        <c:tickLblPos val="nextTo"/>
        <c:crossAx val="106031744"/>
        <c:crosses val="autoZero"/>
        <c:crossBetween val="between"/>
      </c:valAx>
      <c:dTable>
        <c:showHorzBorder val="1"/>
        <c:showVertBorder val="1"/>
        <c:showOutline val="1"/>
        <c:showKeys val="1"/>
      </c:dTable>
      <c:spPr>
        <a:noFill/>
        <a:ln w="25400">
          <a:noFill/>
        </a:ln>
      </c:spPr>
    </c:plotArea>
    <c:plotVisOnly val="1"/>
    <c:dispBlanksAs val="gap"/>
  </c:chart>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lineChart>
        <c:grouping val="standard"/>
        <c:ser>
          <c:idx val="0"/>
          <c:order val="0"/>
          <c:tx>
            <c:strRef>
              <c:f>Лист1!$E$2</c:f>
              <c:strCache>
                <c:ptCount val="1"/>
                <c:pt idx="0">
                  <c:v>Бассейн р. Пясина, млн. м3</c:v>
                </c:pt>
              </c:strCache>
            </c:strRef>
          </c:tx>
          <c:marker>
            <c:symbol val="none"/>
          </c:marker>
          <c:cat>
            <c:strRef>
              <c:f>Лист1!$F$1:$K$1</c:f>
              <c:strCache>
                <c:ptCount val="6"/>
                <c:pt idx="0">
                  <c:v>2005 г.</c:v>
                </c:pt>
                <c:pt idx="1">
                  <c:v>2006 г.</c:v>
                </c:pt>
                <c:pt idx="2">
                  <c:v>2007 г.</c:v>
                </c:pt>
                <c:pt idx="3">
                  <c:v>2008 г.</c:v>
                </c:pt>
                <c:pt idx="4">
                  <c:v>2009 г.</c:v>
                </c:pt>
                <c:pt idx="5">
                  <c:v>2010 г.</c:v>
                </c:pt>
              </c:strCache>
            </c:strRef>
          </c:cat>
          <c:val>
            <c:numRef>
              <c:f>Лист1!$F$2:$K$2</c:f>
              <c:numCache>
                <c:formatCode>General</c:formatCode>
                <c:ptCount val="6"/>
                <c:pt idx="0">
                  <c:v>94.7</c:v>
                </c:pt>
                <c:pt idx="1">
                  <c:v>133</c:v>
                </c:pt>
                <c:pt idx="2">
                  <c:v>130.4</c:v>
                </c:pt>
                <c:pt idx="3">
                  <c:v>130.4</c:v>
                </c:pt>
                <c:pt idx="4">
                  <c:v>128.1</c:v>
                </c:pt>
                <c:pt idx="5">
                  <c:v>119.1</c:v>
                </c:pt>
              </c:numCache>
            </c:numRef>
          </c:val>
        </c:ser>
        <c:marker val="1"/>
        <c:axId val="106066688"/>
        <c:axId val="106068224"/>
      </c:lineChart>
      <c:catAx>
        <c:axId val="106066688"/>
        <c:scaling>
          <c:orientation val="minMax"/>
        </c:scaling>
        <c:axPos val="b"/>
        <c:majorTickMark val="none"/>
        <c:tickLblPos val="nextTo"/>
        <c:crossAx val="106068224"/>
        <c:crosses val="autoZero"/>
        <c:auto val="1"/>
        <c:lblAlgn val="ctr"/>
        <c:lblOffset val="100"/>
      </c:catAx>
      <c:valAx>
        <c:axId val="106068224"/>
        <c:scaling>
          <c:orientation val="minMax"/>
        </c:scaling>
        <c:axPos val="l"/>
        <c:majorGridlines/>
        <c:numFmt formatCode="General" sourceLinked="1"/>
        <c:majorTickMark val="none"/>
        <c:tickLblPos val="nextTo"/>
        <c:crossAx val="106066688"/>
        <c:crosses val="autoZero"/>
        <c:crossBetween val="between"/>
      </c:valAx>
      <c:dTable>
        <c:showHorzBorder val="1"/>
        <c:showVertBorder val="1"/>
        <c:showOutline val="1"/>
        <c:showKeys val="1"/>
      </c:dTable>
    </c:plotArea>
    <c:plotVisOnly val="1"/>
  </c:chart>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depthPercent val="100"/>
      <c:rAngAx val="1"/>
    </c:view3D>
    <c:plotArea>
      <c:layout>
        <c:manualLayout>
          <c:layoutTarget val="inner"/>
          <c:xMode val="edge"/>
          <c:yMode val="edge"/>
          <c:x val="0.30470016207456263"/>
          <c:y val="4.1055718475073257E-2"/>
          <c:w val="0.67098865478120062"/>
          <c:h val="0.73313782991202348"/>
        </c:manualLayout>
      </c:layout>
      <c:bar3DChart>
        <c:barDir val="col"/>
        <c:grouping val="stacked"/>
        <c:ser>
          <c:idx val="0"/>
          <c:order val="0"/>
          <c:tx>
            <c:strRef>
              <c:f>Лист1!$A$9</c:f>
              <c:strCache>
                <c:ptCount val="1"/>
                <c:pt idx="0">
                  <c:v>Бассейн р. Пясина, млн. м3</c:v>
                </c:pt>
              </c:strCache>
            </c:strRef>
          </c:tx>
          <c:cat>
            <c:strRef>
              <c:f>Лист1!$B$8:$C$8</c:f>
              <c:strCache>
                <c:ptCount val="2"/>
                <c:pt idx="0">
                  <c:v>Оборотное водоснабжение</c:v>
                </c:pt>
                <c:pt idx="1">
                  <c:v>Повторное водоснабжение</c:v>
                </c:pt>
              </c:strCache>
            </c:strRef>
          </c:cat>
          <c:val>
            <c:numRef>
              <c:f>Лист1!$B$9:$C$9</c:f>
              <c:numCache>
                <c:formatCode>General</c:formatCode>
                <c:ptCount val="2"/>
                <c:pt idx="0">
                  <c:v>419.7</c:v>
                </c:pt>
                <c:pt idx="1">
                  <c:v>0.5</c:v>
                </c:pt>
              </c:numCache>
            </c:numRef>
          </c:val>
        </c:ser>
        <c:gapWidth val="95"/>
        <c:gapDepth val="95"/>
        <c:shape val="box"/>
        <c:axId val="106085376"/>
        <c:axId val="106107648"/>
        <c:axId val="0"/>
      </c:bar3DChart>
      <c:catAx>
        <c:axId val="106085376"/>
        <c:scaling>
          <c:orientation val="minMax"/>
        </c:scaling>
        <c:axPos val="b"/>
        <c:numFmt formatCode="General" sourceLinked="1"/>
        <c:majorTickMark val="none"/>
        <c:tickLblPos val="nextTo"/>
        <c:crossAx val="106107648"/>
        <c:crosses val="autoZero"/>
        <c:auto val="1"/>
        <c:lblAlgn val="ctr"/>
        <c:lblOffset val="100"/>
      </c:catAx>
      <c:valAx>
        <c:axId val="106107648"/>
        <c:scaling>
          <c:orientation val="minMax"/>
        </c:scaling>
        <c:axPos val="l"/>
        <c:majorGridlines/>
        <c:numFmt formatCode="General" sourceLinked="1"/>
        <c:majorTickMark val="none"/>
        <c:tickLblPos val="nextTo"/>
        <c:crossAx val="106085376"/>
        <c:crosses val="autoZero"/>
        <c:crossBetween val="between"/>
      </c:valAx>
      <c:dTable>
        <c:showHorzBorder val="1"/>
        <c:showVertBorder val="1"/>
        <c:showOutline val="1"/>
        <c:showKeys val="1"/>
      </c:dTable>
      <c:spPr>
        <a:noFill/>
        <a:ln w="25400">
          <a:noFill/>
        </a:ln>
      </c:spPr>
    </c:plotArea>
    <c:plotVisOnly val="1"/>
    <c:dispBlanksAs val="gap"/>
  </c:chart>
  <c:externalData r:id="rId1"/>
</c:chartSpace>
</file>

<file path=word/charts/chart15.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depthPercent val="100"/>
      <c:rAngAx val="1"/>
    </c:view3D>
    <c:plotArea>
      <c:layout/>
      <c:bar3DChart>
        <c:barDir val="col"/>
        <c:grouping val="stacked"/>
        <c:ser>
          <c:idx val="0"/>
          <c:order val="0"/>
          <c:tx>
            <c:strRef>
              <c:f>Лист1!$A$6</c:f>
              <c:strCache>
                <c:ptCount val="1"/>
                <c:pt idx="0">
                  <c:v>Водоотведение предприятиями электроэнергетики, млн. м3</c:v>
                </c:pt>
              </c:strCache>
            </c:strRef>
          </c:tx>
          <c:cat>
            <c:strRef>
              <c:f>Лист1!$B$5:$C$5</c:f>
              <c:strCache>
                <c:ptCount val="2"/>
                <c:pt idx="0">
                  <c:v>Повнерхностные водные объекты</c:v>
                </c:pt>
                <c:pt idx="1">
                  <c:v>Подземные водные объекты</c:v>
                </c:pt>
              </c:strCache>
            </c:strRef>
          </c:cat>
          <c:val>
            <c:numRef>
              <c:f>Лист1!$B$6:$C$6</c:f>
              <c:numCache>
                <c:formatCode>General</c:formatCode>
                <c:ptCount val="2"/>
                <c:pt idx="0">
                  <c:v>93.8</c:v>
                </c:pt>
                <c:pt idx="1">
                  <c:v>0</c:v>
                </c:pt>
              </c:numCache>
            </c:numRef>
          </c:val>
        </c:ser>
        <c:gapWidth val="95"/>
        <c:gapDepth val="95"/>
        <c:shape val="box"/>
        <c:axId val="106128896"/>
        <c:axId val="106130432"/>
        <c:axId val="0"/>
      </c:bar3DChart>
      <c:catAx>
        <c:axId val="106128896"/>
        <c:scaling>
          <c:orientation val="minMax"/>
        </c:scaling>
        <c:axPos val="b"/>
        <c:numFmt formatCode="General" sourceLinked="1"/>
        <c:majorTickMark val="none"/>
        <c:tickLblPos val="nextTo"/>
        <c:crossAx val="106130432"/>
        <c:crosses val="autoZero"/>
        <c:auto val="1"/>
        <c:lblAlgn val="ctr"/>
        <c:lblOffset val="100"/>
      </c:catAx>
      <c:valAx>
        <c:axId val="106130432"/>
        <c:scaling>
          <c:orientation val="minMax"/>
        </c:scaling>
        <c:axPos val="l"/>
        <c:majorGridlines/>
        <c:numFmt formatCode="General" sourceLinked="1"/>
        <c:majorTickMark val="none"/>
        <c:tickLblPos val="nextTo"/>
        <c:crossAx val="106128896"/>
        <c:crosses val="autoZero"/>
        <c:crossBetween val="between"/>
      </c:valAx>
      <c:dTable>
        <c:showHorzBorder val="1"/>
        <c:showVertBorder val="1"/>
        <c:showOutline val="1"/>
        <c:showKeys val="1"/>
      </c:dTable>
      <c:spPr>
        <a:noFill/>
        <a:ln w="25400">
          <a:noFill/>
        </a:ln>
      </c:spPr>
    </c:plotArea>
    <c:plotVisOnly val="1"/>
    <c:dispBlanksAs val="gap"/>
  </c:chart>
  <c:externalData r:id="rId1"/>
</c:chartSpace>
</file>

<file path=word/charts/chart16.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lineChart>
        <c:grouping val="standard"/>
        <c:ser>
          <c:idx val="0"/>
          <c:order val="0"/>
          <c:tx>
            <c:strRef>
              <c:f>Лист1!$A$14</c:f>
              <c:strCache>
                <c:ptCount val="1"/>
                <c:pt idx="0">
                  <c:v>Водоотведение в бассейне р. Пясина, млн. м3</c:v>
                </c:pt>
              </c:strCache>
            </c:strRef>
          </c:tx>
          <c:marker>
            <c:symbol val="none"/>
          </c:marker>
          <c:cat>
            <c:strRef>
              <c:f>Лист1!$B$13:$F$13</c:f>
              <c:strCache>
                <c:ptCount val="5"/>
                <c:pt idx="0">
                  <c:v>2006г.</c:v>
                </c:pt>
                <c:pt idx="1">
                  <c:v>2007г.</c:v>
                </c:pt>
                <c:pt idx="2">
                  <c:v>2008г.</c:v>
                </c:pt>
                <c:pt idx="3">
                  <c:v>2009г.</c:v>
                </c:pt>
                <c:pt idx="4">
                  <c:v>2010г.</c:v>
                </c:pt>
              </c:strCache>
            </c:strRef>
          </c:cat>
          <c:val>
            <c:numRef>
              <c:f>Лист1!$B$14:$F$14</c:f>
              <c:numCache>
                <c:formatCode>General</c:formatCode>
                <c:ptCount val="5"/>
                <c:pt idx="0">
                  <c:v>99.3</c:v>
                </c:pt>
                <c:pt idx="1">
                  <c:v>96.7</c:v>
                </c:pt>
                <c:pt idx="2">
                  <c:v>93.2</c:v>
                </c:pt>
                <c:pt idx="3">
                  <c:v>93.7</c:v>
                </c:pt>
                <c:pt idx="4">
                  <c:v>86.2</c:v>
                </c:pt>
              </c:numCache>
            </c:numRef>
          </c:val>
        </c:ser>
        <c:marker val="1"/>
        <c:axId val="106164224"/>
        <c:axId val="106165760"/>
      </c:lineChart>
      <c:catAx>
        <c:axId val="106164224"/>
        <c:scaling>
          <c:orientation val="minMax"/>
        </c:scaling>
        <c:axPos val="b"/>
        <c:majorTickMark val="none"/>
        <c:tickLblPos val="nextTo"/>
        <c:crossAx val="106165760"/>
        <c:crosses val="autoZero"/>
        <c:auto val="1"/>
        <c:lblAlgn val="ctr"/>
        <c:lblOffset val="100"/>
      </c:catAx>
      <c:valAx>
        <c:axId val="106165760"/>
        <c:scaling>
          <c:orientation val="minMax"/>
        </c:scaling>
        <c:axPos val="l"/>
        <c:majorGridlines/>
        <c:numFmt formatCode="General" sourceLinked="1"/>
        <c:majorTickMark val="none"/>
        <c:tickLblPos val="nextTo"/>
        <c:spPr>
          <a:ln w="9525">
            <a:noFill/>
          </a:ln>
        </c:spPr>
        <c:crossAx val="106164224"/>
        <c:crosses val="autoZero"/>
        <c:crossBetween val="between"/>
      </c:valAx>
    </c:plotArea>
    <c:legend>
      <c:legendPos val="b"/>
    </c:legend>
    <c:plotVisOnly val="1"/>
  </c:chart>
  <c:externalData r:id="rId1"/>
</c:chartSpace>
</file>

<file path=word/charts/chart17.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otX val="30"/>
      <c:perspective val="30"/>
    </c:view3D>
    <c:plotArea>
      <c:layout/>
      <c:pie3DChart>
        <c:varyColors val="1"/>
        <c:ser>
          <c:idx val="0"/>
          <c:order val="0"/>
          <c:tx>
            <c:strRef>
              <c:f>Лист1!$A$20</c:f>
              <c:strCache>
                <c:ptCount val="1"/>
                <c:pt idx="0">
                  <c:v>Водоотведение по степени очистки, млн. м3</c:v>
                </c:pt>
              </c:strCache>
            </c:strRef>
          </c:tx>
          <c:dLbls>
            <c:dLbl>
              <c:idx val="0"/>
              <c:layout>
                <c:manualLayout>
                  <c:x val="-1.8714078255184521E-2"/>
                  <c:y val="4.5233720557209924E-3"/>
                </c:manualLayout>
              </c:layout>
              <c:tx>
                <c:rich>
                  <a:bodyPr/>
                  <a:lstStyle/>
                  <a:p>
                    <a:r>
                      <a:rPr lang="ru-RU"/>
                      <a:t>1,6</a:t>
                    </a:r>
                    <a:r>
                      <a:rPr lang="en-US"/>
                      <a:t>%</a:t>
                    </a:r>
                  </a:p>
                </c:rich>
              </c:tx>
              <c:showPercent val="1"/>
            </c:dLbl>
            <c:dLbl>
              <c:idx val="1"/>
              <c:layout>
                <c:manualLayout>
                  <c:x val="4.9074748862615973E-3"/>
                  <c:y val="5.5553262324051812E-3"/>
                </c:manualLayout>
              </c:layout>
              <c:showPercent val="1"/>
            </c:dLbl>
            <c:showPercent val="1"/>
          </c:dLbls>
          <c:cat>
            <c:strRef>
              <c:f>Лист1!$B$19:$D$19</c:f>
              <c:strCache>
                <c:ptCount val="3"/>
                <c:pt idx="0">
                  <c:v>сброшено без очистки</c:v>
                </c:pt>
                <c:pt idx="1">
                  <c:v>нормативно очищенные</c:v>
                </c:pt>
                <c:pt idx="2">
                  <c:v>нормативно чистые</c:v>
                </c:pt>
              </c:strCache>
            </c:strRef>
          </c:cat>
          <c:val>
            <c:numRef>
              <c:f>Лист1!$B$20:$D$20</c:f>
              <c:numCache>
                <c:formatCode>General</c:formatCode>
                <c:ptCount val="3"/>
                <c:pt idx="0">
                  <c:v>1.51</c:v>
                </c:pt>
                <c:pt idx="1">
                  <c:v>2.0000000000000011E-2</c:v>
                </c:pt>
                <c:pt idx="2">
                  <c:v>94.169999999999987</c:v>
                </c:pt>
              </c:numCache>
            </c:numRef>
          </c:val>
        </c:ser>
        <c:dLbls>
          <c:showPercent val="1"/>
        </c:dLbls>
      </c:pie3DChart>
    </c:plotArea>
    <c:legend>
      <c:legendPos val="t"/>
      <c:layout>
        <c:manualLayout>
          <c:xMode val="edge"/>
          <c:yMode val="edge"/>
          <c:x val="0.16098246556907111"/>
          <c:y val="1.4775726002970268E-2"/>
          <c:w val="0.67803492861223125"/>
          <c:h val="0.10855950826694113"/>
        </c:manualLayout>
      </c:layout>
    </c:legend>
    <c:plotVisOnly val="1"/>
  </c:chart>
  <c:externalData r:id="rId1"/>
</c:chartSpace>
</file>

<file path=word/charts/chart18.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depthPercent val="100"/>
      <c:rAngAx val="1"/>
    </c:view3D>
    <c:plotArea>
      <c:layout/>
      <c:bar3DChart>
        <c:barDir val="col"/>
        <c:grouping val="stacked"/>
        <c:ser>
          <c:idx val="0"/>
          <c:order val="0"/>
          <c:tx>
            <c:strRef>
              <c:f>Лист1!$A$29</c:f>
              <c:strCache>
                <c:ptCount val="1"/>
                <c:pt idx="0">
                  <c:v>Бассейн р. Пясина</c:v>
                </c:pt>
              </c:strCache>
            </c:strRef>
          </c:tx>
          <c:cat>
            <c:strRef>
              <c:f>Лист1!$B$28:$C$28</c:f>
              <c:strCache>
                <c:ptCount val="2"/>
                <c:pt idx="0">
                  <c:v>Объекты ЖКХ, млн.м3</c:v>
                </c:pt>
                <c:pt idx="1">
                  <c:v>Прочие объекты, млн. м3</c:v>
                </c:pt>
              </c:strCache>
            </c:strRef>
          </c:cat>
          <c:val>
            <c:numRef>
              <c:f>Лист1!$B$29:$C$29</c:f>
              <c:numCache>
                <c:formatCode>General</c:formatCode>
                <c:ptCount val="2"/>
                <c:pt idx="0">
                  <c:v>1.7</c:v>
                </c:pt>
                <c:pt idx="1">
                  <c:v>241</c:v>
                </c:pt>
              </c:numCache>
            </c:numRef>
          </c:val>
        </c:ser>
        <c:gapWidth val="95"/>
        <c:gapDepth val="95"/>
        <c:shape val="box"/>
        <c:axId val="106264448"/>
        <c:axId val="106265984"/>
        <c:axId val="0"/>
      </c:bar3DChart>
      <c:catAx>
        <c:axId val="106264448"/>
        <c:scaling>
          <c:orientation val="minMax"/>
        </c:scaling>
        <c:axPos val="b"/>
        <c:numFmt formatCode="General" sourceLinked="1"/>
        <c:majorTickMark val="none"/>
        <c:tickLblPos val="nextTo"/>
        <c:crossAx val="106265984"/>
        <c:crosses val="autoZero"/>
        <c:auto val="1"/>
        <c:lblAlgn val="ctr"/>
        <c:lblOffset val="100"/>
      </c:catAx>
      <c:valAx>
        <c:axId val="106265984"/>
        <c:scaling>
          <c:orientation val="minMax"/>
        </c:scaling>
        <c:axPos val="l"/>
        <c:majorGridlines/>
        <c:numFmt formatCode="General" sourceLinked="1"/>
        <c:majorTickMark val="none"/>
        <c:tickLblPos val="nextTo"/>
        <c:crossAx val="106264448"/>
        <c:crosses val="autoZero"/>
        <c:crossBetween val="between"/>
      </c:valAx>
      <c:dTable>
        <c:showHorzBorder val="1"/>
        <c:showVertBorder val="1"/>
        <c:showOutline val="1"/>
        <c:showKeys val="1"/>
      </c:dTable>
      <c:spPr>
        <a:noFill/>
        <a:ln w="25400">
          <a:noFill/>
        </a:ln>
      </c:spPr>
    </c:plotArea>
    <c:plotVisOnly val="1"/>
    <c:dispBlanksAs val="gap"/>
  </c:chart>
  <c:externalData r:id="rId1"/>
</c:chartSpace>
</file>

<file path=word/charts/chart19.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lineChart>
        <c:grouping val="standard"/>
        <c:ser>
          <c:idx val="0"/>
          <c:order val="0"/>
          <c:tx>
            <c:strRef>
              <c:f>Лист1!$A$35</c:f>
              <c:strCache>
                <c:ptCount val="1"/>
                <c:pt idx="0">
                  <c:v>Использовано природных вод с забором из водных объектов, млн. м3</c:v>
                </c:pt>
              </c:strCache>
            </c:strRef>
          </c:tx>
          <c:marker>
            <c:symbol val="none"/>
          </c:marker>
          <c:cat>
            <c:strRef>
              <c:f>Лист1!$B$34:$K$34</c:f>
              <c:strCache>
                <c:ptCount val="10"/>
                <c:pt idx="0">
                  <c:v>2001 г.</c:v>
                </c:pt>
                <c:pt idx="1">
                  <c:v>2002 г.</c:v>
                </c:pt>
                <c:pt idx="2">
                  <c:v>2003 г.</c:v>
                </c:pt>
                <c:pt idx="3">
                  <c:v>2004 г.</c:v>
                </c:pt>
                <c:pt idx="4">
                  <c:v>2005 г.</c:v>
                </c:pt>
                <c:pt idx="5">
                  <c:v>2006 г.</c:v>
                </c:pt>
                <c:pt idx="6">
                  <c:v>2007 г.</c:v>
                </c:pt>
                <c:pt idx="7">
                  <c:v>2008 г.</c:v>
                </c:pt>
                <c:pt idx="8">
                  <c:v>2009 г.</c:v>
                </c:pt>
                <c:pt idx="9">
                  <c:v>2010 г.</c:v>
                </c:pt>
              </c:strCache>
            </c:strRef>
          </c:cat>
          <c:val>
            <c:numRef>
              <c:f>Лист1!$B$35:$K$35</c:f>
              <c:numCache>
                <c:formatCode>General</c:formatCode>
                <c:ptCount val="10"/>
                <c:pt idx="2">
                  <c:v>0.60000000000000064</c:v>
                </c:pt>
                <c:pt idx="3">
                  <c:v>1.1200000000000001</c:v>
                </c:pt>
                <c:pt idx="4">
                  <c:v>2.4</c:v>
                </c:pt>
                <c:pt idx="5">
                  <c:v>2.2000000000000002</c:v>
                </c:pt>
                <c:pt idx="6">
                  <c:v>2.6</c:v>
                </c:pt>
                <c:pt idx="7">
                  <c:v>2.4</c:v>
                </c:pt>
                <c:pt idx="8">
                  <c:v>2.2000000000000002</c:v>
                </c:pt>
                <c:pt idx="9">
                  <c:v>1</c:v>
                </c:pt>
              </c:numCache>
            </c:numRef>
          </c:val>
        </c:ser>
        <c:ser>
          <c:idx val="1"/>
          <c:order val="1"/>
          <c:tx>
            <c:strRef>
              <c:f>Лист1!$A$36</c:f>
              <c:strCache>
                <c:ptCount val="1"/>
                <c:pt idx="0">
                  <c:v>Отведено сточных вод в водные объекты, млн. м3</c:v>
                </c:pt>
              </c:strCache>
            </c:strRef>
          </c:tx>
          <c:marker>
            <c:symbol val="none"/>
          </c:marker>
          <c:cat>
            <c:strRef>
              <c:f>Лист1!$B$34:$K$34</c:f>
              <c:strCache>
                <c:ptCount val="10"/>
                <c:pt idx="0">
                  <c:v>2001 г.</c:v>
                </c:pt>
                <c:pt idx="1">
                  <c:v>2002 г.</c:v>
                </c:pt>
                <c:pt idx="2">
                  <c:v>2003 г.</c:v>
                </c:pt>
                <c:pt idx="3">
                  <c:v>2004 г.</c:v>
                </c:pt>
                <c:pt idx="4">
                  <c:v>2005 г.</c:v>
                </c:pt>
                <c:pt idx="5">
                  <c:v>2006 г.</c:v>
                </c:pt>
                <c:pt idx="6">
                  <c:v>2007 г.</c:v>
                </c:pt>
                <c:pt idx="7">
                  <c:v>2008 г.</c:v>
                </c:pt>
                <c:pt idx="8">
                  <c:v>2009 г.</c:v>
                </c:pt>
                <c:pt idx="9">
                  <c:v>2010 г.</c:v>
                </c:pt>
              </c:strCache>
            </c:strRef>
          </c:cat>
          <c:val>
            <c:numRef>
              <c:f>Лист1!$B$36:$K$36</c:f>
              <c:numCache>
                <c:formatCode>General</c:formatCode>
                <c:ptCount val="10"/>
                <c:pt idx="5">
                  <c:v>11.7</c:v>
                </c:pt>
                <c:pt idx="6">
                  <c:v>45.6</c:v>
                </c:pt>
                <c:pt idx="7">
                  <c:v>47</c:v>
                </c:pt>
                <c:pt idx="8">
                  <c:v>46</c:v>
                </c:pt>
                <c:pt idx="9">
                  <c:v>39</c:v>
                </c:pt>
              </c:numCache>
            </c:numRef>
          </c:val>
        </c:ser>
        <c:marker val="1"/>
        <c:axId val="106316544"/>
        <c:axId val="106318080"/>
      </c:lineChart>
      <c:catAx>
        <c:axId val="106316544"/>
        <c:scaling>
          <c:orientation val="minMax"/>
        </c:scaling>
        <c:axPos val="b"/>
        <c:majorTickMark val="none"/>
        <c:tickLblPos val="nextTo"/>
        <c:crossAx val="106318080"/>
        <c:crosses val="autoZero"/>
        <c:auto val="1"/>
        <c:lblAlgn val="ctr"/>
        <c:lblOffset val="100"/>
      </c:catAx>
      <c:valAx>
        <c:axId val="106318080"/>
        <c:scaling>
          <c:orientation val="minMax"/>
        </c:scaling>
        <c:axPos val="l"/>
        <c:majorGridlines/>
        <c:numFmt formatCode="General" sourceLinked="1"/>
        <c:majorTickMark val="none"/>
        <c:tickLblPos val="nextTo"/>
        <c:crossAx val="106316544"/>
        <c:crosses val="autoZero"/>
        <c:crossBetween val="between"/>
      </c:valAx>
      <c:dTable>
        <c:showHorzBorder val="1"/>
        <c:showVertBorder val="1"/>
        <c:showOutline val="1"/>
        <c:showKeys val="1"/>
      </c:dTable>
    </c:plotArea>
    <c:plotVisOnly val="1"/>
  </c:chart>
  <c:externalData r:id="rId1"/>
</c:chartSpace>
</file>

<file path=word/charts/chart20.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depthPercent val="100"/>
      <c:rAngAx val="1"/>
    </c:view3D>
    <c:plotArea>
      <c:layout/>
      <c:bar3DChart>
        <c:barDir val="col"/>
        <c:grouping val="stacked"/>
        <c:ser>
          <c:idx val="0"/>
          <c:order val="0"/>
          <c:tx>
            <c:strRef>
              <c:f>Лист1!$B$39</c:f>
              <c:strCache>
                <c:ptCount val="1"/>
                <c:pt idx="0">
                  <c:v>Бассейн р. Пясина</c:v>
                </c:pt>
              </c:strCache>
            </c:strRef>
          </c:tx>
          <c:cat>
            <c:strRef>
              <c:f>Лист1!$A$40:$A$41</c:f>
              <c:strCache>
                <c:ptCount val="2"/>
                <c:pt idx="0">
                  <c:v>Оборотное водоснабжение, млн. м3</c:v>
                </c:pt>
                <c:pt idx="1">
                  <c:v>Повторное водоснабжение, млн. м3</c:v>
                </c:pt>
              </c:strCache>
            </c:strRef>
          </c:cat>
          <c:val>
            <c:numRef>
              <c:f>Лист1!$B$40:$B$41</c:f>
              <c:numCache>
                <c:formatCode>General</c:formatCode>
                <c:ptCount val="2"/>
                <c:pt idx="0">
                  <c:v>1.45</c:v>
                </c:pt>
                <c:pt idx="1">
                  <c:v>0</c:v>
                </c:pt>
              </c:numCache>
            </c:numRef>
          </c:val>
        </c:ser>
        <c:gapWidth val="95"/>
        <c:gapDepth val="95"/>
        <c:shape val="box"/>
        <c:axId val="106347520"/>
        <c:axId val="106349312"/>
        <c:axId val="0"/>
      </c:bar3DChart>
      <c:catAx>
        <c:axId val="106347520"/>
        <c:scaling>
          <c:orientation val="minMax"/>
        </c:scaling>
        <c:axPos val="b"/>
        <c:numFmt formatCode="General" sourceLinked="1"/>
        <c:majorTickMark val="none"/>
        <c:tickLblPos val="nextTo"/>
        <c:crossAx val="106349312"/>
        <c:crosses val="autoZero"/>
        <c:auto val="1"/>
        <c:lblAlgn val="ctr"/>
        <c:lblOffset val="100"/>
      </c:catAx>
      <c:valAx>
        <c:axId val="106349312"/>
        <c:scaling>
          <c:orientation val="minMax"/>
        </c:scaling>
        <c:axPos val="l"/>
        <c:majorGridlines/>
        <c:numFmt formatCode="General" sourceLinked="1"/>
        <c:majorTickMark val="none"/>
        <c:tickLblPos val="nextTo"/>
        <c:crossAx val="106347520"/>
        <c:crosses val="autoZero"/>
        <c:crossBetween val="between"/>
      </c:valAx>
      <c:dTable>
        <c:showHorzBorder val="1"/>
        <c:showVertBorder val="1"/>
        <c:showOutline val="1"/>
        <c:showKeys val="1"/>
      </c:dTable>
      <c:spPr>
        <a:noFill/>
        <a:ln w="25400">
          <a:noFill/>
        </a:ln>
      </c:spPr>
    </c:plotArea>
    <c:plotVisOnly val="1"/>
    <c:dispBlanksAs val="gap"/>
  </c:chart>
  <c:externalData r:id="rId1"/>
</c:chartSpace>
</file>

<file path=word/charts/chart2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depthPercent val="100"/>
      <c:rAngAx val="1"/>
    </c:view3D>
    <c:plotArea>
      <c:layout/>
      <c:bar3DChart>
        <c:barDir val="col"/>
        <c:grouping val="stacked"/>
        <c:ser>
          <c:idx val="0"/>
          <c:order val="0"/>
          <c:tx>
            <c:strRef>
              <c:f>Лист1!$A$45</c:f>
              <c:strCache>
                <c:ptCount val="1"/>
                <c:pt idx="0">
                  <c:v>Бассейн р. Пясина</c:v>
                </c:pt>
              </c:strCache>
            </c:strRef>
          </c:tx>
          <c:cat>
            <c:strRef>
              <c:f>Лист1!$B$44:$C$44</c:f>
              <c:strCache>
                <c:ptCount val="2"/>
                <c:pt idx="0">
                  <c:v>Объекты ЖКХ, млн.м3</c:v>
                </c:pt>
                <c:pt idx="1">
                  <c:v>Прочие объекты, млн. м3</c:v>
                </c:pt>
              </c:strCache>
            </c:strRef>
          </c:cat>
          <c:val>
            <c:numRef>
              <c:f>Лист1!$B$45:$C$45</c:f>
              <c:numCache>
                <c:formatCode>General</c:formatCode>
                <c:ptCount val="2"/>
                <c:pt idx="0">
                  <c:v>38.6</c:v>
                </c:pt>
                <c:pt idx="1">
                  <c:v>140.19999999999999</c:v>
                </c:pt>
              </c:numCache>
            </c:numRef>
          </c:val>
        </c:ser>
        <c:gapWidth val="95"/>
        <c:gapDepth val="95"/>
        <c:shape val="box"/>
        <c:axId val="106444288"/>
        <c:axId val="106445824"/>
        <c:axId val="0"/>
      </c:bar3DChart>
      <c:catAx>
        <c:axId val="106444288"/>
        <c:scaling>
          <c:orientation val="minMax"/>
        </c:scaling>
        <c:axPos val="b"/>
        <c:numFmt formatCode="General" sourceLinked="1"/>
        <c:majorTickMark val="none"/>
        <c:tickLblPos val="nextTo"/>
        <c:crossAx val="106445824"/>
        <c:crosses val="autoZero"/>
        <c:auto val="1"/>
        <c:lblAlgn val="ctr"/>
        <c:lblOffset val="100"/>
      </c:catAx>
      <c:valAx>
        <c:axId val="106445824"/>
        <c:scaling>
          <c:orientation val="minMax"/>
        </c:scaling>
        <c:axPos val="l"/>
        <c:majorGridlines/>
        <c:numFmt formatCode="General" sourceLinked="1"/>
        <c:majorTickMark val="none"/>
        <c:tickLblPos val="nextTo"/>
        <c:crossAx val="106444288"/>
        <c:crosses val="autoZero"/>
        <c:crossBetween val="between"/>
      </c:valAx>
      <c:dTable>
        <c:showHorzBorder val="1"/>
        <c:showVertBorder val="1"/>
        <c:showOutline val="1"/>
        <c:showKeys val="1"/>
      </c:dTable>
      <c:spPr>
        <a:noFill/>
        <a:ln w="25400">
          <a:noFill/>
        </a:ln>
      </c:spPr>
    </c:plotArea>
    <c:plotVisOnly val="1"/>
    <c:dispBlanksAs val="gap"/>
  </c:chart>
  <c:externalData r:id="rId1"/>
</c:chartSpace>
</file>

<file path=word/charts/chart22.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bar3DChart>
        <c:barDir val="col"/>
        <c:grouping val="clustered"/>
        <c:ser>
          <c:idx val="0"/>
          <c:order val="0"/>
          <c:tx>
            <c:strRef>
              <c:f>'6.1. сводн'!$E$95</c:f>
              <c:strCache>
                <c:ptCount val="1"/>
                <c:pt idx="0">
                  <c:v>бассейн р. Пясина</c:v>
                </c:pt>
              </c:strCache>
            </c:strRef>
          </c:tx>
          <c:cat>
            <c:strRef>
              <c:f>'6.1. сводн'!$F$94:$I$94</c:f>
              <c:strCache>
                <c:ptCount val="4"/>
                <c:pt idx="0">
                  <c:v>сброшено без очистки</c:v>
                </c:pt>
                <c:pt idx="1">
                  <c:v>недостаточно очищенные</c:v>
                </c:pt>
                <c:pt idx="2">
                  <c:v>нормативно чистые</c:v>
                </c:pt>
                <c:pt idx="3">
                  <c:v>прошедших очистку на очистных сооружениях</c:v>
                </c:pt>
              </c:strCache>
            </c:strRef>
          </c:cat>
          <c:val>
            <c:numRef>
              <c:f>'6.1. сводн'!$F$95:$I$95</c:f>
              <c:numCache>
                <c:formatCode>General</c:formatCode>
                <c:ptCount val="4"/>
                <c:pt idx="0">
                  <c:v>5.2</c:v>
                </c:pt>
                <c:pt idx="1">
                  <c:v>37.4</c:v>
                </c:pt>
                <c:pt idx="2">
                  <c:v>1.4999999999999998E-2</c:v>
                </c:pt>
                <c:pt idx="3">
                  <c:v>0</c:v>
                </c:pt>
              </c:numCache>
            </c:numRef>
          </c:val>
        </c:ser>
        <c:shape val="box"/>
        <c:axId val="106471424"/>
        <c:axId val="106472960"/>
        <c:axId val="0"/>
      </c:bar3DChart>
      <c:catAx>
        <c:axId val="106471424"/>
        <c:scaling>
          <c:orientation val="minMax"/>
        </c:scaling>
        <c:axPos val="b"/>
        <c:tickLblPos val="nextTo"/>
        <c:crossAx val="106472960"/>
        <c:crosses val="autoZero"/>
        <c:auto val="1"/>
        <c:lblAlgn val="ctr"/>
        <c:lblOffset val="100"/>
      </c:catAx>
      <c:valAx>
        <c:axId val="106472960"/>
        <c:scaling>
          <c:orientation val="minMax"/>
        </c:scaling>
        <c:axPos val="l"/>
        <c:majorGridlines/>
        <c:numFmt formatCode="General" sourceLinked="1"/>
        <c:tickLblPos val="nextTo"/>
        <c:crossAx val="106471424"/>
        <c:crosses val="autoZero"/>
        <c:crossBetween val="between"/>
      </c:valAx>
      <c:dTable>
        <c:showHorzBorder val="1"/>
        <c:showVertBorder val="1"/>
        <c:showOutline val="1"/>
        <c:showKeys val="1"/>
      </c:dTable>
    </c:plotArea>
    <c:plotVisOnly val="1"/>
  </c:chart>
  <c:externalData r:id="rId1"/>
</c:chartSpace>
</file>

<file path=word/charts/chart23.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manualLayout>
          <c:layoutTarget val="inner"/>
          <c:xMode val="edge"/>
          <c:yMode val="edge"/>
          <c:x val="0.22651422498889209"/>
          <c:y val="4.7153349007552706E-2"/>
          <c:w val="0.75254336663415333"/>
          <c:h val="0.59294225938879264"/>
        </c:manualLayout>
      </c:layout>
      <c:bar3DChart>
        <c:barDir val="col"/>
        <c:grouping val="stacked"/>
        <c:ser>
          <c:idx val="0"/>
          <c:order val="0"/>
          <c:tx>
            <c:strRef>
              <c:f>Лист1!$A$5</c:f>
              <c:strCache>
                <c:ptCount val="1"/>
                <c:pt idx="0">
                  <c:v>другие народы</c:v>
                </c:pt>
              </c:strCache>
            </c:strRef>
          </c:tx>
          <c:spPr>
            <a:solidFill>
              <a:srgbClr val="C00000"/>
            </a:solidFill>
          </c:spPr>
          <c:cat>
            <c:numRef>
              <c:f>Лист1!$B$3:$G$3</c:f>
              <c:numCache>
                <c:formatCode>General</c:formatCode>
                <c:ptCount val="6"/>
                <c:pt idx="0">
                  <c:v>2004</c:v>
                </c:pt>
                <c:pt idx="1">
                  <c:v>2005</c:v>
                </c:pt>
                <c:pt idx="2">
                  <c:v>2006</c:v>
                </c:pt>
                <c:pt idx="3">
                  <c:v>2007</c:v>
                </c:pt>
                <c:pt idx="4">
                  <c:v>2008</c:v>
                </c:pt>
                <c:pt idx="5">
                  <c:v>2009</c:v>
                </c:pt>
              </c:numCache>
            </c:numRef>
          </c:cat>
          <c:val>
            <c:numRef>
              <c:f>Лист1!$B$5:$G$5</c:f>
              <c:numCache>
                <c:formatCode>General</c:formatCode>
                <c:ptCount val="6"/>
                <c:pt idx="0">
                  <c:v>53</c:v>
                </c:pt>
                <c:pt idx="1">
                  <c:v>58</c:v>
                </c:pt>
                <c:pt idx="2">
                  <c:v>48</c:v>
                </c:pt>
                <c:pt idx="3">
                  <c:v>39</c:v>
                </c:pt>
                <c:pt idx="4">
                  <c:v>38</c:v>
                </c:pt>
                <c:pt idx="5">
                  <c:v>37</c:v>
                </c:pt>
              </c:numCache>
            </c:numRef>
          </c:val>
        </c:ser>
        <c:ser>
          <c:idx val="1"/>
          <c:order val="1"/>
          <c:tx>
            <c:strRef>
              <c:f>Лист1!$A$6</c:f>
              <c:strCache>
                <c:ptCount val="1"/>
                <c:pt idx="0">
                  <c:v>долганы</c:v>
                </c:pt>
              </c:strCache>
            </c:strRef>
          </c:tx>
          <c:spPr>
            <a:solidFill>
              <a:schemeClr val="tx2">
                <a:lumMod val="60000"/>
                <a:lumOff val="40000"/>
              </a:schemeClr>
            </a:solidFill>
          </c:spPr>
          <c:cat>
            <c:numRef>
              <c:f>Лист1!$B$3:$G$3</c:f>
              <c:numCache>
                <c:formatCode>General</c:formatCode>
                <c:ptCount val="6"/>
                <c:pt idx="0">
                  <c:v>2004</c:v>
                </c:pt>
                <c:pt idx="1">
                  <c:v>2005</c:v>
                </c:pt>
                <c:pt idx="2">
                  <c:v>2006</c:v>
                </c:pt>
                <c:pt idx="3">
                  <c:v>2007</c:v>
                </c:pt>
                <c:pt idx="4">
                  <c:v>2008</c:v>
                </c:pt>
                <c:pt idx="5">
                  <c:v>2009</c:v>
                </c:pt>
              </c:numCache>
            </c:numRef>
          </c:cat>
          <c:val>
            <c:numRef>
              <c:f>Лист1!$B$6:$G$6</c:f>
              <c:numCache>
                <c:formatCode>General</c:formatCode>
                <c:ptCount val="6"/>
                <c:pt idx="0">
                  <c:v>315</c:v>
                </c:pt>
                <c:pt idx="1">
                  <c:v>318</c:v>
                </c:pt>
                <c:pt idx="2">
                  <c:v>333</c:v>
                </c:pt>
                <c:pt idx="3">
                  <c:v>327</c:v>
                </c:pt>
                <c:pt idx="4">
                  <c:v>302</c:v>
                </c:pt>
                <c:pt idx="5">
                  <c:v>273</c:v>
                </c:pt>
              </c:numCache>
            </c:numRef>
          </c:val>
        </c:ser>
        <c:ser>
          <c:idx val="2"/>
          <c:order val="2"/>
          <c:tx>
            <c:strRef>
              <c:f>Лист1!$A$7</c:f>
              <c:strCache>
                <c:ptCount val="1"/>
                <c:pt idx="0">
                  <c:v>нганасаны</c:v>
                </c:pt>
              </c:strCache>
            </c:strRef>
          </c:tx>
          <c:spPr>
            <a:solidFill>
              <a:schemeClr val="tx2">
                <a:lumMod val="75000"/>
              </a:schemeClr>
            </a:solidFill>
          </c:spPr>
          <c:cat>
            <c:numRef>
              <c:f>Лист1!$B$3:$G$3</c:f>
              <c:numCache>
                <c:formatCode>General</c:formatCode>
                <c:ptCount val="6"/>
                <c:pt idx="0">
                  <c:v>2004</c:v>
                </c:pt>
                <c:pt idx="1">
                  <c:v>2005</c:v>
                </c:pt>
                <c:pt idx="2">
                  <c:v>2006</c:v>
                </c:pt>
                <c:pt idx="3">
                  <c:v>2007</c:v>
                </c:pt>
                <c:pt idx="4">
                  <c:v>2008</c:v>
                </c:pt>
                <c:pt idx="5">
                  <c:v>2009</c:v>
                </c:pt>
              </c:numCache>
            </c:numRef>
          </c:cat>
          <c:val>
            <c:numRef>
              <c:f>Лист1!$B$7:$G$7</c:f>
              <c:numCache>
                <c:formatCode>General</c:formatCode>
                <c:ptCount val="6"/>
                <c:pt idx="0">
                  <c:v>268</c:v>
                </c:pt>
                <c:pt idx="1">
                  <c:v>270</c:v>
                </c:pt>
                <c:pt idx="2">
                  <c:v>278</c:v>
                </c:pt>
                <c:pt idx="3">
                  <c:v>260</c:v>
                </c:pt>
                <c:pt idx="4">
                  <c:v>239</c:v>
                </c:pt>
                <c:pt idx="5">
                  <c:v>205</c:v>
                </c:pt>
              </c:numCache>
            </c:numRef>
          </c:val>
        </c:ser>
        <c:ser>
          <c:idx val="3"/>
          <c:order val="3"/>
          <c:tx>
            <c:strRef>
              <c:f>Лист1!$A$8</c:f>
              <c:strCache>
                <c:ptCount val="1"/>
                <c:pt idx="0">
                  <c:v>ненцы</c:v>
                </c:pt>
              </c:strCache>
            </c:strRef>
          </c:tx>
          <c:spPr>
            <a:solidFill>
              <a:schemeClr val="accent1">
                <a:lumMod val="40000"/>
                <a:lumOff val="60000"/>
              </a:schemeClr>
            </a:solidFill>
          </c:spPr>
          <c:cat>
            <c:numRef>
              <c:f>Лист1!$B$3:$G$3</c:f>
              <c:numCache>
                <c:formatCode>General</c:formatCode>
                <c:ptCount val="6"/>
                <c:pt idx="0">
                  <c:v>2004</c:v>
                </c:pt>
                <c:pt idx="1">
                  <c:v>2005</c:v>
                </c:pt>
                <c:pt idx="2">
                  <c:v>2006</c:v>
                </c:pt>
                <c:pt idx="3">
                  <c:v>2007</c:v>
                </c:pt>
                <c:pt idx="4">
                  <c:v>2008</c:v>
                </c:pt>
                <c:pt idx="5">
                  <c:v>2009</c:v>
                </c:pt>
              </c:numCache>
            </c:numRef>
          </c:cat>
          <c:val>
            <c:numRef>
              <c:f>Лист1!$B$8:$G$8</c:f>
              <c:numCache>
                <c:formatCode>General</c:formatCode>
                <c:ptCount val="6"/>
                <c:pt idx="0">
                  <c:v>1</c:v>
                </c:pt>
                <c:pt idx="1">
                  <c:v>1</c:v>
                </c:pt>
                <c:pt idx="2">
                  <c:v>1</c:v>
                </c:pt>
                <c:pt idx="3">
                  <c:v>1</c:v>
                </c:pt>
                <c:pt idx="4">
                  <c:v>1</c:v>
                </c:pt>
                <c:pt idx="5">
                  <c:v>1</c:v>
                </c:pt>
              </c:numCache>
            </c:numRef>
          </c:val>
        </c:ser>
        <c:ser>
          <c:idx val="4"/>
          <c:order val="4"/>
          <c:tx>
            <c:strRef>
              <c:f>Лист1!$A$9</c:f>
              <c:strCache>
                <c:ptCount val="1"/>
                <c:pt idx="0">
                  <c:v>эвенки</c:v>
                </c:pt>
              </c:strCache>
            </c:strRef>
          </c:tx>
          <c:cat>
            <c:numRef>
              <c:f>Лист1!$B$3:$G$3</c:f>
              <c:numCache>
                <c:formatCode>General</c:formatCode>
                <c:ptCount val="6"/>
                <c:pt idx="0">
                  <c:v>2004</c:v>
                </c:pt>
                <c:pt idx="1">
                  <c:v>2005</c:v>
                </c:pt>
                <c:pt idx="2">
                  <c:v>2006</c:v>
                </c:pt>
                <c:pt idx="3">
                  <c:v>2007</c:v>
                </c:pt>
                <c:pt idx="4">
                  <c:v>2008</c:v>
                </c:pt>
                <c:pt idx="5">
                  <c:v>2009</c:v>
                </c:pt>
              </c:numCache>
            </c:numRef>
          </c:cat>
          <c:val>
            <c:numRef>
              <c:f>Лист1!$B$9:$G$9</c:f>
              <c:numCache>
                <c:formatCode>General</c:formatCode>
                <c:ptCount val="6"/>
                <c:pt idx="0">
                  <c:v>1</c:v>
                </c:pt>
                <c:pt idx="1">
                  <c:v>1</c:v>
                </c:pt>
                <c:pt idx="2">
                  <c:v>1</c:v>
                </c:pt>
                <c:pt idx="3">
                  <c:v>1</c:v>
                </c:pt>
                <c:pt idx="4">
                  <c:v>1</c:v>
                </c:pt>
                <c:pt idx="5">
                  <c:v>1</c:v>
                </c:pt>
              </c:numCache>
            </c:numRef>
          </c:val>
        </c:ser>
        <c:ser>
          <c:idx val="5"/>
          <c:order val="5"/>
          <c:tx>
            <c:strRef>
              <c:f>Лист1!$A$10</c:f>
              <c:strCache>
                <c:ptCount val="1"/>
                <c:pt idx="0">
                  <c:v>энцы</c:v>
                </c:pt>
              </c:strCache>
            </c:strRef>
          </c:tx>
          <c:spPr>
            <a:solidFill>
              <a:srgbClr val="7030A0"/>
            </a:solidFill>
          </c:spPr>
          <c:cat>
            <c:numRef>
              <c:f>Лист1!$B$3:$G$3</c:f>
              <c:numCache>
                <c:formatCode>General</c:formatCode>
                <c:ptCount val="6"/>
                <c:pt idx="0">
                  <c:v>2004</c:v>
                </c:pt>
                <c:pt idx="1">
                  <c:v>2005</c:v>
                </c:pt>
                <c:pt idx="2">
                  <c:v>2006</c:v>
                </c:pt>
                <c:pt idx="3">
                  <c:v>2007</c:v>
                </c:pt>
                <c:pt idx="4">
                  <c:v>2008</c:v>
                </c:pt>
                <c:pt idx="5">
                  <c:v>2009</c:v>
                </c:pt>
              </c:numCache>
            </c:numRef>
          </c:cat>
          <c:val>
            <c:numRef>
              <c:f>Лист1!$B$10:$G$10</c:f>
              <c:numCache>
                <c:formatCode>General</c:formatCode>
                <c:ptCount val="6"/>
                <c:pt idx="0">
                  <c:v>0</c:v>
                </c:pt>
                <c:pt idx="1">
                  <c:v>0</c:v>
                </c:pt>
                <c:pt idx="2">
                  <c:v>0</c:v>
                </c:pt>
                <c:pt idx="3">
                  <c:v>0</c:v>
                </c:pt>
                <c:pt idx="4">
                  <c:v>0</c:v>
                </c:pt>
                <c:pt idx="5">
                  <c:v>0</c:v>
                </c:pt>
              </c:numCache>
            </c:numRef>
          </c:val>
        </c:ser>
        <c:shape val="box"/>
        <c:axId val="106408576"/>
        <c:axId val="106492288"/>
        <c:axId val="0"/>
      </c:bar3DChart>
      <c:catAx>
        <c:axId val="106408576"/>
        <c:scaling>
          <c:orientation val="minMax"/>
        </c:scaling>
        <c:axPos val="b"/>
        <c:numFmt formatCode="General" sourceLinked="1"/>
        <c:tickLblPos val="nextTo"/>
        <c:crossAx val="106492288"/>
        <c:crosses val="autoZero"/>
        <c:auto val="1"/>
        <c:lblAlgn val="ctr"/>
        <c:lblOffset val="100"/>
      </c:catAx>
      <c:valAx>
        <c:axId val="106492288"/>
        <c:scaling>
          <c:orientation val="minMax"/>
        </c:scaling>
        <c:axPos val="l"/>
        <c:majorGridlines/>
        <c:numFmt formatCode="General" sourceLinked="1"/>
        <c:tickLblPos val="nextTo"/>
        <c:crossAx val="106408576"/>
        <c:crosses val="autoZero"/>
        <c:crossBetween val="between"/>
      </c:valAx>
      <c:dTable>
        <c:showHorzBorder val="1"/>
        <c:showVertBorder val="1"/>
        <c:showOutline val="1"/>
        <c:showKeys val="1"/>
      </c:dTable>
    </c:plotArea>
    <c:plotVisOnly val="1"/>
  </c:chart>
  <c:externalData r:id="rId1"/>
</c:chartSpace>
</file>

<file path=word/charts/chart24.xml><?xml version="1.0" encoding="utf-8"?>
<c:chartSpace xmlns:c="http://schemas.openxmlformats.org/drawingml/2006/chart" xmlns:a="http://schemas.openxmlformats.org/drawingml/2006/main" xmlns:r="http://schemas.openxmlformats.org/officeDocument/2006/relationships">
  <c:date1904 val="1"/>
  <c:lang val="ru-RU"/>
  <c:chart>
    <c:view3D>
      <c:rotX val="30"/>
      <c:perspective val="30"/>
    </c:view3D>
    <c:plotArea>
      <c:layout/>
      <c:pie3DChart>
        <c:varyColors val="1"/>
        <c:ser>
          <c:idx val="0"/>
          <c:order val="0"/>
          <c:dPt>
            <c:idx val="0"/>
            <c:spPr>
              <a:solidFill>
                <a:schemeClr val="tx2">
                  <a:lumMod val="60000"/>
                  <a:lumOff val="40000"/>
                </a:schemeClr>
              </a:solidFill>
            </c:spPr>
          </c:dPt>
          <c:dPt>
            <c:idx val="1"/>
            <c:spPr>
              <a:solidFill>
                <a:schemeClr val="tx2">
                  <a:lumMod val="75000"/>
                </a:schemeClr>
              </a:solidFill>
            </c:spPr>
          </c:dPt>
          <c:dPt>
            <c:idx val="2"/>
            <c:spPr>
              <a:solidFill>
                <a:schemeClr val="tx2">
                  <a:lumMod val="20000"/>
                  <a:lumOff val="80000"/>
                </a:schemeClr>
              </a:solidFill>
            </c:spPr>
          </c:dPt>
          <c:dPt>
            <c:idx val="3"/>
            <c:spPr>
              <a:solidFill>
                <a:schemeClr val="accent5">
                  <a:lumMod val="75000"/>
                </a:schemeClr>
              </a:solidFill>
            </c:spPr>
          </c:dPt>
          <c:dPt>
            <c:idx val="4"/>
            <c:spPr>
              <a:solidFill>
                <a:srgbClr val="7030A0"/>
              </a:solidFill>
            </c:spPr>
          </c:dPt>
          <c:dLbls>
            <c:dLbl>
              <c:idx val="0"/>
              <c:layout>
                <c:manualLayout>
                  <c:x val="-4.0678800692081747E-2"/>
                  <c:y val="-0.3161637947430524"/>
                </c:manualLayout>
              </c:layout>
              <c:dLblPos val="bestFit"/>
              <c:showVal val="1"/>
            </c:dLbl>
            <c:dLbl>
              <c:idx val="1"/>
              <c:layout>
                <c:manualLayout>
                  <c:x val="6.0399528372206503E-2"/>
                  <c:y val="-0.1551709840617749"/>
                </c:manualLayout>
              </c:layout>
              <c:dLblPos val="bestFit"/>
              <c:showVal val="1"/>
            </c:dLbl>
            <c:dLbl>
              <c:idx val="2"/>
              <c:layout>
                <c:manualLayout>
                  <c:x val="5.5555555555555455E-2"/>
                  <c:y val="-0.162037037037042"/>
                </c:manualLayout>
              </c:layout>
              <c:dLblPos val="ctr"/>
              <c:showVal val="1"/>
            </c:dLbl>
            <c:dLbl>
              <c:idx val="3"/>
              <c:layout>
                <c:manualLayout>
                  <c:x val="-6.1111111111111123E-2"/>
                  <c:y val="-0.16666666666666666"/>
                </c:manualLayout>
              </c:layout>
              <c:dLblPos val="ctr"/>
              <c:showVal val="1"/>
            </c:dLbl>
            <c:dLbl>
              <c:idx val="4"/>
              <c:delete val="1"/>
            </c:dLbl>
            <c:txPr>
              <a:bodyPr/>
              <a:lstStyle/>
              <a:p>
                <a:pPr>
                  <a:defRPr sz="1200" b="0"/>
                </a:pPr>
                <a:endParaRPr lang="ru-RU"/>
              </a:p>
            </c:txPr>
            <c:dLblPos val="ctr"/>
            <c:showVal val="1"/>
            <c:showLeaderLines val="1"/>
          </c:dLbls>
          <c:cat>
            <c:strRef>
              <c:f>Лист1!$A$6:$A$10</c:f>
              <c:strCache>
                <c:ptCount val="5"/>
                <c:pt idx="0">
                  <c:v>долганы</c:v>
                </c:pt>
                <c:pt idx="1">
                  <c:v>нганасаны</c:v>
                </c:pt>
                <c:pt idx="2">
                  <c:v>ненцы</c:v>
                </c:pt>
                <c:pt idx="3">
                  <c:v>эвенки</c:v>
                </c:pt>
                <c:pt idx="4">
                  <c:v>энцы</c:v>
                </c:pt>
              </c:strCache>
            </c:strRef>
          </c:cat>
          <c:val>
            <c:numRef>
              <c:f>Лист1!$I$6:$I$10</c:f>
              <c:numCache>
                <c:formatCode>0.0</c:formatCode>
                <c:ptCount val="5"/>
                <c:pt idx="0">
                  <c:v>54.941176470588225</c:v>
                </c:pt>
                <c:pt idx="1">
                  <c:v>44.705882352941181</c:v>
                </c:pt>
                <c:pt idx="2">
                  <c:v>0.17647058823529421</c:v>
                </c:pt>
                <c:pt idx="3">
                  <c:v>0.17647058823529421</c:v>
                </c:pt>
                <c:pt idx="4">
                  <c:v>0</c:v>
                </c:pt>
              </c:numCache>
            </c:numRef>
          </c:val>
        </c:ser>
        <c:dLbls>
          <c:showVal val="1"/>
        </c:dLbls>
      </c:pie3DChart>
    </c:plotArea>
    <c:legend>
      <c:legendPos val="r"/>
      <c:legendEntry>
        <c:idx val="4"/>
        <c:delete val="1"/>
      </c:legendEntry>
      <c:txPr>
        <a:bodyPr/>
        <a:lstStyle/>
        <a:p>
          <a:pPr rtl="0">
            <a:defRPr/>
          </a:pPr>
          <a:endParaRPr lang="ru-RU"/>
        </a:p>
      </c:txPr>
    </c:legend>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4F2C0F-C17C-4C4F-92FD-5CA84CF611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105</Pages>
  <Words>21432</Words>
  <Characters>122168</Characters>
  <Application>Microsoft Office Word</Application>
  <DocSecurity>4</DocSecurity>
  <Lines>1018</Lines>
  <Paragraphs>286</Paragraphs>
  <ScaleCrop>false</ScaleCrop>
  <HeadingPairs>
    <vt:vector size="2" baseType="variant">
      <vt:variant>
        <vt:lpstr>Название</vt:lpstr>
      </vt:variant>
      <vt:variant>
        <vt:i4>1</vt:i4>
      </vt:variant>
    </vt:vector>
  </HeadingPairs>
  <TitlesOfParts>
    <vt:vector size="1" baseType="lpstr">
      <vt:lpstr/>
    </vt:vector>
  </TitlesOfParts>
  <Company>ЗАО "Центр инженерных технологий"</Company>
  <LinksUpToDate>false</LinksUpToDate>
  <CharactersWithSpaces>143314</CharactersWithSpaces>
  <SharedDoc>false</SharedDoc>
  <HLinks>
    <vt:vector size="474" baseType="variant">
      <vt:variant>
        <vt:i4>2752529</vt:i4>
      </vt:variant>
      <vt:variant>
        <vt:i4>435</vt:i4>
      </vt:variant>
      <vt:variant>
        <vt:i4>0</vt:i4>
      </vt:variant>
      <vt:variant>
        <vt:i4>5</vt:i4>
      </vt:variant>
      <vt:variant>
        <vt:lpwstr/>
      </vt:variant>
      <vt:variant>
        <vt:lpwstr>sub_0</vt:lpwstr>
      </vt:variant>
      <vt:variant>
        <vt:i4>2752529</vt:i4>
      </vt:variant>
      <vt:variant>
        <vt:i4>432</vt:i4>
      </vt:variant>
      <vt:variant>
        <vt:i4>0</vt:i4>
      </vt:variant>
      <vt:variant>
        <vt:i4>5</vt:i4>
      </vt:variant>
      <vt:variant>
        <vt:lpwstr/>
      </vt:variant>
      <vt:variant>
        <vt:lpwstr>sub_0</vt:lpwstr>
      </vt:variant>
      <vt:variant>
        <vt:i4>2752529</vt:i4>
      </vt:variant>
      <vt:variant>
        <vt:i4>429</vt:i4>
      </vt:variant>
      <vt:variant>
        <vt:i4>0</vt:i4>
      </vt:variant>
      <vt:variant>
        <vt:i4>5</vt:i4>
      </vt:variant>
      <vt:variant>
        <vt:lpwstr/>
      </vt:variant>
      <vt:variant>
        <vt:lpwstr>sub_0</vt:lpwstr>
      </vt:variant>
      <vt:variant>
        <vt:i4>2752529</vt:i4>
      </vt:variant>
      <vt:variant>
        <vt:i4>426</vt:i4>
      </vt:variant>
      <vt:variant>
        <vt:i4>0</vt:i4>
      </vt:variant>
      <vt:variant>
        <vt:i4>5</vt:i4>
      </vt:variant>
      <vt:variant>
        <vt:lpwstr/>
      </vt:variant>
      <vt:variant>
        <vt:lpwstr>sub_0</vt:lpwstr>
      </vt:variant>
      <vt:variant>
        <vt:i4>3014679</vt:i4>
      </vt:variant>
      <vt:variant>
        <vt:i4>423</vt:i4>
      </vt:variant>
      <vt:variant>
        <vt:i4>0</vt:i4>
      </vt:variant>
      <vt:variant>
        <vt:i4>5</vt:i4>
      </vt:variant>
      <vt:variant>
        <vt:lpwstr/>
      </vt:variant>
      <vt:variant>
        <vt:lpwstr>sub_6004</vt:lpwstr>
      </vt:variant>
      <vt:variant>
        <vt:i4>524292</vt:i4>
      </vt:variant>
      <vt:variant>
        <vt:i4>420</vt:i4>
      </vt:variant>
      <vt:variant>
        <vt:i4>0</vt:i4>
      </vt:variant>
      <vt:variant>
        <vt:i4>5</vt:i4>
      </vt:variant>
      <vt:variant>
        <vt:lpwstr>http://www.onlinedics.ru/slovar/ushakov/t/tesno.html</vt:lpwstr>
      </vt:variant>
      <vt:variant>
        <vt:lpwstr/>
      </vt:variant>
      <vt:variant>
        <vt:i4>6094942</vt:i4>
      </vt:variant>
      <vt:variant>
        <vt:i4>417</vt:i4>
      </vt:variant>
      <vt:variant>
        <vt:i4>0</vt:i4>
      </vt:variant>
      <vt:variant>
        <vt:i4>5</vt:i4>
      </vt:variant>
      <vt:variant>
        <vt:lpwstr>http://www.onlinedics.ru/slovar/biz/o/otrasl.html</vt:lpwstr>
      </vt:variant>
      <vt:variant>
        <vt:lpwstr/>
      </vt:variant>
      <vt:variant>
        <vt:i4>5177425</vt:i4>
      </vt:variant>
      <vt:variant>
        <vt:i4>414</vt:i4>
      </vt:variant>
      <vt:variant>
        <vt:i4>0</vt:i4>
      </vt:variant>
      <vt:variant>
        <vt:i4>5</vt:i4>
      </vt:variant>
      <vt:variant>
        <vt:lpwstr>http://www.r-arcticnet.sr.unh.edu/v3.0/main.html</vt:lpwstr>
      </vt:variant>
      <vt:variant>
        <vt:lpwstr/>
      </vt:variant>
      <vt:variant>
        <vt:i4>7798889</vt:i4>
      </vt:variant>
      <vt:variant>
        <vt:i4>411</vt:i4>
      </vt:variant>
      <vt:variant>
        <vt:i4>0</vt:i4>
      </vt:variant>
      <vt:variant>
        <vt:i4>5</vt:i4>
      </vt:variant>
      <vt:variant>
        <vt:lpwstr>http://voda.mnr.gov.ru/part/?act=more&amp;id=3384&amp;pid=1058</vt:lpwstr>
      </vt:variant>
      <vt:variant>
        <vt:lpwstr/>
      </vt:variant>
      <vt:variant>
        <vt:i4>1966165</vt:i4>
      </vt:variant>
      <vt:variant>
        <vt:i4>408</vt:i4>
      </vt:variant>
      <vt:variant>
        <vt:i4>0</vt:i4>
      </vt:variant>
      <vt:variant>
        <vt:i4>5</vt:i4>
      </vt:variant>
      <vt:variant>
        <vt:lpwstr>http://77.108.74.231/vdh/index.php</vt:lpwstr>
      </vt:variant>
      <vt:variant>
        <vt:lpwstr>an</vt:lpwstr>
      </vt:variant>
      <vt:variant>
        <vt:i4>4653086</vt:i4>
      </vt:variant>
      <vt:variant>
        <vt:i4>405</vt:i4>
      </vt:variant>
      <vt:variant>
        <vt:i4>0</vt:i4>
      </vt:variant>
      <vt:variant>
        <vt:i4>5</vt:i4>
      </vt:variant>
      <vt:variant>
        <vt:lpwstr>http://ru.wikipedia.org/w/index.php?title=%D0%9C%D1%8B%D1%81_%D0%A7%D0%B5%D0%BB%D1%8E%D1%81%D0%BA%D0%B8%D0%BD_%28%D0%B0%D1%8D%D1%80%D0%BE%D0%B4%D1%80%D0%BE%D0%BC%29&amp;action=edit&amp;redlink=1</vt:lpwstr>
      </vt:variant>
      <vt:variant>
        <vt:lpwstr/>
      </vt:variant>
      <vt:variant>
        <vt:i4>1966165</vt:i4>
      </vt:variant>
      <vt:variant>
        <vt:i4>402</vt:i4>
      </vt:variant>
      <vt:variant>
        <vt:i4>0</vt:i4>
      </vt:variant>
      <vt:variant>
        <vt:i4>5</vt:i4>
      </vt:variant>
      <vt:variant>
        <vt:lpwstr>http://77.108.74.231/vdh/index.php</vt:lpwstr>
      </vt:variant>
      <vt:variant>
        <vt:lpwstr>an</vt:lpwstr>
      </vt:variant>
      <vt:variant>
        <vt:i4>2555911</vt:i4>
      </vt:variant>
      <vt:variant>
        <vt:i4>399</vt:i4>
      </vt:variant>
      <vt:variant>
        <vt:i4>0</vt:i4>
      </vt:variant>
      <vt:variant>
        <vt:i4>5</vt:i4>
      </vt:variant>
      <vt:variant>
        <vt:lpwstr>http://ru.wikipedia.org/wiki/%D0%9B%D0%B0%D0%B1%D0%B8%D1%80%D0%B8%D0%BD%D1%82%D0%BE%D0%B2%D1%8B%D0%B5_%D0%BE%D1%81%D1%82%D1%80%D0%BE%D0%B2%D0%B0</vt:lpwstr>
      </vt:variant>
      <vt:variant>
        <vt:lpwstr/>
      </vt:variant>
      <vt:variant>
        <vt:i4>1900594</vt:i4>
      </vt:variant>
      <vt:variant>
        <vt:i4>392</vt:i4>
      </vt:variant>
      <vt:variant>
        <vt:i4>0</vt:i4>
      </vt:variant>
      <vt:variant>
        <vt:i4>5</vt:i4>
      </vt:variant>
      <vt:variant>
        <vt:lpwstr/>
      </vt:variant>
      <vt:variant>
        <vt:lpwstr>_Toc289516814</vt:lpwstr>
      </vt:variant>
      <vt:variant>
        <vt:i4>1900594</vt:i4>
      </vt:variant>
      <vt:variant>
        <vt:i4>386</vt:i4>
      </vt:variant>
      <vt:variant>
        <vt:i4>0</vt:i4>
      </vt:variant>
      <vt:variant>
        <vt:i4>5</vt:i4>
      </vt:variant>
      <vt:variant>
        <vt:lpwstr/>
      </vt:variant>
      <vt:variant>
        <vt:lpwstr>_Toc289516813</vt:lpwstr>
      </vt:variant>
      <vt:variant>
        <vt:i4>1900594</vt:i4>
      </vt:variant>
      <vt:variant>
        <vt:i4>380</vt:i4>
      </vt:variant>
      <vt:variant>
        <vt:i4>0</vt:i4>
      </vt:variant>
      <vt:variant>
        <vt:i4>5</vt:i4>
      </vt:variant>
      <vt:variant>
        <vt:lpwstr/>
      </vt:variant>
      <vt:variant>
        <vt:lpwstr>_Toc289516812</vt:lpwstr>
      </vt:variant>
      <vt:variant>
        <vt:i4>1900594</vt:i4>
      </vt:variant>
      <vt:variant>
        <vt:i4>374</vt:i4>
      </vt:variant>
      <vt:variant>
        <vt:i4>0</vt:i4>
      </vt:variant>
      <vt:variant>
        <vt:i4>5</vt:i4>
      </vt:variant>
      <vt:variant>
        <vt:lpwstr/>
      </vt:variant>
      <vt:variant>
        <vt:lpwstr>_Toc289516811</vt:lpwstr>
      </vt:variant>
      <vt:variant>
        <vt:i4>1900594</vt:i4>
      </vt:variant>
      <vt:variant>
        <vt:i4>368</vt:i4>
      </vt:variant>
      <vt:variant>
        <vt:i4>0</vt:i4>
      </vt:variant>
      <vt:variant>
        <vt:i4>5</vt:i4>
      </vt:variant>
      <vt:variant>
        <vt:lpwstr/>
      </vt:variant>
      <vt:variant>
        <vt:lpwstr>_Toc289516810</vt:lpwstr>
      </vt:variant>
      <vt:variant>
        <vt:i4>1835058</vt:i4>
      </vt:variant>
      <vt:variant>
        <vt:i4>362</vt:i4>
      </vt:variant>
      <vt:variant>
        <vt:i4>0</vt:i4>
      </vt:variant>
      <vt:variant>
        <vt:i4>5</vt:i4>
      </vt:variant>
      <vt:variant>
        <vt:lpwstr/>
      </vt:variant>
      <vt:variant>
        <vt:lpwstr>_Toc289516809</vt:lpwstr>
      </vt:variant>
      <vt:variant>
        <vt:i4>1835058</vt:i4>
      </vt:variant>
      <vt:variant>
        <vt:i4>356</vt:i4>
      </vt:variant>
      <vt:variant>
        <vt:i4>0</vt:i4>
      </vt:variant>
      <vt:variant>
        <vt:i4>5</vt:i4>
      </vt:variant>
      <vt:variant>
        <vt:lpwstr/>
      </vt:variant>
      <vt:variant>
        <vt:lpwstr>_Toc289516808</vt:lpwstr>
      </vt:variant>
      <vt:variant>
        <vt:i4>1835058</vt:i4>
      </vt:variant>
      <vt:variant>
        <vt:i4>350</vt:i4>
      </vt:variant>
      <vt:variant>
        <vt:i4>0</vt:i4>
      </vt:variant>
      <vt:variant>
        <vt:i4>5</vt:i4>
      </vt:variant>
      <vt:variant>
        <vt:lpwstr/>
      </vt:variant>
      <vt:variant>
        <vt:lpwstr>_Toc289516807</vt:lpwstr>
      </vt:variant>
      <vt:variant>
        <vt:i4>1835058</vt:i4>
      </vt:variant>
      <vt:variant>
        <vt:i4>344</vt:i4>
      </vt:variant>
      <vt:variant>
        <vt:i4>0</vt:i4>
      </vt:variant>
      <vt:variant>
        <vt:i4>5</vt:i4>
      </vt:variant>
      <vt:variant>
        <vt:lpwstr/>
      </vt:variant>
      <vt:variant>
        <vt:lpwstr>_Toc289516806</vt:lpwstr>
      </vt:variant>
      <vt:variant>
        <vt:i4>1835058</vt:i4>
      </vt:variant>
      <vt:variant>
        <vt:i4>338</vt:i4>
      </vt:variant>
      <vt:variant>
        <vt:i4>0</vt:i4>
      </vt:variant>
      <vt:variant>
        <vt:i4>5</vt:i4>
      </vt:variant>
      <vt:variant>
        <vt:lpwstr/>
      </vt:variant>
      <vt:variant>
        <vt:lpwstr>_Toc289516805</vt:lpwstr>
      </vt:variant>
      <vt:variant>
        <vt:i4>1835058</vt:i4>
      </vt:variant>
      <vt:variant>
        <vt:i4>332</vt:i4>
      </vt:variant>
      <vt:variant>
        <vt:i4>0</vt:i4>
      </vt:variant>
      <vt:variant>
        <vt:i4>5</vt:i4>
      </vt:variant>
      <vt:variant>
        <vt:lpwstr/>
      </vt:variant>
      <vt:variant>
        <vt:lpwstr>_Toc289516804</vt:lpwstr>
      </vt:variant>
      <vt:variant>
        <vt:i4>1835058</vt:i4>
      </vt:variant>
      <vt:variant>
        <vt:i4>326</vt:i4>
      </vt:variant>
      <vt:variant>
        <vt:i4>0</vt:i4>
      </vt:variant>
      <vt:variant>
        <vt:i4>5</vt:i4>
      </vt:variant>
      <vt:variant>
        <vt:lpwstr/>
      </vt:variant>
      <vt:variant>
        <vt:lpwstr>_Toc289516803</vt:lpwstr>
      </vt:variant>
      <vt:variant>
        <vt:i4>1835058</vt:i4>
      </vt:variant>
      <vt:variant>
        <vt:i4>320</vt:i4>
      </vt:variant>
      <vt:variant>
        <vt:i4>0</vt:i4>
      </vt:variant>
      <vt:variant>
        <vt:i4>5</vt:i4>
      </vt:variant>
      <vt:variant>
        <vt:lpwstr/>
      </vt:variant>
      <vt:variant>
        <vt:lpwstr>_Toc289516802</vt:lpwstr>
      </vt:variant>
      <vt:variant>
        <vt:i4>1835058</vt:i4>
      </vt:variant>
      <vt:variant>
        <vt:i4>314</vt:i4>
      </vt:variant>
      <vt:variant>
        <vt:i4>0</vt:i4>
      </vt:variant>
      <vt:variant>
        <vt:i4>5</vt:i4>
      </vt:variant>
      <vt:variant>
        <vt:lpwstr/>
      </vt:variant>
      <vt:variant>
        <vt:lpwstr>_Toc289516801</vt:lpwstr>
      </vt:variant>
      <vt:variant>
        <vt:i4>1835058</vt:i4>
      </vt:variant>
      <vt:variant>
        <vt:i4>308</vt:i4>
      </vt:variant>
      <vt:variant>
        <vt:i4>0</vt:i4>
      </vt:variant>
      <vt:variant>
        <vt:i4>5</vt:i4>
      </vt:variant>
      <vt:variant>
        <vt:lpwstr/>
      </vt:variant>
      <vt:variant>
        <vt:lpwstr>_Toc289516800</vt:lpwstr>
      </vt:variant>
      <vt:variant>
        <vt:i4>1376317</vt:i4>
      </vt:variant>
      <vt:variant>
        <vt:i4>302</vt:i4>
      </vt:variant>
      <vt:variant>
        <vt:i4>0</vt:i4>
      </vt:variant>
      <vt:variant>
        <vt:i4>5</vt:i4>
      </vt:variant>
      <vt:variant>
        <vt:lpwstr/>
      </vt:variant>
      <vt:variant>
        <vt:lpwstr>_Toc289516799</vt:lpwstr>
      </vt:variant>
      <vt:variant>
        <vt:i4>1376317</vt:i4>
      </vt:variant>
      <vt:variant>
        <vt:i4>296</vt:i4>
      </vt:variant>
      <vt:variant>
        <vt:i4>0</vt:i4>
      </vt:variant>
      <vt:variant>
        <vt:i4>5</vt:i4>
      </vt:variant>
      <vt:variant>
        <vt:lpwstr/>
      </vt:variant>
      <vt:variant>
        <vt:lpwstr>_Toc289516798</vt:lpwstr>
      </vt:variant>
      <vt:variant>
        <vt:i4>1376317</vt:i4>
      </vt:variant>
      <vt:variant>
        <vt:i4>290</vt:i4>
      </vt:variant>
      <vt:variant>
        <vt:i4>0</vt:i4>
      </vt:variant>
      <vt:variant>
        <vt:i4>5</vt:i4>
      </vt:variant>
      <vt:variant>
        <vt:lpwstr/>
      </vt:variant>
      <vt:variant>
        <vt:lpwstr>_Toc289516797</vt:lpwstr>
      </vt:variant>
      <vt:variant>
        <vt:i4>1376317</vt:i4>
      </vt:variant>
      <vt:variant>
        <vt:i4>284</vt:i4>
      </vt:variant>
      <vt:variant>
        <vt:i4>0</vt:i4>
      </vt:variant>
      <vt:variant>
        <vt:i4>5</vt:i4>
      </vt:variant>
      <vt:variant>
        <vt:lpwstr/>
      </vt:variant>
      <vt:variant>
        <vt:lpwstr>_Toc289516796</vt:lpwstr>
      </vt:variant>
      <vt:variant>
        <vt:i4>1376317</vt:i4>
      </vt:variant>
      <vt:variant>
        <vt:i4>278</vt:i4>
      </vt:variant>
      <vt:variant>
        <vt:i4>0</vt:i4>
      </vt:variant>
      <vt:variant>
        <vt:i4>5</vt:i4>
      </vt:variant>
      <vt:variant>
        <vt:lpwstr/>
      </vt:variant>
      <vt:variant>
        <vt:lpwstr>_Toc289516795</vt:lpwstr>
      </vt:variant>
      <vt:variant>
        <vt:i4>1376317</vt:i4>
      </vt:variant>
      <vt:variant>
        <vt:i4>272</vt:i4>
      </vt:variant>
      <vt:variant>
        <vt:i4>0</vt:i4>
      </vt:variant>
      <vt:variant>
        <vt:i4>5</vt:i4>
      </vt:variant>
      <vt:variant>
        <vt:lpwstr/>
      </vt:variant>
      <vt:variant>
        <vt:lpwstr>_Toc289516794</vt:lpwstr>
      </vt:variant>
      <vt:variant>
        <vt:i4>1376317</vt:i4>
      </vt:variant>
      <vt:variant>
        <vt:i4>266</vt:i4>
      </vt:variant>
      <vt:variant>
        <vt:i4>0</vt:i4>
      </vt:variant>
      <vt:variant>
        <vt:i4>5</vt:i4>
      </vt:variant>
      <vt:variant>
        <vt:lpwstr/>
      </vt:variant>
      <vt:variant>
        <vt:lpwstr>_Toc289516793</vt:lpwstr>
      </vt:variant>
      <vt:variant>
        <vt:i4>1376317</vt:i4>
      </vt:variant>
      <vt:variant>
        <vt:i4>260</vt:i4>
      </vt:variant>
      <vt:variant>
        <vt:i4>0</vt:i4>
      </vt:variant>
      <vt:variant>
        <vt:i4>5</vt:i4>
      </vt:variant>
      <vt:variant>
        <vt:lpwstr/>
      </vt:variant>
      <vt:variant>
        <vt:lpwstr>_Toc289516792</vt:lpwstr>
      </vt:variant>
      <vt:variant>
        <vt:i4>1376317</vt:i4>
      </vt:variant>
      <vt:variant>
        <vt:i4>254</vt:i4>
      </vt:variant>
      <vt:variant>
        <vt:i4>0</vt:i4>
      </vt:variant>
      <vt:variant>
        <vt:i4>5</vt:i4>
      </vt:variant>
      <vt:variant>
        <vt:lpwstr/>
      </vt:variant>
      <vt:variant>
        <vt:lpwstr>_Toc289516791</vt:lpwstr>
      </vt:variant>
      <vt:variant>
        <vt:i4>1376317</vt:i4>
      </vt:variant>
      <vt:variant>
        <vt:i4>248</vt:i4>
      </vt:variant>
      <vt:variant>
        <vt:i4>0</vt:i4>
      </vt:variant>
      <vt:variant>
        <vt:i4>5</vt:i4>
      </vt:variant>
      <vt:variant>
        <vt:lpwstr/>
      </vt:variant>
      <vt:variant>
        <vt:lpwstr>_Toc289516790</vt:lpwstr>
      </vt:variant>
      <vt:variant>
        <vt:i4>1310781</vt:i4>
      </vt:variant>
      <vt:variant>
        <vt:i4>242</vt:i4>
      </vt:variant>
      <vt:variant>
        <vt:i4>0</vt:i4>
      </vt:variant>
      <vt:variant>
        <vt:i4>5</vt:i4>
      </vt:variant>
      <vt:variant>
        <vt:lpwstr/>
      </vt:variant>
      <vt:variant>
        <vt:lpwstr>_Toc289516789</vt:lpwstr>
      </vt:variant>
      <vt:variant>
        <vt:i4>1310781</vt:i4>
      </vt:variant>
      <vt:variant>
        <vt:i4>236</vt:i4>
      </vt:variant>
      <vt:variant>
        <vt:i4>0</vt:i4>
      </vt:variant>
      <vt:variant>
        <vt:i4>5</vt:i4>
      </vt:variant>
      <vt:variant>
        <vt:lpwstr/>
      </vt:variant>
      <vt:variant>
        <vt:lpwstr>_Toc289516788</vt:lpwstr>
      </vt:variant>
      <vt:variant>
        <vt:i4>1310781</vt:i4>
      </vt:variant>
      <vt:variant>
        <vt:i4>230</vt:i4>
      </vt:variant>
      <vt:variant>
        <vt:i4>0</vt:i4>
      </vt:variant>
      <vt:variant>
        <vt:i4>5</vt:i4>
      </vt:variant>
      <vt:variant>
        <vt:lpwstr/>
      </vt:variant>
      <vt:variant>
        <vt:lpwstr>_Toc289516787</vt:lpwstr>
      </vt:variant>
      <vt:variant>
        <vt:i4>1310781</vt:i4>
      </vt:variant>
      <vt:variant>
        <vt:i4>224</vt:i4>
      </vt:variant>
      <vt:variant>
        <vt:i4>0</vt:i4>
      </vt:variant>
      <vt:variant>
        <vt:i4>5</vt:i4>
      </vt:variant>
      <vt:variant>
        <vt:lpwstr/>
      </vt:variant>
      <vt:variant>
        <vt:lpwstr>_Toc289516786</vt:lpwstr>
      </vt:variant>
      <vt:variant>
        <vt:i4>1310781</vt:i4>
      </vt:variant>
      <vt:variant>
        <vt:i4>218</vt:i4>
      </vt:variant>
      <vt:variant>
        <vt:i4>0</vt:i4>
      </vt:variant>
      <vt:variant>
        <vt:i4>5</vt:i4>
      </vt:variant>
      <vt:variant>
        <vt:lpwstr/>
      </vt:variant>
      <vt:variant>
        <vt:lpwstr>_Toc289516785</vt:lpwstr>
      </vt:variant>
      <vt:variant>
        <vt:i4>1310781</vt:i4>
      </vt:variant>
      <vt:variant>
        <vt:i4>212</vt:i4>
      </vt:variant>
      <vt:variant>
        <vt:i4>0</vt:i4>
      </vt:variant>
      <vt:variant>
        <vt:i4>5</vt:i4>
      </vt:variant>
      <vt:variant>
        <vt:lpwstr/>
      </vt:variant>
      <vt:variant>
        <vt:lpwstr>_Toc289516784</vt:lpwstr>
      </vt:variant>
      <vt:variant>
        <vt:i4>1310781</vt:i4>
      </vt:variant>
      <vt:variant>
        <vt:i4>206</vt:i4>
      </vt:variant>
      <vt:variant>
        <vt:i4>0</vt:i4>
      </vt:variant>
      <vt:variant>
        <vt:i4>5</vt:i4>
      </vt:variant>
      <vt:variant>
        <vt:lpwstr/>
      </vt:variant>
      <vt:variant>
        <vt:lpwstr>_Toc289516783</vt:lpwstr>
      </vt:variant>
      <vt:variant>
        <vt:i4>1310781</vt:i4>
      </vt:variant>
      <vt:variant>
        <vt:i4>200</vt:i4>
      </vt:variant>
      <vt:variant>
        <vt:i4>0</vt:i4>
      </vt:variant>
      <vt:variant>
        <vt:i4>5</vt:i4>
      </vt:variant>
      <vt:variant>
        <vt:lpwstr/>
      </vt:variant>
      <vt:variant>
        <vt:lpwstr>_Toc289516782</vt:lpwstr>
      </vt:variant>
      <vt:variant>
        <vt:i4>1310781</vt:i4>
      </vt:variant>
      <vt:variant>
        <vt:i4>194</vt:i4>
      </vt:variant>
      <vt:variant>
        <vt:i4>0</vt:i4>
      </vt:variant>
      <vt:variant>
        <vt:i4>5</vt:i4>
      </vt:variant>
      <vt:variant>
        <vt:lpwstr/>
      </vt:variant>
      <vt:variant>
        <vt:lpwstr>_Toc289516781</vt:lpwstr>
      </vt:variant>
      <vt:variant>
        <vt:i4>1310781</vt:i4>
      </vt:variant>
      <vt:variant>
        <vt:i4>188</vt:i4>
      </vt:variant>
      <vt:variant>
        <vt:i4>0</vt:i4>
      </vt:variant>
      <vt:variant>
        <vt:i4>5</vt:i4>
      </vt:variant>
      <vt:variant>
        <vt:lpwstr/>
      </vt:variant>
      <vt:variant>
        <vt:lpwstr>_Toc289516780</vt:lpwstr>
      </vt:variant>
      <vt:variant>
        <vt:i4>1769533</vt:i4>
      </vt:variant>
      <vt:variant>
        <vt:i4>182</vt:i4>
      </vt:variant>
      <vt:variant>
        <vt:i4>0</vt:i4>
      </vt:variant>
      <vt:variant>
        <vt:i4>5</vt:i4>
      </vt:variant>
      <vt:variant>
        <vt:lpwstr/>
      </vt:variant>
      <vt:variant>
        <vt:lpwstr>_Toc289516779</vt:lpwstr>
      </vt:variant>
      <vt:variant>
        <vt:i4>1769533</vt:i4>
      </vt:variant>
      <vt:variant>
        <vt:i4>176</vt:i4>
      </vt:variant>
      <vt:variant>
        <vt:i4>0</vt:i4>
      </vt:variant>
      <vt:variant>
        <vt:i4>5</vt:i4>
      </vt:variant>
      <vt:variant>
        <vt:lpwstr/>
      </vt:variant>
      <vt:variant>
        <vt:lpwstr>_Toc289516778</vt:lpwstr>
      </vt:variant>
      <vt:variant>
        <vt:i4>1769533</vt:i4>
      </vt:variant>
      <vt:variant>
        <vt:i4>170</vt:i4>
      </vt:variant>
      <vt:variant>
        <vt:i4>0</vt:i4>
      </vt:variant>
      <vt:variant>
        <vt:i4>5</vt:i4>
      </vt:variant>
      <vt:variant>
        <vt:lpwstr/>
      </vt:variant>
      <vt:variant>
        <vt:lpwstr>_Toc289516777</vt:lpwstr>
      </vt:variant>
      <vt:variant>
        <vt:i4>1769533</vt:i4>
      </vt:variant>
      <vt:variant>
        <vt:i4>164</vt:i4>
      </vt:variant>
      <vt:variant>
        <vt:i4>0</vt:i4>
      </vt:variant>
      <vt:variant>
        <vt:i4>5</vt:i4>
      </vt:variant>
      <vt:variant>
        <vt:lpwstr/>
      </vt:variant>
      <vt:variant>
        <vt:lpwstr>_Toc289516776</vt:lpwstr>
      </vt:variant>
      <vt:variant>
        <vt:i4>1769533</vt:i4>
      </vt:variant>
      <vt:variant>
        <vt:i4>158</vt:i4>
      </vt:variant>
      <vt:variant>
        <vt:i4>0</vt:i4>
      </vt:variant>
      <vt:variant>
        <vt:i4>5</vt:i4>
      </vt:variant>
      <vt:variant>
        <vt:lpwstr/>
      </vt:variant>
      <vt:variant>
        <vt:lpwstr>_Toc289516775</vt:lpwstr>
      </vt:variant>
      <vt:variant>
        <vt:i4>1769533</vt:i4>
      </vt:variant>
      <vt:variant>
        <vt:i4>152</vt:i4>
      </vt:variant>
      <vt:variant>
        <vt:i4>0</vt:i4>
      </vt:variant>
      <vt:variant>
        <vt:i4>5</vt:i4>
      </vt:variant>
      <vt:variant>
        <vt:lpwstr/>
      </vt:variant>
      <vt:variant>
        <vt:lpwstr>_Toc289516774</vt:lpwstr>
      </vt:variant>
      <vt:variant>
        <vt:i4>1769533</vt:i4>
      </vt:variant>
      <vt:variant>
        <vt:i4>146</vt:i4>
      </vt:variant>
      <vt:variant>
        <vt:i4>0</vt:i4>
      </vt:variant>
      <vt:variant>
        <vt:i4>5</vt:i4>
      </vt:variant>
      <vt:variant>
        <vt:lpwstr/>
      </vt:variant>
      <vt:variant>
        <vt:lpwstr>_Toc289516773</vt:lpwstr>
      </vt:variant>
      <vt:variant>
        <vt:i4>1769533</vt:i4>
      </vt:variant>
      <vt:variant>
        <vt:i4>140</vt:i4>
      </vt:variant>
      <vt:variant>
        <vt:i4>0</vt:i4>
      </vt:variant>
      <vt:variant>
        <vt:i4>5</vt:i4>
      </vt:variant>
      <vt:variant>
        <vt:lpwstr/>
      </vt:variant>
      <vt:variant>
        <vt:lpwstr>_Toc289516772</vt:lpwstr>
      </vt:variant>
      <vt:variant>
        <vt:i4>1769533</vt:i4>
      </vt:variant>
      <vt:variant>
        <vt:i4>134</vt:i4>
      </vt:variant>
      <vt:variant>
        <vt:i4>0</vt:i4>
      </vt:variant>
      <vt:variant>
        <vt:i4>5</vt:i4>
      </vt:variant>
      <vt:variant>
        <vt:lpwstr/>
      </vt:variant>
      <vt:variant>
        <vt:lpwstr>_Toc289516771</vt:lpwstr>
      </vt:variant>
      <vt:variant>
        <vt:i4>1769533</vt:i4>
      </vt:variant>
      <vt:variant>
        <vt:i4>128</vt:i4>
      </vt:variant>
      <vt:variant>
        <vt:i4>0</vt:i4>
      </vt:variant>
      <vt:variant>
        <vt:i4>5</vt:i4>
      </vt:variant>
      <vt:variant>
        <vt:lpwstr/>
      </vt:variant>
      <vt:variant>
        <vt:lpwstr>_Toc289516770</vt:lpwstr>
      </vt:variant>
      <vt:variant>
        <vt:i4>1703997</vt:i4>
      </vt:variant>
      <vt:variant>
        <vt:i4>122</vt:i4>
      </vt:variant>
      <vt:variant>
        <vt:i4>0</vt:i4>
      </vt:variant>
      <vt:variant>
        <vt:i4>5</vt:i4>
      </vt:variant>
      <vt:variant>
        <vt:lpwstr/>
      </vt:variant>
      <vt:variant>
        <vt:lpwstr>_Toc289516769</vt:lpwstr>
      </vt:variant>
      <vt:variant>
        <vt:i4>1703997</vt:i4>
      </vt:variant>
      <vt:variant>
        <vt:i4>116</vt:i4>
      </vt:variant>
      <vt:variant>
        <vt:i4>0</vt:i4>
      </vt:variant>
      <vt:variant>
        <vt:i4>5</vt:i4>
      </vt:variant>
      <vt:variant>
        <vt:lpwstr/>
      </vt:variant>
      <vt:variant>
        <vt:lpwstr>_Toc289516768</vt:lpwstr>
      </vt:variant>
      <vt:variant>
        <vt:i4>1703997</vt:i4>
      </vt:variant>
      <vt:variant>
        <vt:i4>110</vt:i4>
      </vt:variant>
      <vt:variant>
        <vt:i4>0</vt:i4>
      </vt:variant>
      <vt:variant>
        <vt:i4>5</vt:i4>
      </vt:variant>
      <vt:variant>
        <vt:lpwstr/>
      </vt:variant>
      <vt:variant>
        <vt:lpwstr>_Toc289516767</vt:lpwstr>
      </vt:variant>
      <vt:variant>
        <vt:i4>1703997</vt:i4>
      </vt:variant>
      <vt:variant>
        <vt:i4>104</vt:i4>
      </vt:variant>
      <vt:variant>
        <vt:i4>0</vt:i4>
      </vt:variant>
      <vt:variant>
        <vt:i4>5</vt:i4>
      </vt:variant>
      <vt:variant>
        <vt:lpwstr/>
      </vt:variant>
      <vt:variant>
        <vt:lpwstr>_Toc289516766</vt:lpwstr>
      </vt:variant>
      <vt:variant>
        <vt:i4>1703997</vt:i4>
      </vt:variant>
      <vt:variant>
        <vt:i4>98</vt:i4>
      </vt:variant>
      <vt:variant>
        <vt:i4>0</vt:i4>
      </vt:variant>
      <vt:variant>
        <vt:i4>5</vt:i4>
      </vt:variant>
      <vt:variant>
        <vt:lpwstr/>
      </vt:variant>
      <vt:variant>
        <vt:lpwstr>_Toc289516765</vt:lpwstr>
      </vt:variant>
      <vt:variant>
        <vt:i4>1703997</vt:i4>
      </vt:variant>
      <vt:variant>
        <vt:i4>92</vt:i4>
      </vt:variant>
      <vt:variant>
        <vt:i4>0</vt:i4>
      </vt:variant>
      <vt:variant>
        <vt:i4>5</vt:i4>
      </vt:variant>
      <vt:variant>
        <vt:lpwstr/>
      </vt:variant>
      <vt:variant>
        <vt:lpwstr>_Toc289516764</vt:lpwstr>
      </vt:variant>
      <vt:variant>
        <vt:i4>1703997</vt:i4>
      </vt:variant>
      <vt:variant>
        <vt:i4>86</vt:i4>
      </vt:variant>
      <vt:variant>
        <vt:i4>0</vt:i4>
      </vt:variant>
      <vt:variant>
        <vt:i4>5</vt:i4>
      </vt:variant>
      <vt:variant>
        <vt:lpwstr/>
      </vt:variant>
      <vt:variant>
        <vt:lpwstr>_Toc289516763</vt:lpwstr>
      </vt:variant>
      <vt:variant>
        <vt:i4>1703997</vt:i4>
      </vt:variant>
      <vt:variant>
        <vt:i4>80</vt:i4>
      </vt:variant>
      <vt:variant>
        <vt:i4>0</vt:i4>
      </vt:variant>
      <vt:variant>
        <vt:i4>5</vt:i4>
      </vt:variant>
      <vt:variant>
        <vt:lpwstr/>
      </vt:variant>
      <vt:variant>
        <vt:lpwstr>_Toc289516762</vt:lpwstr>
      </vt:variant>
      <vt:variant>
        <vt:i4>1703997</vt:i4>
      </vt:variant>
      <vt:variant>
        <vt:i4>74</vt:i4>
      </vt:variant>
      <vt:variant>
        <vt:i4>0</vt:i4>
      </vt:variant>
      <vt:variant>
        <vt:i4>5</vt:i4>
      </vt:variant>
      <vt:variant>
        <vt:lpwstr/>
      </vt:variant>
      <vt:variant>
        <vt:lpwstr>_Toc289516761</vt:lpwstr>
      </vt:variant>
      <vt:variant>
        <vt:i4>1703997</vt:i4>
      </vt:variant>
      <vt:variant>
        <vt:i4>68</vt:i4>
      </vt:variant>
      <vt:variant>
        <vt:i4>0</vt:i4>
      </vt:variant>
      <vt:variant>
        <vt:i4>5</vt:i4>
      </vt:variant>
      <vt:variant>
        <vt:lpwstr/>
      </vt:variant>
      <vt:variant>
        <vt:lpwstr>_Toc289516760</vt:lpwstr>
      </vt:variant>
      <vt:variant>
        <vt:i4>1638461</vt:i4>
      </vt:variant>
      <vt:variant>
        <vt:i4>62</vt:i4>
      </vt:variant>
      <vt:variant>
        <vt:i4>0</vt:i4>
      </vt:variant>
      <vt:variant>
        <vt:i4>5</vt:i4>
      </vt:variant>
      <vt:variant>
        <vt:lpwstr/>
      </vt:variant>
      <vt:variant>
        <vt:lpwstr>_Toc289516759</vt:lpwstr>
      </vt:variant>
      <vt:variant>
        <vt:i4>1638461</vt:i4>
      </vt:variant>
      <vt:variant>
        <vt:i4>56</vt:i4>
      </vt:variant>
      <vt:variant>
        <vt:i4>0</vt:i4>
      </vt:variant>
      <vt:variant>
        <vt:i4>5</vt:i4>
      </vt:variant>
      <vt:variant>
        <vt:lpwstr/>
      </vt:variant>
      <vt:variant>
        <vt:lpwstr>_Toc289516758</vt:lpwstr>
      </vt:variant>
      <vt:variant>
        <vt:i4>1638461</vt:i4>
      </vt:variant>
      <vt:variant>
        <vt:i4>50</vt:i4>
      </vt:variant>
      <vt:variant>
        <vt:i4>0</vt:i4>
      </vt:variant>
      <vt:variant>
        <vt:i4>5</vt:i4>
      </vt:variant>
      <vt:variant>
        <vt:lpwstr/>
      </vt:variant>
      <vt:variant>
        <vt:lpwstr>_Toc289516757</vt:lpwstr>
      </vt:variant>
      <vt:variant>
        <vt:i4>1638461</vt:i4>
      </vt:variant>
      <vt:variant>
        <vt:i4>44</vt:i4>
      </vt:variant>
      <vt:variant>
        <vt:i4>0</vt:i4>
      </vt:variant>
      <vt:variant>
        <vt:i4>5</vt:i4>
      </vt:variant>
      <vt:variant>
        <vt:lpwstr/>
      </vt:variant>
      <vt:variant>
        <vt:lpwstr>_Toc289516756</vt:lpwstr>
      </vt:variant>
      <vt:variant>
        <vt:i4>1638461</vt:i4>
      </vt:variant>
      <vt:variant>
        <vt:i4>38</vt:i4>
      </vt:variant>
      <vt:variant>
        <vt:i4>0</vt:i4>
      </vt:variant>
      <vt:variant>
        <vt:i4>5</vt:i4>
      </vt:variant>
      <vt:variant>
        <vt:lpwstr/>
      </vt:variant>
      <vt:variant>
        <vt:lpwstr>_Toc289516755</vt:lpwstr>
      </vt:variant>
      <vt:variant>
        <vt:i4>1638461</vt:i4>
      </vt:variant>
      <vt:variant>
        <vt:i4>32</vt:i4>
      </vt:variant>
      <vt:variant>
        <vt:i4>0</vt:i4>
      </vt:variant>
      <vt:variant>
        <vt:i4>5</vt:i4>
      </vt:variant>
      <vt:variant>
        <vt:lpwstr/>
      </vt:variant>
      <vt:variant>
        <vt:lpwstr>_Toc289516754</vt:lpwstr>
      </vt:variant>
      <vt:variant>
        <vt:i4>1638461</vt:i4>
      </vt:variant>
      <vt:variant>
        <vt:i4>26</vt:i4>
      </vt:variant>
      <vt:variant>
        <vt:i4>0</vt:i4>
      </vt:variant>
      <vt:variant>
        <vt:i4>5</vt:i4>
      </vt:variant>
      <vt:variant>
        <vt:lpwstr/>
      </vt:variant>
      <vt:variant>
        <vt:lpwstr>_Toc289516753</vt:lpwstr>
      </vt:variant>
      <vt:variant>
        <vt:i4>1638461</vt:i4>
      </vt:variant>
      <vt:variant>
        <vt:i4>20</vt:i4>
      </vt:variant>
      <vt:variant>
        <vt:i4>0</vt:i4>
      </vt:variant>
      <vt:variant>
        <vt:i4>5</vt:i4>
      </vt:variant>
      <vt:variant>
        <vt:lpwstr/>
      </vt:variant>
      <vt:variant>
        <vt:lpwstr>_Toc289516752</vt:lpwstr>
      </vt:variant>
      <vt:variant>
        <vt:i4>1638461</vt:i4>
      </vt:variant>
      <vt:variant>
        <vt:i4>14</vt:i4>
      </vt:variant>
      <vt:variant>
        <vt:i4>0</vt:i4>
      </vt:variant>
      <vt:variant>
        <vt:i4>5</vt:i4>
      </vt:variant>
      <vt:variant>
        <vt:lpwstr/>
      </vt:variant>
      <vt:variant>
        <vt:lpwstr>_Toc289516751</vt:lpwstr>
      </vt:variant>
      <vt:variant>
        <vt:i4>1638461</vt:i4>
      </vt:variant>
      <vt:variant>
        <vt:i4>8</vt:i4>
      </vt:variant>
      <vt:variant>
        <vt:i4>0</vt:i4>
      </vt:variant>
      <vt:variant>
        <vt:i4>5</vt:i4>
      </vt:variant>
      <vt:variant>
        <vt:lpwstr/>
      </vt:variant>
      <vt:variant>
        <vt:lpwstr>_Toc289516750</vt:lpwstr>
      </vt:variant>
      <vt:variant>
        <vt:i4>1572925</vt:i4>
      </vt:variant>
      <vt:variant>
        <vt:i4>2</vt:i4>
      </vt:variant>
      <vt:variant>
        <vt:i4>0</vt:i4>
      </vt:variant>
      <vt:variant>
        <vt:i4>5</vt:i4>
      </vt:variant>
      <vt:variant>
        <vt:lpwstr/>
      </vt:variant>
      <vt:variant>
        <vt:lpwstr>_Toc289516749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Жерелина Ирина</dc:creator>
  <cp:lastModifiedBy>Каширина Н.А.</cp:lastModifiedBy>
  <cp:revision>2</cp:revision>
  <cp:lastPrinted>2014-05-23T07:49:00Z</cp:lastPrinted>
  <dcterms:created xsi:type="dcterms:W3CDTF">2014-09-09T06:35:00Z</dcterms:created>
  <dcterms:modified xsi:type="dcterms:W3CDTF">2014-09-09T06:35:00Z</dcterms:modified>
</cp:coreProperties>
</file>