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22949198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aps w:val="0"/>
          <w:szCs w:val="28"/>
        </w:rPr>
      </w:sdtEndPr>
      <w:sdtContent>
        <w:tbl>
          <w:tblPr>
            <w:tblW w:w="9584" w:type="dxa"/>
            <w:jc w:val="center"/>
            <w:tblInd w:w="291" w:type="dxa"/>
            <w:tblLayout w:type="fixed"/>
            <w:tblLook w:val="0000"/>
          </w:tblPr>
          <w:tblGrid>
            <w:gridCol w:w="2958"/>
            <w:gridCol w:w="1097"/>
            <w:gridCol w:w="2467"/>
            <w:gridCol w:w="494"/>
            <w:gridCol w:w="2568"/>
          </w:tblGrid>
          <w:tr w:rsidR="00010DC0" w:rsidRPr="000008B8" w:rsidTr="008D014D">
            <w:trPr>
              <w:trHeight w:val="771"/>
              <w:jc w:val="center"/>
            </w:trPr>
            <w:tc>
              <w:tcPr>
                <w:tcW w:w="9584" w:type="dxa"/>
                <w:gridSpan w:val="5"/>
              </w:tcPr>
              <w:p w:rsidR="00010DC0" w:rsidRPr="000008B8" w:rsidRDefault="00010DC0" w:rsidP="00453871">
                <w:pPr>
                  <w:ind w:firstLine="0"/>
                  <w:jc w:val="center"/>
                  <w:rPr>
                    <w:b/>
                    <w:color w:val="000000" w:themeColor="text1"/>
                  </w:rPr>
                </w:pPr>
              </w:p>
            </w:tc>
          </w:tr>
          <w:tr w:rsidR="00010DC0" w:rsidRPr="000008B8" w:rsidTr="008D014D">
            <w:trPr>
              <w:trHeight w:val="219"/>
              <w:jc w:val="center"/>
            </w:trPr>
            <w:tc>
              <w:tcPr>
                <w:tcW w:w="9584" w:type="dxa"/>
                <w:gridSpan w:val="5"/>
              </w:tcPr>
              <w:tbl>
                <w:tblPr>
                  <w:tblW w:w="9405" w:type="dxa"/>
                  <w:jc w:val="center"/>
                  <w:tblInd w:w="305" w:type="dxa"/>
                  <w:tblLayout w:type="fixed"/>
                  <w:tblLook w:val="04A0"/>
                </w:tblPr>
                <w:tblGrid>
                  <w:gridCol w:w="9405"/>
                </w:tblGrid>
                <w:tr w:rsidR="008D014D" w:rsidTr="008D014D">
                  <w:trPr>
                    <w:jc w:val="center"/>
                  </w:trPr>
                  <w:tc>
                    <w:tcPr>
                      <w:tcW w:w="9398" w:type="dxa"/>
                      <w:hideMark/>
                    </w:tcPr>
                    <w:tbl>
                      <w:tblPr>
                        <w:tblW w:w="9420" w:type="dxa"/>
                        <w:jc w:val="center"/>
                        <w:tblLayout w:type="fixed"/>
                        <w:tblLook w:val="04A0"/>
                      </w:tblPr>
                      <w:tblGrid>
                        <w:gridCol w:w="3145"/>
                        <w:gridCol w:w="6275"/>
                      </w:tblGrid>
                      <w:tr w:rsidR="008D014D">
                        <w:trPr>
                          <w:trHeight w:val="329"/>
                          <w:jc w:val="center"/>
                        </w:trPr>
                        <w:tc>
                          <w:tcPr>
                            <w:tcW w:w="9385" w:type="dxa"/>
                            <w:gridSpan w:val="2"/>
                            <w:hideMark/>
                          </w:tcPr>
                          <w:p w:rsidR="008D014D" w:rsidRDefault="00453871">
                            <w:pPr>
                              <w:ind w:firstLine="6145"/>
                              <w:rPr>
                                <w:color w:val="000000" w:themeColor="text1"/>
                                <w:sz w:val="26"/>
                                <w:szCs w:val="26"/>
                                <w:lang w:eastAsia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УТВЕРЖДЕНА</w:t>
                            </w:r>
                          </w:p>
                        </w:tc>
                      </w:tr>
                      <w:tr w:rsidR="008D014D" w:rsidTr="00965477">
                        <w:trPr>
                          <w:trHeight w:val="644"/>
                          <w:jc w:val="center"/>
                        </w:trPr>
                        <w:tc>
                          <w:tcPr>
                            <w:tcW w:w="9385" w:type="dxa"/>
                            <w:gridSpan w:val="2"/>
                            <w:vAlign w:val="center"/>
                            <w:hideMark/>
                          </w:tcPr>
                          <w:p w:rsidR="008D014D" w:rsidRDefault="008D014D" w:rsidP="00965477">
                            <w:pPr>
                              <w:ind w:firstLine="5011"/>
                              <w:jc w:val="center"/>
                              <w:rPr>
                                <w:color w:val="000000" w:themeColor="text1"/>
                                <w:sz w:val="26"/>
                                <w:szCs w:val="26"/>
                                <w:lang w:eastAsia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приказом </w:t>
                            </w:r>
                            <w:proofErr w:type="gramStart"/>
                            <w:r w:rsidR="00965477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Енисейского</w:t>
                            </w:r>
                            <w:proofErr w:type="gramEnd"/>
                            <w:r w:rsidR="00965477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БВУ</w:t>
                            </w:r>
                          </w:p>
                        </w:tc>
                      </w:tr>
                      <w:tr w:rsidR="008D014D">
                        <w:trPr>
                          <w:trHeight w:val="329"/>
                          <w:jc w:val="center"/>
                        </w:trPr>
                        <w:tc>
                          <w:tcPr>
                            <w:tcW w:w="3133" w:type="dxa"/>
                          </w:tcPr>
                          <w:p w:rsidR="008D014D" w:rsidRDefault="008D014D">
                            <w:pPr>
                              <w:ind w:left="459"/>
                              <w:rPr>
                                <w:color w:val="000000" w:themeColor="text1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6252" w:type="dxa"/>
                            <w:hideMark/>
                          </w:tcPr>
                          <w:p w:rsidR="008D014D" w:rsidRDefault="00F72499" w:rsidP="00F72499">
                            <w:pPr>
                              <w:ind w:firstLine="2451"/>
                              <w:rPr>
                                <w:color w:val="000000" w:themeColor="text1"/>
                                <w:sz w:val="26"/>
                                <w:szCs w:val="26"/>
                                <w:lang w:eastAsia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от «</w:t>
                            </w: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  <w:u w:val="single"/>
                              </w:rPr>
                              <w:t>20</w:t>
                            </w: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» </w:t>
                            </w: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  <w:u w:val="single"/>
                              </w:rPr>
                              <w:t>июня</w:t>
                            </w: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2014 г. № </w:t>
                            </w: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  <w:u w:val="single"/>
                              </w:rPr>
                              <w:t>96</w:t>
                            </w:r>
                          </w:p>
                        </w:tc>
                      </w:tr>
                    </w:tbl>
                    <w:p w:rsidR="008D014D" w:rsidRDefault="008D014D">
                      <w:pPr>
                        <w:jc w:val="center"/>
                        <w:rPr>
                          <w:b/>
                          <w:color w:val="000000" w:themeColor="text1"/>
                          <w:szCs w:val="24"/>
                          <w:lang w:eastAsia="en-US"/>
                        </w:rPr>
                      </w:pPr>
                    </w:p>
                  </w:tc>
                </w:tr>
              </w:tbl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010DC0" w:rsidRPr="00715134" w:rsidTr="008D014D">
            <w:trPr>
              <w:trHeight w:val="448"/>
              <w:jc w:val="center"/>
            </w:trPr>
            <w:tc>
              <w:tcPr>
                <w:tcW w:w="9584" w:type="dxa"/>
                <w:gridSpan w:val="5"/>
              </w:tcPr>
              <w:p w:rsidR="00010DC0" w:rsidRPr="00715134" w:rsidRDefault="00010DC0" w:rsidP="00453871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010DC0" w:rsidRPr="000008B8" w:rsidTr="008D014D">
            <w:trPr>
              <w:trHeight w:val="229"/>
              <w:jc w:val="center"/>
            </w:trPr>
            <w:tc>
              <w:tcPr>
                <w:tcW w:w="2958" w:type="dxa"/>
              </w:tcPr>
              <w:p w:rsidR="00010DC0" w:rsidRDefault="00010DC0" w:rsidP="00453871">
                <w:pPr>
                  <w:ind w:left="459" w:firstLine="0"/>
                  <w:rPr>
                    <w:color w:val="000000" w:themeColor="text1"/>
                    <w:lang w:val="en-US"/>
                  </w:rPr>
                </w:pPr>
              </w:p>
              <w:p w:rsidR="008D014D" w:rsidRDefault="008D014D" w:rsidP="00453871">
                <w:pPr>
                  <w:ind w:left="459" w:firstLine="0"/>
                  <w:rPr>
                    <w:color w:val="000000" w:themeColor="text1"/>
                    <w:lang w:val="en-US"/>
                  </w:rPr>
                </w:pPr>
              </w:p>
              <w:p w:rsidR="008D014D" w:rsidRPr="008D014D" w:rsidRDefault="008D014D" w:rsidP="008D014D">
                <w:pPr>
                  <w:ind w:firstLine="0"/>
                  <w:rPr>
                    <w:color w:val="000000" w:themeColor="text1"/>
                    <w:lang w:val="en-US"/>
                  </w:rPr>
                </w:pPr>
              </w:p>
            </w:tc>
            <w:tc>
              <w:tcPr>
                <w:tcW w:w="6626" w:type="dxa"/>
                <w:gridSpan w:val="4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010DC0" w:rsidRPr="000008B8" w:rsidTr="008D014D">
            <w:trPr>
              <w:trHeight w:val="219"/>
              <w:jc w:val="center"/>
            </w:trPr>
            <w:tc>
              <w:tcPr>
                <w:tcW w:w="2958" w:type="dxa"/>
              </w:tcPr>
              <w:p w:rsidR="00010DC0" w:rsidRPr="000008B8" w:rsidRDefault="00010DC0" w:rsidP="00453871">
                <w:pPr>
                  <w:ind w:left="459" w:firstLine="0"/>
                  <w:rPr>
                    <w:color w:val="000000" w:themeColor="text1"/>
                  </w:rPr>
                </w:pPr>
              </w:p>
            </w:tc>
            <w:tc>
              <w:tcPr>
                <w:tcW w:w="6626" w:type="dxa"/>
                <w:gridSpan w:val="4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010DC0" w:rsidRPr="000008B8" w:rsidTr="008D014D">
            <w:trPr>
              <w:trHeight w:val="152"/>
              <w:jc w:val="center"/>
            </w:trPr>
            <w:tc>
              <w:tcPr>
                <w:tcW w:w="6522" w:type="dxa"/>
                <w:gridSpan w:val="3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</w:rPr>
                </w:pPr>
              </w:p>
            </w:tc>
            <w:tc>
              <w:tcPr>
                <w:tcW w:w="3062" w:type="dxa"/>
                <w:gridSpan w:val="2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010DC0" w:rsidRPr="000008B8" w:rsidTr="008D014D">
            <w:trPr>
              <w:trHeight w:hRule="exact" w:val="222"/>
              <w:jc w:val="center"/>
            </w:trPr>
            <w:tc>
              <w:tcPr>
                <w:tcW w:w="6522" w:type="dxa"/>
                <w:gridSpan w:val="3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</w:rPr>
                </w:pPr>
              </w:p>
            </w:tc>
            <w:tc>
              <w:tcPr>
                <w:tcW w:w="3062" w:type="dxa"/>
                <w:gridSpan w:val="2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010DC0" w:rsidRPr="000008B8" w:rsidTr="008D014D">
            <w:trPr>
              <w:trHeight w:val="229"/>
              <w:jc w:val="center"/>
            </w:trPr>
            <w:tc>
              <w:tcPr>
                <w:tcW w:w="9584" w:type="dxa"/>
                <w:gridSpan w:val="5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010DC0" w:rsidRPr="008D014D" w:rsidTr="008D014D">
            <w:trPr>
              <w:trHeight w:val="760"/>
              <w:jc w:val="center"/>
            </w:trPr>
            <w:tc>
              <w:tcPr>
                <w:tcW w:w="9584" w:type="dxa"/>
                <w:gridSpan w:val="5"/>
              </w:tcPr>
              <w:p w:rsidR="004C4605" w:rsidRDefault="00010DC0" w:rsidP="00453871">
                <w:pPr>
                  <w:ind w:firstLine="0"/>
                  <w:jc w:val="center"/>
                  <w:rPr>
                    <w:b/>
                    <w:color w:val="000000" w:themeColor="text1"/>
                    <w:sz w:val="36"/>
                    <w:szCs w:val="32"/>
                  </w:rPr>
                </w:pPr>
                <w:r w:rsidRPr="008D014D">
                  <w:rPr>
                    <w:b/>
                    <w:color w:val="000000" w:themeColor="text1"/>
                    <w:sz w:val="36"/>
                    <w:szCs w:val="32"/>
                  </w:rPr>
                  <w:t>СХЕМА</w:t>
                </w:r>
              </w:p>
              <w:p w:rsidR="004C4605" w:rsidRDefault="00010DC0" w:rsidP="00453871">
                <w:pPr>
                  <w:ind w:firstLine="0"/>
                  <w:jc w:val="center"/>
                  <w:rPr>
                    <w:b/>
                    <w:color w:val="000000" w:themeColor="text1"/>
                    <w:sz w:val="36"/>
                    <w:szCs w:val="32"/>
                  </w:rPr>
                </w:pPr>
                <w:r w:rsidRPr="008D014D">
                  <w:rPr>
                    <w:b/>
                    <w:color w:val="000000" w:themeColor="text1"/>
                    <w:sz w:val="36"/>
                    <w:szCs w:val="32"/>
                  </w:rPr>
                  <w:t>КОМПЛЕКСНОГО ИСПОЛЬЗОВАНИЯ</w:t>
                </w:r>
              </w:p>
              <w:p w:rsidR="00010DC0" w:rsidRPr="008D014D" w:rsidRDefault="00010DC0" w:rsidP="00453871">
                <w:pPr>
                  <w:ind w:firstLine="0"/>
                  <w:jc w:val="center"/>
                  <w:rPr>
                    <w:b/>
                    <w:color w:val="000000" w:themeColor="text1"/>
                    <w:sz w:val="36"/>
                    <w:szCs w:val="32"/>
                  </w:rPr>
                </w:pPr>
                <w:r w:rsidRPr="008D014D">
                  <w:rPr>
                    <w:b/>
                    <w:color w:val="000000" w:themeColor="text1"/>
                    <w:sz w:val="36"/>
                    <w:szCs w:val="32"/>
                  </w:rPr>
                  <w:t>И ОХРАНЫ ВОДНЫХ ОБЪЕКТОВ</w:t>
                </w:r>
              </w:p>
              <w:p w:rsidR="00010DC0" w:rsidRPr="008D014D" w:rsidRDefault="00010DC0" w:rsidP="00453871">
                <w:pPr>
                  <w:ind w:firstLine="0"/>
                  <w:jc w:val="center"/>
                  <w:rPr>
                    <w:color w:val="000000" w:themeColor="text1"/>
                    <w:sz w:val="36"/>
                  </w:rPr>
                </w:pPr>
                <w:r w:rsidRPr="008D014D">
                  <w:rPr>
                    <w:b/>
                    <w:color w:val="000000" w:themeColor="text1"/>
                    <w:sz w:val="36"/>
                    <w:szCs w:val="32"/>
                  </w:rPr>
                  <w:t>БАССЕЙНА РЕКИ ПЯСИНА</w:t>
                </w:r>
              </w:p>
            </w:tc>
          </w:tr>
          <w:tr w:rsidR="00010DC0" w:rsidRPr="000008B8" w:rsidTr="008D014D">
            <w:trPr>
              <w:trHeight w:val="448"/>
              <w:jc w:val="center"/>
            </w:trPr>
            <w:tc>
              <w:tcPr>
                <w:tcW w:w="9584" w:type="dxa"/>
                <w:gridSpan w:val="5"/>
              </w:tcPr>
              <w:p w:rsidR="00010DC0" w:rsidRDefault="00010DC0" w:rsidP="00453871">
                <w:pPr>
                  <w:ind w:firstLine="0"/>
                  <w:jc w:val="center"/>
                  <w:rPr>
                    <w:color w:val="000000" w:themeColor="text1"/>
                  </w:rPr>
                </w:pPr>
              </w:p>
              <w:p w:rsidR="004C4605" w:rsidRDefault="004C4605" w:rsidP="00453871">
                <w:pPr>
                  <w:ind w:firstLine="0"/>
                  <w:jc w:val="center"/>
                  <w:rPr>
                    <w:color w:val="000000" w:themeColor="text1"/>
                  </w:rPr>
                </w:pPr>
              </w:p>
              <w:p w:rsidR="004C4605" w:rsidRDefault="004C4605" w:rsidP="00453871">
                <w:pPr>
                  <w:ind w:firstLine="0"/>
                  <w:jc w:val="center"/>
                  <w:rPr>
                    <w:color w:val="000000" w:themeColor="text1"/>
                  </w:rPr>
                </w:pPr>
              </w:p>
              <w:p w:rsidR="00010DC0" w:rsidRPr="000008B8" w:rsidRDefault="00010DC0" w:rsidP="00453871">
                <w:pPr>
                  <w:ind w:firstLine="0"/>
                  <w:jc w:val="center"/>
                  <w:rPr>
                    <w:color w:val="000000" w:themeColor="text1"/>
                  </w:rPr>
                </w:pPr>
              </w:p>
            </w:tc>
          </w:tr>
          <w:tr w:rsidR="00010DC0" w:rsidRPr="008D014D" w:rsidTr="008D014D">
            <w:trPr>
              <w:trHeight w:val="292"/>
              <w:jc w:val="center"/>
            </w:trPr>
            <w:tc>
              <w:tcPr>
                <w:tcW w:w="9584" w:type="dxa"/>
                <w:gridSpan w:val="5"/>
              </w:tcPr>
              <w:p w:rsidR="00010DC0" w:rsidRDefault="008D014D" w:rsidP="00453871">
                <w:pPr>
                  <w:ind w:firstLine="0"/>
                  <w:jc w:val="center"/>
                  <w:rPr>
                    <w:b/>
                    <w:color w:val="000000" w:themeColor="text1"/>
                    <w:sz w:val="32"/>
                    <w:szCs w:val="36"/>
                  </w:rPr>
                </w:pPr>
                <w:r w:rsidRPr="008D014D">
                  <w:rPr>
                    <w:b/>
                    <w:color w:val="000000" w:themeColor="text1"/>
                    <w:sz w:val="32"/>
                    <w:szCs w:val="36"/>
                  </w:rPr>
                  <w:t xml:space="preserve">КНИГА </w:t>
                </w:r>
                <w:r w:rsidRPr="008D014D">
                  <w:rPr>
                    <w:b/>
                    <w:color w:val="000000" w:themeColor="text1"/>
                    <w:sz w:val="32"/>
                    <w:szCs w:val="36"/>
                    <w:lang w:val="en-US"/>
                  </w:rPr>
                  <w:t>6</w:t>
                </w:r>
                <w:r w:rsidRPr="008D014D">
                  <w:rPr>
                    <w:b/>
                    <w:color w:val="000000" w:themeColor="text1"/>
                    <w:sz w:val="32"/>
                    <w:szCs w:val="36"/>
                  </w:rPr>
                  <w:t xml:space="preserve"> </w:t>
                </w:r>
              </w:p>
              <w:p w:rsidR="0001003D" w:rsidRDefault="0001003D" w:rsidP="00453871">
                <w:pPr>
                  <w:ind w:firstLine="0"/>
                  <w:jc w:val="center"/>
                  <w:rPr>
                    <w:b/>
                    <w:color w:val="000000" w:themeColor="text1"/>
                    <w:sz w:val="32"/>
                    <w:szCs w:val="36"/>
                  </w:rPr>
                </w:pPr>
              </w:p>
              <w:p w:rsidR="0001003D" w:rsidRPr="008D014D" w:rsidRDefault="0001003D" w:rsidP="00453871">
                <w:pPr>
                  <w:ind w:firstLine="0"/>
                  <w:jc w:val="center"/>
                  <w:rPr>
                    <w:b/>
                    <w:color w:val="000000" w:themeColor="text1"/>
                    <w:sz w:val="32"/>
                    <w:szCs w:val="36"/>
                  </w:rPr>
                </w:pPr>
              </w:p>
            </w:tc>
          </w:tr>
          <w:tr w:rsidR="00010DC0" w:rsidRPr="00D974C7" w:rsidTr="008D014D">
            <w:trPr>
              <w:trHeight w:val="573"/>
              <w:jc w:val="center"/>
            </w:trPr>
            <w:tc>
              <w:tcPr>
                <w:tcW w:w="9584" w:type="dxa"/>
                <w:gridSpan w:val="5"/>
              </w:tcPr>
              <w:p w:rsidR="004C4605" w:rsidRDefault="008D014D" w:rsidP="00453871">
                <w:pPr>
                  <w:ind w:firstLine="0"/>
                  <w:jc w:val="center"/>
                  <w:rPr>
                    <w:b/>
                    <w:sz w:val="36"/>
                    <w:szCs w:val="36"/>
                  </w:rPr>
                </w:pPr>
                <w:r w:rsidRPr="006C37B9">
                  <w:rPr>
                    <w:b/>
                    <w:sz w:val="36"/>
                    <w:szCs w:val="36"/>
                  </w:rPr>
                  <w:t>ПЕРЕЧЕНЬ МЕРОПРИЯТИЙ</w:t>
                </w:r>
              </w:p>
              <w:p w:rsidR="00010DC0" w:rsidRPr="006C37B9" w:rsidRDefault="008D014D" w:rsidP="00453871">
                <w:pPr>
                  <w:ind w:firstLine="0"/>
                  <w:jc w:val="center"/>
                  <w:rPr>
                    <w:b/>
                    <w:color w:val="000000" w:themeColor="text1"/>
                    <w:sz w:val="36"/>
                    <w:szCs w:val="36"/>
                  </w:rPr>
                </w:pPr>
                <w:r w:rsidRPr="006C37B9">
                  <w:rPr>
                    <w:b/>
                    <w:sz w:val="36"/>
                    <w:szCs w:val="36"/>
                  </w:rPr>
                  <w:t>ПО ДОСТИЖЕНИЮ ЦЕЛЕВОГО СОСТОЯНИЯ РЕЧНОГО БАССЕЙНА</w:t>
                </w:r>
              </w:p>
            </w:tc>
          </w:tr>
          <w:tr w:rsidR="00010DC0" w:rsidRPr="00D974C7" w:rsidTr="008D014D">
            <w:trPr>
              <w:trHeight w:val="280"/>
              <w:jc w:val="center"/>
            </w:trPr>
            <w:tc>
              <w:tcPr>
                <w:tcW w:w="9584" w:type="dxa"/>
                <w:gridSpan w:val="5"/>
              </w:tcPr>
              <w:p w:rsidR="00010DC0" w:rsidRPr="00D974C7" w:rsidRDefault="00010DC0" w:rsidP="00453871">
                <w:pPr>
                  <w:ind w:firstLine="0"/>
                  <w:jc w:val="right"/>
                  <w:rPr>
                    <w:b/>
                    <w:color w:val="000000" w:themeColor="text1"/>
                    <w:sz w:val="36"/>
                    <w:szCs w:val="36"/>
                  </w:rPr>
                </w:pPr>
              </w:p>
            </w:tc>
          </w:tr>
          <w:tr w:rsidR="00010DC0" w:rsidRPr="000008B8" w:rsidTr="008D014D">
            <w:trPr>
              <w:trHeight w:val="229"/>
              <w:jc w:val="center"/>
            </w:trPr>
            <w:tc>
              <w:tcPr>
                <w:tcW w:w="9584" w:type="dxa"/>
                <w:gridSpan w:val="5"/>
              </w:tcPr>
              <w:p w:rsidR="00010DC0" w:rsidRPr="000008B8" w:rsidRDefault="00010DC0" w:rsidP="00453871">
                <w:pPr>
                  <w:ind w:firstLine="0"/>
                  <w:jc w:val="center"/>
                  <w:rPr>
                    <w:color w:val="000000" w:themeColor="text1"/>
                  </w:rPr>
                </w:pPr>
              </w:p>
            </w:tc>
          </w:tr>
          <w:tr w:rsidR="00010DC0" w:rsidRPr="000008B8" w:rsidTr="008D014D">
            <w:trPr>
              <w:trHeight w:val="448"/>
              <w:jc w:val="center"/>
            </w:trPr>
            <w:tc>
              <w:tcPr>
                <w:tcW w:w="9584" w:type="dxa"/>
                <w:gridSpan w:val="5"/>
              </w:tcPr>
              <w:p w:rsidR="00010DC0" w:rsidRPr="000008B8" w:rsidRDefault="00010DC0" w:rsidP="00453871">
                <w:pPr>
                  <w:ind w:firstLine="0"/>
                  <w:jc w:val="center"/>
                  <w:rPr>
                    <w:color w:val="000000" w:themeColor="text1"/>
                  </w:rPr>
                </w:pPr>
              </w:p>
            </w:tc>
          </w:tr>
          <w:tr w:rsidR="00010DC0" w:rsidRPr="000008B8" w:rsidTr="008D014D">
            <w:trPr>
              <w:trHeight w:val="219"/>
              <w:jc w:val="center"/>
            </w:trPr>
            <w:tc>
              <w:tcPr>
                <w:tcW w:w="9584" w:type="dxa"/>
                <w:gridSpan w:val="5"/>
              </w:tcPr>
              <w:p w:rsidR="00010DC0" w:rsidRPr="000008B8" w:rsidRDefault="00010DC0" w:rsidP="00453871">
                <w:pPr>
                  <w:ind w:left="459" w:firstLine="0"/>
                  <w:rPr>
                    <w:color w:val="000000" w:themeColor="text1"/>
                  </w:rPr>
                </w:pPr>
              </w:p>
            </w:tc>
          </w:tr>
          <w:tr w:rsidR="00010DC0" w:rsidRPr="000008B8" w:rsidTr="008D014D">
            <w:trPr>
              <w:trHeight w:val="229"/>
              <w:jc w:val="center"/>
            </w:trPr>
            <w:tc>
              <w:tcPr>
                <w:tcW w:w="9584" w:type="dxa"/>
                <w:gridSpan w:val="5"/>
              </w:tcPr>
              <w:p w:rsidR="00010DC0" w:rsidRPr="000008B8" w:rsidRDefault="00010DC0" w:rsidP="00453871">
                <w:pPr>
                  <w:ind w:left="459" w:firstLine="0"/>
                  <w:rPr>
                    <w:color w:val="000000" w:themeColor="text1"/>
                  </w:rPr>
                </w:pPr>
              </w:p>
            </w:tc>
          </w:tr>
          <w:tr w:rsidR="00010DC0" w:rsidRPr="000008B8" w:rsidTr="008D014D">
            <w:trPr>
              <w:trHeight w:val="152"/>
              <w:jc w:val="center"/>
            </w:trPr>
            <w:tc>
              <w:tcPr>
                <w:tcW w:w="4055" w:type="dxa"/>
                <w:gridSpan w:val="2"/>
              </w:tcPr>
              <w:p w:rsidR="00010DC0" w:rsidRPr="000008B8" w:rsidRDefault="00010DC0" w:rsidP="00453871">
                <w:pPr>
                  <w:ind w:left="459" w:firstLine="0"/>
                  <w:rPr>
                    <w:color w:val="000000" w:themeColor="text1"/>
                  </w:rPr>
                </w:pPr>
              </w:p>
            </w:tc>
            <w:tc>
              <w:tcPr>
                <w:tcW w:w="2961" w:type="dxa"/>
                <w:gridSpan w:val="2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</w:rPr>
                </w:pPr>
              </w:p>
            </w:tc>
            <w:tc>
              <w:tcPr>
                <w:tcW w:w="2568" w:type="dxa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010DC0" w:rsidRPr="000008B8" w:rsidTr="008D014D">
            <w:trPr>
              <w:trHeight w:val="152"/>
              <w:jc w:val="center"/>
            </w:trPr>
            <w:tc>
              <w:tcPr>
                <w:tcW w:w="4055" w:type="dxa"/>
                <w:gridSpan w:val="2"/>
              </w:tcPr>
              <w:p w:rsidR="00010DC0" w:rsidRPr="000008B8" w:rsidRDefault="00010DC0" w:rsidP="00453871">
                <w:pPr>
                  <w:ind w:left="459"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961" w:type="dxa"/>
                <w:gridSpan w:val="2"/>
              </w:tcPr>
              <w:p w:rsidR="00010DC0" w:rsidRDefault="00010DC0" w:rsidP="00453871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568" w:type="dxa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</w:tr>
          <w:tr w:rsidR="00010DC0" w:rsidRPr="000008B8" w:rsidTr="008D014D">
            <w:trPr>
              <w:trHeight w:val="152"/>
              <w:jc w:val="center"/>
            </w:trPr>
            <w:tc>
              <w:tcPr>
                <w:tcW w:w="4055" w:type="dxa"/>
                <w:gridSpan w:val="2"/>
              </w:tcPr>
              <w:p w:rsidR="00010DC0" w:rsidRPr="000008B8" w:rsidRDefault="00010DC0" w:rsidP="00453871">
                <w:pPr>
                  <w:ind w:left="459"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961" w:type="dxa"/>
                <w:gridSpan w:val="2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568" w:type="dxa"/>
              </w:tcPr>
              <w:p w:rsidR="00010DC0" w:rsidRPr="000008B8" w:rsidRDefault="00010DC0" w:rsidP="00453871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</w:tr>
        </w:tbl>
        <w:p w:rsidR="00010DC0" w:rsidRDefault="00010DC0" w:rsidP="006C37B9">
          <w:pPr>
            <w:ind w:firstLine="0"/>
            <w:jc w:val="left"/>
            <w:rPr>
              <w:rFonts w:asciiTheme="majorHAnsi" w:eastAsiaTheme="majorEastAsia" w:hAnsiTheme="majorHAnsi" w:cstheme="majorBidi"/>
              <w:caps/>
            </w:rPr>
          </w:pPr>
        </w:p>
        <w:p w:rsidR="00010DC0" w:rsidRDefault="00EE1DDE" w:rsidP="006C37B9">
          <w:pPr>
            <w:ind w:firstLine="0"/>
            <w:jc w:val="left"/>
            <w:rPr>
              <w:rFonts w:asciiTheme="majorHAnsi" w:eastAsiaTheme="majorEastAsia" w:hAnsiTheme="majorHAnsi" w:cstheme="majorBidi"/>
              <w:caps/>
            </w:rPr>
            <w:sectPr w:rsidR="00010DC0" w:rsidSect="00364815">
              <w:footerReference w:type="default" r:id="rId8"/>
              <w:pgSz w:w="11906" w:h="16838" w:code="9"/>
              <w:pgMar w:top="1134" w:right="1134" w:bottom="1134" w:left="1418" w:header="709" w:footer="743" w:gutter="0"/>
              <w:cols w:space="708"/>
              <w:titlePg/>
              <w:docGrid w:linePitch="360"/>
            </w:sectPr>
          </w:pPr>
        </w:p>
      </w:sdtContent>
    </w:sdt>
    <w:p w:rsidR="00210B1D" w:rsidRPr="00AE6EB4" w:rsidRDefault="0067619A" w:rsidP="00AE6EB4">
      <w:pPr>
        <w:pageBreakBefore/>
        <w:spacing w:line="360" w:lineRule="auto"/>
        <w:ind w:firstLine="0"/>
        <w:jc w:val="center"/>
        <w:rPr>
          <w:szCs w:val="28"/>
        </w:rPr>
      </w:pPr>
      <w:r w:rsidRPr="00AE6EB4">
        <w:rPr>
          <w:b/>
          <w:bCs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  <w:b w:val="0"/>
          <w:bCs w:val="0"/>
          <w:caps w:val="0"/>
          <w:color w:val="auto"/>
          <w:szCs w:val="20"/>
          <w:lang w:eastAsia="ru-RU"/>
        </w:rPr>
        <w:id w:val="29145916"/>
        <w:docPartObj>
          <w:docPartGallery w:val="Table of Contents"/>
          <w:docPartUnique/>
        </w:docPartObj>
      </w:sdtPr>
      <w:sdtContent>
        <w:p w:rsidR="005A4712" w:rsidRPr="00DC5765" w:rsidRDefault="005A4712" w:rsidP="005A3515">
          <w:pPr>
            <w:pStyle w:val="affc"/>
            <w:spacing w:line="360" w:lineRule="auto"/>
            <w:rPr>
              <w:rFonts w:ascii="Times New Roman" w:hAnsi="Times New Roman" w:cs="Times New Roman"/>
              <w:b w:val="0"/>
            </w:rPr>
          </w:pPr>
        </w:p>
        <w:p w:rsidR="00DC5765" w:rsidRPr="00DC5765" w:rsidRDefault="00EE1DDE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r w:rsidRPr="00DC5765">
            <w:rPr>
              <w:rFonts w:ascii="Times New Roman" w:hAnsi="Times New Roman"/>
              <w:b w:val="0"/>
              <w:bCs w:val="0"/>
              <w:caps w:val="0"/>
              <w:sz w:val="28"/>
              <w:szCs w:val="28"/>
            </w:rPr>
            <w:fldChar w:fldCharType="begin"/>
          </w:r>
          <w:r w:rsidR="005A4712" w:rsidRPr="00DC5765">
            <w:rPr>
              <w:rFonts w:ascii="Times New Roman" w:hAnsi="Times New Roman"/>
              <w:b w:val="0"/>
              <w:sz w:val="28"/>
              <w:szCs w:val="28"/>
            </w:rPr>
            <w:instrText xml:space="preserve"> TOC \o "1-3" \h \z \u </w:instrText>
          </w:r>
          <w:r w:rsidRPr="00DC5765">
            <w:rPr>
              <w:rFonts w:ascii="Times New Roman" w:hAnsi="Times New Roman"/>
              <w:b w:val="0"/>
              <w:bCs w:val="0"/>
              <w:caps w:val="0"/>
              <w:sz w:val="28"/>
              <w:szCs w:val="28"/>
            </w:rPr>
            <w:fldChar w:fldCharType="separate"/>
          </w:r>
          <w:hyperlink w:anchor="_Toc368666858" w:history="1"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Введение</w:t>
            </w:r>
            <w:r w:rsidR="00DC5765" w:rsidRPr="00DC576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_Toc368666858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3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5765" w:rsidRPr="00DC5765" w:rsidRDefault="00EE1DDE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666859" w:history="1"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1</w:t>
            </w:r>
            <w:r w:rsidR="00DC5765" w:rsidRPr="00DC5765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Фундаментальные мероприятия</w:t>
            </w:r>
            <w:r w:rsidR="00DC5765" w:rsidRPr="00DC576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_Toc368666859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4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5765" w:rsidRPr="00DC5765" w:rsidRDefault="00EE1DDE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666860" w:history="1"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2</w:t>
            </w:r>
            <w:r w:rsidR="00DC5765" w:rsidRPr="00DC5765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Институциональные мероприятия</w:t>
            </w:r>
            <w:r w:rsidR="00DC5765" w:rsidRPr="00DC576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_Toc368666860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4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5765" w:rsidRPr="00DC5765" w:rsidRDefault="00EE1DDE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666861" w:history="1"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3</w:t>
            </w:r>
            <w:r w:rsidR="00DC5765" w:rsidRPr="00DC5765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Мероприятия по улучшению оперативного управления</w:t>
            </w:r>
            <w:r w:rsidR="00DC5765" w:rsidRPr="00DC576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_Toc368666861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5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5765" w:rsidRPr="00DC5765" w:rsidRDefault="00EE1DDE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666862" w:history="1"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4</w:t>
            </w:r>
            <w:r w:rsidR="00DC5765" w:rsidRPr="00DC5765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Структурные мероприятия</w:t>
            </w:r>
            <w:r w:rsidR="00DC5765" w:rsidRPr="00DC576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_Toc368666862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5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5765" w:rsidRPr="00DC5765" w:rsidRDefault="00EE1DDE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666863" w:history="1"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5</w:t>
            </w:r>
            <w:r w:rsidR="00DC5765" w:rsidRPr="00DC5765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Сводная ведомость требуемых финансовых затрат</w:t>
            </w:r>
            <w:r w:rsidR="00DC5765" w:rsidRPr="00DC576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_Toc368666863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6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5765" w:rsidRPr="00DC5765" w:rsidRDefault="00EE1DDE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666864" w:history="1"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6</w:t>
            </w:r>
            <w:r w:rsidR="00DC5765" w:rsidRPr="00DC5765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Календарный план-график реализации и финансирования мероприятий</w:t>
            </w:r>
            <w:r w:rsidR="00DC5765" w:rsidRPr="00DC576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_Toc368666864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15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5765" w:rsidRPr="00DC5765" w:rsidRDefault="00EE1DDE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666865" w:history="1"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7</w:t>
            </w:r>
            <w:r w:rsidR="00DC5765" w:rsidRPr="00DC5765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Общая оценка вероятных воздействий реализации мероприятий Схемы на окружающую среду</w:t>
            </w:r>
            <w:r w:rsidR="00DC5765" w:rsidRPr="00DC576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_Toc368666865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18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5765" w:rsidRPr="00DC5765" w:rsidRDefault="00EE1DDE">
          <w:pPr>
            <w:pStyle w:val="25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368666866" w:history="1">
            <w:r w:rsidR="00DC5765" w:rsidRPr="00DC5765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7.1 Оценка предотвращенных ущербов и эффективности программных мероприятий</w:t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_Toc368666866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18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5765" w:rsidRPr="00DC5765" w:rsidRDefault="00EE1DDE">
          <w:pPr>
            <w:pStyle w:val="25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368666867" w:history="1">
            <w:r w:rsidR="00DC5765" w:rsidRPr="00DC5765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7.2 Оценка эффективности реализации программных мероприятий</w:t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_Toc368666867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25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5765" w:rsidRPr="00DC5765" w:rsidRDefault="00EE1DDE">
          <w:pPr>
            <w:pStyle w:val="25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368666868" w:history="1">
            <w:r w:rsidR="00DC5765" w:rsidRPr="00DC5765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7.3 Оценка обеспеченности государственных затрат на выполнение программы мероприятия</w:t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_Toc368666868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25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5765" w:rsidRPr="00DC5765" w:rsidRDefault="00EE1DDE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666869" w:history="1">
            <w:r w:rsidR="00DC5765" w:rsidRPr="00DC5765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Заключение</w:t>
            </w:r>
            <w:r w:rsidR="00DC5765" w:rsidRPr="00DC5765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C5765"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_Toc368666869 \h </w:instrTex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31087D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28</w:t>
            </w:r>
            <w:r w:rsidRPr="00DC5765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4712" w:rsidRPr="00DC5765" w:rsidRDefault="00EE1DDE" w:rsidP="000361EA">
          <w:pPr>
            <w:spacing w:line="360" w:lineRule="auto"/>
            <w:ind w:firstLine="284"/>
          </w:pPr>
          <w:r w:rsidRPr="00DC5765">
            <w:rPr>
              <w:szCs w:val="28"/>
            </w:rPr>
            <w:fldChar w:fldCharType="end"/>
          </w:r>
        </w:p>
      </w:sdtContent>
    </w:sdt>
    <w:p w:rsidR="0067619A" w:rsidRPr="00DC5765" w:rsidRDefault="0067619A" w:rsidP="007B2AB9">
      <w:pPr>
        <w:ind w:firstLine="0"/>
        <w:rPr>
          <w:szCs w:val="28"/>
        </w:rPr>
      </w:pPr>
      <w:r w:rsidRPr="00DC5765">
        <w:rPr>
          <w:szCs w:val="28"/>
        </w:rPr>
        <w:br w:type="page"/>
      </w:r>
    </w:p>
    <w:p w:rsidR="00AE6EB4" w:rsidRPr="001478FE" w:rsidRDefault="00AE6EB4" w:rsidP="00AE6EB4">
      <w:pPr>
        <w:pStyle w:val="1"/>
        <w:numPr>
          <w:ilvl w:val="0"/>
          <w:numId w:val="0"/>
        </w:numPr>
        <w:spacing w:before="48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17258632"/>
      <w:bookmarkStart w:id="3" w:name="_Toc368666858"/>
      <w:bookmarkStart w:id="4" w:name="_Toc249261096"/>
      <w:r w:rsidRPr="001478FE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  <w:bookmarkEnd w:id="1"/>
      <w:bookmarkEnd w:id="2"/>
      <w:bookmarkEnd w:id="3"/>
    </w:p>
    <w:p w:rsidR="00AE6EB4" w:rsidRPr="00FF210E" w:rsidRDefault="00AE6EB4" w:rsidP="00AE6EB4">
      <w:pPr>
        <w:spacing w:line="360" w:lineRule="auto"/>
        <w:ind w:firstLine="720"/>
        <w:rPr>
          <w:szCs w:val="28"/>
        </w:rPr>
      </w:pPr>
      <w:r w:rsidRPr="00B27B5A">
        <w:rPr>
          <w:color w:val="000000" w:themeColor="text1"/>
          <w:szCs w:val="28"/>
        </w:rPr>
        <w:t>Схем</w:t>
      </w:r>
      <w:r w:rsidR="00010DC0">
        <w:rPr>
          <w:color w:val="000000" w:themeColor="text1"/>
          <w:szCs w:val="28"/>
        </w:rPr>
        <w:t>а</w:t>
      </w:r>
      <w:r w:rsidRPr="00B27B5A">
        <w:rPr>
          <w:color w:val="000000" w:themeColor="text1"/>
          <w:szCs w:val="28"/>
        </w:rPr>
        <w:t xml:space="preserve"> комплексного использования и охраны водных объектов (СКИОВО) бассейна р. </w:t>
      </w:r>
      <w:r w:rsidR="00CC6C1B">
        <w:rPr>
          <w:color w:val="000000" w:themeColor="text1"/>
          <w:szCs w:val="28"/>
        </w:rPr>
        <w:t>Пясина</w:t>
      </w:r>
      <w:r w:rsidRPr="00B27B5A">
        <w:rPr>
          <w:color w:val="000000" w:themeColor="text1"/>
          <w:szCs w:val="28"/>
        </w:rPr>
        <w:t xml:space="preserve"> разработан</w:t>
      </w:r>
      <w:r w:rsidR="00010DC0">
        <w:rPr>
          <w:color w:val="000000" w:themeColor="text1"/>
          <w:szCs w:val="28"/>
        </w:rPr>
        <w:t>а</w:t>
      </w:r>
      <w:r w:rsidRPr="00B27B5A">
        <w:rPr>
          <w:color w:val="000000" w:themeColor="text1"/>
          <w:szCs w:val="28"/>
        </w:rPr>
        <w:t xml:space="preserve"> в соответствии с Методическими указаниями по разработке схем комплексного использования и охраны водных объектов, утвержденных приказом МПР России от 04.07.2007 № 169 и другими </w:t>
      </w:r>
      <w:r w:rsidRPr="00FF210E">
        <w:rPr>
          <w:szCs w:val="28"/>
        </w:rPr>
        <w:t>действующими нормативными правовыми и методическими документами.</w:t>
      </w:r>
    </w:p>
    <w:p w:rsidR="008D014D" w:rsidRPr="00FF210E" w:rsidRDefault="008D014D" w:rsidP="008D014D">
      <w:pPr>
        <w:spacing w:line="360" w:lineRule="auto"/>
        <w:ind w:firstLine="720"/>
        <w:rPr>
          <w:szCs w:val="28"/>
        </w:rPr>
      </w:pPr>
      <w:r w:rsidRPr="00FF210E">
        <w:rPr>
          <w:szCs w:val="28"/>
        </w:rPr>
        <w:t xml:space="preserve">В составе указанного государственного контракта разработаны «Нормативы допустимого воздействия на водные объекты бассейна реки Пясина» (далее – НДВ), утверждены Федеральным агентством водных ресурсов 15.06.2012. </w:t>
      </w:r>
    </w:p>
    <w:p w:rsidR="00AE6EB4" w:rsidRPr="00491DE5" w:rsidRDefault="00491DE5" w:rsidP="00491DE5">
      <w:pPr>
        <w:spacing w:line="360" w:lineRule="auto"/>
        <w:rPr>
          <w:szCs w:val="28"/>
        </w:rPr>
      </w:pPr>
      <w:r w:rsidRPr="00FF210E">
        <w:rPr>
          <w:szCs w:val="28"/>
        </w:rPr>
        <w:t>Книга 6 включает программу мероприятий по достижению целевого состояния бассейна реки, сводную ведомость требуемых финансовых затрат,</w:t>
      </w:r>
      <w:r>
        <w:rPr>
          <w:szCs w:val="28"/>
        </w:rPr>
        <w:t xml:space="preserve"> календарный план-график реализации и финансирования мероприятий.</w:t>
      </w:r>
    </w:p>
    <w:p w:rsidR="00986AB5" w:rsidRPr="00986AB5" w:rsidRDefault="0067619A" w:rsidP="00986AB5">
      <w:pPr>
        <w:rPr>
          <w:rFonts w:asciiTheme="majorHAnsi" w:hAnsiTheme="majorHAnsi"/>
        </w:rPr>
      </w:pPr>
      <w:r w:rsidRPr="000F7A3C">
        <w:br w:type="page"/>
      </w:r>
      <w:bookmarkStart w:id="5" w:name="_Toc257655184"/>
      <w:bookmarkStart w:id="6" w:name="_Toc270972282"/>
      <w:bookmarkStart w:id="7" w:name="_Toc308531045"/>
      <w:bookmarkStart w:id="8" w:name="_Toc308612983"/>
      <w:bookmarkEnd w:id="4"/>
    </w:p>
    <w:p w:rsidR="00B06E9E" w:rsidRPr="00453871" w:rsidRDefault="00C31449" w:rsidP="004C4605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</w:rPr>
      </w:pPr>
      <w:bookmarkStart w:id="9" w:name="_Toc368666859"/>
      <w:bookmarkEnd w:id="5"/>
      <w:bookmarkEnd w:id="6"/>
      <w:bookmarkEnd w:id="7"/>
      <w:bookmarkEnd w:id="8"/>
      <w:r w:rsidRPr="00453871">
        <w:rPr>
          <w:rFonts w:ascii="Times New Roman" w:hAnsi="Times New Roman" w:cs="Times New Roman"/>
          <w:sz w:val="28"/>
        </w:rPr>
        <w:lastRenderedPageBreak/>
        <w:t>Фундаментальные мероприятия</w:t>
      </w:r>
      <w:bookmarkEnd w:id="9"/>
    </w:p>
    <w:p w:rsidR="0051435B" w:rsidRPr="00AD2DA6" w:rsidRDefault="0051435B" w:rsidP="00451888">
      <w:pPr>
        <w:spacing w:line="360" w:lineRule="auto"/>
        <w:rPr>
          <w:b/>
          <w:i/>
        </w:rPr>
      </w:pPr>
      <w:r w:rsidRPr="00AD2DA6">
        <w:t>В состав фундаментальных мероприятий, среди прочих, включены следующие виды мероприятий:</w:t>
      </w:r>
    </w:p>
    <w:p w:rsidR="00451888" w:rsidRPr="00451888" w:rsidRDefault="00451888" w:rsidP="00451888">
      <w:pPr>
        <w:spacing w:line="360" w:lineRule="auto"/>
        <w:rPr>
          <w:szCs w:val="28"/>
        </w:rPr>
      </w:pPr>
      <w:r w:rsidRPr="00451888">
        <w:rPr>
          <w:szCs w:val="28"/>
        </w:rPr>
        <w:t>- инвентаризация поверхностных водных объектов;</w:t>
      </w:r>
    </w:p>
    <w:p w:rsidR="00451888" w:rsidRPr="00451888" w:rsidRDefault="00451888" w:rsidP="00451888">
      <w:pPr>
        <w:spacing w:line="360" w:lineRule="auto"/>
        <w:rPr>
          <w:szCs w:val="28"/>
        </w:rPr>
      </w:pPr>
      <w:r w:rsidRPr="00451888">
        <w:rPr>
          <w:szCs w:val="28"/>
        </w:rPr>
        <w:t xml:space="preserve">- </w:t>
      </w:r>
      <w:proofErr w:type="spellStart"/>
      <w:r w:rsidRPr="00451888">
        <w:rPr>
          <w:szCs w:val="28"/>
        </w:rPr>
        <w:t>предпроектные</w:t>
      </w:r>
      <w:proofErr w:type="spellEnd"/>
      <w:r w:rsidRPr="00451888">
        <w:rPr>
          <w:szCs w:val="28"/>
        </w:rPr>
        <w:t xml:space="preserve"> проработки для снятия </w:t>
      </w:r>
      <w:proofErr w:type="gramStart"/>
      <w:r w:rsidRPr="00451888">
        <w:rPr>
          <w:szCs w:val="28"/>
        </w:rPr>
        <w:t xml:space="preserve">угрозы аварийного загрязнения системы питьевого водоснабжения </w:t>
      </w:r>
      <w:r w:rsidR="005D7881">
        <w:rPr>
          <w:szCs w:val="28"/>
        </w:rPr>
        <w:t>городского округа</w:t>
      </w:r>
      <w:proofErr w:type="gramEnd"/>
      <w:r w:rsidR="005D7881">
        <w:rPr>
          <w:szCs w:val="28"/>
        </w:rPr>
        <w:t xml:space="preserve"> Норильск</w:t>
      </w:r>
      <w:r w:rsidRPr="00451888">
        <w:rPr>
          <w:szCs w:val="28"/>
        </w:rPr>
        <w:t>;</w:t>
      </w:r>
    </w:p>
    <w:p w:rsidR="00451888" w:rsidRPr="00451888" w:rsidRDefault="00451888" w:rsidP="00451888">
      <w:pPr>
        <w:spacing w:line="360" w:lineRule="auto"/>
        <w:rPr>
          <w:szCs w:val="28"/>
        </w:rPr>
      </w:pPr>
      <w:r w:rsidRPr="00451888">
        <w:rPr>
          <w:szCs w:val="28"/>
        </w:rPr>
        <w:t>- разработка программы мониторинга развития гидрометрических, гидробиологических, гидрохимических постов сети наблюдений на водных объектах;</w:t>
      </w:r>
    </w:p>
    <w:p w:rsidR="00451888" w:rsidRPr="00451888" w:rsidRDefault="00451888" w:rsidP="00451888">
      <w:pPr>
        <w:spacing w:line="360" w:lineRule="auto"/>
        <w:rPr>
          <w:szCs w:val="28"/>
        </w:rPr>
      </w:pPr>
      <w:r w:rsidRPr="00451888">
        <w:rPr>
          <w:szCs w:val="28"/>
        </w:rPr>
        <w:t>- научно-исследовательские работы по созданию автоматизированной системы сбора, накопления и обработки данных мониторинга водных объектов.</w:t>
      </w:r>
    </w:p>
    <w:p w:rsidR="00451888" w:rsidRPr="00451888" w:rsidRDefault="00451888" w:rsidP="00451888">
      <w:pPr>
        <w:spacing w:line="360" w:lineRule="auto"/>
        <w:rPr>
          <w:szCs w:val="28"/>
        </w:rPr>
      </w:pPr>
      <w:r w:rsidRPr="00451888">
        <w:rPr>
          <w:szCs w:val="28"/>
        </w:rPr>
        <w:t xml:space="preserve">В Перечне представлены </w:t>
      </w:r>
      <w:proofErr w:type="spellStart"/>
      <w:r w:rsidRPr="00451888">
        <w:rPr>
          <w:szCs w:val="28"/>
        </w:rPr>
        <w:t>общебассейновые</w:t>
      </w:r>
      <w:proofErr w:type="spellEnd"/>
      <w:r w:rsidRPr="00451888">
        <w:rPr>
          <w:szCs w:val="28"/>
        </w:rPr>
        <w:t xml:space="preserve"> фундаментальные мероприятия, работы фундаментального характера, в т</w:t>
      </w:r>
      <w:r w:rsidR="004F2BD0">
        <w:rPr>
          <w:szCs w:val="28"/>
        </w:rPr>
        <w:t xml:space="preserve">ом </w:t>
      </w:r>
      <w:r w:rsidRPr="00451888">
        <w:rPr>
          <w:szCs w:val="28"/>
        </w:rPr>
        <w:t>ч</w:t>
      </w:r>
      <w:r w:rsidR="004F2BD0">
        <w:rPr>
          <w:szCs w:val="28"/>
        </w:rPr>
        <w:t>исле,</w:t>
      </w:r>
      <w:r w:rsidRPr="00451888">
        <w:rPr>
          <w:szCs w:val="28"/>
        </w:rPr>
        <w:t xml:space="preserve"> научно-исследовательские и изыскательские, прово</w:t>
      </w:r>
      <w:r w:rsidR="005D7881">
        <w:rPr>
          <w:szCs w:val="28"/>
        </w:rPr>
        <w:t>димые на территории бассейна р. </w:t>
      </w:r>
      <w:r w:rsidRPr="00451888">
        <w:rPr>
          <w:szCs w:val="28"/>
        </w:rPr>
        <w:t xml:space="preserve">Пясина. Все фундаментальные работы направлены на решение двух ключевых проблем: загрязнение водных объектов и </w:t>
      </w:r>
      <w:proofErr w:type="spellStart"/>
      <w:r w:rsidRPr="00451888">
        <w:rPr>
          <w:szCs w:val="28"/>
        </w:rPr>
        <w:t>водообеспечение</w:t>
      </w:r>
      <w:proofErr w:type="spellEnd"/>
      <w:r w:rsidRPr="00451888">
        <w:rPr>
          <w:szCs w:val="28"/>
        </w:rPr>
        <w:t xml:space="preserve"> населения и объектов экономики. </w:t>
      </w:r>
    </w:p>
    <w:p w:rsidR="00AD2DA6" w:rsidRPr="00453871" w:rsidRDefault="00AD2DA6" w:rsidP="004C4605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</w:rPr>
      </w:pPr>
      <w:bookmarkStart w:id="10" w:name="_Toc368666860"/>
      <w:r w:rsidRPr="00453871">
        <w:rPr>
          <w:rFonts w:ascii="Times New Roman" w:hAnsi="Times New Roman" w:cs="Times New Roman"/>
          <w:sz w:val="28"/>
        </w:rPr>
        <w:t>Институциональные мероприятия</w:t>
      </w:r>
      <w:bookmarkEnd w:id="10"/>
    </w:p>
    <w:p w:rsidR="00451888" w:rsidRPr="00451888" w:rsidRDefault="00451888" w:rsidP="00451888">
      <w:pPr>
        <w:spacing w:line="360" w:lineRule="auto"/>
        <w:rPr>
          <w:b/>
          <w:i/>
          <w:szCs w:val="28"/>
        </w:rPr>
      </w:pPr>
      <w:r>
        <w:rPr>
          <w:szCs w:val="28"/>
        </w:rPr>
        <w:t>В перечень институциональных мероприятий</w:t>
      </w:r>
      <w:r w:rsidRPr="00451888">
        <w:rPr>
          <w:szCs w:val="28"/>
        </w:rPr>
        <w:t>, среди прочих, включены следующие виды мероприятий:</w:t>
      </w:r>
    </w:p>
    <w:p w:rsidR="00451888" w:rsidRPr="00451888" w:rsidRDefault="00451888" w:rsidP="00451888">
      <w:pPr>
        <w:spacing w:line="360" w:lineRule="auto"/>
        <w:rPr>
          <w:szCs w:val="28"/>
        </w:rPr>
      </w:pPr>
      <w:r w:rsidRPr="00451888">
        <w:rPr>
          <w:szCs w:val="28"/>
        </w:rPr>
        <w:t>- подготовка нормативных правовых документов о стимулировании водоохраной деятельности;</w:t>
      </w:r>
    </w:p>
    <w:p w:rsidR="00451888" w:rsidRPr="00451888" w:rsidRDefault="00451888" w:rsidP="00451888">
      <w:pPr>
        <w:spacing w:line="360" w:lineRule="auto"/>
        <w:rPr>
          <w:szCs w:val="28"/>
        </w:rPr>
      </w:pPr>
      <w:r w:rsidRPr="00451888">
        <w:rPr>
          <w:szCs w:val="28"/>
        </w:rPr>
        <w:t>- разработка и реализация проектов установления водоохранных зон водных объектов бассейна р. Пясина.</w:t>
      </w:r>
    </w:p>
    <w:p w:rsidR="00451888" w:rsidRPr="00451888" w:rsidRDefault="00451888" w:rsidP="00451888">
      <w:pPr>
        <w:spacing w:line="360" w:lineRule="auto"/>
        <w:rPr>
          <w:szCs w:val="28"/>
        </w:rPr>
      </w:pPr>
      <w:r w:rsidRPr="00451888">
        <w:rPr>
          <w:szCs w:val="28"/>
        </w:rPr>
        <w:t xml:space="preserve">Все институциональные работы направлены на решение двух ключевых проблем: загрязнение водных объектов и </w:t>
      </w:r>
      <w:proofErr w:type="spellStart"/>
      <w:r w:rsidRPr="00451888">
        <w:rPr>
          <w:szCs w:val="28"/>
        </w:rPr>
        <w:t>водообеспечение</w:t>
      </w:r>
      <w:proofErr w:type="spellEnd"/>
      <w:r w:rsidRPr="00451888">
        <w:rPr>
          <w:szCs w:val="28"/>
        </w:rPr>
        <w:t xml:space="preserve"> населения и объектов экономики. </w:t>
      </w:r>
    </w:p>
    <w:p w:rsidR="00D415CD" w:rsidRPr="00453871" w:rsidRDefault="00D415CD" w:rsidP="004C4605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</w:rPr>
      </w:pPr>
      <w:bookmarkStart w:id="11" w:name="_Toc368666861"/>
      <w:r w:rsidRPr="00453871">
        <w:rPr>
          <w:rFonts w:ascii="Times New Roman" w:hAnsi="Times New Roman" w:cs="Times New Roman"/>
          <w:sz w:val="28"/>
        </w:rPr>
        <w:t>Мероприятия по улучшению оперативного управления</w:t>
      </w:r>
      <w:bookmarkEnd w:id="11"/>
    </w:p>
    <w:p w:rsidR="00451888" w:rsidRPr="00451888" w:rsidRDefault="00451888" w:rsidP="00451888">
      <w:pPr>
        <w:spacing w:line="360" w:lineRule="auto"/>
        <w:rPr>
          <w:b/>
          <w:i/>
        </w:rPr>
      </w:pPr>
      <w:r>
        <w:t>В</w:t>
      </w:r>
      <w:r w:rsidRPr="00451888">
        <w:t xml:space="preserve"> составе мероприятий по улучшению оперативного управления в Перечень, среди прочих, включены следующие виды мероприятий:</w:t>
      </w:r>
    </w:p>
    <w:p w:rsidR="00451888" w:rsidRPr="00451888" w:rsidRDefault="00451888" w:rsidP="00451888">
      <w:pPr>
        <w:spacing w:line="360" w:lineRule="auto"/>
      </w:pPr>
      <w:r w:rsidRPr="00451888">
        <w:t>- разработка документов, регламентирующих безопасность гидротехнических сооружений в составе опасных объектов;</w:t>
      </w:r>
    </w:p>
    <w:p w:rsidR="00451888" w:rsidRPr="00451888" w:rsidRDefault="00451888" w:rsidP="00451888">
      <w:pPr>
        <w:spacing w:line="360" w:lineRule="auto"/>
      </w:pPr>
      <w:r w:rsidRPr="00451888">
        <w:t>- разработка регламента и реализация межведомственного обмена данными, необходимыми для функционирования ГИС в полном объеме.</w:t>
      </w:r>
    </w:p>
    <w:p w:rsidR="00451888" w:rsidRPr="00451888" w:rsidRDefault="00451888" w:rsidP="00451888">
      <w:pPr>
        <w:spacing w:line="360" w:lineRule="auto"/>
      </w:pPr>
      <w:r w:rsidRPr="00451888">
        <w:t xml:space="preserve">Все работы оперативного управления направлены на решение двух ключевых проблем: загрязнение водных объектов и </w:t>
      </w:r>
      <w:proofErr w:type="spellStart"/>
      <w:r w:rsidRPr="00451888">
        <w:t>водообеспечение</w:t>
      </w:r>
      <w:proofErr w:type="spellEnd"/>
      <w:r w:rsidRPr="00451888">
        <w:t xml:space="preserve"> населения и объектов экономики.</w:t>
      </w:r>
    </w:p>
    <w:p w:rsidR="004E137C" w:rsidRPr="00453871" w:rsidRDefault="003A462C" w:rsidP="004C4605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</w:rPr>
      </w:pPr>
      <w:bookmarkStart w:id="12" w:name="_Toc368666862"/>
      <w:r w:rsidRPr="00453871">
        <w:rPr>
          <w:rFonts w:ascii="Times New Roman" w:hAnsi="Times New Roman" w:cs="Times New Roman"/>
          <w:sz w:val="28"/>
        </w:rPr>
        <w:t>С</w:t>
      </w:r>
      <w:r w:rsidR="004E137C" w:rsidRPr="00453871">
        <w:rPr>
          <w:rFonts w:ascii="Times New Roman" w:hAnsi="Times New Roman" w:cs="Times New Roman"/>
          <w:sz w:val="28"/>
        </w:rPr>
        <w:t>труктурные мероприятия</w:t>
      </w:r>
      <w:bookmarkEnd w:id="12"/>
      <w:r w:rsidR="004C4605">
        <w:rPr>
          <w:rFonts w:ascii="Times New Roman" w:hAnsi="Times New Roman" w:cs="Times New Roman"/>
          <w:sz w:val="28"/>
        </w:rPr>
        <w:t xml:space="preserve"> (по строительству и реконструкции сооружений)</w:t>
      </w:r>
    </w:p>
    <w:p w:rsidR="00BA3950" w:rsidRPr="00BA3950" w:rsidRDefault="00BA3950" w:rsidP="00BA3950">
      <w:pPr>
        <w:spacing w:line="360" w:lineRule="auto"/>
        <w:rPr>
          <w:b/>
          <w:i/>
          <w:szCs w:val="28"/>
        </w:rPr>
      </w:pPr>
      <w:bookmarkStart w:id="13" w:name="_Toc270972283"/>
      <w:bookmarkStart w:id="14" w:name="_Toc257655185"/>
      <w:bookmarkStart w:id="15" w:name="_Toc308531046"/>
      <w:bookmarkStart w:id="16" w:name="_Toc308612988"/>
      <w:r>
        <w:rPr>
          <w:szCs w:val="28"/>
        </w:rPr>
        <w:t>В</w:t>
      </w:r>
      <w:r w:rsidRPr="00BA3950">
        <w:rPr>
          <w:szCs w:val="28"/>
        </w:rPr>
        <w:t xml:space="preserve"> составе структурных мероприятий в Перечень, среди прочих, включены следующие виды мероприятий:</w:t>
      </w:r>
    </w:p>
    <w:p w:rsidR="00BA3950" w:rsidRPr="00BA3950" w:rsidRDefault="00BA3950" w:rsidP="00BA3950">
      <w:pPr>
        <w:spacing w:line="360" w:lineRule="auto"/>
        <w:rPr>
          <w:szCs w:val="28"/>
        </w:rPr>
      </w:pPr>
      <w:r w:rsidRPr="00BA3950">
        <w:rPr>
          <w:szCs w:val="28"/>
        </w:rPr>
        <w:t xml:space="preserve">- строительство и реконструкция очистных сооружений канализованных сточных вод, ливневого и талого стока с территории </w:t>
      </w:r>
      <w:proofErr w:type="gramStart"/>
      <w:r w:rsidRPr="00BA3950">
        <w:rPr>
          <w:szCs w:val="28"/>
        </w:rPr>
        <w:t>г</w:t>
      </w:r>
      <w:proofErr w:type="gramEnd"/>
      <w:r w:rsidRPr="00BA3950">
        <w:rPr>
          <w:szCs w:val="28"/>
        </w:rPr>
        <w:t>. Норильска (</w:t>
      </w:r>
      <w:proofErr w:type="spellStart"/>
      <w:r w:rsidRPr="00BA3950">
        <w:rPr>
          <w:szCs w:val="28"/>
        </w:rPr>
        <w:t>аэротехногенное</w:t>
      </w:r>
      <w:proofErr w:type="spellEnd"/>
      <w:r w:rsidRPr="00BA3950">
        <w:rPr>
          <w:szCs w:val="28"/>
        </w:rPr>
        <w:t xml:space="preserve"> загрязнение)</w:t>
      </w:r>
      <w:r w:rsidR="00B46D07">
        <w:rPr>
          <w:szCs w:val="28"/>
        </w:rPr>
        <w:t>, строительство водозабора в сельском поселении</w:t>
      </w:r>
      <w:r w:rsidRPr="00BA3950">
        <w:rPr>
          <w:szCs w:val="28"/>
        </w:rPr>
        <w:t xml:space="preserve">; </w:t>
      </w:r>
    </w:p>
    <w:p w:rsidR="00BA3950" w:rsidRPr="00BA3950" w:rsidRDefault="00BA3950" w:rsidP="00BA3950">
      <w:pPr>
        <w:spacing w:line="360" w:lineRule="auto"/>
        <w:rPr>
          <w:szCs w:val="28"/>
        </w:rPr>
      </w:pPr>
      <w:r w:rsidRPr="00BA3950">
        <w:rPr>
          <w:szCs w:val="28"/>
        </w:rPr>
        <w:t>- дноуглубительные работы, расчистка и восстановление русел водных объектов в районе влияния негативного воздействия вод на водозаборные сооружения хозяйственно-питьевого назначения.</w:t>
      </w:r>
    </w:p>
    <w:p w:rsidR="005D7881" w:rsidRDefault="00BA3950" w:rsidP="008D014D">
      <w:pPr>
        <w:spacing w:line="360" w:lineRule="auto"/>
        <w:rPr>
          <w:szCs w:val="28"/>
        </w:rPr>
      </w:pPr>
      <w:r w:rsidRPr="00BA3950">
        <w:rPr>
          <w:szCs w:val="28"/>
        </w:rPr>
        <w:t xml:space="preserve">Все структурные мероприятия направлены на решение двух ключевых проблем: загрязнение водных объектов и </w:t>
      </w:r>
      <w:proofErr w:type="spellStart"/>
      <w:r w:rsidRPr="00BA3950">
        <w:rPr>
          <w:szCs w:val="28"/>
        </w:rPr>
        <w:t>водообеспечение</w:t>
      </w:r>
      <w:proofErr w:type="spellEnd"/>
      <w:r w:rsidRPr="00BA3950">
        <w:rPr>
          <w:szCs w:val="28"/>
        </w:rPr>
        <w:t xml:space="preserve"> </w:t>
      </w:r>
      <w:r w:rsidR="005D7881">
        <w:rPr>
          <w:szCs w:val="28"/>
        </w:rPr>
        <w:t>населения и объектов экономики.</w:t>
      </w:r>
      <w:r w:rsidR="005D7881">
        <w:rPr>
          <w:szCs w:val="28"/>
        </w:rPr>
        <w:br w:type="page"/>
      </w:r>
    </w:p>
    <w:p w:rsidR="00480882" w:rsidRPr="00453871" w:rsidRDefault="00453871" w:rsidP="00A02B40">
      <w:pPr>
        <w:pStyle w:val="1"/>
        <w:spacing w:line="360" w:lineRule="auto"/>
        <w:ind w:left="431" w:hanging="431"/>
        <w:jc w:val="center"/>
        <w:rPr>
          <w:rFonts w:ascii="Times New Roman" w:hAnsi="Times New Roman" w:cs="Times New Roman"/>
          <w:sz w:val="28"/>
        </w:rPr>
      </w:pPr>
      <w:bookmarkStart w:id="17" w:name="_Toc368666863"/>
      <w:r w:rsidRPr="00453871">
        <w:rPr>
          <w:rFonts w:ascii="Times New Roman" w:hAnsi="Times New Roman" w:cs="Times New Roman"/>
          <w:sz w:val="28"/>
        </w:rPr>
        <w:t>Сводная ведомость требуемых финансовых затрат</w:t>
      </w:r>
      <w:bookmarkEnd w:id="17"/>
    </w:p>
    <w:p w:rsidR="00D02ED3" w:rsidRDefault="00003981" w:rsidP="00F654B3">
      <w:pPr>
        <w:spacing w:line="360" w:lineRule="auto"/>
        <w:rPr>
          <w:szCs w:val="28"/>
        </w:rPr>
      </w:pPr>
      <w:bookmarkStart w:id="18" w:name="_Toc257655186"/>
      <w:bookmarkEnd w:id="13"/>
      <w:bookmarkEnd w:id="14"/>
      <w:bookmarkEnd w:id="15"/>
      <w:bookmarkEnd w:id="16"/>
      <w:proofErr w:type="gramStart"/>
      <w:r>
        <w:rPr>
          <w:szCs w:val="28"/>
        </w:rPr>
        <w:t xml:space="preserve">Общая стоимость мероприятий СКИОВО бассейна р. </w:t>
      </w:r>
      <w:r w:rsidR="002C344B">
        <w:rPr>
          <w:szCs w:val="28"/>
        </w:rPr>
        <w:t>Пясина</w:t>
      </w:r>
      <w:r>
        <w:rPr>
          <w:szCs w:val="28"/>
        </w:rPr>
        <w:t xml:space="preserve">, в ценах 2011 г., составляет </w:t>
      </w:r>
      <w:r w:rsidR="002C344B">
        <w:rPr>
          <w:szCs w:val="28"/>
        </w:rPr>
        <w:t>492</w:t>
      </w:r>
      <w:r w:rsidR="001723E9">
        <w:rPr>
          <w:szCs w:val="28"/>
        </w:rPr>
        <w:t>9</w:t>
      </w:r>
      <w:r w:rsidR="002C344B">
        <w:rPr>
          <w:szCs w:val="28"/>
        </w:rPr>
        <w:t>,</w:t>
      </w:r>
      <w:r w:rsidR="001723E9">
        <w:rPr>
          <w:szCs w:val="28"/>
        </w:rPr>
        <w:t>6</w:t>
      </w:r>
      <w:r w:rsidR="002C344B">
        <w:rPr>
          <w:szCs w:val="28"/>
        </w:rPr>
        <w:t>3</w:t>
      </w:r>
      <w:r>
        <w:rPr>
          <w:szCs w:val="28"/>
        </w:rPr>
        <w:t xml:space="preserve"> </w:t>
      </w:r>
      <w:r w:rsidR="002C344B">
        <w:rPr>
          <w:szCs w:val="28"/>
        </w:rPr>
        <w:t>млн</w:t>
      </w:r>
      <w:r>
        <w:rPr>
          <w:szCs w:val="28"/>
        </w:rPr>
        <w:t>. руб., в том числе на финансирование фундаментальных</w:t>
      </w:r>
      <w:r w:rsidR="00F654B3">
        <w:rPr>
          <w:szCs w:val="28"/>
        </w:rPr>
        <w:t xml:space="preserve"> мероприятий потребуется </w:t>
      </w:r>
      <w:r w:rsidR="002C344B">
        <w:rPr>
          <w:szCs w:val="28"/>
        </w:rPr>
        <w:t>7</w:t>
      </w:r>
      <w:r w:rsidR="001723E9">
        <w:rPr>
          <w:szCs w:val="28"/>
        </w:rPr>
        <w:t>6</w:t>
      </w:r>
      <w:r w:rsidR="002C344B">
        <w:rPr>
          <w:szCs w:val="28"/>
        </w:rPr>
        <w:t>,</w:t>
      </w:r>
      <w:r w:rsidR="001723E9">
        <w:rPr>
          <w:szCs w:val="28"/>
        </w:rPr>
        <w:t>438</w:t>
      </w:r>
      <w:r w:rsidR="002C344B">
        <w:rPr>
          <w:szCs w:val="28"/>
        </w:rPr>
        <w:t xml:space="preserve"> млн</w:t>
      </w:r>
      <w:r>
        <w:rPr>
          <w:szCs w:val="28"/>
        </w:rPr>
        <w:t>. руб.</w:t>
      </w:r>
      <w:r w:rsidR="00F654B3">
        <w:rPr>
          <w:szCs w:val="28"/>
        </w:rPr>
        <w:t xml:space="preserve"> или </w:t>
      </w:r>
      <w:r w:rsidR="002C344B">
        <w:rPr>
          <w:szCs w:val="28"/>
        </w:rPr>
        <w:t>1,</w:t>
      </w:r>
      <w:r w:rsidR="00012D29">
        <w:rPr>
          <w:szCs w:val="28"/>
        </w:rPr>
        <w:t>5</w:t>
      </w:r>
      <w:r w:rsidR="00F654B3">
        <w:rPr>
          <w:szCs w:val="28"/>
        </w:rPr>
        <w:t>% от общего объема финансирования мероприятий СКИОВО</w:t>
      </w:r>
      <w:r>
        <w:rPr>
          <w:szCs w:val="28"/>
        </w:rPr>
        <w:t xml:space="preserve">, </w:t>
      </w:r>
      <w:r w:rsidR="00090B39">
        <w:rPr>
          <w:szCs w:val="28"/>
        </w:rPr>
        <w:t xml:space="preserve">институциональных мероприятий – </w:t>
      </w:r>
      <w:r w:rsidR="002C344B">
        <w:rPr>
          <w:szCs w:val="28"/>
        </w:rPr>
        <w:t>11,083 млн</w:t>
      </w:r>
      <w:r w:rsidR="00090B39">
        <w:rPr>
          <w:szCs w:val="28"/>
        </w:rPr>
        <w:t xml:space="preserve">. руб. или </w:t>
      </w:r>
      <w:r w:rsidR="00012D29">
        <w:rPr>
          <w:szCs w:val="28"/>
        </w:rPr>
        <w:t>0,2</w:t>
      </w:r>
      <w:r w:rsidR="00090B39">
        <w:rPr>
          <w:szCs w:val="28"/>
        </w:rPr>
        <w:t xml:space="preserve">%, </w:t>
      </w:r>
      <w:r>
        <w:rPr>
          <w:szCs w:val="28"/>
        </w:rPr>
        <w:t xml:space="preserve">мероприятий по улучшению оперативного управления – </w:t>
      </w:r>
      <w:r w:rsidR="00012D29">
        <w:rPr>
          <w:szCs w:val="28"/>
        </w:rPr>
        <w:t>24,6</w:t>
      </w:r>
      <w:r w:rsidR="00090B39">
        <w:rPr>
          <w:szCs w:val="28"/>
        </w:rPr>
        <w:t xml:space="preserve"> </w:t>
      </w:r>
      <w:r w:rsidR="00012D29">
        <w:rPr>
          <w:szCs w:val="28"/>
        </w:rPr>
        <w:t>млн</w:t>
      </w:r>
      <w:r w:rsidR="00090B39">
        <w:rPr>
          <w:szCs w:val="28"/>
        </w:rPr>
        <w:t xml:space="preserve">. руб. или </w:t>
      </w:r>
      <w:r w:rsidR="00B86F56">
        <w:rPr>
          <w:szCs w:val="28"/>
        </w:rPr>
        <w:t>0,</w:t>
      </w:r>
      <w:r w:rsidR="00012D29">
        <w:rPr>
          <w:szCs w:val="28"/>
        </w:rPr>
        <w:t>5</w:t>
      </w:r>
      <w:r w:rsidR="00090B39">
        <w:rPr>
          <w:szCs w:val="28"/>
        </w:rPr>
        <w:t xml:space="preserve">%, структурных мероприятий – </w:t>
      </w:r>
      <w:r w:rsidR="00012D29">
        <w:rPr>
          <w:szCs w:val="28"/>
        </w:rPr>
        <w:t>4817,509</w:t>
      </w:r>
      <w:r w:rsidR="00090B39">
        <w:rPr>
          <w:szCs w:val="28"/>
        </w:rPr>
        <w:t xml:space="preserve"> </w:t>
      </w:r>
      <w:r w:rsidR="00012D29">
        <w:rPr>
          <w:szCs w:val="28"/>
        </w:rPr>
        <w:t>млн</w:t>
      </w:r>
      <w:r w:rsidR="00090B39">
        <w:rPr>
          <w:szCs w:val="28"/>
        </w:rPr>
        <w:t xml:space="preserve">. руб. или </w:t>
      </w:r>
      <w:r w:rsidR="00012D29">
        <w:rPr>
          <w:szCs w:val="28"/>
        </w:rPr>
        <w:t>97,8</w:t>
      </w:r>
      <w:r w:rsidR="00090B39">
        <w:rPr>
          <w:szCs w:val="28"/>
        </w:rPr>
        <w:t>%.</w:t>
      </w:r>
      <w:proofErr w:type="gramEnd"/>
    </w:p>
    <w:p w:rsidR="00003981" w:rsidRDefault="00F654B3" w:rsidP="007C2EAC">
      <w:pPr>
        <w:spacing w:after="240" w:line="360" w:lineRule="auto"/>
        <w:rPr>
          <w:szCs w:val="28"/>
        </w:rPr>
      </w:pPr>
      <w:r>
        <w:rPr>
          <w:szCs w:val="28"/>
        </w:rPr>
        <w:t xml:space="preserve">Основная часть фундаментальных мероприятий, исключая реализацию </w:t>
      </w:r>
      <w:proofErr w:type="spellStart"/>
      <w:r>
        <w:rPr>
          <w:szCs w:val="28"/>
        </w:rPr>
        <w:t>пилотных</w:t>
      </w:r>
      <w:proofErr w:type="spellEnd"/>
      <w:r>
        <w:rPr>
          <w:szCs w:val="28"/>
        </w:rPr>
        <w:t xml:space="preserve"> образовательных проектов</w:t>
      </w:r>
      <w:r w:rsidR="007C2EAC">
        <w:rPr>
          <w:szCs w:val="28"/>
        </w:rPr>
        <w:t xml:space="preserve"> (частично)</w:t>
      </w:r>
      <w:r>
        <w:rPr>
          <w:szCs w:val="28"/>
        </w:rPr>
        <w:t>, и</w:t>
      </w:r>
      <w:r w:rsidR="00090B39">
        <w:rPr>
          <w:szCs w:val="28"/>
        </w:rPr>
        <w:t>нституциональные мероприятия и</w:t>
      </w:r>
      <w:r>
        <w:rPr>
          <w:szCs w:val="28"/>
        </w:rPr>
        <w:t xml:space="preserve"> мероприятия по улучшению оперативного управления должны финансироваться за счет средств федерального бюджета. В целом за весь период реализации СКИОВО из федерального бюджета потребуется выделить </w:t>
      </w:r>
      <w:r w:rsidR="00012D29">
        <w:rPr>
          <w:szCs w:val="28"/>
        </w:rPr>
        <w:t>7</w:t>
      </w:r>
      <w:r w:rsidR="001723E9">
        <w:rPr>
          <w:szCs w:val="28"/>
        </w:rPr>
        <w:t>5</w:t>
      </w:r>
      <w:r w:rsidR="00012D29">
        <w:rPr>
          <w:szCs w:val="28"/>
        </w:rPr>
        <w:t>,</w:t>
      </w:r>
      <w:r w:rsidR="001723E9">
        <w:rPr>
          <w:szCs w:val="28"/>
        </w:rPr>
        <w:t>0</w:t>
      </w:r>
      <w:r w:rsidR="00012D29">
        <w:rPr>
          <w:szCs w:val="28"/>
        </w:rPr>
        <w:t>81 млн</w:t>
      </w:r>
      <w:r>
        <w:rPr>
          <w:szCs w:val="28"/>
        </w:rPr>
        <w:t xml:space="preserve">. руб., что составит </w:t>
      </w:r>
      <w:r w:rsidR="00012D29">
        <w:rPr>
          <w:szCs w:val="28"/>
        </w:rPr>
        <w:t>1,</w:t>
      </w:r>
      <w:r w:rsidR="001723E9">
        <w:rPr>
          <w:szCs w:val="28"/>
        </w:rPr>
        <w:t>5</w:t>
      </w:r>
      <w:r>
        <w:rPr>
          <w:szCs w:val="28"/>
        </w:rPr>
        <w:t xml:space="preserve"> % от общего объема финансирования мероприятий СКИОВО</w:t>
      </w:r>
      <w:r w:rsidR="007C2EAC">
        <w:rPr>
          <w:szCs w:val="28"/>
        </w:rPr>
        <w:t xml:space="preserve"> (рисунок 1)</w:t>
      </w:r>
      <w:r>
        <w:rPr>
          <w:szCs w:val="28"/>
        </w:rPr>
        <w:t xml:space="preserve">. </w:t>
      </w:r>
    </w:p>
    <w:p w:rsidR="00003981" w:rsidRDefault="00882262" w:rsidP="00B82CD6">
      <w:pPr>
        <w:spacing w:line="360" w:lineRule="auto"/>
        <w:ind w:firstLine="0"/>
        <w:rPr>
          <w:szCs w:val="28"/>
        </w:rPr>
      </w:pPr>
      <w:r w:rsidRPr="00882262">
        <w:rPr>
          <w:noProof/>
          <w:szCs w:val="28"/>
        </w:rPr>
        <w:drawing>
          <wp:inline distT="0" distB="0" distL="0" distR="0">
            <wp:extent cx="5543550" cy="3383280"/>
            <wp:effectExtent l="19050" t="0" r="19050" b="762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D7881" w:rsidRDefault="007C2EAC" w:rsidP="004F2BD0">
      <w:pPr>
        <w:spacing w:before="120" w:line="360" w:lineRule="auto"/>
        <w:ind w:firstLine="0"/>
        <w:jc w:val="center"/>
        <w:rPr>
          <w:szCs w:val="28"/>
        </w:rPr>
      </w:pPr>
      <w:r>
        <w:rPr>
          <w:szCs w:val="28"/>
        </w:rPr>
        <w:t xml:space="preserve">Рисунок 1 – Финансирование мероприятий СКИОВО бассейна р. </w:t>
      </w:r>
      <w:r w:rsidR="00882262">
        <w:rPr>
          <w:szCs w:val="28"/>
        </w:rPr>
        <w:t>Пясина</w:t>
      </w:r>
      <w:r w:rsidR="005D7881">
        <w:rPr>
          <w:szCs w:val="28"/>
        </w:rPr>
        <w:t>,</w:t>
      </w:r>
    </w:p>
    <w:p w:rsidR="007C2EAC" w:rsidRDefault="00BA0538" w:rsidP="00001902">
      <w:pPr>
        <w:spacing w:line="360" w:lineRule="auto"/>
        <w:ind w:firstLine="0"/>
        <w:jc w:val="center"/>
        <w:rPr>
          <w:szCs w:val="28"/>
        </w:rPr>
      </w:pPr>
      <w:r>
        <w:rPr>
          <w:szCs w:val="28"/>
        </w:rPr>
        <w:t>тыс</w:t>
      </w:r>
      <w:r w:rsidR="007C2EAC">
        <w:rPr>
          <w:szCs w:val="28"/>
        </w:rPr>
        <w:t>. руб. (по источникам финансирования)</w:t>
      </w:r>
    </w:p>
    <w:p w:rsidR="004B3668" w:rsidRDefault="004B3668" w:rsidP="004B3668">
      <w:pPr>
        <w:spacing w:line="360" w:lineRule="auto"/>
        <w:rPr>
          <w:color w:val="000000"/>
          <w:szCs w:val="28"/>
        </w:rPr>
      </w:pPr>
      <w:r w:rsidRPr="004B3668">
        <w:rPr>
          <w:szCs w:val="28"/>
        </w:rPr>
        <w:t xml:space="preserve">Основную часть фундаментальных мероприятий планируется выполнить на первом этапе реализации СКИОВО, что потребует привлечения </w:t>
      </w:r>
      <w:r w:rsidR="00BA0538">
        <w:rPr>
          <w:color w:val="000000"/>
          <w:szCs w:val="28"/>
        </w:rPr>
        <w:t>41339,6</w:t>
      </w:r>
      <w:r w:rsidR="00E55BE0">
        <w:rPr>
          <w:color w:val="000000"/>
          <w:szCs w:val="28"/>
        </w:rPr>
        <w:t> </w:t>
      </w:r>
      <w:r>
        <w:rPr>
          <w:color w:val="000000"/>
          <w:szCs w:val="28"/>
        </w:rPr>
        <w:t xml:space="preserve">тыс. руб. или </w:t>
      </w:r>
      <w:r w:rsidR="001723E9">
        <w:rPr>
          <w:color w:val="000000"/>
          <w:szCs w:val="28"/>
        </w:rPr>
        <w:t xml:space="preserve">54 </w:t>
      </w:r>
      <w:r>
        <w:rPr>
          <w:color w:val="000000"/>
          <w:szCs w:val="28"/>
        </w:rPr>
        <w:t xml:space="preserve">% от общего </w:t>
      </w:r>
      <w:r w:rsidR="00E55BE0">
        <w:rPr>
          <w:color w:val="000000"/>
          <w:szCs w:val="28"/>
        </w:rPr>
        <w:t xml:space="preserve">объема </w:t>
      </w:r>
      <w:r>
        <w:rPr>
          <w:color w:val="000000"/>
          <w:szCs w:val="28"/>
        </w:rPr>
        <w:t xml:space="preserve">финансирования этого вида мероприятий. Выполнение </w:t>
      </w:r>
      <w:r w:rsidR="00BA0538">
        <w:rPr>
          <w:color w:val="000000"/>
          <w:szCs w:val="28"/>
        </w:rPr>
        <w:t>институциональных мероприятий</w:t>
      </w:r>
      <w:r>
        <w:rPr>
          <w:color w:val="000000"/>
          <w:szCs w:val="28"/>
        </w:rPr>
        <w:t xml:space="preserve"> отнесено на </w:t>
      </w:r>
      <w:r w:rsidR="00F90AA8">
        <w:rPr>
          <w:color w:val="000000"/>
          <w:szCs w:val="28"/>
        </w:rPr>
        <w:t xml:space="preserve">первый </w:t>
      </w:r>
      <w:r w:rsidR="00E16946">
        <w:rPr>
          <w:color w:val="000000"/>
          <w:szCs w:val="28"/>
        </w:rPr>
        <w:t xml:space="preserve">этап </w:t>
      </w:r>
      <w:r>
        <w:rPr>
          <w:color w:val="000000"/>
          <w:szCs w:val="28"/>
        </w:rPr>
        <w:t>выполнения СКИОВО</w:t>
      </w:r>
      <w:r w:rsidR="00F90AA8">
        <w:rPr>
          <w:color w:val="000000"/>
          <w:szCs w:val="28"/>
        </w:rPr>
        <w:t xml:space="preserve">, </w:t>
      </w:r>
      <w:r w:rsidR="00BA0538">
        <w:rPr>
          <w:color w:val="000000"/>
          <w:szCs w:val="28"/>
        </w:rPr>
        <w:t>мероприятий по улучшению оперативного управления</w:t>
      </w:r>
      <w:r w:rsidR="00F90AA8">
        <w:rPr>
          <w:color w:val="000000"/>
          <w:szCs w:val="28"/>
        </w:rPr>
        <w:t xml:space="preserve"> – на первый </w:t>
      </w:r>
      <w:r w:rsidR="00E16946">
        <w:rPr>
          <w:color w:val="000000"/>
          <w:szCs w:val="28"/>
        </w:rPr>
        <w:t xml:space="preserve">и второй </w:t>
      </w:r>
      <w:r w:rsidR="00F90AA8">
        <w:rPr>
          <w:color w:val="000000"/>
          <w:szCs w:val="28"/>
        </w:rPr>
        <w:t>этап</w:t>
      </w:r>
      <w:r w:rsidR="00E16946">
        <w:rPr>
          <w:color w:val="000000"/>
          <w:szCs w:val="28"/>
        </w:rPr>
        <w:t>ы</w:t>
      </w:r>
      <w:r w:rsidR="004408D9">
        <w:rPr>
          <w:color w:val="000000"/>
          <w:szCs w:val="28"/>
        </w:rPr>
        <w:t xml:space="preserve"> </w:t>
      </w:r>
      <w:r w:rsidR="00E55BE0">
        <w:rPr>
          <w:color w:val="000000"/>
          <w:szCs w:val="28"/>
        </w:rPr>
        <w:t>(рисунок 2)</w:t>
      </w:r>
      <w:r>
        <w:rPr>
          <w:color w:val="000000"/>
          <w:szCs w:val="28"/>
        </w:rPr>
        <w:t>.</w:t>
      </w:r>
    </w:p>
    <w:p w:rsidR="009B41A8" w:rsidRDefault="00BA0538" w:rsidP="00F90AA8">
      <w:pPr>
        <w:spacing w:line="360" w:lineRule="auto"/>
        <w:ind w:firstLine="0"/>
        <w:rPr>
          <w:szCs w:val="28"/>
        </w:rPr>
      </w:pPr>
      <w:r w:rsidRPr="00BA0538">
        <w:rPr>
          <w:noProof/>
          <w:szCs w:val="28"/>
        </w:rPr>
        <w:drawing>
          <wp:inline distT="0" distB="0" distL="0" distR="0">
            <wp:extent cx="5505450" cy="3419475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D7881" w:rsidRDefault="004B3668" w:rsidP="00001902">
      <w:pPr>
        <w:spacing w:before="120" w:line="360" w:lineRule="auto"/>
        <w:ind w:firstLine="0"/>
        <w:jc w:val="center"/>
        <w:rPr>
          <w:szCs w:val="28"/>
        </w:rPr>
      </w:pPr>
      <w:r>
        <w:rPr>
          <w:szCs w:val="28"/>
        </w:rPr>
        <w:t xml:space="preserve">Рисунок 2 – Финансирование мероприятий СКИОВО бассейна р. </w:t>
      </w:r>
      <w:r w:rsidR="00BA0538">
        <w:rPr>
          <w:szCs w:val="28"/>
        </w:rPr>
        <w:t>Пясина</w:t>
      </w:r>
      <w:r w:rsidR="005D7881">
        <w:rPr>
          <w:szCs w:val="28"/>
        </w:rPr>
        <w:t>,</w:t>
      </w:r>
    </w:p>
    <w:p w:rsidR="009B41A8" w:rsidRPr="004B3668" w:rsidRDefault="004B3668" w:rsidP="00001902">
      <w:pPr>
        <w:spacing w:after="240" w:line="360" w:lineRule="auto"/>
        <w:ind w:firstLine="0"/>
        <w:jc w:val="center"/>
        <w:rPr>
          <w:szCs w:val="28"/>
        </w:rPr>
      </w:pPr>
      <w:r>
        <w:rPr>
          <w:szCs w:val="28"/>
        </w:rPr>
        <w:t>тыс. руб. (по этапам реализации)</w:t>
      </w:r>
    </w:p>
    <w:p w:rsidR="00003981" w:rsidRDefault="00A03303" w:rsidP="00F437CD">
      <w:pPr>
        <w:spacing w:line="360" w:lineRule="auto"/>
        <w:rPr>
          <w:szCs w:val="28"/>
        </w:rPr>
      </w:pPr>
      <w:r>
        <w:rPr>
          <w:szCs w:val="28"/>
        </w:rPr>
        <w:t>С</w:t>
      </w:r>
      <w:r w:rsidR="00003981">
        <w:rPr>
          <w:szCs w:val="28"/>
        </w:rPr>
        <w:t>водная ведомость требуемых финансовых затрат на реализацию мероприятий</w:t>
      </w:r>
      <w:r w:rsidR="009B41A8">
        <w:rPr>
          <w:szCs w:val="28"/>
        </w:rPr>
        <w:t xml:space="preserve"> СКИОВО</w:t>
      </w:r>
      <w:r w:rsidR="00003981">
        <w:rPr>
          <w:szCs w:val="28"/>
        </w:rPr>
        <w:t xml:space="preserve"> </w:t>
      </w:r>
      <w:r w:rsidR="004408D9">
        <w:rPr>
          <w:szCs w:val="28"/>
        </w:rPr>
        <w:t>представлен</w:t>
      </w:r>
      <w:r>
        <w:rPr>
          <w:szCs w:val="28"/>
        </w:rPr>
        <w:t>а</w:t>
      </w:r>
      <w:r w:rsidR="004408D9">
        <w:rPr>
          <w:szCs w:val="28"/>
        </w:rPr>
        <w:t xml:space="preserve"> в таблицах 1-</w:t>
      </w:r>
      <w:r>
        <w:rPr>
          <w:szCs w:val="28"/>
        </w:rPr>
        <w:t>2</w:t>
      </w:r>
      <w:r w:rsidR="00003981">
        <w:rPr>
          <w:szCs w:val="28"/>
        </w:rPr>
        <w:t>.</w:t>
      </w:r>
    </w:p>
    <w:p w:rsidR="00003981" w:rsidRDefault="00003981" w:rsidP="000F7A3C">
      <w:pPr>
        <w:rPr>
          <w:szCs w:val="28"/>
        </w:rPr>
        <w:sectPr w:rsidR="00003981" w:rsidSect="003C64DD">
          <w:pgSz w:w="11906" w:h="16838" w:code="9"/>
          <w:pgMar w:top="1418" w:right="1134" w:bottom="1134" w:left="1134" w:header="709" w:footer="743" w:gutter="0"/>
          <w:cols w:space="708"/>
          <w:docGrid w:linePitch="381"/>
        </w:sectPr>
      </w:pPr>
    </w:p>
    <w:p w:rsidR="0051435B" w:rsidRPr="00F966E5" w:rsidRDefault="0051435B" w:rsidP="00965477">
      <w:pPr>
        <w:spacing w:line="360" w:lineRule="auto"/>
        <w:ind w:firstLine="0"/>
        <w:rPr>
          <w:szCs w:val="28"/>
        </w:rPr>
      </w:pPr>
      <w:bookmarkStart w:id="19" w:name="_Ref270894447"/>
      <w:bookmarkStart w:id="20" w:name="_Toc270948171"/>
      <w:bookmarkStart w:id="21" w:name="_Toc274144701"/>
      <w:bookmarkStart w:id="22" w:name="_Toc274144964"/>
      <w:r w:rsidRPr="00F966E5">
        <w:rPr>
          <w:szCs w:val="28"/>
        </w:rPr>
        <w:t xml:space="preserve">Таблица </w:t>
      </w:r>
      <w:r w:rsidR="00A03303" w:rsidRPr="00F966E5">
        <w:rPr>
          <w:szCs w:val="28"/>
        </w:rPr>
        <w:t>1</w:t>
      </w:r>
      <w:r w:rsidRPr="00F966E5">
        <w:rPr>
          <w:szCs w:val="28"/>
        </w:rPr>
        <w:t xml:space="preserve"> </w:t>
      </w:r>
      <w:r w:rsidR="00965477">
        <w:rPr>
          <w:szCs w:val="28"/>
        </w:rPr>
        <w:t>–</w:t>
      </w:r>
      <w:r w:rsidRPr="00F966E5">
        <w:rPr>
          <w:szCs w:val="28"/>
        </w:rPr>
        <w:t xml:space="preserve"> </w:t>
      </w:r>
      <w:r w:rsidR="00BA0538" w:rsidRPr="00F966E5">
        <w:rPr>
          <w:szCs w:val="28"/>
        </w:rPr>
        <w:t>Сводная ведомость необходимых финансовых затрат на реализацию фундаментальных, институциональных мероприятий, мероприятий по улучшению оперативного управления в бассейне реки Пясина, календарный план график реализации и финансирования мероприятий (</w:t>
      </w:r>
      <w:proofErr w:type="spellStart"/>
      <w:r w:rsidR="00BA0538" w:rsidRPr="00F966E5">
        <w:rPr>
          <w:szCs w:val="28"/>
        </w:rPr>
        <w:t>общебассейновые</w:t>
      </w:r>
      <w:proofErr w:type="spellEnd"/>
      <w:r w:rsidR="00BA0538" w:rsidRPr="00F966E5">
        <w:rPr>
          <w:szCs w:val="28"/>
        </w:rPr>
        <w:t>), тыс. руб.</w:t>
      </w:r>
    </w:p>
    <w:p w:rsidR="0051435B" w:rsidRPr="00F966E5" w:rsidRDefault="00062EC8" w:rsidP="00EE647F">
      <w:pPr>
        <w:ind w:firstLine="0"/>
        <w:rPr>
          <w:szCs w:val="28"/>
        </w:rPr>
      </w:pPr>
      <w:r w:rsidRPr="00F966E5">
        <w:rPr>
          <w:szCs w:val="28"/>
        </w:rPr>
        <w:t xml:space="preserve">2 </w:t>
      </w:r>
      <w:proofErr w:type="spellStart"/>
      <w:proofErr w:type="gramStart"/>
      <w:r w:rsidR="0051435B" w:rsidRPr="00F966E5">
        <w:rPr>
          <w:szCs w:val="28"/>
        </w:rPr>
        <w:t>стр</w:t>
      </w:r>
      <w:proofErr w:type="spellEnd"/>
      <w:proofErr w:type="gramEnd"/>
      <w:r w:rsidR="0051435B" w:rsidRPr="00F966E5">
        <w:rPr>
          <w:szCs w:val="28"/>
        </w:rPr>
        <w:t xml:space="preserve"> </w:t>
      </w:r>
    </w:p>
    <w:p w:rsidR="00F437CD" w:rsidRPr="00F966E5" w:rsidRDefault="0051435B">
      <w:pPr>
        <w:ind w:firstLine="0"/>
        <w:jc w:val="left"/>
        <w:rPr>
          <w:szCs w:val="28"/>
        </w:rPr>
      </w:pPr>
      <w:r w:rsidRPr="00F966E5">
        <w:rPr>
          <w:szCs w:val="28"/>
        </w:rPr>
        <w:br w:type="page"/>
      </w:r>
    </w:p>
    <w:p w:rsidR="00F437CD" w:rsidRPr="00F966E5" w:rsidRDefault="00F437CD">
      <w:pPr>
        <w:ind w:firstLine="0"/>
        <w:jc w:val="left"/>
        <w:rPr>
          <w:szCs w:val="28"/>
        </w:rPr>
      </w:pPr>
      <w:r w:rsidRPr="00F966E5">
        <w:rPr>
          <w:szCs w:val="28"/>
        </w:rPr>
        <w:br w:type="page"/>
      </w:r>
    </w:p>
    <w:p w:rsidR="0051435B" w:rsidRPr="00F966E5" w:rsidRDefault="0051435B">
      <w:pPr>
        <w:ind w:firstLine="0"/>
        <w:jc w:val="left"/>
        <w:rPr>
          <w:szCs w:val="28"/>
        </w:rPr>
      </w:pPr>
    </w:p>
    <w:p w:rsidR="0051435B" w:rsidRPr="00F966E5" w:rsidRDefault="0051435B" w:rsidP="00965477">
      <w:pPr>
        <w:spacing w:line="360" w:lineRule="auto"/>
        <w:ind w:firstLine="0"/>
        <w:jc w:val="left"/>
        <w:rPr>
          <w:szCs w:val="28"/>
        </w:rPr>
      </w:pPr>
      <w:r w:rsidRPr="00F966E5">
        <w:rPr>
          <w:szCs w:val="28"/>
        </w:rPr>
        <w:t xml:space="preserve">Таблица </w:t>
      </w:r>
      <w:r w:rsidR="00A03303" w:rsidRPr="00F966E5">
        <w:rPr>
          <w:szCs w:val="28"/>
        </w:rPr>
        <w:t>2</w:t>
      </w:r>
      <w:r w:rsidRPr="00F966E5">
        <w:rPr>
          <w:szCs w:val="28"/>
        </w:rPr>
        <w:t xml:space="preserve"> - Сводная ведомость требуемых финансовых затрат на реализацию структурных мероприятий в бассейне р. </w:t>
      </w:r>
      <w:r w:rsidR="00165DD6" w:rsidRPr="00F966E5">
        <w:rPr>
          <w:szCs w:val="28"/>
        </w:rPr>
        <w:t>Пясина,</w:t>
      </w:r>
      <w:r w:rsidRPr="00F966E5">
        <w:rPr>
          <w:szCs w:val="28"/>
        </w:rPr>
        <w:t xml:space="preserve"> календарный план-график реализации и финансирования мероприятий по Красноярскому краю, тыс.</w:t>
      </w:r>
      <w:r w:rsidR="00965477">
        <w:rPr>
          <w:szCs w:val="28"/>
        </w:rPr>
        <w:t xml:space="preserve"> </w:t>
      </w:r>
      <w:r w:rsidRPr="00F966E5">
        <w:rPr>
          <w:szCs w:val="28"/>
        </w:rPr>
        <w:t>руб.</w:t>
      </w:r>
    </w:p>
    <w:p w:rsidR="00F437CD" w:rsidRPr="00F966E5" w:rsidRDefault="00165DD6" w:rsidP="00EE647F">
      <w:pPr>
        <w:ind w:firstLine="0"/>
        <w:rPr>
          <w:szCs w:val="28"/>
        </w:rPr>
      </w:pPr>
      <w:r w:rsidRPr="00F966E5">
        <w:rPr>
          <w:szCs w:val="28"/>
        </w:rPr>
        <w:t>5</w:t>
      </w:r>
      <w:r w:rsidR="0051435B" w:rsidRPr="00F966E5">
        <w:rPr>
          <w:szCs w:val="28"/>
        </w:rPr>
        <w:t xml:space="preserve"> </w:t>
      </w:r>
      <w:proofErr w:type="spellStart"/>
      <w:proofErr w:type="gramStart"/>
      <w:r w:rsidR="0051435B" w:rsidRPr="00F966E5">
        <w:rPr>
          <w:szCs w:val="28"/>
        </w:rPr>
        <w:t>стр</w:t>
      </w:r>
      <w:proofErr w:type="spellEnd"/>
      <w:proofErr w:type="gramEnd"/>
      <w:r w:rsidR="0051435B" w:rsidRPr="00F966E5">
        <w:rPr>
          <w:szCs w:val="28"/>
        </w:rPr>
        <w:t xml:space="preserve"> </w:t>
      </w:r>
    </w:p>
    <w:p w:rsidR="00F437CD" w:rsidRPr="00F966E5" w:rsidRDefault="00F437CD">
      <w:pPr>
        <w:ind w:firstLine="0"/>
        <w:jc w:val="left"/>
        <w:rPr>
          <w:szCs w:val="28"/>
        </w:rPr>
      </w:pPr>
      <w:r w:rsidRPr="00F966E5">
        <w:rPr>
          <w:szCs w:val="28"/>
        </w:rPr>
        <w:br w:type="page"/>
      </w:r>
    </w:p>
    <w:p w:rsidR="00F437CD" w:rsidRPr="00F966E5" w:rsidRDefault="00F437CD">
      <w:pPr>
        <w:ind w:firstLine="0"/>
        <w:jc w:val="left"/>
        <w:rPr>
          <w:szCs w:val="28"/>
        </w:rPr>
      </w:pPr>
      <w:r w:rsidRPr="00F966E5">
        <w:rPr>
          <w:szCs w:val="28"/>
        </w:rPr>
        <w:br w:type="page"/>
      </w:r>
    </w:p>
    <w:p w:rsidR="00F437CD" w:rsidRPr="00F966E5" w:rsidRDefault="00F437CD">
      <w:pPr>
        <w:ind w:firstLine="0"/>
        <w:jc w:val="left"/>
        <w:rPr>
          <w:szCs w:val="28"/>
        </w:rPr>
      </w:pPr>
      <w:r w:rsidRPr="00F966E5">
        <w:rPr>
          <w:szCs w:val="28"/>
        </w:rPr>
        <w:br w:type="page"/>
      </w:r>
    </w:p>
    <w:p w:rsidR="00F437CD" w:rsidRPr="00F966E5" w:rsidRDefault="00F437CD">
      <w:pPr>
        <w:ind w:firstLine="0"/>
        <w:jc w:val="left"/>
        <w:rPr>
          <w:szCs w:val="28"/>
        </w:rPr>
      </w:pPr>
      <w:r w:rsidRPr="00F966E5">
        <w:rPr>
          <w:szCs w:val="28"/>
        </w:rPr>
        <w:br w:type="page"/>
      </w:r>
    </w:p>
    <w:p w:rsidR="00726324" w:rsidRPr="00F966E5" w:rsidRDefault="00726324" w:rsidP="00EE647F">
      <w:pPr>
        <w:ind w:firstLine="0"/>
        <w:rPr>
          <w:szCs w:val="28"/>
        </w:rPr>
      </w:pPr>
    </w:p>
    <w:p w:rsidR="00726324" w:rsidRPr="00F966E5" w:rsidRDefault="00726324">
      <w:pPr>
        <w:ind w:firstLine="0"/>
        <w:jc w:val="left"/>
        <w:rPr>
          <w:szCs w:val="28"/>
        </w:rPr>
      </w:pPr>
      <w:r w:rsidRPr="00F966E5">
        <w:rPr>
          <w:szCs w:val="28"/>
        </w:rPr>
        <w:br w:type="page"/>
      </w:r>
    </w:p>
    <w:p w:rsidR="008243B7" w:rsidRDefault="008243B7" w:rsidP="00EE647F">
      <w:pPr>
        <w:ind w:firstLine="0"/>
        <w:rPr>
          <w:szCs w:val="28"/>
        </w:rPr>
        <w:sectPr w:rsidR="008243B7" w:rsidSect="007A6FD6">
          <w:headerReference w:type="default" r:id="rId11"/>
          <w:footerReference w:type="default" r:id="rId12"/>
          <w:pgSz w:w="16838" w:h="11906" w:orient="landscape"/>
          <w:pgMar w:top="1553" w:right="1134" w:bottom="851" w:left="1134" w:header="709" w:footer="709" w:gutter="0"/>
          <w:cols w:space="708"/>
          <w:docGrid w:linePitch="360"/>
        </w:sectPr>
      </w:pPr>
    </w:p>
    <w:p w:rsidR="00453871" w:rsidRDefault="00453871" w:rsidP="00A02B40">
      <w:pPr>
        <w:pStyle w:val="1"/>
        <w:tabs>
          <w:tab w:val="left" w:pos="-1701"/>
        </w:tabs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_Toc368666864"/>
      <w:bookmarkStart w:id="24" w:name="_Toc248660517"/>
      <w:bookmarkStart w:id="25" w:name="_Ref249495537"/>
      <w:bookmarkStart w:id="26" w:name="_Toc249500896"/>
      <w:bookmarkStart w:id="27" w:name="_Toc249521096"/>
      <w:bookmarkStart w:id="28" w:name="_Toc308531049"/>
      <w:bookmarkStart w:id="29" w:name="_Toc308612991"/>
      <w:bookmarkStart w:id="30" w:name="_Toc308783959"/>
      <w:bookmarkStart w:id="31" w:name="_Toc317262173"/>
      <w:bookmarkStart w:id="32" w:name="_Toc317262225"/>
      <w:bookmarkStart w:id="33" w:name="_Toc311633934"/>
      <w:bookmarkEnd w:id="19"/>
      <w:bookmarkEnd w:id="20"/>
      <w:bookmarkEnd w:id="21"/>
      <w:bookmarkEnd w:id="22"/>
      <w:r>
        <w:rPr>
          <w:rFonts w:ascii="Times New Roman" w:hAnsi="Times New Roman" w:cs="Times New Roman"/>
          <w:sz w:val="28"/>
          <w:szCs w:val="28"/>
        </w:rPr>
        <w:t>Календарный план-график реализации и финансирования мероприятий</w:t>
      </w:r>
      <w:bookmarkEnd w:id="23"/>
    </w:p>
    <w:p w:rsidR="00164FB0" w:rsidRPr="00A03303" w:rsidRDefault="00164FB0" w:rsidP="00A02B40">
      <w:pPr>
        <w:spacing w:after="120" w:line="360" w:lineRule="auto"/>
        <w:ind w:firstLine="0"/>
        <w:rPr>
          <w:szCs w:val="28"/>
        </w:rPr>
      </w:pPr>
      <w:r w:rsidRPr="00A03303">
        <w:rPr>
          <w:szCs w:val="28"/>
        </w:rPr>
        <w:t xml:space="preserve">Таблица 3 </w:t>
      </w:r>
      <w:r w:rsidR="004E67CB">
        <w:rPr>
          <w:szCs w:val="28"/>
        </w:rPr>
        <w:t>–</w:t>
      </w:r>
      <w:r w:rsidRPr="00A03303">
        <w:rPr>
          <w:szCs w:val="28"/>
        </w:rPr>
        <w:t xml:space="preserve"> </w:t>
      </w:r>
      <w:r w:rsidR="004E67CB">
        <w:rPr>
          <w:szCs w:val="28"/>
        </w:rPr>
        <w:t>Календарный план-график</w:t>
      </w:r>
      <w:r w:rsidRPr="00A03303">
        <w:rPr>
          <w:szCs w:val="28"/>
        </w:rPr>
        <w:t xml:space="preserve"> по программе мероприятий СКИОВО субъектов РФ, расположенных в бассейне реки Пясина (на первые три года и по этапам реализации, по источникам финансирования),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9"/>
        <w:gridCol w:w="1104"/>
        <w:gridCol w:w="1134"/>
        <w:gridCol w:w="1134"/>
        <w:gridCol w:w="993"/>
        <w:gridCol w:w="1134"/>
        <w:gridCol w:w="992"/>
        <w:gridCol w:w="992"/>
        <w:gridCol w:w="992"/>
        <w:gridCol w:w="1134"/>
        <w:gridCol w:w="1134"/>
        <w:gridCol w:w="1134"/>
        <w:gridCol w:w="1070"/>
      </w:tblGrid>
      <w:tr w:rsidR="00164FB0" w:rsidRPr="00164FB0" w:rsidTr="00965477">
        <w:trPr>
          <w:trHeight w:val="20"/>
          <w:tblHeader/>
        </w:trPr>
        <w:tc>
          <w:tcPr>
            <w:tcW w:w="1839" w:type="dxa"/>
            <w:vMerge w:val="restart"/>
            <w:shd w:val="clear" w:color="auto" w:fill="auto"/>
            <w:hideMark/>
          </w:tcPr>
          <w:p w:rsidR="00A03303" w:rsidRPr="00164FB0" w:rsidRDefault="00A03303" w:rsidP="00965477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Субъект РФ</w:t>
            </w:r>
          </w:p>
        </w:tc>
        <w:tc>
          <w:tcPr>
            <w:tcW w:w="1104" w:type="dxa"/>
            <w:vMerge w:val="restart"/>
            <w:shd w:val="clear" w:color="auto" w:fill="auto"/>
            <w:hideMark/>
          </w:tcPr>
          <w:p w:rsidR="00A03303" w:rsidRPr="00164FB0" w:rsidRDefault="00A03303" w:rsidP="00965477">
            <w:pPr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164FB0">
              <w:rPr>
                <w:sz w:val="20"/>
              </w:rPr>
              <w:t>Потреб-ность</w:t>
            </w:r>
            <w:proofErr w:type="spellEnd"/>
            <w:proofErr w:type="gramEnd"/>
            <w:r w:rsidRPr="00164FB0">
              <w:rPr>
                <w:sz w:val="20"/>
              </w:rPr>
              <w:t xml:space="preserve"> в финансировании</w:t>
            </w:r>
          </w:p>
        </w:tc>
        <w:tc>
          <w:tcPr>
            <w:tcW w:w="4395" w:type="dxa"/>
            <w:gridSpan w:val="4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Источники финансирования</w:t>
            </w:r>
          </w:p>
        </w:tc>
        <w:tc>
          <w:tcPr>
            <w:tcW w:w="7448" w:type="dxa"/>
            <w:gridSpan w:val="7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Годы, периоды финансирования</w:t>
            </w:r>
          </w:p>
        </w:tc>
      </w:tr>
      <w:tr w:rsidR="00164FB0" w:rsidRPr="00164FB0" w:rsidTr="00164FB0">
        <w:trPr>
          <w:trHeight w:val="20"/>
          <w:tblHeader/>
        </w:trPr>
        <w:tc>
          <w:tcPr>
            <w:tcW w:w="1839" w:type="dxa"/>
            <w:vMerge/>
            <w:vAlign w:val="center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104" w:type="dxa"/>
            <w:vMerge/>
            <w:vAlign w:val="center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бюджет субъекта РФ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164FB0">
              <w:rPr>
                <w:sz w:val="20"/>
              </w:rPr>
              <w:t>внебюд</w:t>
            </w:r>
            <w:proofErr w:type="spellEnd"/>
            <w:r w:rsidRPr="00164FB0">
              <w:rPr>
                <w:sz w:val="20"/>
              </w:rPr>
              <w:t xml:space="preserve">  </w:t>
            </w:r>
            <w:proofErr w:type="spellStart"/>
            <w:r w:rsidRPr="00164FB0">
              <w:rPr>
                <w:sz w:val="20"/>
              </w:rPr>
              <w:t>жетные</w:t>
            </w:r>
            <w:proofErr w:type="spellEnd"/>
            <w:proofErr w:type="gramEnd"/>
            <w:r w:rsidRPr="00164FB0">
              <w:rPr>
                <w:sz w:val="20"/>
              </w:rPr>
              <w:t xml:space="preserve"> средства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2013-2015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 xml:space="preserve">2016-2020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2021-2025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2026-2030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Всего по бассейну р. Пясина</w:t>
            </w:r>
          </w:p>
        </w:tc>
        <w:tc>
          <w:tcPr>
            <w:tcW w:w="110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4929630,2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75081,4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1081518,6</w:t>
            </w:r>
          </w:p>
        </w:tc>
        <w:tc>
          <w:tcPr>
            <w:tcW w:w="993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308207,6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3464822,6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909379,1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552862,9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739158,2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2201800,2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2016932,9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356228,0</w:t>
            </w:r>
          </w:p>
        </w:tc>
        <w:tc>
          <w:tcPr>
            <w:tcW w:w="1070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354669,1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Фундаментальные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76437,8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63398,2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9339,6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2500,0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4610,0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17310,0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19419,6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41339,6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12039,3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16058,9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7000,0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Институциональные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11083,2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11083,2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3411,0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3411,1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4261,1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11083,2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Улучшение оперативного управления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24600,0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24000,0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6000,0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6000,0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Структурные</w:t>
            </w:r>
          </w:p>
        </w:tc>
        <w:tc>
          <w:tcPr>
            <w:tcW w:w="110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4817509,2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1072179,0</w:t>
            </w:r>
          </w:p>
        </w:tc>
        <w:tc>
          <w:tcPr>
            <w:tcW w:w="993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307007,6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3438322,6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901358,1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531541,8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715477,5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2148777,4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1992893,6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334169,1</w:t>
            </w:r>
          </w:p>
        </w:tc>
        <w:tc>
          <w:tcPr>
            <w:tcW w:w="1070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341669,1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rFonts w:ascii="Calibri" w:hAnsi="Calibri"/>
                <w:sz w:val="20"/>
              </w:rPr>
            </w:pPr>
            <w:proofErr w:type="spellStart"/>
            <w:r w:rsidRPr="00164FB0">
              <w:rPr>
                <w:rFonts w:ascii="Calibri" w:hAnsi="Calibri"/>
                <w:sz w:val="20"/>
              </w:rPr>
              <w:t>Общебассейновые</w:t>
            </w:r>
            <w:proofErr w:type="spellEnd"/>
            <w:r w:rsidRPr="00164FB0">
              <w:rPr>
                <w:rFonts w:ascii="Calibri" w:hAnsi="Calibri"/>
                <w:sz w:val="20"/>
              </w:rPr>
              <w:t xml:space="preserve"> мероприятия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112121,0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75081,4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9339,6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26500,0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8021,0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21321,1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23680,7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53022,8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24039,3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22058,9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13000,0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Фундаментальные</w:t>
            </w:r>
          </w:p>
        </w:tc>
        <w:tc>
          <w:tcPr>
            <w:tcW w:w="110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76437,8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63398,2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9339,6</w:t>
            </w:r>
          </w:p>
        </w:tc>
        <w:tc>
          <w:tcPr>
            <w:tcW w:w="993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2500,0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4610,0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17310,0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19419,6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41339,6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12039,3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16058,9</w:t>
            </w:r>
          </w:p>
        </w:tc>
        <w:tc>
          <w:tcPr>
            <w:tcW w:w="1070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7000,0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Институциональные</w:t>
            </w:r>
          </w:p>
        </w:tc>
        <w:tc>
          <w:tcPr>
            <w:tcW w:w="110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11083,2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11083,2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3411,0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3411,1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4261,1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11083,2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070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Улучшение оперативного управления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24600,0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24000,0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6000,0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6000,0</w:t>
            </w:r>
          </w:p>
        </w:tc>
      </w:tr>
      <w:tr w:rsidR="00164FB0" w:rsidRPr="00164FB0" w:rsidTr="00164FB0">
        <w:trPr>
          <w:trHeight w:val="20"/>
        </w:trPr>
        <w:tc>
          <w:tcPr>
            <w:tcW w:w="2943" w:type="dxa"/>
            <w:gridSpan w:val="2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в т.ч. в разрезе ключевых проблем: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Загрязнение водных объектов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72521,0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67781,4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4739,6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8021,0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18021,1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17680,7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43722,8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9939,3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13958,9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4900,0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proofErr w:type="spellStart"/>
            <w:r w:rsidRPr="00164FB0">
              <w:rPr>
                <w:sz w:val="20"/>
              </w:rPr>
              <w:t>Водообеспечение</w:t>
            </w:r>
            <w:proofErr w:type="spellEnd"/>
          </w:p>
        </w:tc>
        <w:tc>
          <w:tcPr>
            <w:tcW w:w="110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2000,0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1000,0</w:t>
            </w:r>
          </w:p>
        </w:tc>
        <w:tc>
          <w:tcPr>
            <w:tcW w:w="993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070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 xml:space="preserve">Загрязнение водных объектов. </w:t>
            </w:r>
            <w:proofErr w:type="spellStart"/>
            <w:r w:rsidRPr="00164FB0">
              <w:rPr>
                <w:sz w:val="20"/>
              </w:rPr>
              <w:t>Водообеспечение</w:t>
            </w:r>
            <w:proofErr w:type="spellEnd"/>
          </w:p>
        </w:tc>
        <w:tc>
          <w:tcPr>
            <w:tcW w:w="110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36600,0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5300,0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3600,0</w:t>
            </w:r>
          </w:p>
        </w:tc>
        <w:tc>
          <w:tcPr>
            <w:tcW w:w="993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26500,0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3300,0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6300,0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14100,0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8100,0</w:t>
            </w:r>
          </w:p>
        </w:tc>
        <w:tc>
          <w:tcPr>
            <w:tcW w:w="1070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8100,0</w:t>
            </w:r>
          </w:p>
        </w:tc>
      </w:tr>
      <w:tr w:rsidR="00A03303" w:rsidRPr="00164FB0" w:rsidTr="00164FB0">
        <w:trPr>
          <w:trHeight w:val="20"/>
        </w:trPr>
        <w:tc>
          <w:tcPr>
            <w:tcW w:w="14786" w:type="dxa"/>
            <w:gridSpan w:val="13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rFonts w:ascii="Calibri" w:hAnsi="Calibri"/>
                <w:sz w:val="20"/>
              </w:rPr>
            </w:pPr>
            <w:r w:rsidRPr="00164FB0">
              <w:rPr>
                <w:rFonts w:ascii="Calibri" w:hAnsi="Calibri"/>
                <w:sz w:val="20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Всего:</w:t>
            </w:r>
          </w:p>
        </w:tc>
        <w:tc>
          <w:tcPr>
            <w:tcW w:w="110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112121,0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75081,4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9339,6</w:t>
            </w:r>
          </w:p>
        </w:tc>
        <w:tc>
          <w:tcPr>
            <w:tcW w:w="993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1200,0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26500,0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8021,0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21321,1</w:t>
            </w:r>
          </w:p>
        </w:tc>
        <w:tc>
          <w:tcPr>
            <w:tcW w:w="992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23680,7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53022,8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24039,3</w:t>
            </w:r>
          </w:p>
        </w:tc>
        <w:tc>
          <w:tcPr>
            <w:tcW w:w="1134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22058,9</w:t>
            </w:r>
          </w:p>
        </w:tc>
        <w:tc>
          <w:tcPr>
            <w:tcW w:w="1070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13000,0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18"/>
              </w:rPr>
            </w:pPr>
            <w:r w:rsidRPr="00164FB0">
              <w:rPr>
                <w:sz w:val="18"/>
              </w:rPr>
              <w:t>Красноярский край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112121,0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75081,4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9339,6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26500,0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8021,0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21321,1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23680,7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53022,8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24039,3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22058,9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13000,0</w:t>
            </w:r>
          </w:p>
        </w:tc>
      </w:tr>
      <w:tr w:rsidR="00A03303" w:rsidRPr="00164FB0" w:rsidTr="00164FB0">
        <w:trPr>
          <w:trHeight w:val="20"/>
        </w:trPr>
        <w:tc>
          <w:tcPr>
            <w:tcW w:w="14786" w:type="dxa"/>
            <w:gridSpan w:val="13"/>
            <w:shd w:val="clear" w:color="auto" w:fill="auto"/>
            <w:vAlign w:val="center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rFonts w:ascii="Calibri" w:hAnsi="Calibri"/>
                <w:sz w:val="20"/>
              </w:rPr>
            </w:pPr>
            <w:r w:rsidRPr="00164FB0">
              <w:rPr>
                <w:rFonts w:ascii="Calibri" w:hAnsi="Calibri"/>
                <w:sz w:val="20"/>
              </w:rPr>
              <w:t>Структурные в разрезе субъектов РФ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18"/>
              </w:rPr>
              <w:t>Красноярский край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4817509,2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1072179,0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307007,6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3438322,6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901358,1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531541,8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715477,5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2148777,4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1992893,6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334169,1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341669,1</w:t>
            </w:r>
          </w:p>
        </w:tc>
      </w:tr>
      <w:tr w:rsidR="00164FB0" w:rsidRPr="00164FB0" w:rsidTr="00164FB0">
        <w:trPr>
          <w:trHeight w:val="20"/>
        </w:trPr>
        <w:tc>
          <w:tcPr>
            <w:tcW w:w="2943" w:type="dxa"/>
            <w:gridSpan w:val="2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в т.ч. в разрезе ключевых проблем: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 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Загрязнение водных объектов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4504213,8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1046002,7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305467,8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3152743,2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892358,1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515041,7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698977,8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2106377,5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1879498,0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259169,1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259169,1</w:t>
            </w:r>
          </w:p>
        </w:tc>
      </w:tr>
      <w:tr w:rsidR="00164FB0" w:rsidRPr="00164FB0" w:rsidTr="00164FB0">
        <w:trPr>
          <w:trHeight w:val="20"/>
        </w:trPr>
        <w:tc>
          <w:tcPr>
            <w:tcW w:w="1839" w:type="dxa"/>
            <w:shd w:val="clear" w:color="auto" w:fill="auto"/>
            <w:hideMark/>
          </w:tcPr>
          <w:p w:rsidR="00A03303" w:rsidRPr="00164FB0" w:rsidRDefault="00A03303" w:rsidP="00A03303">
            <w:pPr>
              <w:ind w:firstLine="0"/>
              <w:jc w:val="left"/>
              <w:rPr>
                <w:sz w:val="20"/>
              </w:rPr>
            </w:pPr>
            <w:proofErr w:type="spellStart"/>
            <w:r w:rsidRPr="00164FB0">
              <w:rPr>
                <w:sz w:val="20"/>
              </w:rPr>
              <w:t>Водообеспечение</w:t>
            </w:r>
            <w:proofErr w:type="spellEnd"/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313295,7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26176,3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1539,8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285579,6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9000,0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16500,0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16500,0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42400,0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113395,7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75000,0</w:t>
            </w:r>
          </w:p>
        </w:tc>
        <w:tc>
          <w:tcPr>
            <w:tcW w:w="1070" w:type="dxa"/>
            <w:shd w:val="clear" w:color="auto" w:fill="auto"/>
            <w:vAlign w:val="bottom"/>
            <w:hideMark/>
          </w:tcPr>
          <w:p w:rsidR="00A03303" w:rsidRPr="00164FB0" w:rsidRDefault="00A03303" w:rsidP="00A03303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82500,0</w:t>
            </w:r>
          </w:p>
        </w:tc>
      </w:tr>
    </w:tbl>
    <w:p w:rsidR="00164FB0" w:rsidRDefault="00164FB0" w:rsidP="00453871"/>
    <w:p w:rsidR="00164FB0" w:rsidRDefault="00164FB0">
      <w:pPr>
        <w:ind w:firstLine="0"/>
        <w:jc w:val="left"/>
      </w:pPr>
      <w:r>
        <w:br w:type="page"/>
      </w:r>
    </w:p>
    <w:p w:rsidR="00164FB0" w:rsidRPr="00164FB0" w:rsidRDefault="00164FB0" w:rsidP="00A02B40">
      <w:pPr>
        <w:spacing w:before="120" w:after="120" w:line="360" w:lineRule="auto"/>
        <w:ind w:firstLine="0"/>
        <w:rPr>
          <w:color w:val="000000"/>
          <w:szCs w:val="28"/>
        </w:rPr>
      </w:pPr>
      <w:r w:rsidRPr="00164FB0">
        <w:rPr>
          <w:color w:val="000000"/>
          <w:szCs w:val="28"/>
        </w:rPr>
        <w:t xml:space="preserve">Таблица 4 </w:t>
      </w:r>
      <w:r w:rsidR="00A02B40">
        <w:rPr>
          <w:color w:val="000000"/>
          <w:szCs w:val="28"/>
        </w:rPr>
        <w:t>–</w:t>
      </w:r>
      <w:r w:rsidRPr="00164FB0">
        <w:rPr>
          <w:color w:val="000000"/>
          <w:szCs w:val="28"/>
        </w:rPr>
        <w:t xml:space="preserve"> </w:t>
      </w:r>
      <w:r w:rsidR="004E67CB">
        <w:rPr>
          <w:szCs w:val="28"/>
        </w:rPr>
        <w:t>Календарный план-график</w:t>
      </w:r>
      <w:r w:rsidR="004E67CB" w:rsidRPr="00A03303">
        <w:rPr>
          <w:szCs w:val="28"/>
        </w:rPr>
        <w:t xml:space="preserve"> </w:t>
      </w:r>
      <w:r w:rsidRPr="00164FB0">
        <w:rPr>
          <w:color w:val="000000"/>
          <w:szCs w:val="28"/>
        </w:rPr>
        <w:t>по программе мероприятий СКИОВО в разрезе водохозяйственных участков бассейна реки Пясина (на первые три года и по этапам реализации, по источникам финансирования), 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132"/>
        <w:gridCol w:w="1135"/>
        <w:gridCol w:w="1135"/>
        <w:gridCol w:w="990"/>
        <w:gridCol w:w="1136"/>
        <w:gridCol w:w="991"/>
        <w:gridCol w:w="991"/>
        <w:gridCol w:w="994"/>
        <w:gridCol w:w="1133"/>
        <w:gridCol w:w="1136"/>
        <w:gridCol w:w="991"/>
        <w:gridCol w:w="1071"/>
      </w:tblGrid>
      <w:tr w:rsidR="00164FB0" w:rsidRPr="00164FB0" w:rsidTr="00965477">
        <w:trPr>
          <w:trHeight w:val="20"/>
        </w:trPr>
        <w:tc>
          <w:tcPr>
            <w:tcW w:w="660" w:type="pct"/>
            <w:vMerge w:val="restart"/>
            <w:shd w:val="clear" w:color="auto" w:fill="auto"/>
            <w:hideMark/>
          </w:tcPr>
          <w:p w:rsidR="00164FB0" w:rsidRPr="00164FB0" w:rsidRDefault="00164FB0" w:rsidP="00965477">
            <w:pPr>
              <w:spacing w:before="240" w:after="240"/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Субъект РФ</w:t>
            </w:r>
          </w:p>
        </w:tc>
        <w:tc>
          <w:tcPr>
            <w:tcW w:w="383" w:type="pct"/>
            <w:vMerge w:val="restart"/>
            <w:shd w:val="clear" w:color="auto" w:fill="auto"/>
            <w:hideMark/>
          </w:tcPr>
          <w:p w:rsidR="00164FB0" w:rsidRPr="00164FB0" w:rsidRDefault="00164FB0" w:rsidP="00965477">
            <w:pPr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164FB0">
              <w:rPr>
                <w:sz w:val="20"/>
              </w:rPr>
              <w:t>Потреб-ность</w:t>
            </w:r>
            <w:proofErr w:type="spellEnd"/>
            <w:proofErr w:type="gramEnd"/>
            <w:r w:rsidRPr="00164FB0">
              <w:rPr>
                <w:sz w:val="20"/>
              </w:rPr>
              <w:t xml:space="preserve"> в финансировании</w:t>
            </w:r>
          </w:p>
        </w:tc>
        <w:tc>
          <w:tcPr>
            <w:tcW w:w="1487" w:type="pct"/>
            <w:gridSpan w:val="4"/>
            <w:shd w:val="clear" w:color="auto" w:fill="auto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color w:val="000000"/>
                <w:sz w:val="20"/>
              </w:rPr>
            </w:pPr>
            <w:r w:rsidRPr="00164FB0"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2471" w:type="pct"/>
            <w:gridSpan w:val="7"/>
            <w:shd w:val="clear" w:color="auto" w:fill="auto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color w:val="000000"/>
                <w:sz w:val="20"/>
              </w:rPr>
            </w:pPr>
            <w:r w:rsidRPr="00164FB0">
              <w:rPr>
                <w:color w:val="000000"/>
                <w:sz w:val="20"/>
              </w:rPr>
              <w:t>Годы, периоды финансирования</w:t>
            </w:r>
          </w:p>
        </w:tc>
      </w:tr>
      <w:tr w:rsidR="004E67CB" w:rsidRPr="00164FB0" w:rsidTr="004E67CB">
        <w:trPr>
          <w:trHeight w:val="20"/>
        </w:trPr>
        <w:tc>
          <w:tcPr>
            <w:tcW w:w="660" w:type="pct"/>
            <w:vMerge/>
            <w:vAlign w:val="center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федеральный бюджет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бюджет субъекта РФ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местный бюджет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164FB0">
              <w:rPr>
                <w:sz w:val="20"/>
              </w:rPr>
              <w:t>внебюд</w:t>
            </w:r>
            <w:proofErr w:type="spellEnd"/>
            <w:r w:rsidRPr="00164FB0">
              <w:rPr>
                <w:sz w:val="20"/>
              </w:rPr>
              <w:t xml:space="preserve">  </w:t>
            </w:r>
            <w:proofErr w:type="spellStart"/>
            <w:r w:rsidRPr="00164FB0">
              <w:rPr>
                <w:sz w:val="20"/>
              </w:rPr>
              <w:t>жетные</w:t>
            </w:r>
            <w:proofErr w:type="spellEnd"/>
            <w:proofErr w:type="gramEnd"/>
            <w:r w:rsidRPr="00164FB0">
              <w:rPr>
                <w:sz w:val="20"/>
              </w:rPr>
              <w:t xml:space="preserve"> средства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2013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2014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2015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2013-2015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2016-2020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2021-2025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164FB0" w:rsidRPr="00164FB0" w:rsidRDefault="00164FB0" w:rsidP="00164FB0">
            <w:pPr>
              <w:ind w:firstLine="0"/>
              <w:jc w:val="center"/>
              <w:rPr>
                <w:sz w:val="20"/>
              </w:rPr>
            </w:pPr>
            <w:r w:rsidRPr="00164FB0">
              <w:rPr>
                <w:sz w:val="20"/>
              </w:rPr>
              <w:t>2026-2030</w:t>
            </w:r>
          </w:p>
        </w:tc>
      </w:tr>
      <w:tr w:rsidR="004E67CB" w:rsidRPr="00164FB0" w:rsidTr="004E67CB">
        <w:trPr>
          <w:trHeight w:val="20"/>
        </w:trPr>
        <w:tc>
          <w:tcPr>
            <w:tcW w:w="660" w:type="pct"/>
            <w:shd w:val="clear" w:color="auto" w:fill="auto"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Всего по бассейну р. Пясина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4929630,5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75081,4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1081518,6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308207,6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3464822,8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909379,1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552862,8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739158,5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2201800,3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2016933,0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356228,0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354669,1</w:t>
            </w:r>
          </w:p>
        </w:tc>
      </w:tr>
      <w:tr w:rsidR="004E67CB" w:rsidRPr="00164FB0" w:rsidTr="004E67CB">
        <w:trPr>
          <w:trHeight w:val="20"/>
        </w:trPr>
        <w:tc>
          <w:tcPr>
            <w:tcW w:w="2145" w:type="pct"/>
            <w:gridSpan w:val="5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в т.ч. структурные мероприятия  в разрезе водохозяйственных участков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</w:tr>
      <w:tr w:rsidR="004E67CB" w:rsidRPr="00164FB0" w:rsidTr="004E67CB">
        <w:trPr>
          <w:trHeight w:val="20"/>
        </w:trPr>
        <w:tc>
          <w:tcPr>
            <w:tcW w:w="660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17.02.00.001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4817509,2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1072179,0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307007,6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3438322,6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901358,1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531541,8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715477,5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2148777,4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1992893,6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334169,1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341669,1</w:t>
            </w:r>
          </w:p>
        </w:tc>
      </w:tr>
      <w:tr w:rsidR="004E67CB" w:rsidRPr="00164FB0" w:rsidTr="004E67CB">
        <w:trPr>
          <w:trHeight w:val="20"/>
        </w:trPr>
        <w:tc>
          <w:tcPr>
            <w:tcW w:w="660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17.02.00.100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</w:tr>
      <w:tr w:rsidR="004E67CB" w:rsidRPr="00164FB0" w:rsidTr="004E67CB">
        <w:trPr>
          <w:trHeight w:val="20"/>
        </w:trPr>
        <w:tc>
          <w:tcPr>
            <w:tcW w:w="1043" w:type="pct"/>
            <w:gridSpan w:val="2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в разрезе ключевых проблем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</w:tr>
      <w:tr w:rsidR="004E67CB" w:rsidRPr="00164FB0" w:rsidTr="004E67CB">
        <w:trPr>
          <w:trHeight w:val="20"/>
        </w:trPr>
        <w:tc>
          <w:tcPr>
            <w:tcW w:w="660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proofErr w:type="spellStart"/>
            <w:r w:rsidRPr="00164FB0">
              <w:rPr>
                <w:sz w:val="20"/>
              </w:rPr>
              <w:t>Водообеспечение</w:t>
            </w:r>
            <w:proofErr w:type="spellEnd"/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316295,7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2000,0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27176,3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1539,8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285579,6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9000,0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16500,0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19500,0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45400,0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113395,7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75000,0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82500,0</w:t>
            </w:r>
          </w:p>
        </w:tc>
      </w:tr>
      <w:tr w:rsidR="00164FB0" w:rsidRPr="00164FB0" w:rsidTr="004E67CB">
        <w:trPr>
          <w:trHeight w:val="20"/>
        </w:trPr>
        <w:tc>
          <w:tcPr>
            <w:tcW w:w="3200" w:type="pct"/>
            <w:gridSpan w:val="8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</w:tr>
      <w:tr w:rsidR="00164FB0" w:rsidRPr="00164FB0" w:rsidTr="004E67CB">
        <w:trPr>
          <w:trHeight w:val="20"/>
        </w:trPr>
        <w:tc>
          <w:tcPr>
            <w:tcW w:w="660" w:type="pct"/>
            <w:shd w:val="clear" w:color="auto" w:fill="auto"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Красноярский край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3000,0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2000,0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1000,0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3000,0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3000,0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</w:tr>
      <w:tr w:rsidR="00164FB0" w:rsidRPr="00164FB0" w:rsidTr="004E67CB">
        <w:trPr>
          <w:trHeight w:val="20"/>
        </w:trPr>
        <w:tc>
          <w:tcPr>
            <w:tcW w:w="2145" w:type="pct"/>
            <w:gridSpan w:val="5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Структурные мероприятия  в разрезе водохозяйственных участков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</w:tr>
      <w:tr w:rsidR="00164FB0" w:rsidRPr="00164FB0" w:rsidTr="004E67CB">
        <w:trPr>
          <w:trHeight w:val="20"/>
        </w:trPr>
        <w:tc>
          <w:tcPr>
            <w:tcW w:w="660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17.02.00.001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313295,7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26176,3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1539,8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285579,6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9000,0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16500,0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16500,0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42400,0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113395,7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75000,0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82500,0</w:t>
            </w:r>
          </w:p>
        </w:tc>
      </w:tr>
      <w:tr w:rsidR="00164FB0" w:rsidRPr="00164FB0" w:rsidTr="004E67CB">
        <w:trPr>
          <w:trHeight w:val="20"/>
        </w:trPr>
        <w:tc>
          <w:tcPr>
            <w:tcW w:w="660" w:type="pct"/>
            <w:shd w:val="clear" w:color="auto" w:fill="auto"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17.02.00.100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</w:tr>
      <w:tr w:rsidR="00164FB0" w:rsidRPr="00164FB0" w:rsidTr="004E67CB">
        <w:trPr>
          <w:trHeight w:val="20"/>
        </w:trPr>
        <w:tc>
          <w:tcPr>
            <w:tcW w:w="660" w:type="pct"/>
            <w:shd w:val="clear" w:color="auto" w:fill="auto"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Загрязнение водных объектов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4576734,8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67781,4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1050742,3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305467,8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3152743,2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900379,1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533062,8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716658,5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2150100,3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1889437,3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273128,0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264069,1</w:t>
            </w:r>
          </w:p>
        </w:tc>
      </w:tr>
      <w:tr w:rsidR="00164FB0" w:rsidRPr="00164FB0" w:rsidTr="004E67CB">
        <w:trPr>
          <w:trHeight w:val="20"/>
        </w:trPr>
        <w:tc>
          <w:tcPr>
            <w:tcW w:w="3200" w:type="pct"/>
            <w:gridSpan w:val="8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</w:tr>
      <w:tr w:rsidR="00164FB0" w:rsidRPr="00164FB0" w:rsidTr="004E67CB">
        <w:trPr>
          <w:trHeight w:val="20"/>
        </w:trPr>
        <w:tc>
          <w:tcPr>
            <w:tcW w:w="660" w:type="pct"/>
            <w:shd w:val="clear" w:color="auto" w:fill="auto"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Красноярский край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72521,0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67781,4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4739,6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8021,0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18021,1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17680,7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43722,8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9939,3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13958,9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4900,0</w:t>
            </w:r>
          </w:p>
        </w:tc>
      </w:tr>
      <w:tr w:rsidR="00164FB0" w:rsidRPr="00164FB0" w:rsidTr="004E67CB">
        <w:trPr>
          <w:trHeight w:val="20"/>
        </w:trPr>
        <w:tc>
          <w:tcPr>
            <w:tcW w:w="2145" w:type="pct"/>
            <w:gridSpan w:val="5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Структурные мероприятия  в разрезе водохозяйственных участков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</w:tr>
      <w:tr w:rsidR="00164FB0" w:rsidRPr="00164FB0" w:rsidTr="004E67CB">
        <w:trPr>
          <w:trHeight w:val="20"/>
        </w:trPr>
        <w:tc>
          <w:tcPr>
            <w:tcW w:w="660" w:type="pct"/>
            <w:shd w:val="clear" w:color="auto" w:fill="auto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17.02.00.001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4504213,8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1046002,7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305467,8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3152743,2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892358,1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515041,7</w:t>
            </w:r>
          </w:p>
        </w:tc>
        <w:tc>
          <w:tcPr>
            <w:tcW w:w="336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698977,8</w:t>
            </w:r>
          </w:p>
        </w:tc>
        <w:tc>
          <w:tcPr>
            <w:tcW w:w="383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2106377,5</w:t>
            </w:r>
          </w:p>
        </w:tc>
        <w:tc>
          <w:tcPr>
            <w:tcW w:w="384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1879498,0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259169,1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259169,1</w:t>
            </w:r>
          </w:p>
        </w:tc>
      </w:tr>
      <w:tr w:rsidR="00164FB0" w:rsidRPr="00164FB0" w:rsidTr="004E67CB">
        <w:trPr>
          <w:trHeight w:val="20"/>
        </w:trPr>
        <w:tc>
          <w:tcPr>
            <w:tcW w:w="660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17.02.00.100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</w:tr>
      <w:tr w:rsidR="00164FB0" w:rsidRPr="00164FB0" w:rsidTr="004E67CB">
        <w:trPr>
          <w:trHeight w:val="20"/>
        </w:trPr>
        <w:tc>
          <w:tcPr>
            <w:tcW w:w="660" w:type="pct"/>
            <w:shd w:val="clear" w:color="auto" w:fill="auto"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 xml:space="preserve">Загрязнение водных объектов. </w:t>
            </w:r>
            <w:proofErr w:type="spellStart"/>
            <w:r w:rsidRPr="00164FB0">
              <w:rPr>
                <w:sz w:val="20"/>
              </w:rPr>
              <w:t>Водообеспечение</w:t>
            </w:r>
            <w:proofErr w:type="spellEnd"/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36600,0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5300,0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3600,0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1200,0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26500,0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3300,0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3000,0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6300,0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14100,0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8100,0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8100,0</w:t>
            </w:r>
          </w:p>
        </w:tc>
      </w:tr>
      <w:tr w:rsidR="00164FB0" w:rsidRPr="00164FB0" w:rsidTr="004E67CB">
        <w:trPr>
          <w:trHeight w:val="20"/>
        </w:trPr>
        <w:tc>
          <w:tcPr>
            <w:tcW w:w="3200" w:type="pct"/>
            <w:gridSpan w:val="8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</w:tr>
      <w:tr w:rsidR="00164FB0" w:rsidRPr="00164FB0" w:rsidTr="004E67CB">
        <w:trPr>
          <w:trHeight w:val="20"/>
        </w:trPr>
        <w:tc>
          <w:tcPr>
            <w:tcW w:w="660" w:type="pct"/>
            <w:shd w:val="clear" w:color="auto" w:fill="auto"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Красноярский край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36600,0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5300,0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3600,0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1200,0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26500,0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3300,0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3000,0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6300,0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14100,0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8100,0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8100,0</w:t>
            </w:r>
          </w:p>
        </w:tc>
      </w:tr>
      <w:tr w:rsidR="00164FB0" w:rsidRPr="00164FB0" w:rsidTr="004E67CB">
        <w:trPr>
          <w:trHeight w:val="20"/>
        </w:trPr>
        <w:tc>
          <w:tcPr>
            <w:tcW w:w="2145" w:type="pct"/>
            <w:gridSpan w:val="5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Структурные мероприятия  в разрезе водохозяйственных участков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i/>
                <w:iCs/>
                <w:sz w:val="20"/>
              </w:rPr>
            </w:pPr>
            <w:r w:rsidRPr="00164FB0">
              <w:rPr>
                <w:i/>
                <w:iCs/>
                <w:sz w:val="20"/>
              </w:rPr>
              <w:t> </w:t>
            </w:r>
          </w:p>
        </w:tc>
      </w:tr>
      <w:tr w:rsidR="00164FB0" w:rsidRPr="00164FB0" w:rsidTr="004E67CB">
        <w:trPr>
          <w:trHeight w:val="20"/>
        </w:trPr>
        <w:tc>
          <w:tcPr>
            <w:tcW w:w="660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17.02.00.001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</w:tr>
      <w:tr w:rsidR="00164FB0" w:rsidRPr="00164FB0" w:rsidTr="004E67CB">
        <w:trPr>
          <w:trHeight w:val="20"/>
        </w:trPr>
        <w:tc>
          <w:tcPr>
            <w:tcW w:w="660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left"/>
              <w:rPr>
                <w:sz w:val="20"/>
              </w:rPr>
            </w:pPr>
            <w:r w:rsidRPr="00164FB0">
              <w:rPr>
                <w:sz w:val="20"/>
              </w:rPr>
              <w:t>17.02.00.100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164FB0" w:rsidRPr="00164FB0" w:rsidRDefault="00164FB0" w:rsidP="00164FB0">
            <w:pPr>
              <w:ind w:firstLine="0"/>
              <w:jc w:val="right"/>
              <w:rPr>
                <w:sz w:val="20"/>
              </w:rPr>
            </w:pPr>
            <w:r w:rsidRPr="00164FB0">
              <w:rPr>
                <w:sz w:val="20"/>
              </w:rPr>
              <w:t>0,0</w:t>
            </w:r>
          </w:p>
        </w:tc>
      </w:tr>
    </w:tbl>
    <w:p w:rsidR="00453871" w:rsidRPr="00A03303" w:rsidRDefault="00453871" w:rsidP="00A03303">
      <w:pPr>
        <w:ind w:left="709" w:firstLine="0"/>
        <w:rPr>
          <w:highlight w:val="yellow"/>
        </w:rPr>
      </w:pPr>
    </w:p>
    <w:p w:rsidR="00A03303" w:rsidRDefault="00A03303" w:rsidP="00A03303">
      <w:pPr>
        <w:rPr>
          <w:highlight w:val="yellow"/>
        </w:rPr>
        <w:sectPr w:rsidR="00A03303" w:rsidSect="00A03303">
          <w:headerReference w:type="default" r:id="rId13"/>
          <w:pgSz w:w="16838" w:h="11906" w:orient="landscape"/>
          <w:pgMar w:top="1134" w:right="1134" w:bottom="680" w:left="1134" w:header="720" w:footer="720" w:gutter="0"/>
          <w:cols w:space="720"/>
          <w:docGrid w:linePitch="381"/>
        </w:sectPr>
      </w:pPr>
    </w:p>
    <w:p w:rsidR="004E67CB" w:rsidRDefault="004E67CB" w:rsidP="00A02B40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34" w:name="_Toc368666865"/>
      <w:r>
        <w:rPr>
          <w:rFonts w:ascii="Times New Roman" w:hAnsi="Times New Roman" w:cs="Times New Roman"/>
          <w:sz w:val="28"/>
          <w:szCs w:val="28"/>
        </w:rPr>
        <w:t>Общая оценка вероятных воздействий реализации мероприятий Схемы на окружающую среду</w:t>
      </w:r>
      <w:bookmarkEnd w:id="34"/>
    </w:p>
    <w:p w:rsidR="00E55BE0" w:rsidRPr="00DC5765" w:rsidRDefault="00DC5765" w:rsidP="00965477">
      <w:pPr>
        <w:pStyle w:val="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35" w:name="_Toc368666866"/>
      <w:r w:rsidRPr="00DC5765">
        <w:rPr>
          <w:rFonts w:ascii="Times New Roman" w:hAnsi="Times New Roman" w:cs="Times New Roman"/>
          <w:i w:val="0"/>
        </w:rPr>
        <w:t xml:space="preserve">7.1 </w:t>
      </w:r>
      <w:r w:rsidR="00E55BE0" w:rsidRPr="00DC5765">
        <w:rPr>
          <w:rFonts w:ascii="Times New Roman" w:hAnsi="Times New Roman" w:cs="Times New Roman"/>
          <w:i w:val="0"/>
        </w:rPr>
        <w:t>Оценка предотвращенных ущербов и эффективности программных мероприятий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5"/>
    </w:p>
    <w:p w:rsidR="00DF46F8" w:rsidRDefault="00DF46F8" w:rsidP="00726324">
      <w:pPr>
        <w:spacing w:line="360" w:lineRule="auto"/>
      </w:pPr>
      <w:r w:rsidRPr="00DF46F8">
        <w:t>Оценка экономической эффективности комплекса водохозяйственных и водоохранных мероприятий, рассматриваемых в Схеме, базируется на сопоставлении затрат и результатов, и конкретизируется применительно к особенностям их реализации в специфических региональных и водохозяйственных условиях.</w:t>
      </w:r>
    </w:p>
    <w:p w:rsidR="00F230D6" w:rsidRDefault="00DF46F8" w:rsidP="00726324">
      <w:pPr>
        <w:spacing w:line="360" w:lineRule="auto"/>
      </w:pPr>
      <w:r w:rsidRPr="00DF46F8">
        <w:t xml:space="preserve">Эффективность от реализации программных мероприятий наступает в случае предотвращения экологического ущерба за счет снижения массы загрязняющих веществ, поступающих от субъектов хозяйственной и иной деятельности и с водосборной территории, а именно с территории населенных пунктов. В таблице </w:t>
      </w:r>
      <w:r>
        <w:t>5</w:t>
      </w:r>
      <w:r w:rsidRPr="00DF46F8">
        <w:t xml:space="preserve"> </w:t>
      </w:r>
      <w:r w:rsidR="00824CA5">
        <w:t xml:space="preserve">приведены </w:t>
      </w:r>
      <w:r w:rsidRPr="00DF46F8">
        <w:t xml:space="preserve">показатели </w:t>
      </w:r>
      <w:r w:rsidR="00824CA5">
        <w:t>экологического</w:t>
      </w:r>
      <w:r w:rsidR="0052171F">
        <w:t xml:space="preserve"> ущерба </w:t>
      </w:r>
      <w:r w:rsidR="00824CA5">
        <w:t>от сброса сточных вод</w:t>
      </w:r>
      <w:r w:rsidRPr="00DF46F8">
        <w:t xml:space="preserve"> от точечных источников. </w:t>
      </w:r>
      <w:r>
        <w:t>В таблице 6 приведены показатели</w:t>
      </w:r>
      <w:r w:rsidR="00824CA5">
        <w:t xml:space="preserve"> экологического ущерба от поступления загрязняющих веществ в объеме поверхностного стока. </w:t>
      </w:r>
    </w:p>
    <w:p w:rsidR="00824CA5" w:rsidRDefault="00DF46F8" w:rsidP="00726324">
      <w:pPr>
        <w:spacing w:line="360" w:lineRule="auto"/>
      </w:pPr>
      <w:r w:rsidRPr="00DF46F8">
        <w:t>В таблиц</w:t>
      </w:r>
      <w:r w:rsidR="00F230D6">
        <w:t>ах</w:t>
      </w:r>
      <w:r w:rsidRPr="00DF46F8">
        <w:t xml:space="preserve"> </w:t>
      </w:r>
      <w:r>
        <w:t>7</w:t>
      </w:r>
      <w:r w:rsidR="00F230D6">
        <w:t>, 8</w:t>
      </w:r>
      <w:r w:rsidRPr="00DF46F8">
        <w:t xml:space="preserve"> сведены прогнозные показатели предотвращенного экологического ущерба от снижения массы загрязнения, поступающей </w:t>
      </w:r>
      <w:r w:rsidR="00F230D6">
        <w:t xml:space="preserve">от точечных источников загрязнения, а также </w:t>
      </w:r>
      <w:r w:rsidRPr="00DF46F8">
        <w:t xml:space="preserve">с талыми и ливневыми стоками в поверхностные водные объекты с территории </w:t>
      </w:r>
      <w:proofErr w:type="gramStart"/>
      <w:r w:rsidRPr="00DF46F8">
        <w:t>г</w:t>
      </w:r>
      <w:proofErr w:type="gramEnd"/>
      <w:r w:rsidRPr="00DF46F8">
        <w:t>. Норильск.</w:t>
      </w:r>
    </w:p>
    <w:p w:rsidR="00824CA5" w:rsidRDefault="00824CA5" w:rsidP="00726324">
      <w:pPr>
        <w:spacing w:line="360" w:lineRule="auto"/>
      </w:pPr>
    </w:p>
    <w:p w:rsidR="00824CA5" w:rsidRDefault="00824CA5" w:rsidP="00726324">
      <w:pPr>
        <w:spacing w:line="360" w:lineRule="auto"/>
        <w:sectPr w:rsidR="00824CA5" w:rsidSect="00EB7E55">
          <w:pgSz w:w="11906" w:h="16838"/>
          <w:pgMar w:top="1134" w:right="680" w:bottom="1134" w:left="1134" w:header="720" w:footer="720" w:gutter="0"/>
          <w:cols w:space="720"/>
          <w:docGrid w:linePitch="326"/>
        </w:sectPr>
      </w:pPr>
    </w:p>
    <w:p w:rsidR="00824CA5" w:rsidRPr="00824CA5" w:rsidRDefault="00824CA5" w:rsidP="008C29A2">
      <w:pPr>
        <w:spacing w:before="240" w:after="120" w:line="360" w:lineRule="auto"/>
        <w:ind w:firstLine="0"/>
      </w:pPr>
      <w:r w:rsidRPr="00824CA5">
        <w:t xml:space="preserve">Таблица </w:t>
      </w:r>
      <w:r>
        <w:t>5</w:t>
      </w:r>
      <w:r w:rsidRPr="00824CA5">
        <w:t xml:space="preserve"> – Экологический ущерб от сброса загрязняющих веществ, в объеме сточных вод точечных источников загрязнения, в поверхностные водные объекты по водохозяйственным участкам в бассейне р. Пясина (по данным 2-ТП (</w:t>
      </w:r>
      <w:proofErr w:type="spellStart"/>
      <w:r w:rsidRPr="00824CA5">
        <w:t>водхоз</w:t>
      </w:r>
      <w:proofErr w:type="spellEnd"/>
      <w:r w:rsidRPr="00824CA5">
        <w:t>) за 2010 г.)</w:t>
      </w:r>
    </w:p>
    <w:tbl>
      <w:tblPr>
        <w:tblW w:w="491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4"/>
        <w:gridCol w:w="2071"/>
        <w:gridCol w:w="2681"/>
        <w:gridCol w:w="2963"/>
        <w:gridCol w:w="989"/>
        <w:gridCol w:w="2681"/>
        <w:gridCol w:w="2542"/>
      </w:tblGrid>
      <w:tr w:rsidR="00824CA5" w:rsidRPr="008C29A2" w:rsidTr="00F437CD">
        <w:trPr>
          <w:trHeight w:val="825"/>
          <w:tblHeader/>
        </w:trPr>
        <w:tc>
          <w:tcPr>
            <w:tcW w:w="211" w:type="pct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C29A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C29A2">
              <w:rPr>
                <w:sz w:val="24"/>
                <w:szCs w:val="24"/>
              </w:rPr>
              <w:t>/</w:t>
            </w:r>
            <w:proofErr w:type="spellStart"/>
            <w:r w:rsidRPr="008C29A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" w:type="pct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Код участка</w:t>
            </w:r>
          </w:p>
        </w:tc>
        <w:tc>
          <w:tcPr>
            <w:tcW w:w="922" w:type="pct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Регион</w:t>
            </w:r>
          </w:p>
        </w:tc>
        <w:tc>
          <w:tcPr>
            <w:tcW w:w="1019" w:type="pct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Удельный ущерб,</w:t>
            </w:r>
          </w:p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руб./</w:t>
            </w:r>
            <w:proofErr w:type="spellStart"/>
            <w:r w:rsidRPr="008C29A2">
              <w:rPr>
                <w:sz w:val="24"/>
                <w:szCs w:val="24"/>
              </w:rPr>
              <w:t>усл</w:t>
            </w:r>
            <w:proofErr w:type="spellEnd"/>
            <w:r w:rsidRPr="008C29A2">
              <w:rPr>
                <w:sz w:val="24"/>
                <w:szCs w:val="24"/>
              </w:rPr>
              <w:t>. т</w:t>
            </w:r>
          </w:p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(в ценах 2011 г.)</w:t>
            </w:r>
          </w:p>
        </w:tc>
        <w:tc>
          <w:tcPr>
            <w:tcW w:w="340" w:type="pct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C29A2">
              <w:rPr>
                <w:sz w:val="24"/>
                <w:szCs w:val="24"/>
              </w:rPr>
              <w:t>К</w:t>
            </w:r>
            <w:r w:rsidRPr="008C29A2">
              <w:rPr>
                <w:sz w:val="24"/>
                <w:szCs w:val="24"/>
                <w:vertAlign w:val="subscript"/>
              </w:rPr>
              <w:t>эс</w:t>
            </w:r>
            <w:proofErr w:type="spellEnd"/>
          </w:p>
        </w:tc>
        <w:tc>
          <w:tcPr>
            <w:tcW w:w="922" w:type="pct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 xml:space="preserve">Приведенная масса загрязнения, тыс. </w:t>
            </w:r>
            <w:proofErr w:type="spellStart"/>
            <w:r w:rsidRPr="008C29A2">
              <w:rPr>
                <w:sz w:val="24"/>
                <w:szCs w:val="24"/>
              </w:rPr>
              <w:t>усл</w:t>
            </w:r>
            <w:proofErr w:type="spellEnd"/>
            <w:r w:rsidRPr="008C29A2">
              <w:rPr>
                <w:sz w:val="24"/>
                <w:szCs w:val="24"/>
              </w:rPr>
              <w:t>. т</w:t>
            </w:r>
          </w:p>
        </w:tc>
        <w:tc>
          <w:tcPr>
            <w:tcW w:w="874" w:type="pct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Ущерб в ценах 2011 г., тыс. руб.</w:t>
            </w:r>
          </w:p>
        </w:tc>
      </w:tr>
      <w:tr w:rsidR="00824CA5" w:rsidRPr="008C29A2" w:rsidTr="00F437CD">
        <w:trPr>
          <w:trHeight w:val="270"/>
        </w:trPr>
        <w:tc>
          <w:tcPr>
            <w:tcW w:w="211" w:type="pct"/>
            <w:vAlign w:val="bottom"/>
          </w:tcPr>
          <w:p w:rsidR="00824CA5" w:rsidRPr="008C29A2" w:rsidRDefault="00824CA5" w:rsidP="00824CA5">
            <w:pPr>
              <w:ind w:firstLine="0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1</w:t>
            </w:r>
          </w:p>
        </w:tc>
        <w:tc>
          <w:tcPr>
            <w:tcW w:w="712" w:type="pct"/>
            <w:vAlign w:val="bottom"/>
          </w:tcPr>
          <w:p w:rsidR="00824CA5" w:rsidRPr="008C29A2" w:rsidRDefault="00824CA5" w:rsidP="00824CA5">
            <w:pPr>
              <w:ind w:firstLine="0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17.02.00.001</w:t>
            </w:r>
          </w:p>
        </w:tc>
        <w:tc>
          <w:tcPr>
            <w:tcW w:w="922" w:type="pct"/>
            <w:vAlign w:val="bottom"/>
          </w:tcPr>
          <w:p w:rsidR="00824CA5" w:rsidRPr="008C29A2" w:rsidRDefault="00824CA5" w:rsidP="00824CA5">
            <w:pPr>
              <w:ind w:firstLine="0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Красноярский</w:t>
            </w:r>
            <w:r w:rsidRPr="008C29A2">
              <w:rPr>
                <w:sz w:val="24"/>
                <w:szCs w:val="24"/>
                <w:lang w:val="en-US"/>
              </w:rPr>
              <w:t xml:space="preserve"> </w:t>
            </w:r>
            <w:r w:rsidRPr="008C29A2">
              <w:rPr>
                <w:sz w:val="24"/>
                <w:szCs w:val="24"/>
              </w:rPr>
              <w:t>край</w:t>
            </w:r>
          </w:p>
        </w:tc>
        <w:tc>
          <w:tcPr>
            <w:tcW w:w="1019" w:type="pct"/>
            <w:vAlign w:val="bottom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90236,2</w:t>
            </w:r>
          </w:p>
        </w:tc>
        <w:tc>
          <w:tcPr>
            <w:tcW w:w="340" w:type="pct"/>
            <w:vAlign w:val="bottom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1,31</w:t>
            </w:r>
          </w:p>
        </w:tc>
        <w:tc>
          <w:tcPr>
            <w:tcW w:w="922" w:type="pct"/>
            <w:vAlign w:val="bottom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5532,31</w:t>
            </w:r>
          </w:p>
        </w:tc>
        <w:tc>
          <w:tcPr>
            <w:tcW w:w="874" w:type="pct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653971,17</w:t>
            </w:r>
          </w:p>
        </w:tc>
      </w:tr>
      <w:tr w:rsidR="00824CA5" w:rsidRPr="008C29A2" w:rsidTr="00F437CD">
        <w:trPr>
          <w:trHeight w:val="270"/>
        </w:trPr>
        <w:tc>
          <w:tcPr>
            <w:tcW w:w="211" w:type="pct"/>
            <w:vAlign w:val="bottom"/>
          </w:tcPr>
          <w:p w:rsidR="00824CA5" w:rsidRPr="008C29A2" w:rsidRDefault="00824CA5" w:rsidP="00824CA5">
            <w:pPr>
              <w:ind w:firstLine="0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2</w:t>
            </w:r>
          </w:p>
        </w:tc>
        <w:tc>
          <w:tcPr>
            <w:tcW w:w="712" w:type="pct"/>
            <w:vAlign w:val="bottom"/>
          </w:tcPr>
          <w:p w:rsidR="00824CA5" w:rsidRPr="008C29A2" w:rsidRDefault="00824CA5" w:rsidP="00824CA5">
            <w:pPr>
              <w:ind w:firstLine="0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17.02.00.100</w:t>
            </w:r>
          </w:p>
        </w:tc>
        <w:tc>
          <w:tcPr>
            <w:tcW w:w="922" w:type="pct"/>
            <w:vAlign w:val="bottom"/>
          </w:tcPr>
          <w:p w:rsidR="00824CA5" w:rsidRPr="008C29A2" w:rsidRDefault="00824CA5" w:rsidP="00824CA5">
            <w:pPr>
              <w:ind w:firstLine="0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Красноярский край</w:t>
            </w:r>
          </w:p>
        </w:tc>
        <w:tc>
          <w:tcPr>
            <w:tcW w:w="1019" w:type="pct"/>
            <w:vAlign w:val="bottom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90236,2</w:t>
            </w:r>
          </w:p>
        </w:tc>
        <w:tc>
          <w:tcPr>
            <w:tcW w:w="340" w:type="pct"/>
            <w:vAlign w:val="bottom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1,31</w:t>
            </w:r>
          </w:p>
        </w:tc>
        <w:tc>
          <w:tcPr>
            <w:tcW w:w="922" w:type="pct"/>
            <w:vAlign w:val="bottom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0</w:t>
            </w:r>
          </w:p>
        </w:tc>
        <w:tc>
          <w:tcPr>
            <w:tcW w:w="874" w:type="pct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0</w:t>
            </w:r>
          </w:p>
        </w:tc>
      </w:tr>
      <w:tr w:rsidR="00824CA5" w:rsidRPr="008C29A2" w:rsidTr="00F437CD">
        <w:trPr>
          <w:trHeight w:val="285"/>
        </w:trPr>
        <w:tc>
          <w:tcPr>
            <w:tcW w:w="923" w:type="pct"/>
            <w:gridSpan w:val="2"/>
            <w:vAlign w:val="bottom"/>
          </w:tcPr>
          <w:p w:rsidR="00824CA5" w:rsidRPr="008C29A2" w:rsidRDefault="00541926" w:rsidP="00824CA5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  <w:r w:rsidR="00824CA5" w:rsidRPr="008C29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22" w:type="pct"/>
            <w:vAlign w:val="bottom"/>
          </w:tcPr>
          <w:p w:rsidR="00824CA5" w:rsidRPr="008C29A2" w:rsidRDefault="00824CA5" w:rsidP="00824CA5">
            <w:pPr>
              <w:ind w:firstLine="0"/>
              <w:rPr>
                <w:bCs/>
                <w:sz w:val="24"/>
                <w:szCs w:val="24"/>
              </w:rPr>
            </w:pPr>
            <w:r w:rsidRPr="008C29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19" w:type="pct"/>
            <w:vAlign w:val="bottom"/>
          </w:tcPr>
          <w:p w:rsidR="00824CA5" w:rsidRPr="008C29A2" w:rsidRDefault="00824CA5" w:rsidP="00824CA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0" w:type="pct"/>
            <w:vAlign w:val="bottom"/>
          </w:tcPr>
          <w:p w:rsidR="00824CA5" w:rsidRPr="008C29A2" w:rsidRDefault="00824CA5" w:rsidP="00824CA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22" w:type="pct"/>
            <w:vAlign w:val="bottom"/>
          </w:tcPr>
          <w:p w:rsidR="00824CA5" w:rsidRPr="008C29A2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5532,31</w:t>
            </w:r>
          </w:p>
        </w:tc>
        <w:tc>
          <w:tcPr>
            <w:tcW w:w="874" w:type="pct"/>
          </w:tcPr>
          <w:p w:rsidR="00824CA5" w:rsidRPr="008C29A2" w:rsidRDefault="00824CA5" w:rsidP="00824CA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A2">
              <w:rPr>
                <w:sz w:val="24"/>
                <w:szCs w:val="24"/>
              </w:rPr>
              <w:t>653971,17</w:t>
            </w:r>
          </w:p>
        </w:tc>
      </w:tr>
    </w:tbl>
    <w:p w:rsidR="00824CA5" w:rsidRPr="00824CA5" w:rsidRDefault="00824CA5" w:rsidP="00DB2EEC">
      <w:pPr>
        <w:spacing w:before="240" w:after="120" w:line="360" w:lineRule="auto"/>
        <w:ind w:firstLine="0"/>
      </w:pPr>
      <w:r w:rsidRPr="00824CA5">
        <w:t xml:space="preserve">Таблица </w:t>
      </w:r>
      <w:r>
        <w:t>6</w:t>
      </w:r>
      <w:r w:rsidRPr="00824CA5">
        <w:t xml:space="preserve"> – </w:t>
      </w:r>
      <w:r w:rsidRPr="00824CA5">
        <w:rPr>
          <w:bCs/>
        </w:rPr>
        <w:t xml:space="preserve">Экологический ущерб от поступления </w:t>
      </w:r>
      <w:r w:rsidRPr="00824CA5">
        <w:t xml:space="preserve">загрязняющих веществ в объеме поверхностного стока (талый и ливневый) в </w:t>
      </w:r>
      <w:r w:rsidRPr="00824CA5">
        <w:rPr>
          <w:bCs/>
        </w:rPr>
        <w:t>поверхностные водные объекты</w:t>
      </w:r>
      <w:r w:rsidRPr="00824CA5">
        <w:t xml:space="preserve"> с территорий населенных пунктов в бассейне р. Пясина</w:t>
      </w:r>
    </w:p>
    <w:tbl>
      <w:tblPr>
        <w:tblW w:w="0" w:type="auto"/>
        <w:tblInd w:w="103" w:type="dxa"/>
        <w:tblLayout w:type="fixed"/>
        <w:tblLook w:val="04A0"/>
      </w:tblPr>
      <w:tblGrid>
        <w:gridCol w:w="1687"/>
        <w:gridCol w:w="1262"/>
        <w:gridCol w:w="981"/>
        <w:gridCol w:w="1262"/>
        <w:gridCol w:w="3223"/>
        <w:gridCol w:w="1074"/>
        <w:gridCol w:w="748"/>
        <w:gridCol w:w="1262"/>
        <w:gridCol w:w="1262"/>
        <w:gridCol w:w="700"/>
        <w:gridCol w:w="1058"/>
      </w:tblGrid>
      <w:tr w:rsidR="00824CA5" w:rsidRPr="00DB2EEC" w:rsidTr="00F437CD">
        <w:trPr>
          <w:trHeight w:val="1435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CA5" w:rsidRPr="00DB2EEC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Субъект Р</w:t>
            </w:r>
            <w:r w:rsidR="00DB2EEC">
              <w:rPr>
                <w:sz w:val="24"/>
                <w:szCs w:val="24"/>
              </w:rPr>
              <w:t xml:space="preserve">оссийской </w:t>
            </w:r>
            <w:r w:rsidRPr="00DB2EEC">
              <w:rPr>
                <w:sz w:val="24"/>
                <w:szCs w:val="24"/>
              </w:rPr>
              <w:t>Ф</w:t>
            </w:r>
            <w:r w:rsidR="00DB2EEC">
              <w:rPr>
                <w:sz w:val="24"/>
                <w:szCs w:val="24"/>
              </w:rPr>
              <w:t>едерации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CA5" w:rsidRPr="00DB2EEC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Водохозяйственный участок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CA5" w:rsidRPr="00DB2EEC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Река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CA5" w:rsidRPr="00DB2EEC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CA5" w:rsidRPr="00DB2EEC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Загрязняющее вещество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CA5" w:rsidRPr="00DB2EEC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Вынос за год, т (2010)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CA5" w:rsidRPr="00DB2EEC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B2EEC">
              <w:rPr>
                <w:sz w:val="24"/>
                <w:szCs w:val="24"/>
              </w:rPr>
              <w:t>Кэо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CA5" w:rsidRPr="00DB2EEC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 xml:space="preserve">Приведенная масса загрязняющих веществ, </w:t>
            </w:r>
            <w:proofErr w:type="spellStart"/>
            <w:r w:rsidRPr="00DB2EEC">
              <w:rPr>
                <w:sz w:val="24"/>
                <w:szCs w:val="24"/>
              </w:rPr>
              <w:t>усл</w:t>
            </w:r>
            <w:proofErr w:type="spellEnd"/>
            <w:r w:rsidRPr="00DB2EEC">
              <w:rPr>
                <w:sz w:val="24"/>
                <w:szCs w:val="24"/>
              </w:rPr>
              <w:t>. т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CA5" w:rsidRPr="00DB2EEC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Удельный ущерб в ценах 2011, руб./</w:t>
            </w:r>
            <w:proofErr w:type="spellStart"/>
            <w:r w:rsidRPr="00DB2EEC">
              <w:rPr>
                <w:sz w:val="24"/>
                <w:szCs w:val="24"/>
              </w:rPr>
              <w:t>усл</w:t>
            </w:r>
            <w:proofErr w:type="spellEnd"/>
            <w:r w:rsidRPr="00DB2EEC">
              <w:rPr>
                <w:sz w:val="24"/>
                <w:szCs w:val="24"/>
              </w:rPr>
              <w:t>. 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CA5" w:rsidRPr="00DB2EEC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B2EEC">
              <w:rPr>
                <w:sz w:val="24"/>
                <w:szCs w:val="24"/>
              </w:rPr>
              <w:t>Кэс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CA5" w:rsidRPr="00DB2EEC" w:rsidRDefault="00824CA5" w:rsidP="00824CA5">
            <w:pPr>
              <w:ind w:firstLine="0"/>
              <w:jc w:val="center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Всего ущерб фактический, млн</w:t>
            </w:r>
            <w:proofErr w:type="gramStart"/>
            <w:r w:rsidRPr="00DB2EEC">
              <w:rPr>
                <w:sz w:val="24"/>
                <w:szCs w:val="24"/>
              </w:rPr>
              <w:t>.р</w:t>
            </w:r>
            <w:proofErr w:type="gramEnd"/>
            <w:r w:rsidRPr="00DB2EEC">
              <w:rPr>
                <w:sz w:val="24"/>
                <w:szCs w:val="24"/>
              </w:rPr>
              <w:t>уб.</w:t>
            </w:r>
          </w:p>
        </w:tc>
      </w:tr>
      <w:tr w:rsidR="00824CA5" w:rsidRPr="00DB2EEC" w:rsidTr="00F437CD">
        <w:trPr>
          <w:trHeight w:val="326"/>
        </w:trPr>
        <w:tc>
          <w:tcPr>
            <w:tcW w:w="16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Красноярский край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541926" w:rsidRDefault="00824CA5" w:rsidP="00824CA5">
            <w:pPr>
              <w:ind w:firstLine="0"/>
              <w:rPr>
                <w:sz w:val="20"/>
              </w:rPr>
            </w:pPr>
            <w:r w:rsidRPr="00541926">
              <w:rPr>
                <w:sz w:val="20"/>
              </w:rPr>
              <w:t>17.02.00.001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Пясина</w:t>
            </w:r>
          </w:p>
        </w:tc>
        <w:tc>
          <w:tcPr>
            <w:tcW w:w="126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 xml:space="preserve">Норильск 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Взвешенные вещества (город)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6753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0,15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1012,95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90236,2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1,31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119,74</w:t>
            </w:r>
          </w:p>
        </w:tc>
      </w:tr>
      <w:tr w:rsidR="00824CA5" w:rsidRPr="00DB2EEC" w:rsidTr="00F437CD">
        <w:trPr>
          <w:trHeight w:val="314"/>
        </w:trPr>
        <w:tc>
          <w:tcPr>
            <w:tcW w:w="168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Нефтепродукты (город)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65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1300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90236,2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1,31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153,67</w:t>
            </w:r>
          </w:p>
        </w:tc>
      </w:tr>
      <w:tr w:rsidR="00824CA5" w:rsidRPr="00DB2EEC" w:rsidTr="00F437CD">
        <w:trPr>
          <w:trHeight w:val="314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БПК 20 (город)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142,8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0,3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42,84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90236,2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1,31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5,0641</w:t>
            </w:r>
          </w:p>
        </w:tc>
      </w:tr>
      <w:tr w:rsidR="00824CA5" w:rsidRPr="00DB2EEC" w:rsidTr="00F437CD">
        <w:trPr>
          <w:trHeight w:val="314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Взвешенные вещества (</w:t>
            </w:r>
            <w:proofErr w:type="spellStart"/>
            <w:r w:rsidRPr="00DB2EEC">
              <w:rPr>
                <w:sz w:val="24"/>
                <w:szCs w:val="24"/>
              </w:rPr>
              <w:t>промзона</w:t>
            </w:r>
            <w:proofErr w:type="spellEnd"/>
            <w:r w:rsidRPr="00DB2EEC">
              <w:rPr>
                <w:sz w:val="24"/>
                <w:szCs w:val="24"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82959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0,15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12443,85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90236,2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1,31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1471</w:t>
            </w:r>
          </w:p>
        </w:tc>
      </w:tr>
      <w:tr w:rsidR="00824CA5" w:rsidRPr="00DB2EEC" w:rsidTr="00F437CD">
        <w:trPr>
          <w:trHeight w:val="314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Нефтепродукты (</w:t>
            </w:r>
            <w:proofErr w:type="spellStart"/>
            <w:r w:rsidRPr="00DB2EEC">
              <w:rPr>
                <w:sz w:val="24"/>
                <w:szCs w:val="24"/>
              </w:rPr>
              <w:t>промзона</w:t>
            </w:r>
            <w:proofErr w:type="spellEnd"/>
            <w:r w:rsidRPr="00DB2EEC">
              <w:rPr>
                <w:sz w:val="24"/>
                <w:szCs w:val="24"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857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17140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90236,2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1,31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2026,1</w:t>
            </w:r>
          </w:p>
        </w:tc>
      </w:tr>
      <w:tr w:rsidR="00824CA5" w:rsidRPr="00DB2EEC" w:rsidTr="00F437CD">
        <w:trPr>
          <w:trHeight w:val="314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 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БПК 20 (</w:t>
            </w:r>
            <w:proofErr w:type="spellStart"/>
            <w:r w:rsidRPr="00DB2EEC">
              <w:rPr>
                <w:sz w:val="24"/>
                <w:szCs w:val="24"/>
              </w:rPr>
              <w:t>промзона</w:t>
            </w:r>
            <w:proofErr w:type="spellEnd"/>
            <w:r w:rsidRPr="00DB2EEC">
              <w:rPr>
                <w:sz w:val="24"/>
                <w:szCs w:val="24"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1727,6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0,3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518,28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90236,2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1,31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61,266</w:t>
            </w:r>
          </w:p>
        </w:tc>
      </w:tr>
      <w:tr w:rsidR="00824CA5" w:rsidRPr="00DB2EEC" w:rsidTr="00F437CD">
        <w:trPr>
          <w:trHeight w:val="329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A5" w:rsidRPr="00DB2EEC" w:rsidRDefault="00824CA5" w:rsidP="00965477">
            <w:pPr>
              <w:ind w:firstLine="0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Итого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A5" w:rsidRPr="00DB2EEC" w:rsidRDefault="00824CA5" w:rsidP="00824CA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32457,92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4CA5" w:rsidRPr="00DB2EEC" w:rsidRDefault="00824CA5" w:rsidP="00541926">
            <w:pPr>
              <w:ind w:firstLine="0"/>
              <w:jc w:val="right"/>
              <w:rPr>
                <w:sz w:val="24"/>
                <w:szCs w:val="24"/>
              </w:rPr>
            </w:pPr>
            <w:r w:rsidRPr="00DB2EEC">
              <w:rPr>
                <w:sz w:val="24"/>
                <w:szCs w:val="24"/>
              </w:rPr>
              <w:t>3836,84</w:t>
            </w:r>
          </w:p>
        </w:tc>
      </w:tr>
    </w:tbl>
    <w:p w:rsidR="00F437CD" w:rsidRPr="00F966E5" w:rsidRDefault="00824CA5" w:rsidP="00824CA5">
      <w:pPr>
        <w:spacing w:line="360" w:lineRule="auto"/>
        <w:ind w:firstLine="0"/>
      </w:pPr>
      <w:r w:rsidRPr="00F966E5">
        <w:t>Таблица 7 – Снижение поступления загрязняющих веществ со сточными водами от точечных источников в поверхностные водные объекты, и определение предотвращенного экологического ущерба по результатам выполнения намечаемых мероприятий на водохозяйственном участке 17.02.00.001</w:t>
      </w:r>
    </w:p>
    <w:p w:rsidR="000361EA" w:rsidRPr="00F966E5" w:rsidRDefault="000361EA" w:rsidP="00824CA5">
      <w:pPr>
        <w:spacing w:line="360" w:lineRule="auto"/>
        <w:ind w:firstLine="0"/>
      </w:pPr>
      <w:r w:rsidRPr="00F966E5">
        <w:t xml:space="preserve">5 </w:t>
      </w:r>
      <w:proofErr w:type="spellStart"/>
      <w:proofErr w:type="gramStart"/>
      <w:r w:rsidRPr="00F966E5">
        <w:t>стр</w:t>
      </w:r>
      <w:proofErr w:type="spellEnd"/>
      <w:proofErr w:type="gramEnd"/>
    </w:p>
    <w:p w:rsidR="00F437CD" w:rsidRDefault="00F437CD">
      <w:pPr>
        <w:ind w:firstLine="0"/>
        <w:jc w:val="left"/>
      </w:pPr>
      <w:r>
        <w:br w:type="page"/>
      </w:r>
    </w:p>
    <w:p w:rsidR="0031087D" w:rsidRDefault="00F437CD">
      <w:pPr>
        <w:ind w:firstLine="0"/>
        <w:jc w:val="left"/>
      </w:pPr>
      <w:r>
        <w:br w:type="page"/>
      </w:r>
      <w:r w:rsidR="0031087D">
        <w:br w:type="page"/>
      </w:r>
    </w:p>
    <w:p w:rsidR="00F437CD" w:rsidRDefault="00F437CD">
      <w:pPr>
        <w:ind w:firstLine="0"/>
        <w:jc w:val="left"/>
      </w:pPr>
    </w:p>
    <w:p w:rsidR="00824CA5" w:rsidRPr="00824CA5" w:rsidRDefault="00824CA5" w:rsidP="00824CA5">
      <w:pPr>
        <w:spacing w:line="360" w:lineRule="auto"/>
        <w:ind w:firstLine="0"/>
      </w:pPr>
    </w:p>
    <w:p w:rsidR="00824CA5" w:rsidRPr="00824CA5" w:rsidRDefault="00824CA5" w:rsidP="00824CA5">
      <w:pPr>
        <w:spacing w:line="360" w:lineRule="auto"/>
      </w:pPr>
    </w:p>
    <w:p w:rsidR="00824CA5" w:rsidRPr="00824CA5" w:rsidRDefault="00824CA5" w:rsidP="00824CA5">
      <w:pPr>
        <w:spacing w:line="360" w:lineRule="auto"/>
      </w:pPr>
      <w:r w:rsidRPr="00824CA5">
        <w:rPr>
          <w:highlight w:val="yellow"/>
        </w:rPr>
        <w:t>5</w:t>
      </w:r>
      <w:r w:rsidRPr="00824CA5">
        <w:t xml:space="preserve"> стр. из </w:t>
      </w:r>
      <w:r w:rsidRPr="00824CA5">
        <w:rPr>
          <w:lang w:val="en-US"/>
        </w:rPr>
        <w:t>excel</w:t>
      </w:r>
    </w:p>
    <w:p w:rsidR="00824CA5" w:rsidRDefault="00824CA5" w:rsidP="00726324">
      <w:pPr>
        <w:spacing w:line="360" w:lineRule="auto"/>
        <w:sectPr w:rsidR="00824CA5" w:rsidSect="00824CA5">
          <w:pgSz w:w="16838" w:h="11906" w:orient="landscape"/>
          <w:pgMar w:top="1134" w:right="1134" w:bottom="680" w:left="1134" w:header="720" w:footer="720" w:gutter="0"/>
          <w:cols w:space="720"/>
          <w:docGrid w:linePitch="381"/>
        </w:sectPr>
      </w:pPr>
    </w:p>
    <w:p w:rsidR="00A04A23" w:rsidRPr="00F966E5" w:rsidRDefault="00A04A23" w:rsidP="00F230D6">
      <w:pPr>
        <w:spacing w:line="360" w:lineRule="auto"/>
        <w:ind w:firstLine="0"/>
      </w:pPr>
      <w:r w:rsidRPr="00A04A23">
        <w:t xml:space="preserve">Таблица </w:t>
      </w:r>
      <w:r w:rsidR="00F230D6">
        <w:t>8</w:t>
      </w:r>
      <w:r w:rsidR="00965477">
        <w:t xml:space="preserve"> </w:t>
      </w:r>
      <w:r w:rsidRPr="00A04A23">
        <w:t xml:space="preserve">– </w:t>
      </w:r>
      <w:r w:rsidRPr="00F966E5">
        <w:t xml:space="preserve">Снижение поступления загрязняющих веществ, поступающих со сточными водами от точечных источников в поверхностные водные объекты, и определение предотвращенного экологического ущерба для мероприятий в бассейне р. </w:t>
      </w:r>
      <w:r w:rsidR="00F230D6" w:rsidRPr="00F966E5">
        <w:t>Пясина</w:t>
      </w:r>
      <w:r w:rsidRPr="00F966E5">
        <w:t xml:space="preserve"> </w:t>
      </w:r>
    </w:p>
    <w:p w:rsidR="00A04A23" w:rsidRPr="00A04A23" w:rsidRDefault="00A04A23" w:rsidP="00A04A23">
      <w:pPr>
        <w:spacing w:line="360" w:lineRule="auto"/>
      </w:pPr>
      <w:r w:rsidRPr="00F966E5">
        <w:t xml:space="preserve">1 </w:t>
      </w:r>
      <w:proofErr w:type="spellStart"/>
      <w:proofErr w:type="gramStart"/>
      <w:r w:rsidRPr="00F966E5">
        <w:t>стр</w:t>
      </w:r>
      <w:proofErr w:type="spellEnd"/>
      <w:proofErr w:type="gramEnd"/>
    </w:p>
    <w:p w:rsidR="00A04A23" w:rsidRDefault="00A04A23">
      <w:pPr>
        <w:ind w:firstLine="0"/>
        <w:jc w:val="left"/>
      </w:pPr>
      <w:r>
        <w:br w:type="page"/>
      </w:r>
    </w:p>
    <w:p w:rsidR="00BA0538" w:rsidRPr="00DC5765" w:rsidRDefault="004E67CB" w:rsidP="00965477">
      <w:pPr>
        <w:pStyle w:val="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36" w:name="_Toc311733413"/>
      <w:bookmarkStart w:id="37" w:name="_Toc311626923"/>
      <w:bookmarkStart w:id="38" w:name="_Toc368666867"/>
      <w:r w:rsidRPr="00DC5765">
        <w:rPr>
          <w:rFonts w:ascii="Times New Roman" w:hAnsi="Times New Roman" w:cs="Times New Roman"/>
          <w:i w:val="0"/>
        </w:rPr>
        <w:t xml:space="preserve">7.2 </w:t>
      </w:r>
      <w:r w:rsidR="004F77B8" w:rsidRPr="00DC5765">
        <w:rPr>
          <w:rFonts w:ascii="Times New Roman" w:hAnsi="Times New Roman" w:cs="Times New Roman"/>
          <w:i w:val="0"/>
        </w:rPr>
        <w:t>Оценка эффективности реализации программных мероприятий</w:t>
      </w:r>
      <w:bookmarkEnd w:id="36"/>
      <w:bookmarkEnd w:id="37"/>
      <w:bookmarkEnd w:id="38"/>
    </w:p>
    <w:p w:rsidR="00F230D6" w:rsidRDefault="00F230D6" w:rsidP="00F230D6">
      <w:pPr>
        <w:spacing w:line="360" w:lineRule="auto"/>
      </w:pPr>
      <w:r w:rsidRPr="00F230D6">
        <w:t xml:space="preserve">Среднегодовой предотвращенный ущерб в целом по бассейну прогнозируется на уровне 6147,059 млн. руб. Прогнозная стоимость мероприятий, по имеющимся данным ориентировочно определяется в пределах </w:t>
      </w:r>
      <w:r w:rsidR="0049173F" w:rsidRPr="0049173F">
        <w:rPr>
          <w:bCs/>
        </w:rPr>
        <w:t>492</w:t>
      </w:r>
      <w:r w:rsidR="001723E9">
        <w:rPr>
          <w:bCs/>
        </w:rPr>
        <w:t>9</w:t>
      </w:r>
      <w:r w:rsidR="0049173F" w:rsidRPr="0049173F">
        <w:rPr>
          <w:bCs/>
        </w:rPr>
        <w:t>,</w:t>
      </w:r>
      <w:r w:rsidR="001723E9">
        <w:rPr>
          <w:bCs/>
        </w:rPr>
        <w:t>63</w:t>
      </w:r>
      <w:r w:rsidRPr="0049173F">
        <w:rPr>
          <w:bCs/>
        </w:rPr>
        <w:t xml:space="preserve"> </w:t>
      </w:r>
      <w:r w:rsidRPr="0049173F">
        <w:t>млн. руб</w:t>
      </w:r>
      <w:r w:rsidRPr="00F230D6">
        <w:t>. В целом по бассейну показатель эффективности составляет 1,2</w:t>
      </w:r>
      <w:r w:rsidR="0049173F">
        <w:t>5</w:t>
      </w:r>
      <w:r w:rsidRPr="00F230D6">
        <w:t xml:space="preserve"> руб./руб. капитальных вложений.</w:t>
      </w:r>
    </w:p>
    <w:p w:rsidR="00F230D6" w:rsidRPr="00F230D6" w:rsidRDefault="00F230D6" w:rsidP="00C4766E">
      <w:pPr>
        <w:spacing w:before="240" w:after="120" w:line="360" w:lineRule="auto"/>
        <w:ind w:firstLine="0"/>
      </w:pPr>
      <w:r w:rsidRPr="00F230D6">
        <w:t xml:space="preserve">Таблица </w:t>
      </w:r>
      <w:r>
        <w:t>9</w:t>
      </w:r>
      <w:r w:rsidRPr="00F230D6">
        <w:t xml:space="preserve"> – Сводные эколого-экономические показатели сравнительной эффективности мероприятий по снижению поступления загрязняющих веществ, поступающих со сточными водами от точечных источников и с водосборной территории в поверхностные водные объекты по бассейну р. Пясина</w:t>
      </w:r>
    </w:p>
    <w:tbl>
      <w:tblPr>
        <w:tblW w:w="9659" w:type="dxa"/>
        <w:tblInd w:w="454" w:type="dxa"/>
        <w:tblLook w:val="04A0"/>
      </w:tblPr>
      <w:tblGrid>
        <w:gridCol w:w="1668"/>
        <w:gridCol w:w="1424"/>
        <w:gridCol w:w="2209"/>
        <w:gridCol w:w="2395"/>
        <w:gridCol w:w="1973"/>
      </w:tblGrid>
      <w:tr w:rsidR="00F230D6" w:rsidRPr="00F230D6" w:rsidTr="00965477">
        <w:trPr>
          <w:trHeight w:val="1024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0D6" w:rsidRPr="00F230D6" w:rsidRDefault="00F230D6" w:rsidP="00965477">
            <w:pPr>
              <w:ind w:firstLine="0"/>
              <w:jc w:val="center"/>
              <w:rPr>
                <w:sz w:val="24"/>
              </w:rPr>
            </w:pPr>
            <w:r w:rsidRPr="00F230D6">
              <w:rPr>
                <w:sz w:val="24"/>
              </w:rPr>
              <w:t>Субъект Р</w:t>
            </w:r>
            <w:r w:rsidR="00E97DD1">
              <w:rPr>
                <w:sz w:val="24"/>
              </w:rPr>
              <w:t xml:space="preserve">оссийской </w:t>
            </w:r>
            <w:r w:rsidRPr="00F230D6">
              <w:rPr>
                <w:sz w:val="24"/>
              </w:rPr>
              <w:t>Ф</w:t>
            </w:r>
            <w:r w:rsidR="00E97DD1">
              <w:rPr>
                <w:sz w:val="24"/>
              </w:rPr>
              <w:t>едерации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0D6" w:rsidRPr="00F230D6" w:rsidRDefault="00F230D6" w:rsidP="00965477">
            <w:pPr>
              <w:ind w:firstLine="0"/>
              <w:jc w:val="center"/>
              <w:rPr>
                <w:sz w:val="24"/>
              </w:rPr>
            </w:pPr>
            <w:r w:rsidRPr="00F230D6">
              <w:rPr>
                <w:sz w:val="24"/>
              </w:rPr>
              <w:t>Период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0D6" w:rsidRPr="00F230D6" w:rsidRDefault="00F230D6" w:rsidP="00965477">
            <w:pPr>
              <w:ind w:firstLine="0"/>
              <w:jc w:val="center"/>
              <w:rPr>
                <w:sz w:val="24"/>
              </w:rPr>
            </w:pPr>
            <w:r w:rsidRPr="00F230D6">
              <w:rPr>
                <w:sz w:val="24"/>
              </w:rPr>
              <w:t>Стоимость мероприятий, млн. руб.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0D6" w:rsidRPr="00F230D6" w:rsidRDefault="00F230D6" w:rsidP="00965477">
            <w:pPr>
              <w:ind w:firstLine="0"/>
              <w:jc w:val="center"/>
              <w:rPr>
                <w:sz w:val="24"/>
              </w:rPr>
            </w:pPr>
            <w:r w:rsidRPr="00F230D6">
              <w:rPr>
                <w:sz w:val="24"/>
              </w:rPr>
              <w:t>Предотвращенный ущерб, млн. руб.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0D6" w:rsidRPr="00F230D6" w:rsidRDefault="00F230D6" w:rsidP="00965477">
            <w:pPr>
              <w:ind w:firstLine="0"/>
              <w:jc w:val="center"/>
              <w:rPr>
                <w:sz w:val="24"/>
              </w:rPr>
            </w:pPr>
            <w:r w:rsidRPr="00F230D6">
              <w:rPr>
                <w:sz w:val="24"/>
              </w:rPr>
              <w:t>Эффективность</w:t>
            </w:r>
          </w:p>
        </w:tc>
      </w:tr>
      <w:tr w:rsidR="00F230D6" w:rsidRPr="00F230D6" w:rsidTr="00F437CD">
        <w:trPr>
          <w:trHeight w:val="341"/>
        </w:trPr>
        <w:tc>
          <w:tcPr>
            <w:tcW w:w="16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D6" w:rsidRPr="00F230D6" w:rsidRDefault="00F230D6" w:rsidP="00F230D6">
            <w:pPr>
              <w:ind w:firstLine="0"/>
              <w:rPr>
                <w:sz w:val="24"/>
              </w:rPr>
            </w:pPr>
            <w:r w:rsidRPr="00F230D6">
              <w:rPr>
                <w:sz w:val="24"/>
              </w:rPr>
              <w:t>Красноярский край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D6" w:rsidRPr="00F230D6" w:rsidRDefault="00F230D6" w:rsidP="00BC7F07">
            <w:pPr>
              <w:ind w:firstLine="0"/>
              <w:jc w:val="center"/>
              <w:rPr>
                <w:bCs/>
                <w:sz w:val="24"/>
              </w:rPr>
            </w:pPr>
            <w:r w:rsidRPr="00F230D6">
              <w:rPr>
                <w:bCs/>
                <w:sz w:val="24"/>
              </w:rPr>
              <w:t>2013-2020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D6" w:rsidRPr="00F230D6" w:rsidRDefault="00F230D6" w:rsidP="00541926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4218,733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D6" w:rsidRPr="00F374AA" w:rsidRDefault="00F230D6" w:rsidP="00F374AA">
            <w:pPr>
              <w:ind w:firstLine="0"/>
              <w:jc w:val="right"/>
              <w:rPr>
                <w:sz w:val="24"/>
                <w:lang w:val="en-US"/>
              </w:rPr>
            </w:pPr>
            <w:r w:rsidRPr="00F230D6">
              <w:rPr>
                <w:sz w:val="24"/>
                <w:lang w:val="en-US"/>
              </w:rPr>
              <w:t>326</w:t>
            </w:r>
            <w:r w:rsidR="00F374AA">
              <w:rPr>
                <w:sz w:val="24"/>
                <w:lang w:val="en-US"/>
              </w:rPr>
              <w:t>0</w:t>
            </w:r>
            <w:r w:rsidRPr="00F230D6">
              <w:rPr>
                <w:sz w:val="24"/>
              </w:rPr>
              <w:t>,</w:t>
            </w:r>
            <w:r w:rsidR="00F374AA">
              <w:rPr>
                <w:sz w:val="24"/>
                <w:lang w:val="en-US"/>
              </w:rPr>
              <w:t>047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D6" w:rsidRPr="00F230D6" w:rsidRDefault="00F230D6" w:rsidP="00541926">
            <w:pPr>
              <w:ind w:firstLine="0"/>
              <w:jc w:val="right"/>
              <w:rPr>
                <w:sz w:val="24"/>
              </w:rPr>
            </w:pPr>
            <w:r w:rsidRPr="00F230D6">
              <w:rPr>
                <w:sz w:val="24"/>
              </w:rPr>
              <w:t>0,7</w:t>
            </w:r>
            <w:r w:rsidR="0049173F">
              <w:rPr>
                <w:sz w:val="24"/>
              </w:rPr>
              <w:t>7</w:t>
            </w:r>
          </w:p>
        </w:tc>
      </w:tr>
      <w:tr w:rsidR="00F230D6" w:rsidRPr="00F230D6" w:rsidTr="00F437CD">
        <w:trPr>
          <w:trHeight w:val="341"/>
        </w:trPr>
        <w:tc>
          <w:tcPr>
            <w:tcW w:w="16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D6" w:rsidRPr="00F230D6" w:rsidRDefault="00F230D6" w:rsidP="00F230D6">
            <w:pPr>
              <w:ind w:firstLine="0"/>
              <w:rPr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D6" w:rsidRPr="00F230D6" w:rsidRDefault="00F230D6" w:rsidP="00BC7F07">
            <w:pPr>
              <w:ind w:firstLine="0"/>
              <w:jc w:val="center"/>
              <w:rPr>
                <w:bCs/>
                <w:sz w:val="24"/>
              </w:rPr>
            </w:pPr>
            <w:r w:rsidRPr="00F230D6">
              <w:rPr>
                <w:bCs/>
                <w:sz w:val="24"/>
              </w:rPr>
              <w:t>2013-2030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D6" w:rsidRPr="00F230D6" w:rsidRDefault="0049173F" w:rsidP="00541926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492</w:t>
            </w:r>
            <w:r w:rsidR="001723E9">
              <w:rPr>
                <w:sz w:val="24"/>
              </w:rPr>
              <w:t>9</w:t>
            </w:r>
            <w:r>
              <w:rPr>
                <w:sz w:val="24"/>
              </w:rPr>
              <w:t>,</w:t>
            </w:r>
            <w:r w:rsidR="001723E9">
              <w:rPr>
                <w:sz w:val="24"/>
              </w:rPr>
              <w:t>6</w:t>
            </w:r>
            <w:r>
              <w:rPr>
                <w:sz w:val="24"/>
              </w:rPr>
              <w:t>3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D6" w:rsidRPr="00F374AA" w:rsidRDefault="00F374AA" w:rsidP="00541926">
            <w:pPr>
              <w:ind w:firstLine="0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6138,528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0D6" w:rsidRPr="00F230D6" w:rsidRDefault="00F230D6" w:rsidP="00541926">
            <w:pPr>
              <w:ind w:firstLine="0"/>
              <w:jc w:val="right"/>
              <w:rPr>
                <w:sz w:val="24"/>
              </w:rPr>
            </w:pPr>
            <w:r w:rsidRPr="00F230D6">
              <w:rPr>
                <w:sz w:val="24"/>
              </w:rPr>
              <w:t>1,2</w:t>
            </w:r>
            <w:r w:rsidR="0049173F">
              <w:rPr>
                <w:sz w:val="24"/>
              </w:rPr>
              <w:t>5</w:t>
            </w:r>
          </w:p>
        </w:tc>
      </w:tr>
    </w:tbl>
    <w:p w:rsidR="00636640" w:rsidRDefault="00636640" w:rsidP="00726324">
      <w:pPr>
        <w:spacing w:line="360" w:lineRule="auto"/>
      </w:pPr>
    </w:p>
    <w:p w:rsidR="00636640" w:rsidRPr="00D654C2" w:rsidRDefault="004E67CB" w:rsidP="00965477">
      <w:pPr>
        <w:pStyle w:val="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39" w:name="_Toc368666868"/>
      <w:r w:rsidRPr="00D654C2">
        <w:rPr>
          <w:rFonts w:ascii="Times New Roman" w:hAnsi="Times New Roman" w:cs="Times New Roman"/>
          <w:i w:val="0"/>
        </w:rPr>
        <w:t>7.3</w:t>
      </w:r>
      <w:r w:rsidR="00636640" w:rsidRPr="00D654C2">
        <w:rPr>
          <w:rFonts w:ascii="Times New Roman" w:hAnsi="Times New Roman" w:cs="Times New Roman"/>
          <w:i w:val="0"/>
        </w:rPr>
        <w:t xml:space="preserve"> Оценка обеспеченности государственных затрат на выполнение программы мероприятия</w:t>
      </w:r>
      <w:bookmarkEnd w:id="39"/>
    </w:p>
    <w:p w:rsidR="00636640" w:rsidRDefault="00636640" w:rsidP="00636640">
      <w:pPr>
        <w:spacing w:line="360" w:lineRule="auto"/>
        <w:rPr>
          <w:szCs w:val="28"/>
        </w:rPr>
      </w:pPr>
      <w:proofErr w:type="gramStart"/>
      <w:r w:rsidRPr="001B2293">
        <w:rPr>
          <w:szCs w:val="28"/>
        </w:rPr>
        <w:t xml:space="preserve">Обеспеченность </w:t>
      </w:r>
      <w:r w:rsidRPr="00636640">
        <w:rPr>
          <w:szCs w:val="28"/>
        </w:rPr>
        <w:t>государственных затрат на</w:t>
      </w:r>
      <w:r>
        <w:rPr>
          <w:szCs w:val="28"/>
        </w:rPr>
        <w:t xml:space="preserve"> выполнение программы мероприятий </w:t>
      </w:r>
      <w:r w:rsidRPr="00285AC4">
        <w:rPr>
          <w:szCs w:val="28"/>
        </w:rPr>
        <w:t>СКИОВО</w:t>
      </w:r>
      <w:r>
        <w:rPr>
          <w:szCs w:val="28"/>
        </w:rPr>
        <w:t xml:space="preserve"> платежами водопользователей (</w:t>
      </w:r>
      <w:r w:rsidRPr="00165C7E">
        <w:rPr>
          <w:szCs w:val="28"/>
        </w:rPr>
        <w:t>плата за пользование водными объектами, плата за негативное воздействие (сброс загрязняющих веществ), платежи за возмещение вреда, наносимого водным объектам нарушением водного законодательства)</w:t>
      </w:r>
      <w:r w:rsidRPr="00285AC4">
        <w:rPr>
          <w:szCs w:val="28"/>
        </w:rPr>
        <w:t xml:space="preserve"> </w:t>
      </w:r>
      <w:r>
        <w:rPr>
          <w:szCs w:val="28"/>
        </w:rPr>
        <w:t xml:space="preserve">в бассейне р. Пясина </w:t>
      </w:r>
      <w:r w:rsidRPr="00165C7E">
        <w:rPr>
          <w:szCs w:val="28"/>
        </w:rPr>
        <w:t>может быть оценена</w:t>
      </w:r>
      <w:r w:rsidRPr="008B6D5B">
        <w:rPr>
          <w:szCs w:val="28"/>
        </w:rPr>
        <w:t xml:space="preserve"> </w:t>
      </w:r>
      <w:r w:rsidRPr="00165C7E">
        <w:rPr>
          <w:szCs w:val="28"/>
        </w:rPr>
        <w:t>только</w:t>
      </w:r>
      <w:r>
        <w:rPr>
          <w:szCs w:val="28"/>
        </w:rPr>
        <w:t xml:space="preserve"> по </w:t>
      </w:r>
      <w:r w:rsidRPr="00165C7E">
        <w:rPr>
          <w:szCs w:val="28"/>
        </w:rPr>
        <w:t>плат</w:t>
      </w:r>
      <w:r>
        <w:rPr>
          <w:szCs w:val="28"/>
        </w:rPr>
        <w:t>е</w:t>
      </w:r>
      <w:r w:rsidRPr="00165C7E">
        <w:rPr>
          <w:szCs w:val="28"/>
        </w:rPr>
        <w:t xml:space="preserve"> за пользование водными объектами</w:t>
      </w:r>
      <w:r>
        <w:rPr>
          <w:szCs w:val="28"/>
        </w:rPr>
        <w:t xml:space="preserve"> по договорам водопользования за 2011 год</w:t>
      </w:r>
      <w:r w:rsidRPr="00165C7E">
        <w:rPr>
          <w:szCs w:val="28"/>
        </w:rPr>
        <w:t xml:space="preserve"> </w:t>
      </w:r>
      <w:r>
        <w:rPr>
          <w:szCs w:val="28"/>
        </w:rPr>
        <w:t>в соответствии с предоставленной информацией (письмо Енисейского БВУ</w:t>
      </w:r>
      <w:proofErr w:type="gramEnd"/>
      <w:r>
        <w:rPr>
          <w:szCs w:val="28"/>
        </w:rPr>
        <w:t xml:space="preserve"> № </w:t>
      </w:r>
      <w:proofErr w:type="gramStart"/>
      <w:r>
        <w:rPr>
          <w:szCs w:val="28"/>
        </w:rPr>
        <w:t>03-945 от 05.04.2012)</w:t>
      </w:r>
      <w:r w:rsidRPr="00165C7E">
        <w:rPr>
          <w:szCs w:val="28"/>
        </w:rPr>
        <w:t>.</w:t>
      </w:r>
      <w:proofErr w:type="gramEnd"/>
    </w:p>
    <w:p w:rsidR="00636640" w:rsidRDefault="00636640" w:rsidP="00636640">
      <w:pPr>
        <w:spacing w:line="360" w:lineRule="auto"/>
        <w:rPr>
          <w:szCs w:val="28"/>
        </w:rPr>
      </w:pPr>
      <w:r w:rsidRPr="00165C7E">
        <w:rPr>
          <w:szCs w:val="28"/>
        </w:rPr>
        <w:t>В 201</w:t>
      </w:r>
      <w:r>
        <w:rPr>
          <w:szCs w:val="28"/>
        </w:rPr>
        <w:t>1</w:t>
      </w:r>
      <w:r w:rsidRPr="00165C7E">
        <w:rPr>
          <w:szCs w:val="28"/>
        </w:rPr>
        <w:t xml:space="preserve"> г. по Енисейскому БВУ плата за пользование водными объектами в бассейне р. </w:t>
      </w:r>
      <w:r>
        <w:rPr>
          <w:szCs w:val="28"/>
        </w:rPr>
        <w:t>Пясина</w:t>
      </w:r>
      <w:r w:rsidRPr="00165C7E">
        <w:rPr>
          <w:szCs w:val="28"/>
        </w:rPr>
        <w:t xml:space="preserve">, перечисленная в федеральный бюджет, составила </w:t>
      </w:r>
      <w:r>
        <w:rPr>
          <w:szCs w:val="28"/>
        </w:rPr>
        <w:t>34,1473</w:t>
      </w:r>
      <w:r w:rsidRPr="00165C7E">
        <w:rPr>
          <w:szCs w:val="28"/>
        </w:rPr>
        <w:t xml:space="preserve"> млн. руб.</w:t>
      </w:r>
      <w:r>
        <w:rPr>
          <w:szCs w:val="28"/>
        </w:rPr>
        <w:t xml:space="preserve"> Прогнозное поступление платежей за водопользование</w:t>
      </w:r>
      <w:r w:rsidR="00101DAA">
        <w:rPr>
          <w:szCs w:val="28"/>
        </w:rPr>
        <w:t>,</w:t>
      </w:r>
      <w:r>
        <w:rPr>
          <w:szCs w:val="28"/>
        </w:rPr>
        <w:t xml:space="preserve"> </w:t>
      </w:r>
      <w:r w:rsidR="00101DAA">
        <w:rPr>
          <w:szCs w:val="28"/>
        </w:rPr>
        <w:t>принятое на уровне 2011 г.,</w:t>
      </w:r>
      <w:r>
        <w:rPr>
          <w:szCs w:val="28"/>
        </w:rPr>
        <w:t xml:space="preserve"> за весь период реализации мероприятий составит 614,651 млн. руб. </w:t>
      </w:r>
    </w:p>
    <w:p w:rsidR="00636640" w:rsidRDefault="00636640" w:rsidP="00636640">
      <w:pPr>
        <w:spacing w:line="360" w:lineRule="auto"/>
        <w:rPr>
          <w:szCs w:val="28"/>
        </w:rPr>
      </w:pPr>
      <w:r w:rsidRPr="00165C7E">
        <w:rPr>
          <w:szCs w:val="28"/>
        </w:rPr>
        <w:t>Стоимость мероприятий за период</w:t>
      </w:r>
      <w:r>
        <w:rPr>
          <w:szCs w:val="28"/>
        </w:rPr>
        <w:t xml:space="preserve"> реализации до 2030 г.</w:t>
      </w:r>
      <w:r w:rsidRPr="00165C7E">
        <w:rPr>
          <w:szCs w:val="28"/>
        </w:rPr>
        <w:t>, приходящаяся на долю государственного финансирования,</w:t>
      </w:r>
      <w:r>
        <w:rPr>
          <w:szCs w:val="28"/>
        </w:rPr>
        <w:t xml:space="preserve"> </w:t>
      </w:r>
      <w:r w:rsidRPr="00165C7E">
        <w:rPr>
          <w:szCs w:val="28"/>
        </w:rPr>
        <w:t>состав</w:t>
      </w:r>
      <w:r>
        <w:rPr>
          <w:szCs w:val="28"/>
        </w:rPr>
        <w:t xml:space="preserve">ляет 1464,8076 млн. руб. </w:t>
      </w:r>
      <w:r w:rsidRPr="00165C7E">
        <w:rPr>
          <w:szCs w:val="28"/>
        </w:rPr>
        <w:t xml:space="preserve">Обеспеченность покрытия государственных расходов </w:t>
      </w:r>
      <w:r>
        <w:rPr>
          <w:szCs w:val="28"/>
        </w:rPr>
        <w:t xml:space="preserve">на выполнение мероприятий программы СКИОВО </w:t>
      </w:r>
      <w:r w:rsidRPr="00165C7E">
        <w:rPr>
          <w:szCs w:val="28"/>
        </w:rPr>
        <w:t>за счет платежей за пользование водными объектами составляет</w:t>
      </w:r>
      <w:r>
        <w:rPr>
          <w:szCs w:val="28"/>
        </w:rPr>
        <w:t xml:space="preserve"> 42</w:t>
      </w:r>
      <w:r w:rsidRPr="00165C7E">
        <w:rPr>
          <w:szCs w:val="28"/>
        </w:rPr>
        <w:t>%</w:t>
      </w:r>
      <w:r>
        <w:rPr>
          <w:szCs w:val="28"/>
        </w:rPr>
        <w:t>.</w:t>
      </w:r>
    </w:p>
    <w:p w:rsidR="00636640" w:rsidRDefault="00636640" w:rsidP="00636640">
      <w:pPr>
        <w:spacing w:line="360" w:lineRule="auto"/>
        <w:rPr>
          <w:szCs w:val="28"/>
        </w:rPr>
      </w:pPr>
      <w:proofErr w:type="gramStart"/>
      <w:r>
        <w:rPr>
          <w:szCs w:val="28"/>
        </w:rPr>
        <w:t>С учетом относительной достоверности оценки государственных затрат</w:t>
      </w:r>
      <w:r w:rsidR="00FA0FF8">
        <w:rPr>
          <w:szCs w:val="28"/>
        </w:rPr>
        <w:t>,</w:t>
      </w:r>
      <w:r>
        <w:rPr>
          <w:szCs w:val="28"/>
        </w:rPr>
        <w:t xml:space="preserve"> для реализации мероприятий программы СКИОВО к</w:t>
      </w:r>
      <w:r w:rsidRPr="00165C7E">
        <w:rPr>
          <w:szCs w:val="28"/>
        </w:rPr>
        <w:t xml:space="preserve"> 2020 г. увеличение обеспеченности за счет платы за пользование водными объектами должно </w:t>
      </w:r>
      <w:r w:rsidRPr="006D4EEC">
        <w:rPr>
          <w:szCs w:val="28"/>
        </w:rPr>
        <w:t>составить 80%, далее к 20</w:t>
      </w:r>
      <w:r>
        <w:rPr>
          <w:szCs w:val="28"/>
        </w:rPr>
        <w:t>30 </w:t>
      </w:r>
      <w:r w:rsidRPr="006D4EEC">
        <w:rPr>
          <w:szCs w:val="28"/>
        </w:rPr>
        <w:t>году – 90% в части мероприятий по реконструкции и развитию водохозяйственного комплекса, охране водных объектов</w:t>
      </w:r>
      <w:r w:rsidRPr="00165C7E">
        <w:rPr>
          <w:szCs w:val="28"/>
        </w:rPr>
        <w:t xml:space="preserve"> по выполнению водных полномочий</w:t>
      </w:r>
      <w:r>
        <w:rPr>
          <w:szCs w:val="28"/>
        </w:rPr>
        <w:t xml:space="preserve"> в соответствии с Водной стратегией России до 2020 г.</w:t>
      </w:r>
      <w:proofErr w:type="gramEnd"/>
    </w:p>
    <w:p w:rsidR="00636640" w:rsidRPr="00FA0FF8" w:rsidRDefault="00636640" w:rsidP="00636640">
      <w:pPr>
        <w:spacing w:line="360" w:lineRule="auto"/>
        <w:rPr>
          <w:szCs w:val="28"/>
        </w:rPr>
      </w:pPr>
      <w:r w:rsidRPr="001B2293">
        <w:rPr>
          <w:szCs w:val="28"/>
        </w:rPr>
        <w:t xml:space="preserve">В целом </w:t>
      </w:r>
      <w:r w:rsidRPr="00165C7E">
        <w:rPr>
          <w:szCs w:val="28"/>
        </w:rPr>
        <w:t xml:space="preserve">по бассейну р. </w:t>
      </w:r>
      <w:r>
        <w:rPr>
          <w:szCs w:val="28"/>
        </w:rPr>
        <w:t xml:space="preserve">Пясина расходы на финансирование мероприятий программы СКИОВО за счет всех источников – 4926,551 млн. руб. </w:t>
      </w:r>
      <w:r w:rsidRPr="00FA0FF8">
        <w:rPr>
          <w:szCs w:val="28"/>
        </w:rPr>
        <w:t>Валовой региональный продукт по прогнозу для Красноярского края на территории бассейна р. Пясина составит к 2030 г.</w:t>
      </w:r>
      <w:r w:rsidR="00FA0FF8" w:rsidRPr="00FA0FF8">
        <w:rPr>
          <w:szCs w:val="28"/>
        </w:rPr>
        <w:t xml:space="preserve"> </w:t>
      </w:r>
      <w:r w:rsidRPr="00FA0FF8">
        <w:rPr>
          <w:szCs w:val="28"/>
        </w:rPr>
        <w:t xml:space="preserve">– </w:t>
      </w:r>
      <w:r w:rsidR="00FA0FF8" w:rsidRPr="002B78B1">
        <w:rPr>
          <w:szCs w:val="28"/>
        </w:rPr>
        <w:t>204374,6</w:t>
      </w:r>
      <w:r w:rsidRPr="002B78B1">
        <w:rPr>
          <w:szCs w:val="28"/>
        </w:rPr>
        <w:t xml:space="preserve"> млн</w:t>
      </w:r>
      <w:r w:rsidRPr="00FA0FF8">
        <w:rPr>
          <w:szCs w:val="28"/>
        </w:rPr>
        <w:t xml:space="preserve">. руб. </w:t>
      </w:r>
    </w:p>
    <w:p w:rsidR="00636640" w:rsidRDefault="00636640" w:rsidP="00636640">
      <w:pPr>
        <w:spacing w:line="360" w:lineRule="auto"/>
        <w:rPr>
          <w:szCs w:val="28"/>
        </w:rPr>
      </w:pPr>
      <w:proofErr w:type="gramStart"/>
      <w:r w:rsidRPr="00FA0FF8">
        <w:rPr>
          <w:szCs w:val="28"/>
        </w:rPr>
        <w:t>Доля расходов в ВРП Красноярского края для территории бассейна р. Пясина</w:t>
      </w:r>
      <w:r>
        <w:rPr>
          <w:szCs w:val="28"/>
        </w:rPr>
        <w:t xml:space="preserve"> на реализацию мероприятий программы СКИОВО за счет всех источников составляет </w:t>
      </w:r>
      <w:r w:rsidRPr="00965477">
        <w:rPr>
          <w:szCs w:val="28"/>
        </w:rPr>
        <w:t>2,</w:t>
      </w:r>
      <w:r w:rsidR="00EB13A3" w:rsidRPr="00965477">
        <w:rPr>
          <w:szCs w:val="28"/>
        </w:rPr>
        <w:t>41</w:t>
      </w:r>
      <w:r>
        <w:rPr>
          <w:szCs w:val="28"/>
        </w:rPr>
        <w:t xml:space="preserve"> %. Д</w:t>
      </w:r>
      <w:r w:rsidRPr="00165C7E">
        <w:rPr>
          <w:szCs w:val="28"/>
        </w:rPr>
        <w:t xml:space="preserve">анный показатель в совокупности </w:t>
      </w:r>
      <w:r>
        <w:rPr>
          <w:szCs w:val="28"/>
        </w:rPr>
        <w:t xml:space="preserve">с прочими целевыми расходами </w:t>
      </w:r>
      <w:r w:rsidRPr="00165C7E">
        <w:rPr>
          <w:szCs w:val="28"/>
        </w:rPr>
        <w:t>должен стремиться к 0,5% от ВРП регионов к 2020 г. и к 1% – к 2030 г.</w:t>
      </w:r>
      <w:r>
        <w:rPr>
          <w:szCs w:val="28"/>
        </w:rPr>
        <w:t xml:space="preserve"> (Водная стратегия России до 2020 г.).</w:t>
      </w:r>
      <w:r w:rsidRPr="00165C7E">
        <w:rPr>
          <w:szCs w:val="28"/>
        </w:rPr>
        <w:t xml:space="preserve"> </w:t>
      </w:r>
      <w:proofErr w:type="gramEnd"/>
    </w:p>
    <w:p w:rsidR="00636640" w:rsidRDefault="00636640" w:rsidP="00636640">
      <w:pPr>
        <w:spacing w:line="360" w:lineRule="auto"/>
        <w:rPr>
          <w:szCs w:val="28"/>
        </w:rPr>
      </w:pPr>
      <w:r>
        <w:rPr>
          <w:szCs w:val="28"/>
        </w:rPr>
        <w:t>Доля внебюджетных инвестиций в общем объеме финансирования мероприятий программы СКИОВО составляет 70,3 %. В соответствии с Водной стратегией до</w:t>
      </w:r>
      <w:r w:rsidRPr="006D4EEC">
        <w:rPr>
          <w:szCs w:val="28"/>
        </w:rPr>
        <w:t xml:space="preserve"> 2020 год</w:t>
      </w:r>
      <w:r>
        <w:rPr>
          <w:szCs w:val="28"/>
        </w:rPr>
        <w:t>а</w:t>
      </w:r>
      <w:r w:rsidRPr="006D4EEC">
        <w:rPr>
          <w:szCs w:val="28"/>
        </w:rPr>
        <w:t xml:space="preserve"> доля внебюджетных источников должна вырасти до 30%</w:t>
      </w:r>
      <w:r>
        <w:rPr>
          <w:szCs w:val="28"/>
        </w:rPr>
        <w:t>.</w:t>
      </w:r>
      <w:r w:rsidRPr="006D4EEC">
        <w:rPr>
          <w:szCs w:val="28"/>
        </w:rPr>
        <w:t xml:space="preserve"> </w:t>
      </w:r>
    </w:p>
    <w:p w:rsidR="00636640" w:rsidRDefault="00636640" w:rsidP="00636640">
      <w:pPr>
        <w:spacing w:line="360" w:lineRule="auto"/>
        <w:rPr>
          <w:szCs w:val="28"/>
        </w:rPr>
      </w:pPr>
      <w:proofErr w:type="gramStart"/>
      <w:r>
        <w:rPr>
          <w:szCs w:val="28"/>
        </w:rPr>
        <w:t xml:space="preserve">Таким образом, для реализация предпочтительного инвестиционного базового варианта программы СКИОВО в полном объеме необходимо </w:t>
      </w:r>
      <w:r w:rsidRPr="00165C7E">
        <w:rPr>
          <w:szCs w:val="28"/>
        </w:rPr>
        <w:t>увеличение обеспеченности</w:t>
      </w:r>
      <w:r>
        <w:rPr>
          <w:szCs w:val="28"/>
        </w:rPr>
        <w:t xml:space="preserve"> государственных затрат</w:t>
      </w:r>
      <w:r w:rsidRPr="00165C7E">
        <w:rPr>
          <w:szCs w:val="28"/>
        </w:rPr>
        <w:t xml:space="preserve"> за счет платы за пользование водными объектами </w:t>
      </w:r>
      <w:r>
        <w:rPr>
          <w:szCs w:val="28"/>
        </w:rPr>
        <w:t>до</w:t>
      </w:r>
      <w:r w:rsidRPr="006D4EEC">
        <w:rPr>
          <w:szCs w:val="28"/>
        </w:rPr>
        <w:t xml:space="preserve"> 80%</w:t>
      </w:r>
      <w:r>
        <w:rPr>
          <w:szCs w:val="28"/>
        </w:rPr>
        <w:t xml:space="preserve"> к 2020 г.</w:t>
      </w:r>
      <w:r w:rsidRPr="006D4EEC">
        <w:rPr>
          <w:szCs w:val="28"/>
        </w:rPr>
        <w:t>,</w:t>
      </w:r>
      <w:r>
        <w:rPr>
          <w:szCs w:val="28"/>
        </w:rPr>
        <w:t xml:space="preserve"> </w:t>
      </w:r>
      <w:r w:rsidRPr="006D4EEC">
        <w:rPr>
          <w:szCs w:val="28"/>
        </w:rPr>
        <w:t xml:space="preserve">90% </w:t>
      </w:r>
      <w:r>
        <w:rPr>
          <w:szCs w:val="28"/>
        </w:rPr>
        <w:t>к</w:t>
      </w:r>
      <w:r w:rsidRPr="006D4EEC">
        <w:rPr>
          <w:szCs w:val="28"/>
        </w:rPr>
        <w:t xml:space="preserve"> 20</w:t>
      </w:r>
      <w:r>
        <w:rPr>
          <w:szCs w:val="28"/>
        </w:rPr>
        <w:t>30 </w:t>
      </w:r>
      <w:r w:rsidRPr="006D4EEC">
        <w:rPr>
          <w:szCs w:val="28"/>
        </w:rPr>
        <w:t>г</w:t>
      </w:r>
      <w:r>
        <w:rPr>
          <w:szCs w:val="28"/>
        </w:rPr>
        <w:t>.</w:t>
      </w:r>
      <w:r w:rsidRPr="006D4EEC">
        <w:rPr>
          <w:szCs w:val="28"/>
        </w:rPr>
        <w:t xml:space="preserve"> в части мероприятий по реконструкции и развитию водохозяйственного комплекса, охране водных объектов</w:t>
      </w:r>
      <w:r w:rsidRPr="00165C7E">
        <w:rPr>
          <w:szCs w:val="28"/>
        </w:rPr>
        <w:t xml:space="preserve"> </w:t>
      </w:r>
      <w:r>
        <w:rPr>
          <w:szCs w:val="28"/>
        </w:rPr>
        <w:t>в объеме</w:t>
      </w:r>
      <w:r w:rsidRPr="00165C7E">
        <w:rPr>
          <w:szCs w:val="28"/>
        </w:rPr>
        <w:t xml:space="preserve"> водных полномочий</w:t>
      </w:r>
      <w:r>
        <w:rPr>
          <w:szCs w:val="28"/>
        </w:rPr>
        <w:t xml:space="preserve"> в соответствии с Водной стратегией России до 2020 г.</w:t>
      </w:r>
      <w:proofErr w:type="gramEnd"/>
    </w:p>
    <w:p w:rsidR="00636640" w:rsidRPr="006D4EEC" w:rsidRDefault="00636640" w:rsidP="00636640">
      <w:pPr>
        <w:spacing w:line="360" w:lineRule="auto"/>
        <w:rPr>
          <w:szCs w:val="28"/>
        </w:rPr>
      </w:pPr>
      <w:r>
        <w:rPr>
          <w:szCs w:val="28"/>
        </w:rPr>
        <w:t xml:space="preserve">Доля внебюджетных источников в общих затратах на выполнение мероприятий программы СКИОВО в бассейне р. Пясина обеспечивается в настоящее время за счет </w:t>
      </w:r>
      <w:r w:rsidRPr="000D2632">
        <w:t>Заполярн</w:t>
      </w:r>
      <w:r>
        <w:t>ого</w:t>
      </w:r>
      <w:r w:rsidRPr="000D2632">
        <w:t xml:space="preserve"> филиал</w:t>
      </w:r>
      <w:r>
        <w:t>а</w:t>
      </w:r>
      <w:r w:rsidRPr="000D2632">
        <w:t xml:space="preserve"> ОАО «Горно-металлургическая компания «Норильский никель».</w:t>
      </w:r>
      <w:r>
        <w:t xml:space="preserve"> В перспективе необходимо стимулирование </w:t>
      </w:r>
      <w:r>
        <w:rPr>
          <w:szCs w:val="28"/>
        </w:rPr>
        <w:t xml:space="preserve">выполнения водоохранных и водохозяйственных </w:t>
      </w:r>
      <w:r w:rsidRPr="006D4EEC">
        <w:rPr>
          <w:szCs w:val="28"/>
        </w:rPr>
        <w:t xml:space="preserve">мероприятий </w:t>
      </w:r>
      <w:r>
        <w:t>водопользователями среднего и малого бизнеса.</w:t>
      </w:r>
    </w:p>
    <w:p w:rsidR="009C2EA8" w:rsidRPr="00726324" w:rsidRDefault="009C2EA8" w:rsidP="00726324">
      <w:pPr>
        <w:spacing w:line="360" w:lineRule="auto"/>
      </w:pPr>
    </w:p>
    <w:p w:rsidR="00990FA8" w:rsidRPr="005A4712" w:rsidRDefault="00990FA8" w:rsidP="00965477">
      <w:pPr>
        <w:pStyle w:val="1"/>
        <w:pageBreakBefore/>
        <w:numPr>
          <w:ilvl w:val="0"/>
          <w:numId w:val="0"/>
        </w:numPr>
        <w:spacing w:before="12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bookmarkStart w:id="40" w:name="_Toc368666869"/>
      <w:r w:rsidRPr="005A4712">
        <w:rPr>
          <w:rFonts w:ascii="Times New Roman" w:hAnsi="Times New Roman" w:cs="Times New Roman"/>
          <w:sz w:val="28"/>
          <w:szCs w:val="32"/>
        </w:rPr>
        <w:t>Заключение</w:t>
      </w:r>
      <w:bookmarkEnd w:id="33"/>
      <w:bookmarkEnd w:id="40"/>
    </w:p>
    <w:p w:rsidR="00E16946" w:rsidRPr="00E16946" w:rsidRDefault="00E16946" w:rsidP="00E16946">
      <w:pPr>
        <w:spacing w:line="360" w:lineRule="auto"/>
        <w:rPr>
          <w:szCs w:val="28"/>
        </w:rPr>
      </w:pPr>
      <w:r w:rsidRPr="00E16946">
        <w:rPr>
          <w:szCs w:val="28"/>
        </w:rPr>
        <w:t xml:space="preserve">Разработанные программные мероприятия направлены на решение двух важнейших для бассейна р. </w:t>
      </w:r>
      <w:r w:rsidR="00B86A88">
        <w:rPr>
          <w:szCs w:val="28"/>
        </w:rPr>
        <w:t>Пясина</w:t>
      </w:r>
      <w:r w:rsidRPr="00E16946">
        <w:rPr>
          <w:szCs w:val="28"/>
        </w:rPr>
        <w:t xml:space="preserve"> ключевых проблем: </w:t>
      </w:r>
      <w:proofErr w:type="spellStart"/>
      <w:r w:rsidRPr="00E16946">
        <w:rPr>
          <w:szCs w:val="28"/>
        </w:rPr>
        <w:t>водообеспечение</w:t>
      </w:r>
      <w:proofErr w:type="spellEnd"/>
      <w:r w:rsidRPr="00E16946">
        <w:rPr>
          <w:szCs w:val="28"/>
        </w:rPr>
        <w:t xml:space="preserve"> населения и объектов экономики и загрязнение водных объектов.</w:t>
      </w:r>
    </w:p>
    <w:p w:rsidR="00E16946" w:rsidRPr="00E16946" w:rsidRDefault="00E16946" w:rsidP="00E16946">
      <w:pPr>
        <w:spacing w:line="360" w:lineRule="auto"/>
        <w:ind w:firstLine="851"/>
      </w:pPr>
      <w:r w:rsidRPr="00E16946">
        <w:t>В соответствии с МУ СКИОВО все мероприятия объединены в 4 группы: фундаментальные, институциональные, улучшения оперативного управления и структурные.</w:t>
      </w:r>
    </w:p>
    <w:bookmarkEnd w:id="18"/>
    <w:p w:rsidR="0049173F" w:rsidRPr="0049173F" w:rsidRDefault="0049173F" w:rsidP="0049173F">
      <w:pPr>
        <w:spacing w:line="360" w:lineRule="auto"/>
      </w:pPr>
      <w:proofErr w:type="gramStart"/>
      <w:r w:rsidRPr="0049173F">
        <w:t>Расчетная потребность в финансовых средствах в целом по бассейну оценивается в размере 4,</w:t>
      </w:r>
      <w:r w:rsidR="005D7881">
        <w:t>92</w:t>
      </w:r>
      <w:r w:rsidR="001723E9">
        <w:t>9</w:t>
      </w:r>
      <w:r w:rsidRPr="0049173F">
        <w:t xml:space="preserve"> млрд. руб. за весь период реализации СКИОВО, при этом основная часть финансирования 4,</w:t>
      </w:r>
      <w:r w:rsidR="001126D1">
        <w:t>817</w:t>
      </w:r>
      <w:r w:rsidRPr="0049173F">
        <w:t xml:space="preserve"> млрд. руб. (9</w:t>
      </w:r>
      <w:r w:rsidR="001126D1">
        <w:t>7,</w:t>
      </w:r>
      <w:r w:rsidRPr="0049173F">
        <w:t xml:space="preserve">8 % от общей стоимости мероприятий) потребуется на реализацию структурных мероприятий, среди которых затраты на мероприятия, направленных на снижение загрязнения водных объектов, составляют значительную часть </w:t>
      </w:r>
      <w:r w:rsidR="005D7881">
        <w:t>–</w:t>
      </w:r>
      <w:r w:rsidRPr="0049173F">
        <w:t xml:space="preserve"> 4,504 млрд. рублей (9</w:t>
      </w:r>
      <w:r w:rsidR="001126D1">
        <w:t>3,5</w:t>
      </w:r>
      <w:r w:rsidRPr="0049173F">
        <w:t>%).</w:t>
      </w:r>
      <w:proofErr w:type="gramEnd"/>
    </w:p>
    <w:p w:rsidR="0049173F" w:rsidRPr="0049173F" w:rsidRDefault="0049173F" w:rsidP="0049173F">
      <w:pPr>
        <w:spacing w:line="360" w:lineRule="auto"/>
      </w:pPr>
      <w:r w:rsidRPr="0049173F">
        <w:t>Потребность в финансовых средствах на решение задач улучшения оперативного управления составляет 0,</w:t>
      </w:r>
      <w:r w:rsidR="001126D1">
        <w:t>0</w:t>
      </w:r>
      <w:r w:rsidRPr="0049173F">
        <w:t xml:space="preserve">264 млрд. руб. или </w:t>
      </w:r>
      <w:r w:rsidR="001126D1">
        <w:t>0,</w:t>
      </w:r>
      <w:r w:rsidRPr="0049173F">
        <w:t>5% общей стоимости затрат на реализацию СКИОВО, на выполнение мероприятий фундаментального характера потребуется 0,07</w:t>
      </w:r>
      <w:r w:rsidR="001723E9">
        <w:t>6</w:t>
      </w:r>
      <w:r w:rsidRPr="0049173F">
        <w:t xml:space="preserve"> млрд. руб. (1,5%), существенно меньше средств – 0,011 млрд. руб. (0,</w:t>
      </w:r>
      <w:r w:rsidR="005A4712">
        <w:t>2</w:t>
      </w:r>
      <w:r w:rsidRPr="0049173F">
        <w:t>%) – необходимо на институциональные мероприятия.</w:t>
      </w:r>
    </w:p>
    <w:p w:rsidR="0049173F" w:rsidRPr="0049173F" w:rsidRDefault="0049173F" w:rsidP="0049173F">
      <w:pPr>
        <w:spacing w:line="360" w:lineRule="auto"/>
      </w:pPr>
      <w:r w:rsidRPr="0049173F">
        <w:t>Первый этап программы мероприятий СКИОВО потребует привлечения средств в объеме около 2,202 млрд. руб. по всем направлениям. Это составляет 4</w:t>
      </w:r>
      <w:r w:rsidR="005A4712">
        <w:t>4,7</w:t>
      </w:r>
      <w:r w:rsidRPr="0049173F">
        <w:t>% от общей суммы потребности. Структурные мероприятия составляют в этой сумме 9</w:t>
      </w:r>
      <w:r w:rsidR="005A4712">
        <w:t>7,5</w:t>
      </w:r>
      <w:r w:rsidRPr="0049173F">
        <w:t>%. Они направлены, главным образом, на снижение антропогенного загрязнения водных объектов.</w:t>
      </w:r>
    </w:p>
    <w:p w:rsidR="0049173F" w:rsidRPr="0049173F" w:rsidRDefault="0049173F" w:rsidP="0049173F">
      <w:pPr>
        <w:spacing w:line="360" w:lineRule="auto"/>
      </w:pPr>
      <w:proofErr w:type="gramStart"/>
      <w:r w:rsidRPr="0049173F">
        <w:t>Финансирование мероприятий, по прогнозной потребности, осуществляется преимущественно за счет средств краевого бюджета 2</w:t>
      </w:r>
      <w:r w:rsidR="005A4712">
        <w:t>2</w:t>
      </w:r>
      <w:r w:rsidRPr="0049173F">
        <w:t>% (в части реализации реконструкции и модернизации очистных сооружений сточных вод канализации г</w:t>
      </w:r>
      <w:r w:rsidR="00890510">
        <w:t>орода</w:t>
      </w:r>
      <w:r w:rsidRPr="0049173F">
        <w:t xml:space="preserve"> Норильск, организации отведения поверхностных стоков с территорий жилой и нежилой зон г. Норильск и строительства очистных сооружений поверхностного стока на условиях софинансирования муниципального бюджета, частных инвестиций), а также частных инвестиций (7</w:t>
      </w:r>
      <w:r w:rsidR="005A4712">
        <w:t>0,3</w:t>
      </w:r>
      <w:r w:rsidRPr="0049173F">
        <w:t>%) на эксплуатационные затраты и</w:t>
      </w:r>
      <w:proofErr w:type="gramEnd"/>
      <w:r w:rsidRPr="0049173F">
        <w:t xml:space="preserve"> обеспечение безопасности водохозяйственной инфраструктуры. Средства федерального бюджета прогнозируются на уровне 1,4 %, в основном на решение фундаментальных, институциональных задач использования и охраны водных объектов. </w:t>
      </w:r>
    </w:p>
    <w:p w:rsidR="0049173F" w:rsidRPr="0049173F" w:rsidRDefault="0049173F" w:rsidP="0049173F">
      <w:pPr>
        <w:spacing w:line="360" w:lineRule="auto"/>
      </w:pPr>
      <w:r w:rsidRPr="0049173F">
        <w:t>Среднегодовой предотвращенный ущерб в целом по бассейну прогнозируется на уровне 61</w:t>
      </w:r>
      <w:r w:rsidR="00F374AA" w:rsidRPr="00F374AA">
        <w:t>38</w:t>
      </w:r>
      <w:r w:rsidRPr="0049173F">
        <w:t>,</w:t>
      </w:r>
      <w:r w:rsidR="00F374AA" w:rsidRPr="00F374AA">
        <w:t>528</w:t>
      </w:r>
      <w:r w:rsidRPr="0049173F">
        <w:t xml:space="preserve"> млн. руб. Прогнозная стоимость мероприятий, по имеющимся данным ориентировочно определяется в пределах 4</w:t>
      </w:r>
      <w:r w:rsidR="005A4712">
        <w:t>92</w:t>
      </w:r>
      <w:r w:rsidR="001723E9">
        <w:t>9</w:t>
      </w:r>
      <w:r w:rsidRPr="0049173F">
        <w:t>,</w:t>
      </w:r>
      <w:r w:rsidR="001723E9">
        <w:t>6</w:t>
      </w:r>
      <w:r w:rsidR="005A4712">
        <w:t>30</w:t>
      </w:r>
      <w:r w:rsidRPr="0049173F">
        <w:t xml:space="preserve"> млн. руб. В целом по бассейну показатель эффективности составляет 1,2</w:t>
      </w:r>
      <w:r w:rsidR="005A4712">
        <w:t>5</w:t>
      </w:r>
      <w:r w:rsidRPr="0049173F">
        <w:t xml:space="preserve"> руб./руб. капитальных вложений.</w:t>
      </w:r>
    </w:p>
    <w:p w:rsidR="000B1B31" w:rsidRDefault="000B1B31" w:rsidP="00E55BE0">
      <w:pPr>
        <w:ind w:firstLine="0"/>
        <w:rPr>
          <w:szCs w:val="28"/>
        </w:rPr>
      </w:pPr>
    </w:p>
    <w:sectPr w:rsidR="000B1B31" w:rsidSect="00EB7E55">
      <w:pgSz w:w="11906" w:h="16838"/>
      <w:pgMar w:top="1134" w:right="680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212" w:rsidRDefault="00833212">
      <w:r>
        <w:separator/>
      </w:r>
    </w:p>
  </w:endnote>
  <w:endnote w:type="continuationSeparator" w:id="0">
    <w:p w:rsidR="00833212" w:rsidRDefault="00833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9228"/>
      <w:docPartObj>
        <w:docPartGallery w:val="Page Numbers (Bottom of Page)"/>
        <w:docPartUnique/>
      </w:docPartObj>
    </w:sdtPr>
    <w:sdtContent>
      <w:p w:rsidR="00B46D07" w:rsidRDefault="00EE1DDE">
        <w:pPr>
          <w:pStyle w:val="ab"/>
          <w:jc w:val="center"/>
        </w:pPr>
        <w:fldSimple w:instr=" PAGE   \* MERGEFORMAT ">
          <w:r w:rsidR="00F72499">
            <w:rPr>
              <w:noProof/>
            </w:rPr>
            <w:t>2</w:t>
          </w:r>
        </w:fldSimple>
      </w:p>
    </w:sdtContent>
  </w:sdt>
  <w:p w:rsidR="00B46D07" w:rsidRPr="006A40C5" w:rsidRDefault="00B46D07" w:rsidP="006A40C5">
    <w:pPr>
      <w:pStyle w:val="ab"/>
      <w:rPr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9229"/>
      <w:docPartObj>
        <w:docPartGallery w:val="Page Numbers (Bottom of Page)"/>
        <w:docPartUnique/>
      </w:docPartObj>
    </w:sdtPr>
    <w:sdtContent>
      <w:p w:rsidR="00B46D07" w:rsidRDefault="00EE1DDE">
        <w:pPr>
          <w:pStyle w:val="ab"/>
          <w:jc w:val="center"/>
        </w:pPr>
        <w:fldSimple w:instr=" PAGE   \* MERGEFORMAT ">
          <w:r w:rsidR="00F72499">
            <w:rPr>
              <w:noProof/>
            </w:rPr>
            <w:t>29</w:t>
          </w:r>
        </w:fldSimple>
      </w:p>
    </w:sdtContent>
  </w:sdt>
  <w:p w:rsidR="00B46D07" w:rsidRPr="00E55BE0" w:rsidRDefault="00B46D07" w:rsidP="00E55BE0">
    <w:pPr>
      <w:pStyle w:val="ab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212" w:rsidRDefault="00833212">
      <w:r>
        <w:separator/>
      </w:r>
    </w:p>
  </w:footnote>
  <w:footnote w:type="continuationSeparator" w:id="0">
    <w:p w:rsidR="00833212" w:rsidRDefault="008332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D07" w:rsidRPr="0086569A" w:rsidRDefault="00B46D07" w:rsidP="0086569A">
    <w:pPr>
      <w:pStyle w:val="af2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D07" w:rsidRPr="00990FA8" w:rsidRDefault="00B46D07" w:rsidP="00990FA8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9E6"/>
    <w:multiLevelType w:val="hybridMultilevel"/>
    <w:tmpl w:val="DF02DCBC"/>
    <w:lvl w:ilvl="0" w:tplc="589CE9B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6BA3999"/>
    <w:multiLevelType w:val="multilevel"/>
    <w:tmpl w:val="00F64C80"/>
    <w:lvl w:ilvl="0">
      <w:start w:val="1"/>
      <w:numFmt w:val="decimal"/>
      <w:lvlText w:val="%1."/>
      <w:lvlJc w:val="left"/>
      <w:pPr>
        <w:ind w:left="1572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abstractNum w:abstractNumId="2">
    <w:nsid w:val="14FE1AE3"/>
    <w:multiLevelType w:val="multilevel"/>
    <w:tmpl w:val="370AE8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7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5E95291"/>
    <w:multiLevelType w:val="hybridMultilevel"/>
    <w:tmpl w:val="3BE425A2"/>
    <w:lvl w:ilvl="0" w:tplc="B16E752A">
      <w:start w:val="1"/>
      <w:numFmt w:val="decimal"/>
      <w:lvlText w:val="%1"/>
      <w:lvlJc w:val="left"/>
      <w:pPr>
        <w:ind w:left="193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1A32165D"/>
    <w:multiLevelType w:val="hybridMultilevel"/>
    <w:tmpl w:val="38A8F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764E4"/>
    <w:multiLevelType w:val="hybridMultilevel"/>
    <w:tmpl w:val="8E887724"/>
    <w:lvl w:ilvl="0" w:tplc="ABCEA8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BE01CFB"/>
    <w:multiLevelType w:val="hybridMultilevel"/>
    <w:tmpl w:val="0EAE8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864CB"/>
    <w:multiLevelType w:val="multilevel"/>
    <w:tmpl w:val="66A41A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9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EFE3C92"/>
    <w:multiLevelType w:val="multilevel"/>
    <w:tmpl w:val="741A71AA"/>
    <w:lvl w:ilvl="0">
      <w:start w:val="1"/>
      <w:numFmt w:val="decimal"/>
      <w:lvlText w:val="%1"/>
      <w:lvlJc w:val="left"/>
      <w:pPr>
        <w:ind w:left="1931" w:hanging="360"/>
      </w:pPr>
      <w:rPr>
        <w:rFonts w:cs="Arial" w:hint="default"/>
      </w:rPr>
    </w:lvl>
    <w:lvl w:ilvl="1">
      <w:start w:val="2"/>
      <w:numFmt w:val="decimal"/>
      <w:isLgl/>
      <w:lvlText w:val="%1.%2"/>
      <w:lvlJc w:val="left"/>
      <w:pPr>
        <w:ind w:left="199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1" w:hanging="2160"/>
      </w:pPr>
      <w:rPr>
        <w:rFonts w:hint="default"/>
      </w:rPr>
    </w:lvl>
  </w:abstractNum>
  <w:abstractNum w:abstractNumId="9">
    <w:nsid w:val="201A3B4A"/>
    <w:multiLevelType w:val="hybridMultilevel"/>
    <w:tmpl w:val="7E040190"/>
    <w:lvl w:ilvl="0" w:tplc="5B8A0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84D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CAD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EC3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0A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CA7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F04A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682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187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33067"/>
    <w:multiLevelType w:val="hybridMultilevel"/>
    <w:tmpl w:val="25D84DC0"/>
    <w:lvl w:ilvl="0" w:tplc="6D8CF3A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E66CBBC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681A1AB6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09472F8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B723BF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A80D464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965CC246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AF8AD1B6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C28CEC48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4E788E"/>
    <w:multiLevelType w:val="multilevel"/>
    <w:tmpl w:val="73E0B5C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2.1."/>
      <w:lvlJc w:val="left"/>
      <w:pPr>
        <w:ind w:left="81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0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0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>
    <w:nsid w:val="32E65A53"/>
    <w:multiLevelType w:val="multilevel"/>
    <w:tmpl w:val="F43434E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60C37E1"/>
    <w:multiLevelType w:val="multilevel"/>
    <w:tmpl w:val="00F64C80"/>
    <w:lvl w:ilvl="0">
      <w:start w:val="1"/>
      <w:numFmt w:val="decimal"/>
      <w:lvlText w:val="%1."/>
      <w:lvlJc w:val="left"/>
      <w:pPr>
        <w:ind w:left="1572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abstractNum w:abstractNumId="14">
    <w:nsid w:val="42D11A92"/>
    <w:multiLevelType w:val="hybridMultilevel"/>
    <w:tmpl w:val="F2D68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5B1DA9"/>
    <w:multiLevelType w:val="hybridMultilevel"/>
    <w:tmpl w:val="455EA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E7860"/>
    <w:multiLevelType w:val="multilevel"/>
    <w:tmpl w:val="BEFC7BD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 w:hint="default"/>
      </w:rPr>
    </w:lvl>
  </w:abstractNum>
  <w:abstractNum w:abstractNumId="17">
    <w:nsid w:val="504B21CF"/>
    <w:multiLevelType w:val="multilevel"/>
    <w:tmpl w:val="00F64C80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18">
    <w:nsid w:val="509823F9"/>
    <w:multiLevelType w:val="hybridMultilevel"/>
    <w:tmpl w:val="E42AC726"/>
    <w:lvl w:ilvl="0" w:tplc="5128D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195166D"/>
    <w:multiLevelType w:val="multilevel"/>
    <w:tmpl w:val="66D696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13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5CC95C10"/>
    <w:multiLevelType w:val="hybridMultilevel"/>
    <w:tmpl w:val="5D168A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E193575"/>
    <w:multiLevelType w:val="hybridMultilevel"/>
    <w:tmpl w:val="015219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A3009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F4053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2A37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6E91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14D0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908C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3486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501E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116638E"/>
    <w:multiLevelType w:val="multilevel"/>
    <w:tmpl w:val="2A60EC4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23">
    <w:nsid w:val="61F95ECA"/>
    <w:multiLevelType w:val="hybridMultilevel"/>
    <w:tmpl w:val="7AC07A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E46C6F"/>
    <w:multiLevelType w:val="hybridMultilevel"/>
    <w:tmpl w:val="3424B9B0"/>
    <w:lvl w:ilvl="0" w:tplc="6E8EC5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7193B20"/>
    <w:multiLevelType w:val="hybridMultilevel"/>
    <w:tmpl w:val="17EC0336"/>
    <w:lvl w:ilvl="0" w:tplc="51AEE3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6821B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BAAD2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CE0A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37E232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20C0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2409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700AD8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279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19"/>
  </w:num>
  <w:num w:numId="5">
    <w:abstractNumId w:val="10"/>
  </w:num>
  <w:num w:numId="6">
    <w:abstractNumId w:val="7"/>
  </w:num>
  <w:num w:numId="7">
    <w:abstractNumId w:val="2"/>
  </w:num>
  <w:num w:numId="8">
    <w:abstractNumId w:val="9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3"/>
  </w:num>
  <w:num w:numId="12">
    <w:abstractNumId w:val="16"/>
  </w:num>
  <w:num w:numId="13">
    <w:abstractNumId w:val="4"/>
  </w:num>
  <w:num w:numId="14">
    <w:abstractNumId w:val="25"/>
  </w:num>
  <w:num w:numId="15">
    <w:abstractNumId w:val="21"/>
  </w:num>
  <w:num w:numId="16">
    <w:abstractNumId w:val="6"/>
  </w:num>
  <w:num w:numId="17">
    <w:abstractNumId w:val="15"/>
  </w:num>
  <w:num w:numId="18">
    <w:abstractNumId w:val="20"/>
  </w:num>
  <w:num w:numId="19">
    <w:abstractNumId w:val="0"/>
  </w:num>
  <w:num w:numId="20">
    <w:abstractNumId w:val="13"/>
  </w:num>
  <w:num w:numId="21">
    <w:abstractNumId w:val="1"/>
  </w:num>
  <w:num w:numId="22">
    <w:abstractNumId w:val="22"/>
  </w:num>
  <w:num w:numId="23">
    <w:abstractNumId w:val="17"/>
  </w:num>
  <w:num w:numId="24">
    <w:abstractNumId w:val="18"/>
  </w:num>
  <w:num w:numId="25">
    <w:abstractNumId w:val="8"/>
  </w:num>
  <w:num w:numId="26">
    <w:abstractNumId w:val="3"/>
  </w:num>
  <w:num w:numId="27">
    <w:abstractNumId w:val="12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attachedTemplate r:id="rId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EC7"/>
    <w:rsid w:val="00000DE0"/>
    <w:rsid w:val="00001463"/>
    <w:rsid w:val="00001902"/>
    <w:rsid w:val="0000328D"/>
    <w:rsid w:val="00003981"/>
    <w:rsid w:val="000039BD"/>
    <w:rsid w:val="000046D2"/>
    <w:rsid w:val="0000683A"/>
    <w:rsid w:val="0001003D"/>
    <w:rsid w:val="00010295"/>
    <w:rsid w:val="00010DC0"/>
    <w:rsid w:val="00011A48"/>
    <w:rsid w:val="00012D29"/>
    <w:rsid w:val="00012F5B"/>
    <w:rsid w:val="00016F63"/>
    <w:rsid w:val="0002142E"/>
    <w:rsid w:val="000217EE"/>
    <w:rsid w:val="00022E2E"/>
    <w:rsid w:val="00023808"/>
    <w:rsid w:val="000242B4"/>
    <w:rsid w:val="0002489C"/>
    <w:rsid w:val="00025263"/>
    <w:rsid w:val="0002634C"/>
    <w:rsid w:val="000269C4"/>
    <w:rsid w:val="000346E2"/>
    <w:rsid w:val="00036193"/>
    <w:rsid w:val="000361EA"/>
    <w:rsid w:val="0004318B"/>
    <w:rsid w:val="00046E35"/>
    <w:rsid w:val="00050BB9"/>
    <w:rsid w:val="00050E5D"/>
    <w:rsid w:val="00052820"/>
    <w:rsid w:val="00054280"/>
    <w:rsid w:val="00056EB6"/>
    <w:rsid w:val="000572FF"/>
    <w:rsid w:val="00057F3B"/>
    <w:rsid w:val="00060FB0"/>
    <w:rsid w:val="00061488"/>
    <w:rsid w:val="00062EC8"/>
    <w:rsid w:val="000647CB"/>
    <w:rsid w:val="0006591C"/>
    <w:rsid w:val="00065D8F"/>
    <w:rsid w:val="00066C57"/>
    <w:rsid w:val="000720C3"/>
    <w:rsid w:val="00073D40"/>
    <w:rsid w:val="00074EE0"/>
    <w:rsid w:val="00076AD3"/>
    <w:rsid w:val="00077E67"/>
    <w:rsid w:val="00077FA6"/>
    <w:rsid w:val="000815A5"/>
    <w:rsid w:val="0008538E"/>
    <w:rsid w:val="0008698C"/>
    <w:rsid w:val="000878C2"/>
    <w:rsid w:val="00090B39"/>
    <w:rsid w:val="000914C4"/>
    <w:rsid w:val="00092FB7"/>
    <w:rsid w:val="00094307"/>
    <w:rsid w:val="00094543"/>
    <w:rsid w:val="000956BD"/>
    <w:rsid w:val="00095DC8"/>
    <w:rsid w:val="00095EC3"/>
    <w:rsid w:val="00096546"/>
    <w:rsid w:val="000A0ABA"/>
    <w:rsid w:val="000A215E"/>
    <w:rsid w:val="000A5AC5"/>
    <w:rsid w:val="000B0614"/>
    <w:rsid w:val="000B1B31"/>
    <w:rsid w:val="000B38ED"/>
    <w:rsid w:val="000B3A24"/>
    <w:rsid w:val="000B46DB"/>
    <w:rsid w:val="000B4F59"/>
    <w:rsid w:val="000B568A"/>
    <w:rsid w:val="000C1057"/>
    <w:rsid w:val="000C2897"/>
    <w:rsid w:val="000C2B80"/>
    <w:rsid w:val="000C4AC0"/>
    <w:rsid w:val="000C6A48"/>
    <w:rsid w:val="000C7604"/>
    <w:rsid w:val="000D0A85"/>
    <w:rsid w:val="000D4F9C"/>
    <w:rsid w:val="000D63D4"/>
    <w:rsid w:val="000D6466"/>
    <w:rsid w:val="000E0DD6"/>
    <w:rsid w:val="000E34B6"/>
    <w:rsid w:val="000E3E21"/>
    <w:rsid w:val="000E4202"/>
    <w:rsid w:val="000E4743"/>
    <w:rsid w:val="000F23B5"/>
    <w:rsid w:val="000F2AE8"/>
    <w:rsid w:val="000F35E3"/>
    <w:rsid w:val="000F7A3C"/>
    <w:rsid w:val="001004BA"/>
    <w:rsid w:val="00100CE7"/>
    <w:rsid w:val="00100D92"/>
    <w:rsid w:val="00101DAA"/>
    <w:rsid w:val="00102178"/>
    <w:rsid w:val="001022BC"/>
    <w:rsid w:val="00102432"/>
    <w:rsid w:val="001026A3"/>
    <w:rsid w:val="00102C60"/>
    <w:rsid w:val="00103326"/>
    <w:rsid w:val="00103B02"/>
    <w:rsid w:val="00104DF4"/>
    <w:rsid w:val="00110F64"/>
    <w:rsid w:val="001126D1"/>
    <w:rsid w:val="00113788"/>
    <w:rsid w:val="00114F6F"/>
    <w:rsid w:val="00117795"/>
    <w:rsid w:val="00117DED"/>
    <w:rsid w:val="00126BCD"/>
    <w:rsid w:val="001301D2"/>
    <w:rsid w:val="00130B80"/>
    <w:rsid w:val="0013103C"/>
    <w:rsid w:val="00131FB9"/>
    <w:rsid w:val="00133DF1"/>
    <w:rsid w:val="00133F7A"/>
    <w:rsid w:val="001346D8"/>
    <w:rsid w:val="001356D2"/>
    <w:rsid w:val="001364A6"/>
    <w:rsid w:val="0014094B"/>
    <w:rsid w:val="00142878"/>
    <w:rsid w:val="0014315D"/>
    <w:rsid w:val="0014392F"/>
    <w:rsid w:val="00152AF7"/>
    <w:rsid w:val="0015424F"/>
    <w:rsid w:val="00156BBC"/>
    <w:rsid w:val="00156C30"/>
    <w:rsid w:val="00156EEC"/>
    <w:rsid w:val="00157603"/>
    <w:rsid w:val="0016054C"/>
    <w:rsid w:val="00160C5F"/>
    <w:rsid w:val="00162169"/>
    <w:rsid w:val="00162F9E"/>
    <w:rsid w:val="00163815"/>
    <w:rsid w:val="00164FB0"/>
    <w:rsid w:val="00165746"/>
    <w:rsid w:val="00165DD6"/>
    <w:rsid w:val="0016687B"/>
    <w:rsid w:val="00166AF3"/>
    <w:rsid w:val="001723E9"/>
    <w:rsid w:val="0017274D"/>
    <w:rsid w:val="001742E7"/>
    <w:rsid w:val="0017682C"/>
    <w:rsid w:val="001824B7"/>
    <w:rsid w:val="00182FDB"/>
    <w:rsid w:val="00183C13"/>
    <w:rsid w:val="00185882"/>
    <w:rsid w:val="00187250"/>
    <w:rsid w:val="001876AD"/>
    <w:rsid w:val="0018789B"/>
    <w:rsid w:val="001908BF"/>
    <w:rsid w:val="00191056"/>
    <w:rsid w:val="0019778E"/>
    <w:rsid w:val="001A2FF5"/>
    <w:rsid w:val="001A4D6E"/>
    <w:rsid w:val="001B4BD2"/>
    <w:rsid w:val="001B4BE1"/>
    <w:rsid w:val="001B7185"/>
    <w:rsid w:val="001C0358"/>
    <w:rsid w:val="001C1783"/>
    <w:rsid w:val="001C2E1E"/>
    <w:rsid w:val="001C3C89"/>
    <w:rsid w:val="001C57A8"/>
    <w:rsid w:val="001C5DBF"/>
    <w:rsid w:val="001C6195"/>
    <w:rsid w:val="001C7EA7"/>
    <w:rsid w:val="001D0D15"/>
    <w:rsid w:val="001D3C04"/>
    <w:rsid w:val="001D3D56"/>
    <w:rsid w:val="001D4658"/>
    <w:rsid w:val="001D47F9"/>
    <w:rsid w:val="001E0089"/>
    <w:rsid w:val="001E3435"/>
    <w:rsid w:val="001E549E"/>
    <w:rsid w:val="001E5CB4"/>
    <w:rsid w:val="001F130A"/>
    <w:rsid w:val="001F1447"/>
    <w:rsid w:val="001F3371"/>
    <w:rsid w:val="001F3601"/>
    <w:rsid w:val="001F537F"/>
    <w:rsid w:val="001F56B7"/>
    <w:rsid w:val="001F60B3"/>
    <w:rsid w:val="001F6C05"/>
    <w:rsid w:val="002078DE"/>
    <w:rsid w:val="00210B1D"/>
    <w:rsid w:val="00212808"/>
    <w:rsid w:val="00215793"/>
    <w:rsid w:val="00215BD4"/>
    <w:rsid w:val="00220F55"/>
    <w:rsid w:val="00227E51"/>
    <w:rsid w:val="002329CA"/>
    <w:rsid w:val="00233C27"/>
    <w:rsid w:val="00236717"/>
    <w:rsid w:val="00237FDE"/>
    <w:rsid w:val="00243375"/>
    <w:rsid w:val="002435D9"/>
    <w:rsid w:val="0024777A"/>
    <w:rsid w:val="00250325"/>
    <w:rsid w:val="00251FE7"/>
    <w:rsid w:val="00252AF2"/>
    <w:rsid w:val="00256B69"/>
    <w:rsid w:val="00261347"/>
    <w:rsid w:val="002649B1"/>
    <w:rsid w:val="00266758"/>
    <w:rsid w:val="002737D3"/>
    <w:rsid w:val="002745B5"/>
    <w:rsid w:val="00277D54"/>
    <w:rsid w:val="00283B34"/>
    <w:rsid w:val="00283F03"/>
    <w:rsid w:val="002856AC"/>
    <w:rsid w:val="00286B41"/>
    <w:rsid w:val="002911E4"/>
    <w:rsid w:val="00291559"/>
    <w:rsid w:val="00294743"/>
    <w:rsid w:val="002960B2"/>
    <w:rsid w:val="00296374"/>
    <w:rsid w:val="00296530"/>
    <w:rsid w:val="002A035E"/>
    <w:rsid w:val="002A0412"/>
    <w:rsid w:val="002A4803"/>
    <w:rsid w:val="002B0A4A"/>
    <w:rsid w:val="002B376A"/>
    <w:rsid w:val="002B37E3"/>
    <w:rsid w:val="002B4ACF"/>
    <w:rsid w:val="002B78B1"/>
    <w:rsid w:val="002C2B36"/>
    <w:rsid w:val="002C3370"/>
    <w:rsid w:val="002C344B"/>
    <w:rsid w:val="002C620C"/>
    <w:rsid w:val="002C68E9"/>
    <w:rsid w:val="002C72E5"/>
    <w:rsid w:val="002D0BBD"/>
    <w:rsid w:val="002D1E8D"/>
    <w:rsid w:val="002D2E9D"/>
    <w:rsid w:val="002D44B2"/>
    <w:rsid w:val="002D5E4D"/>
    <w:rsid w:val="002E05BE"/>
    <w:rsid w:val="002E1AB0"/>
    <w:rsid w:val="002E280E"/>
    <w:rsid w:val="002E36C7"/>
    <w:rsid w:val="002E37FE"/>
    <w:rsid w:val="002E386B"/>
    <w:rsid w:val="002E59D0"/>
    <w:rsid w:val="002E6222"/>
    <w:rsid w:val="002E653D"/>
    <w:rsid w:val="002E7D0B"/>
    <w:rsid w:val="002E7EAB"/>
    <w:rsid w:val="002F036C"/>
    <w:rsid w:val="002F3B80"/>
    <w:rsid w:val="002F48F0"/>
    <w:rsid w:val="00301ACC"/>
    <w:rsid w:val="0031005B"/>
    <w:rsid w:val="0031087D"/>
    <w:rsid w:val="003118EA"/>
    <w:rsid w:val="00320E92"/>
    <w:rsid w:val="003225B6"/>
    <w:rsid w:val="00322EE0"/>
    <w:rsid w:val="00324D34"/>
    <w:rsid w:val="003278F0"/>
    <w:rsid w:val="0033016F"/>
    <w:rsid w:val="0033072F"/>
    <w:rsid w:val="003308FD"/>
    <w:rsid w:val="00331326"/>
    <w:rsid w:val="00332166"/>
    <w:rsid w:val="00333B1D"/>
    <w:rsid w:val="00335C29"/>
    <w:rsid w:val="0033631A"/>
    <w:rsid w:val="00336A6A"/>
    <w:rsid w:val="00336F49"/>
    <w:rsid w:val="00340D3D"/>
    <w:rsid w:val="00341B3B"/>
    <w:rsid w:val="00342A68"/>
    <w:rsid w:val="003433CE"/>
    <w:rsid w:val="00345BD5"/>
    <w:rsid w:val="003470CD"/>
    <w:rsid w:val="00350906"/>
    <w:rsid w:val="003514BC"/>
    <w:rsid w:val="003521DD"/>
    <w:rsid w:val="0036216C"/>
    <w:rsid w:val="00364586"/>
    <w:rsid w:val="0036473D"/>
    <w:rsid w:val="00364815"/>
    <w:rsid w:val="00366924"/>
    <w:rsid w:val="00367A3B"/>
    <w:rsid w:val="0037244D"/>
    <w:rsid w:val="00372D6D"/>
    <w:rsid w:val="00373123"/>
    <w:rsid w:val="003748B3"/>
    <w:rsid w:val="003831FD"/>
    <w:rsid w:val="00383A3B"/>
    <w:rsid w:val="003855EA"/>
    <w:rsid w:val="00385A23"/>
    <w:rsid w:val="0038622C"/>
    <w:rsid w:val="003875A7"/>
    <w:rsid w:val="00394E51"/>
    <w:rsid w:val="00396CBC"/>
    <w:rsid w:val="003A21D8"/>
    <w:rsid w:val="003A2B3D"/>
    <w:rsid w:val="003A462C"/>
    <w:rsid w:val="003A6DB3"/>
    <w:rsid w:val="003B0D86"/>
    <w:rsid w:val="003B128F"/>
    <w:rsid w:val="003B371C"/>
    <w:rsid w:val="003B6791"/>
    <w:rsid w:val="003C02A5"/>
    <w:rsid w:val="003C04C6"/>
    <w:rsid w:val="003C138A"/>
    <w:rsid w:val="003C1BA8"/>
    <w:rsid w:val="003C2272"/>
    <w:rsid w:val="003C56AC"/>
    <w:rsid w:val="003C62F5"/>
    <w:rsid w:val="003C64DD"/>
    <w:rsid w:val="003D1A71"/>
    <w:rsid w:val="003D1B5F"/>
    <w:rsid w:val="003D3A24"/>
    <w:rsid w:val="003D60E8"/>
    <w:rsid w:val="003D6DAA"/>
    <w:rsid w:val="003D7C2D"/>
    <w:rsid w:val="003E08CD"/>
    <w:rsid w:val="003E44BC"/>
    <w:rsid w:val="003F3510"/>
    <w:rsid w:val="003F3C8F"/>
    <w:rsid w:val="003F60A7"/>
    <w:rsid w:val="003F6BA0"/>
    <w:rsid w:val="003F6F64"/>
    <w:rsid w:val="004000EF"/>
    <w:rsid w:val="004116B7"/>
    <w:rsid w:val="004118CE"/>
    <w:rsid w:val="00412A81"/>
    <w:rsid w:val="0041378F"/>
    <w:rsid w:val="004153D2"/>
    <w:rsid w:val="00415FF8"/>
    <w:rsid w:val="00416D7C"/>
    <w:rsid w:val="004217F8"/>
    <w:rsid w:val="0042568C"/>
    <w:rsid w:val="0042772C"/>
    <w:rsid w:val="00427830"/>
    <w:rsid w:val="00427BCA"/>
    <w:rsid w:val="004312F9"/>
    <w:rsid w:val="0043519F"/>
    <w:rsid w:val="00436E45"/>
    <w:rsid w:val="004408D9"/>
    <w:rsid w:val="00442D7B"/>
    <w:rsid w:val="004432B0"/>
    <w:rsid w:val="00445472"/>
    <w:rsid w:val="00445A72"/>
    <w:rsid w:val="00447929"/>
    <w:rsid w:val="00451888"/>
    <w:rsid w:val="00452CF4"/>
    <w:rsid w:val="00453871"/>
    <w:rsid w:val="0045458B"/>
    <w:rsid w:val="004557E4"/>
    <w:rsid w:val="00457BE7"/>
    <w:rsid w:val="0046216C"/>
    <w:rsid w:val="0046332D"/>
    <w:rsid w:val="0047040D"/>
    <w:rsid w:val="00470D45"/>
    <w:rsid w:val="004725E7"/>
    <w:rsid w:val="00472FE6"/>
    <w:rsid w:val="00473542"/>
    <w:rsid w:val="0047360E"/>
    <w:rsid w:val="00474FE2"/>
    <w:rsid w:val="00477311"/>
    <w:rsid w:val="00480882"/>
    <w:rsid w:val="00482458"/>
    <w:rsid w:val="00485E25"/>
    <w:rsid w:val="0049083C"/>
    <w:rsid w:val="0049173F"/>
    <w:rsid w:val="00491C3A"/>
    <w:rsid w:val="00491DE5"/>
    <w:rsid w:val="00492FB2"/>
    <w:rsid w:val="00493190"/>
    <w:rsid w:val="004943E9"/>
    <w:rsid w:val="004A02FF"/>
    <w:rsid w:val="004A13BC"/>
    <w:rsid w:val="004A2765"/>
    <w:rsid w:val="004A6216"/>
    <w:rsid w:val="004A63DC"/>
    <w:rsid w:val="004A6EE9"/>
    <w:rsid w:val="004A70B1"/>
    <w:rsid w:val="004A7860"/>
    <w:rsid w:val="004B0E07"/>
    <w:rsid w:val="004B1111"/>
    <w:rsid w:val="004B2A82"/>
    <w:rsid w:val="004B3668"/>
    <w:rsid w:val="004B65BD"/>
    <w:rsid w:val="004C0717"/>
    <w:rsid w:val="004C0931"/>
    <w:rsid w:val="004C150A"/>
    <w:rsid w:val="004C23F1"/>
    <w:rsid w:val="004C349A"/>
    <w:rsid w:val="004C4605"/>
    <w:rsid w:val="004C4C28"/>
    <w:rsid w:val="004C66DA"/>
    <w:rsid w:val="004D219F"/>
    <w:rsid w:val="004D2A6F"/>
    <w:rsid w:val="004D2FDE"/>
    <w:rsid w:val="004D5544"/>
    <w:rsid w:val="004D7F1C"/>
    <w:rsid w:val="004E137C"/>
    <w:rsid w:val="004E2CC6"/>
    <w:rsid w:val="004E4914"/>
    <w:rsid w:val="004E5546"/>
    <w:rsid w:val="004E5B83"/>
    <w:rsid w:val="004E67CB"/>
    <w:rsid w:val="004E7671"/>
    <w:rsid w:val="004F2BD0"/>
    <w:rsid w:val="004F2D50"/>
    <w:rsid w:val="004F38A7"/>
    <w:rsid w:val="004F411A"/>
    <w:rsid w:val="004F5EB7"/>
    <w:rsid w:val="004F6341"/>
    <w:rsid w:val="004F77B8"/>
    <w:rsid w:val="00501882"/>
    <w:rsid w:val="00502A20"/>
    <w:rsid w:val="00510ABE"/>
    <w:rsid w:val="005128F0"/>
    <w:rsid w:val="0051323F"/>
    <w:rsid w:val="0051435B"/>
    <w:rsid w:val="0052171F"/>
    <w:rsid w:val="0052318B"/>
    <w:rsid w:val="005273F3"/>
    <w:rsid w:val="00527410"/>
    <w:rsid w:val="005311D3"/>
    <w:rsid w:val="00534115"/>
    <w:rsid w:val="00534445"/>
    <w:rsid w:val="00537848"/>
    <w:rsid w:val="00541911"/>
    <w:rsid w:val="00541926"/>
    <w:rsid w:val="00544CD1"/>
    <w:rsid w:val="0054637A"/>
    <w:rsid w:val="00546967"/>
    <w:rsid w:val="00547581"/>
    <w:rsid w:val="00552A97"/>
    <w:rsid w:val="00555A8B"/>
    <w:rsid w:val="00556CFF"/>
    <w:rsid w:val="0055700B"/>
    <w:rsid w:val="005575B3"/>
    <w:rsid w:val="005606FE"/>
    <w:rsid w:val="005613B5"/>
    <w:rsid w:val="005627D2"/>
    <w:rsid w:val="00562FFA"/>
    <w:rsid w:val="0056452E"/>
    <w:rsid w:val="00571209"/>
    <w:rsid w:val="0057148D"/>
    <w:rsid w:val="00572ADE"/>
    <w:rsid w:val="0057642B"/>
    <w:rsid w:val="00576D1A"/>
    <w:rsid w:val="005777A3"/>
    <w:rsid w:val="00577984"/>
    <w:rsid w:val="005809EC"/>
    <w:rsid w:val="005816C7"/>
    <w:rsid w:val="00584038"/>
    <w:rsid w:val="0058444F"/>
    <w:rsid w:val="005850D2"/>
    <w:rsid w:val="00585594"/>
    <w:rsid w:val="00586047"/>
    <w:rsid w:val="00586D87"/>
    <w:rsid w:val="00590654"/>
    <w:rsid w:val="00592506"/>
    <w:rsid w:val="00594F81"/>
    <w:rsid w:val="00595C32"/>
    <w:rsid w:val="005A1671"/>
    <w:rsid w:val="005A283A"/>
    <w:rsid w:val="005A3515"/>
    <w:rsid w:val="005A374A"/>
    <w:rsid w:val="005A4712"/>
    <w:rsid w:val="005A630D"/>
    <w:rsid w:val="005B1D18"/>
    <w:rsid w:val="005B37A6"/>
    <w:rsid w:val="005B3B6C"/>
    <w:rsid w:val="005B6AFF"/>
    <w:rsid w:val="005C139B"/>
    <w:rsid w:val="005C2578"/>
    <w:rsid w:val="005C4736"/>
    <w:rsid w:val="005C556F"/>
    <w:rsid w:val="005D0D27"/>
    <w:rsid w:val="005D4401"/>
    <w:rsid w:val="005D4ADC"/>
    <w:rsid w:val="005D6840"/>
    <w:rsid w:val="005D7881"/>
    <w:rsid w:val="005D7BC5"/>
    <w:rsid w:val="005E0CC2"/>
    <w:rsid w:val="005E22FE"/>
    <w:rsid w:val="005E33B6"/>
    <w:rsid w:val="005E3C63"/>
    <w:rsid w:val="005E50A9"/>
    <w:rsid w:val="005E5412"/>
    <w:rsid w:val="005E5A2C"/>
    <w:rsid w:val="005E6152"/>
    <w:rsid w:val="005E6D87"/>
    <w:rsid w:val="005F03BF"/>
    <w:rsid w:val="005F1296"/>
    <w:rsid w:val="005F19BF"/>
    <w:rsid w:val="005F1C9E"/>
    <w:rsid w:val="005F2DB5"/>
    <w:rsid w:val="005F5317"/>
    <w:rsid w:val="005F546C"/>
    <w:rsid w:val="005F6208"/>
    <w:rsid w:val="005F715F"/>
    <w:rsid w:val="005F72BF"/>
    <w:rsid w:val="005F74ED"/>
    <w:rsid w:val="005F7585"/>
    <w:rsid w:val="00601104"/>
    <w:rsid w:val="006014DD"/>
    <w:rsid w:val="00604EE5"/>
    <w:rsid w:val="00610E11"/>
    <w:rsid w:val="00613651"/>
    <w:rsid w:val="0061571A"/>
    <w:rsid w:val="00621D6C"/>
    <w:rsid w:val="006239C9"/>
    <w:rsid w:val="00623DA8"/>
    <w:rsid w:val="00624507"/>
    <w:rsid w:val="00625B21"/>
    <w:rsid w:val="00625F22"/>
    <w:rsid w:val="00626C14"/>
    <w:rsid w:val="00627677"/>
    <w:rsid w:val="006300C1"/>
    <w:rsid w:val="00633AB4"/>
    <w:rsid w:val="00636640"/>
    <w:rsid w:val="006367B1"/>
    <w:rsid w:val="00640A27"/>
    <w:rsid w:val="00641A2E"/>
    <w:rsid w:val="00642964"/>
    <w:rsid w:val="00645FF2"/>
    <w:rsid w:val="006541DC"/>
    <w:rsid w:val="00657EC4"/>
    <w:rsid w:val="00660600"/>
    <w:rsid w:val="00661112"/>
    <w:rsid w:val="00661F51"/>
    <w:rsid w:val="00662F87"/>
    <w:rsid w:val="00663729"/>
    <w:rsid w:val="00667086"/>
    <w:rsid w:val="00667B17"/>
    <w:rsid w:val="006703E6"/>
    <w:rsid w:val="00671088"/>
    <w:rsid w:val="00675970"/>
    <w:rsid w:val="0067619A"/>
    <w:rsid w:val="00680B0D"/>
    <w:rsid w:val="006815E5"/>
    <w:rsid w:val="00682B6C"/>
    <w:rsid w:val="0068348A"/>
    <w:rsid w:val="00684DF2"/>
    <w:rsid w:val="006856DF"/>
    <w:rsid w:val="00686AF6"/>
    <w:rsid w:val="00690C9F"/>
    <w:rsid w:val="006926CE"/>
    <w:rsid w:val="00692CF1"/>
    <w:rsid w:val="006937EC"/>
    <w:rsid w:val="006A2841"/>
    <w:rsid w:val="006A40C5"/>
    <w:rsid w:val="006A6708"/>
    <w:rsid w:val="006B06FF"/>
    <w:rsid w:val="006B25A3"/>
    <w:rsid w:val="006B3DA4"/>
    <w:rsid w:val="006B4E49"/>
    <w:rsid w:val="006B7AF4"/>
    <w:rsid w:val="006C0F02"/>
    <w:rsid w:val="006C1049"/>
    <w:rsid w:val="006C1DFE"/>
    <w:rsid w:val="006C2187"/>
    <w:rsid w:val="006C37B9"/>
    <w:rsid w:val="006C4C60"/>
    <w:rsid w:val="006D1A54"/>
    <w:rsid w:val="006D1DB7"/>
    <w:rsid w:val="006D23DE"/>
    <w:rsid w:val="006D2C9C"/>
    <w:rsid w:val="006D2D0D"/>
    <w:rsid w:val="006D442F"/>
    <w:rsid w:val="006D4E68"/>
    <w:rsid w:val="006E0672"/>
    <w:rsid w:val="006E0C6F"/>
    <w:rsid w:val="006E1FA8"/>
    <w:rsid w:val="006E2BB1"/>
    <w:rsid w:val="006E5775"/>
    <w:rsid w:val="006E5B15"/>
    <w:rsid w:val="006E6523"/>
    <w:rsid w:val="006F18AE"/>
    <w:rsid w:val="006F2C01"/>
    <w:rsid w:val="006F442D"/>
    <w:rsid w:val="006F7FDE"/>
    <w:rsid w:val="007027FD"/>
    <w:rsid w:val="00704596"/>
    <w:rsid w:val="007047BF"/>
    <w:rsid w:val="00712B7D"/>
    <w:rsid w:val="00713E57"/>
    <w:rsid w:val="007146A6"/>
    <w:rsid w:val="0072049A"/>
    <w:rsid w:val="00720C56"/>
    <w:rsid w:val="00725D7B"/>
    <w:rsid w:val="00726324"/>
    <w:rsid w:val="007271E4"/>
    <w:rsid w:val="0073088D"/>
    <w:rsid w:val="00731AA5"/>
    <w:rsid w:val="00732CAB"/>
    <w:rsid w:val="00732F57"/>
    <w:rsid w:val="00741473"/>
    <w:rsid w:val="0074182B"/>
    <w:rsid w:val="0074229A"/>
    <w:rsid w:val="0074369D"/>
    <w:rsid w:val="007457E0"/>
    <w:rsid w:val="007468F1"/>
    <w:rsid w:val="00746CC5"/>
    <w:rsid w:val="00755519"/>
    <w:rsid w:val="00764481"/>
    <w:rsid w:val="00764EBD"/>
    <w:rsid w:val="00766D9C"/>
    <w:rsid w:val="007725D5"/>
    <w:rsid w:val="00772D76"/>
    <w:rsid w:val="007774DA"/>
    <w:rsid w:val="007807AE"/>
    <w:rsid w:val="007839B1"/>
    <w:rsid w:val="007844BB"/>
    <w:rsid w:val="00785031"/>
    <w:rsid w:val="0078520A"/>
    <w:rsid w:val="007866FA"/>
    <w:rsid w:val="0078755F"/>
    <w:rsid w:val="00792760"/>
    <w:rsid w:val="00795B7D"/>
    <w:rsid w:val="007A2D50"/>
    <w:rsid w:val="007A50FE"/>
    <w:rsid w:val="007A53D9"/>
    <w:rsid w:val="007A58D2"/>
    <w:rsid w:val="007A6FD6"/>
    <w:rsid w:val="007B05AE"/>
    <w:rsid w:val="007B0BFC"/>
    <w:rsid w:val="007B2AB9"/>
    <w:rsid w:val="007B3AAB"/>
    <w:rsid w:val="007B3D9A"/>
    <w:rsid w:val="007B4C52"/>
    <w:rsid w:val="007C1CDE"/>
    <w:rsid w:val="007C2EAC"/>
    <w:rsid w:val="007C5875"/>
    <w:rsid w:val="007D1A99"/>
    <w:rsid w:val="007D7134"/>
    <w:rsid w:val="007D723B"/>
    <w:rsid w:val="007D76F6"/>
    <w:rsid w:val="007D7A1A"/>
    <w:rsid w:val="007D7E94"/>
    <w:rsid w:val="007E3F96"/>
    <w:rsid w:val="007F0B68"/>
    <w:rsid w:val="007F37FA"/>
    <w:rsid w:val="007F7F20"/>
    <w:rsid w:val="007F7FB8"/>
    <w:rsid w:val="008004F8"/>
    <w:rsid w:val="008009E6"/>
    <w:rsid w:val="0080537F"/>
    <w:rsid w:val="00806894"/>
    <w:rsid w:val="00806E5B"/>
    <w:rsid w:val="00807DBB"/>
    <w:rsid w:val="008151B5"/>
    <w:rsid w:val="00817DCD"/>
    <w:rsid w:val="00820393"/>
    <w:rsid w:val="00822ECC"/>
    <w:rsid w:val="00823507"/>
    <w:rsid w:val="008243B7"/>
    <w:rsid w:val="00824CA5"/>
    <w:rsid w:val="0082674E"/>
    <w:rsid w:val="00827F51"/>
    <w:rsid w:val="00831C3F"/>
    <w:rsid w:val="008329E5"/>
    <w:rsid w:val="00833212"/>
    <w:rsid w:val="00833784"/>
    <w:rsid w:val="00834E9E"/>
    <w:rsid w:val="00836576"/>
    <w:rsid w:val="00837BFF"/>
    <w:rsid w:val="00842EE2"/>
    <w:rsid w:val="0085368D"/>
    <w:rsid w:val="00853714"/>
    <w:rsid w:val="008565F9"/>
    <w:rsid w:val="0085702A"/>
    <w:rsid w:val="008573A4"/>
    <w:rsid w:val="00861C11"/>
    <w:rsid w:val="00863971"/>
    <w:rsid w:val="0086569A"/>
    <w:rsid w:val="00871AE9"/>
    <w:rsid w:val="00872634"/>
    <w:rsid w:val="00876E23"/>
    <w:rsid w:val="008804D6"/>
    <w:rsid w:val="00881C72"/>
    <w:rsid w:val="00882262"/>
    <w:rsid w:val="00885D71"/>
    <w:rsid w:val="0088667E"/>
    <w:rsid w:val="00890510"/>
    <w:rsid w:val="00893186"/>
    <w:rsid w:val="00893F83"/>
    <w:rsid w:val="008A0E15"/>
    <w:rsid w:val="008A3CD7"/>
    <w:rsid w:val="008A7B53"/>
    <w:rsid w:val="008B0CDB"/>
    <w:rsid w:val="008B2F5D"/>
    <w:rsid w:val="008B604E"/>
    <w:rsid w:val="008B6CC3"/>
    <w:rsid w:val="008C022A"/>
    <w:rsid w:val="008C281B"/>
    <w:rsid w:val="008C29A2"/>
    <w:rsid w:val="008C415C"/>
    <w:rsid w:val="008D014D"/>
    <w:rsid w:val="008D062B"/>
    <w:rsid w:val="008D10FD"/>
    <w:rsid w:val="008D1252"/>
    <w:rsid w:val="008D1B09"/>
    <w:rsid w:val="008D3679"/>
    <w:rsid w:val="008D3BE4"/>
    <w:rsid w:val="008D4B87"/>
    <w:rsid w:val="008E0131"/>
    <w:rsid w:val="008E36DF"/>
    <w:rsid w:val="008E3CAB"/>
    <w:rsid w:val="008E5510"/>
    <w:rsid w:val="008E5B38"/>
    <w:rsid w:val="008E5F23"/>
    <w:rsid w:val="008E71A4"/>
    <w:rsid w:val="008F05DA"/>
    <w:rsid w:val="00906061"/>
    <w:rsid w:val="0090654C"/>
    <w:rsid w:val="00906FD9"/>
    <w:rsid w:val="00907939"/>
    <w:rsid w:val="009108A4"/>
    <w:rsid w:val="00910ACD"/>
    <w:rsid w:val="0091113D"/>
    <w:rsid w:val="009120B7"/>
    <w:rsid w:val="009132E6"/>
    <w:rsid w:val="0091365A"/>
    <w:rsid w:val="0092009C"/>
    <w:rsid w:val="00920270"/>
    <w:rsid w:val="00922F30"/>
    <w:rsid w:val="00927822"/>
    <w:rsid w:val="00927B7A"/>
    <w:rsid w:val="009332C8"/>
    <w:rsid w:val="00933C54"/>
    <w:rsid w:val="009348FC"/>
    <w:rsid w:val="00935C8E"/>
    <w:rsid w:val="00937AA1"/>
    <w:rsid w:val="00941F2D"/>
    <w:rsid w:val="00943443"/>
    <w:rsid w:val="00943E11"/>
    <w:rsid w:val="00944F74"/>
    <w:rsid w:val="00945533"/>
    <w:rsid w:val="009467BD"/>
    <w:rsid w:val="00946F94"/>
    <w:rsid w:val="009504BA"/>
    <w:rsid w:val="009507A3"/>
    <w:rsid w:val="009520E2"/>
    <w:rsid w:val="00952256"/>
    <w:rsid w:val="00953CB2"/>
    <w:rsid w:val="0095447F"/>
    <w:rsid w:val="00955728"/>
    <w:rsid w:val="009577B9"/>
    <w:rsid w:val="00961199"/>
    <w:rsid w:val="009624F2"/>
    <w:rsid w:val="009643FE"/>
    <w:rsid w:val="00965477"/>
    <w:rsid w:val="00970B41"/>
    <w:rsid w:val="00972F4A"/>
    <w:rsid w:val="0097326B"/>
    <w:rsid w:val="0097384A"/>
    <w:rsid w:val="0097615F"/>
    <w:rsid w:val="00976AEF"/>
    <w:rsid w:val="009828B3"/>
    <w:rsid w:val="009830E0"/>
    <w:rsid w:val="00983685"/>
    <w:rsid w:val="00983D8C"/>
    <w:rsid w:val="009844D6"/>
    <w:rsid w:val="00984562"/>
    <w:rsid w:val="00986AB5"/>
    <w:rsid w:val="009879CE"/>
    <w:rsid w:val="00990AC9"/>
    <w:rsid w:val="00990FA8"/>
    <w:rsid w:val="009965D6"/>
    <w:rsid w:val="009970DE"/>
    <w:rsid w:val="009979D6"/>
    <w:rsid w:val="009A0C83"/>
    <w:rsid w:val="009A26B5"/>
    <w:rsid w:val="009A3ABC"/>
    <w:rsid w:val="009A548D"/>
    <w:rsid w:val="009A56C4"/>
    <w:rsid w:val="009A7BC8"/>
    <w:rsid w:val="009B071B"/>
    <w:rsid w:val="009B20D3"/>
    <w:rsid w:val="009B254B"/>
    <w:rsid w:val="009B3FBE"/>
    <w:rsid w:val="009B41A8"/>
    <w:rsid w:val="009B5FB9"/>
    <w:rsid w:val="009B6F75"/>
    <w:rsid w:val="009C2A78"/>
    <w:rsid w:val="009C2C92"/>
    <w:rsid w:val="009C2EA8"/>
    <w:rsid w:val="009C56FB"/>
    <w:rsid w:val="009D289B"/>
    <w:rsid w:val="009D3A0F"/>
    <w:rsid w:val="009D609D"/>
    <w:rsid w:val="009E2EA4"/>
    <w:rsid w:val="009E47BE"/>
    <w:rsid w:val="009E5753"/>
    <w:rsid w:val="009E6D29"/>
    <w:rsid w:val="009F0C7E"/>
    <w:rsid w:val="009F11CC"/>
    <w:rsid w:val="009F17A9"/>
    <w:rsid w:val="009F2040"/>
    <w:rsid w:val="009F3980"/>
    <w:rsid w:val="009F3E04"/>
    <w:rsid w:val="009F44F9"/>
    <w:rsid w:val="009F4AA4"/>
    <w:rsid w:val="009F609A"/>
    <w:rsid w:val="009F7251"/>
    <w:rsid w:val="00A0126A"/>
    <w:rsid w:val="00A02B40"/>
    <w:rsid w:val="00A03303"/>
    <w:rsid w:val="00A04A23"/>
    <w:rsid w:val="00A04EF4"/>
    <w:rsid w:val="00A0734D"/>
    <w:rsid w:val="00A10A93"/>
    <w:rsid w:val="00A14C5A"/>
    <w:rsid w:val="00A171C2"/>
    <w:rsid w:val="00A176AE"/>
    <w:rsid w:val="00A2124D"/>
    <w:rsid w:val="00A23F53"/>
    <w:rsid w:val="00A26B06"/>
    <w:rsid w:val="00A301BC"/>
    <w:rsid w:val="00A40AFB"/>
    <w:rsid w:val="00A440EE"/>
    <w:rsid w:val="00A45650"/>
    <w:rsid w:val="00A46C3A"/>
    <w:rsid w:val="00A5047B"/>
    <w:rsid w:val="00A52448"/>
    <w:rsid w:val="00A544EA"/>
    <w:rsid w:val="00A54DA1"/>
    <w:rsid w:val="00A54F46"/>
    <w:rsid w:val="00A55CF9"/>
    <w:rsid w:val="00A5614E"/>
    <w:rsid w:val="00A566E9"/>
    <w:rsid w:val="00A56E0E"/>
    <w:rsid w:val="00A574CA"/>
    <w:rsid w:val="00A60ACA"/>
    <w:rsid w:val="00A64B9E"/>
    <w:rsid w:val="00A66222"/>
    <w:rsid w:val="00A66F77"/>
    <w:rsid w:val="00A70A66"/>
    <w:rsid w:val="00A7236E"/>
    <w:rsid w:val="00A72586"/>
    <w:rsid w:val="00A72C3C"/>
    <w:rsid w:val="00A73C19"/>
    <w:rsid w:val="00A75E49"/>
    <w:rsid w:val="00A760F2"/>
    <w:rsid w:val="00A76681"/>
    <w:rsid w:val="00A7716F"/>
    <w:rsid w:val="00A819C7"/>
    <w:rsid w:val="00A825C3"/>
    <w:rsid w:val="00A83A51"/>
    <w:rsid w:val="00A85E78"/>
    <w:rsid w:val="00A8707F"/>
    <w:rsid w:val="00A90627"/>
    <w:rsid w:val="00A92EEF"/>
    <w:rsid w:val="00A94AB4"/>
    <w:rsid w:val="00A954EC"/>
    <w:rsid w:val="00A96F12"/>
    <w:rsid w:val="00A97D36"/>
    <w:rsid w:val="00AA14D8"/>
    <w:rsid w:val="00AA1539"/>
    <w:rsid w:val="00AA4115"/>
    <w:rsid w:val="00AA46BA"/>
    <w:rsid w:val="00AA62DC"/>
    <w:rsid w:val="00AA77D0"/>
    <w:rsid w:val="00AB331E"/>
    <w:rsid w:val="00AB3E1F"/>
    <w:rsid w:val="00AB51A8"/>
    <w:rsid w:val="00AB582A"/>
    <w:rsid w:val="00AB6229"/>
    <w:rsid w:val="00AB6986"/>
    <w:rsid w:val="00AC228D"/>
    <w:rsid w:val="00AC45B3"/>
    <w:rsid w:val="00AC5286"/>
    <w:rsid w:val="00AC57BE"/>
    <w:rsid w:val="00AC635E"/>
    <w:rsid w:val="00AC6B9E"/>
    <w:rsid w:val="00AD2DA6"/>
    <w:rsid w:val="00AD501B"/>
    <w:rsid w:val="00AD50A8"/>
    <w:rsid w:val="00AD530A"/>
    <w:rsid w:val="00AD5640"/>
    <w:rsid w:val="00AE172A"/>
    <w:rsid w:val="00AE2493"/>
    <w:rsid w:val="00AE5C1A"/>
    <w:rsid w:val="00AE67B1"/>
    <w:rsid w:val="00AE6EB4"/>
    <w:rsid w:val="00AF12ED"/>
    <w:rsid w:val="00AF3A2C"/>
    <w:rsid w:val="00AF5070"/>
    <w:rsid w:val="00AF54E8"/>
    <w:rsid w:val="00AF660B"/>
    <w:rsid w:val="00AF66CB"/>
    <w:rsid w:val="00B007D1"/>
    <w:rsid w:val="00B02DCC"/>
    <w:rsid w:val="00B06E9E"/>
    <w:rsid w:val="00B1134E"/>
    <w:rsid w:val="00B16B9C"/>
    <w:rsid w:val="00B17ADF"/>
    <w:rsid w:val="00B20A1C"/>
    <w:rsid w:val="00B21074"/>
    <w:rsid w:val="00B21A9D"/>
    <w:rsid w:val="00B22EAC"/>
    <w:rsid w:val="00B23608"/>
    <w:rsid w:val="00B24EB4"/>
    <w:rsid w:val="00B25721"/>
    <w:rsid w:val="00B26545"/>
    <w:rsid w:val="00B27B7B"/>
    <w:rsid w:val="00B37B58"/>
    <w:rsid w:val="00B40788"/>
    <w:rsid w:val="00B40E37"/>
    <w:rsid w:val="00B44E98"/>
    <w:rsid w:val="00B45C62"/>
    <w:rsid w:val="00B45DDC"/>
    <w:rsid w:val="00B46D07"/>
    <w:rsid w:val="00B51F35"/>
    <w:rsid w:val="00B5207B"/>
    <w:rsid w:val="00B53039"/>
    <w:rsid w:val="00B5481C"/>
    <w:rsid w:val="00B54CA3"/>
    <w:rsid w:val="00B5518E"/>
    <w:rsid w:val="00B5625C"/>
    <w:rsid w:val="00B57F2F"/>
    <w:rsid w:val="00B619D0"/>
    <w:rsid w:val="00B61EA9"/>
    <w:rsid w:val="00B64EAC"/>
    <w:rsid w:val="00B6712B"/>
    <w:rsid w:val="00B70BF2"/>
    <w:rsid w:val="00B74637"/>
    <w:rsid w:val="00B7475C"/>
    <w:rsid w:val="00B757A2"/>
    <w:rsid w:val="00B805C9"/>
    <w:rsid w:val="00B80946"/>
    <w:rsid w:val="00B82CD6"/>
    <w:rsid w:val="00B83FB9"/>
    <w:rsid w:val="00B859AF"/>
    <w:rsid w:val="00B86A88"/>
    <w:rsid w:val="00B86F56"/>
    <w:rsid w:val="00B90BC9"/>
    <w:rsid w:val="00B95DE2"/>
    <w:rsid w:val="00BA0538"/>
    <w:rsid w:val="00BA1306"/>
    <w:rsid w:val="00BA3950"/>
    <w:rsid w:val="00BA4002"/>
    <w:rsid w:val="00BA4E12"/>
    <w:rsid w:val="00BA4E6A"/>
    <w:rsid w:val="00BA5DF8"/>
    <w:rsid w:val="00BA62ED"/>
    <w:rsid w:val="00BB14EF"/>
    <w:rsid w:val="00BB7826"/>
    <w:rsid w:val="00BC014A"/>
    <w:rsid w:val="00BC0644"/>
    <w:rsid w:val="00BC1879"/>
    <w:rsid w:val="00BC25FB"/>
    <w:rsid w:val="00BC3E34"/>
    <w:rsid w:val="00BC4998"/>
    <w:rsid w:val="00BC52AE"/>
    <w:rsid w:val="00BC74EF"/>
    <w:rsid w:val="00BC7F07"/>
    <w:rsid w:val="00BD4019"/>
    <w:rsid w:val="00BD424A"/>
    <w:rsid w:val="00BD4FD4"/>
    <w:rsid w:val="00BD642D"/>
    <w:rsid w:val="00BD748E"/>
    <w:rsid w:val="00BD7969"/>
    <w:rsid w:val="00BE088A"/>
    <w:rsid w:val="00BE349F"/>
    <w:rsid w:val="00BE4048"/>
    <w:rsid w:val="00BE4C34"/>
    <w:rsid w:val="00BE71DF"/>
    <w:rsid w:val="00BF29C8"/>
    <w:rsid w:val="00BF3244"/>
    <w:rsid w:val="00BF7289"/>
    <w:rsid w:val="00BF7D3F"/>
    <w:rsid w:val="00C04220"/>
    <w:rsid w:val="00C04C9E"/>
    <w:rsid w:val="00C05068"/>
    <w:rsid w:val="00C062F5"/>
    <w:rsid w:val="00C12D95"/>
    <w:rsid w:val="00C15A76"/>
    <w:rsid w:val="00C24B98"/>
    <w:rsid w:val="00C26250"/>
    <w:rsid w:val="00C27A3C"/>
    <w:rsid w:val="00C31449"/>
    <w:rsid w:val="00C31717"/>
    <w:rsid w:val="00C33359"/>
    <w:rsid w:val="00C3396D"/>
    <w:rsid w:val="00C34514"/>
    <w:rsid w:val="00C35EAF"/>
    <w:rsid w:val="00C36825"/>
    <w:rsid w:val="00C40DFE"/>
    <w:rsid w:val="00C4207E"/>
    <w:rsid w:val="00C46161"/>
    <w:rsid w:val="00C4766E"/>
    <w:rsid w:val="00C50607"/>
    <w:rsid w:val="00C52F6F"/>
    <w:rsid w:val="00C543E4"/>
    <w:rsid w:val="00C6248C"/>
    <w:rsid w:val="00C63467"/>
    <w:rsid w:val="00C70906"/>
    <w:rsid w:val="00C72B5F"/>
    <w:rsid w:val="00C72E3E"/>
    <w:rsid w:val="00C732EC"/>
    <w:rsid w:val="00C7467E"/>
    <w:rsid w:val="00C753A4"/>
    <w:rsid w:val="00C762FE"/>
    <w:rsid w:val="00C76F30"/>
    <w:rsid w:val="00C77521"/>
    <w:rsid w:val="00C776BE"/>
    <w:rsid w:val="00C80F81"/>
    <w:rsid w:val="00C81710"/>
    <w:rsid w:val="00C83341"/>
    <w:rsid w:val="00C83C58"/>
    <w:rsid w:val="00C862D7"/>
    <w:rsid w:val="00C906F4"/>
    <w:rsid w:val="00C92649"/>
    <w:rsid w:val="00C94D8C"/>
    <w:rsid w:val="00C953A6"/>
    <w:rsid w:val="00C97769"/>
    <w:rsid w:val="00CA1632"/>
    <w:rsid w:val="00CA2F88"/>
    <w:rsid w:val="00CA622A"/>
    <w:rsid w:val="00CA6244"/>
    <w:rsid w:val="00CA723B"/>
    <w:rsid w:val="00CB342A"/>
    <w:rsid w:val="00CB7453"/>
    <w:rsid w:val="00CB75A9"/>
    <w:rsid w:val="00CB7B8F"/>
    <w:rsid w:val="00CC0A5B"/>
    <w:rsid w:val="00CC63A7"/>
    <w:rsid w:val="00CC6C1B"/>
    <w:rsid w:val="00CD1A2D"/>
    <w:rsid w:val="00CD3E1A"/>
    <w:rsid w:val="00CD4327"/>
    <w:rsid w:val="00CD524F"/>
    <w:rsid w:val="00CD537F"/>
    <w:rsid w:val="00CE164D"/>
    <w:rsid w:val="00CE3347"/>
    <w:rsid w:val="00CE3B4C"/>
    <w:rsid w:val="00CE6340"/>
    <w:rsid w:val="00CE6441"/>
    <w:rsid w:val="00CE6D41"/>
    <w:rsid w:val="00CE7F0F"/>
    <w:rsid w:val="00CF1C98"/>
    <w:rsid w:val="00CF2CC7"/>
    <w:rsid w:val="00CF4669"/>
    <w:rsid w:val="00CF56CA"/>
    <w:rsid w:val="00CF645B"/>
    <w:rsid w:val="00D00DBB"/>
    <w:rsid w:val="00D02ED3"/>
    <w:rsid w:val="00D034F5"/>
    <w:rsid w:val="00D0653D"/>
    <w:rsid w:val="00D06A87"/>
    <w:rsid w:val="00D10F78"/>
    <w:rsid w:val="00D11F6B"/>
    <w:rsid w:val="00D12A33"/>
    <w:rsid w:val="00D13FC3"/>
    <w:rsid w:val="00D14CB6"/>
    <w:rsid w:val="00D24840"/>
    <w:rsid w:val="00D26380"/>
    <w:rsid w:val="00D2767F"/>
    <w:rsid w:val="00D30404"/>
    <w:rsid w:val="00D30B37"/>
    <w:rsid w:val="00D31134"/>
    <w:rsid w:val="00D313AB"/>
    <w:rsid w:val="00D3192E"/>
    <w:rsid w:val="00D329F3"/>
    <w:rsid w:val="00D34760"/>
    <w:rsid w:val="00D348AB"/>
    <w:rsid w:val="00D35004"/>
    <w:rsid w:val="00D35203"/>
    <w:rsid w:val="00D356C2"/>
    <w:rsid w:val="00D364A3"/>
    <w:rsid w:val="00D40237"/>
    <w:rsid w:val="00D41573"/>
    <w:rsid w:val="00D415CD"/>
    <w:rsid w:val="00D44FDC"/>
    <w:rsid w:val="00D46D7B"/>
    <w:rsid w:val="00D51272"/>
    <w:rsid w:val="00D512A3"/>
    <w:rsid w:val="00D5187D"/>
    <w:rsid w:val="00D52615"/>
    <w:rsid w:val="00D5420A"/>
    <w:rsid w:val="00D54770"/>
    <w:rsid w:val="00D54B08"/>
    <w:rsid w:val="00D54D9D"/>
    <w:rsid w:val="00D54ED5"/>
    <w:rsid w:val="00D55C01"/>
    <w:rsid w:val="00D57E57"/>
    <w:rsid w:val="00D608CF"/>
    <w:rsid w:val="00D6103F"/>
    <w:rsid w:val="00D611C5"/>
    <w:rsid w:val="00D63018"/>
    <w:rsid w:val="00D634D1"/>
    <w:rsid w:val="00D63583"/>
    <w:rsid w:val="00D6435B"/>
    <w:rsid w:val="00D654C2"/>
    <w:rsid w:val="00D65BAE"/>
    <w:rsid w:val="00D67B0B"/>
    <w:rsid w:val="00D73C79"/>
    <w:rsid w:val="00D74706"/>
    <w:rsid w:val="00D8009D"/>
    <w:rsid w:val="00D80765"/>
    <w:rsid w:val="00D85110"/>
    <w:rsid w:val="00D8654E"/>
    <w:rsid w:val="00D86B98"/>
    <w:rsid w:val="00D90316"/>
    <w:rsid w:val="00D90B22"/>
    <w:rsid w:val="00D93E6E"/>
    <w:rsid w:val="00D97468"/>
    <w:rsid w:val="00DA4489"/>
    <w:rsid w:val="00DA616C"/>
    <w:rsid w:val="00DB12E5"/>
    <w:rsid w:val="00DB1E5D"/>
    <w:rsid w:val="00DB2EEC"/>
    <w:rsid w:val="00DB3325"/>
    <w:rsid w:val="00DB37AE"/>
    <w:rsid w:val="00DB4031"/>
    <w:rsid w:val="00DB6D28"/>
    <w:rsid w:val="00DC059B"/>
    <w:rsid w:val="00DC0F9E"/>
    <w:rsid w:val="00DC1A53"/>
    <w:rsid w:val="00DC5765"/>
    <w:rsid w:val="00DD157C"/>
    <w:rsid w:val="00DD2FA5"/>
    <w:rsid w:val="00DD4E43"/>
    <w:rsid w:val="00DD58FA"/>
    <w:rsid w:val="00DD65F7"/>
    <w:rsid w:val="00DD79D0"/>
    <w:rsid w:val="00DE128E"/>
    <w:rsid w:val="00DE17A6"/>
    <w:rsid w:val="00DE19BE"/>
    <w:rsid w:val="00DE5ADD"/>
    <w:rsid w:val="00DE6F2E"/>
    <w:rsid w:val="00DF0163"/>
    <w:rsid w:val="00DF0D8B"/>
    <w:rsid w:val="00DF2CAE"/>
    <w:rsid w:val="00DF46F8"/>
    <w:rsid w:val="00DF56B8"/>
    <w:rsid w:val="00DF59CD"/>
    <w:rsid w:val="00DF66ED"/>
    <w:rsid w:val="00DF6E37"/>
    <w:rsid w:val="00DF7627"/>
    <w:rsid w:val="00E0017F"/>
    <w:rsid w:val="00E00614"/>
    <w:rsid w:val="00E03416"/>
    <w:rsid w:val="00E0346D"/>
    <w:rsid w:val="00E0580B"/>
    <w:rsid w:val="00E05C7F"/>
    <w:rsid w:val="00E12A8F"/>
    <w:rsid w:val="00E12BCE"/>
    <w:rsid w:val="00E13675"/>
    <w:rsid w:val="00E16946"/>
    <w:rsid w:val="00E220F5"/>
    <w:rsid w:val="00E251E7"/>
    <w:rsid w:val="00E255EF"/>
    <w:rsid w:val="00E25C3C"/>
    <w:rsid w:val="00E25E27"/>
    <w:rsid w:val="00E332B1"/>
    <w:rsid w:val="00E36558"/>
    <w:rsid w:val="00E42CD8"/>
    <w:rsid w:val="00E43135"/>
    <w:rsid w:val="00E43AD5"/>
    <w:rsid w:val="00E43B10"/>
    <w:rsid w:val="00E50040"/>
    <w:rsid w:val="00E55BE0"/>
    <w:rsid w:val="00E56993"/>
    <w:rsid w:val="00E56C84"/>
    <w:rsid w:val="00E57347"/>
    <w:rsid w:val="00E57BF3"/>
    <w:rsid w:val="00E60160"/>
    <w:rsid w:val="00E6283E"/>
    <w:rsid w:val="00E66CF2"/>
    <w:rsid w:val="00E71C96"/>
    <w:rsid w:val="00E738E7"/>
    <w:rsid w:val="00E75A27"/>
    <w:rsid w:val="00E765E4"/>
    <w:rsid w:val="00E76BA6"/>
    <w:rsid w:val="00E80355"/>
    <w:rsid w:val="00E80EEB"/>
    <w:rsid w:val="00E81311"/>
    <w:rsid w:val="00E827B5"/>
    <w:rsid w:val="00E84F63"/>
    <w:rsid w:val="00E86169"/>
    <w:rsid w:val="00E87016"/>
    <w:rsid w:val="00E91BFB"/>
    <w:rsid w:val="00E924F0"/>
    <w:rsid w:val="00E92E62"/>
    <w:rsid w:val="00E93704"/>
    <w:rsid w:val="00E93939"/>
    <w:rsid w:val="00E94712"/>
    <w:rsid w:val="00E97DD1"/>
    <w:rsid w:val="00EA2480"/>
    <w:rsid w:val="00EA3A6F"/>
    <w:rsid w:val="00EA633F"/>
    <w:rsid w:val="00EA7A16"/>
    <w:rsid w:val="00EB13A3"/>
    <w:rsid w:val="00EB4BDA"/>
    <w:rsid w:val="00EB5015"/>
    <w:rsid w:val="00EB7E55"/>
    <w:rsid w:val="00EB7F82"/>
    <w:rsid w:val="00EC0DC2"/>
    <w:rsid w:val="00EC185E"/>
    <w:rsid w:val="00EC1A97"/>
    <w:rsid w:val="00EC475C"/>
    <w:rsid w:val="00EC72D4"/>
    <w:rsid w:val="00ED10F0"/>
    <w:rsid w:val="00ED2684"/>
    <w:rsid w:val="00ED317E"/>
    <w:rsid w:val="00ED3CD6"/>
    <w:rsid w:val="00ED4D82"/>
    <w:rsid w:val="00ED651A"/>
    <w:rsid w:val="00ED7364"/>
    <w:rsid w:val="00ED7502"/>
    <w:rsid w:val="00EE1DDE"/>
    <w:rsid w:val="00EE3C11"/>
    <w:rsid w:val="00EE5B36"/>
    <w:rsid w:val="00EE647F"/>
    <w:rsid w:val="00EE7061"/>
    <w:rsid w:val="00EF3408"/>
    <w:rsid w:val="00EF6D9D"/>
    <w:rsid w:val="00EF79D3"/>
    <w:rsid w:val="00F01BA5"/>
    <w:rsid w:val="00F028A0"/>
    <w:rsid w:val="00F028EE"/>
    <w:rsid w:val="00F03865"/>
    <w:rsid w:val="00F03B40"/>
    <w:rsid w:val="00F055DB"/>
    <w:rsid w:val="00F0670A"/>
    <w:rsid w:val="00F06F87"/>
    <w:rsid w:val="00F16200"/>
    <w:rsid w:val="00F16412"/>
    <w:rsid w:val="00F16983"/>
    <w:rsid w:val="00F171CD"/>
    <w:rsid w:val="00F216E6"/>
    <w:rsid w:val="00F21AA8"/>
    <w:rsid w:val="00F230D6"/>
    <w:rsid w:val="00F2486A"/>
    <w:rsid w:val="00F26433"/>
    <w:rsid w:val="00F264FD"/>
    <w:rsid w:val="00F26B3B"/>
    <w:rsid w:val="00F2756D"/>
    <w:rsid w:val="00F3010D"/>
    <w:rsid w:val="00F30D49"/>
    <w:rsid w:val="00F344D5"/>
    <w:rsid w:val="00F374AA"/>
    <w:rsid w:val="00F376D0"/>
    <w:rsid w:val="00F403B1"/>
    <w:rsid w:val="00F40F11"/>
    <w:rsid w:val="00F437CD"/>
    <w:rsid w:val="00F44568"/>
    <w:rsid w:val="00F45A25"/>
    <w:rsid w:val="00F45BB1"/>
    <w:rsid w:val="00F47A41"/>
    <w:rsid w:val="00F5007C"/>
    <w:rsid w:val="00F54BFE"/>
    <w:rsid w:val="00F55E86"/>
    <w:rsid w:val="00F605DE"/>
    <w:rsid w:val="00F62665"/>
    <w:rsid w:val="00F627F2"/>
    <w:rsid w:val="00F654B3"/>
    <w:rsid w:val="00F700BB"/>
    <w:rsid w:val="00F70604"/>
    <w:rsid w:val="00F72499"/>
    <w:rsid w:val="00F730D0"/>
    <w:rsid w:val="00F7533C"/>
    <w:rsid w:val="00F76055"/>
    <w:rsid w:val="00F76129"/>
    <w:rsid w:val="00F77D34"/>
    <w:rsid w:val="00F82CC3"/>
    <w:rsid w:val="00F84582"/>
    <w:rsid w:val="00F848C7"/>
    <w:rsid w:val="00F86C28"/>
    <w:rsid w:val="00F90AA8"/>
    <w:rsid w:val="00F90E18"/>
    <w:rsid w:val="00F91180"/>
    <w:rsid w:val="00F91595"/>
    <w:rsid w:val="00F91FFB"/>
    <w:rsid w:val="00F95367"/>
    <w:rsid w:val="00F966E5"/>
    <w:rsid w:val="00F967FF"/>
    <w:rsid w:val="00FA0FF8"/>
    <w:rsid w:val="00FA1CF0"/>
    <w:rsid w:val="00FA2E91"/>
    <w:rsid w:val="00FA3EC7"/>
    <w:rsid w:val="00FB106C"/>
    <w:rsid w:val="00FC0FE4"/>
    <w:rsid w:val="00FC3451"/>
    <w:rsid w:val="00FC4301"/>
    <w:rsid w:val="00FC4A80"/>
    <w:rsid w:val="00FD07FB"/>
    <w:rsid w:val="00FD0EE9"/>
    <w:rsid w:val="00FD4A3C"/>
    <w:rsid w:val="00FD6496"/>
    <w:rsid w:val="00FD70B6"/>
    <w:rsid w:val="00FD7E49"/>
    <w:rsid w:val="00FE0BD6"/>
    <w:rsid w:val="00FE44C9"/>
    <w:rsid w:val="00FE4F2F"/>
    <w:rsid w:val="00FE71AB"/>
    <w:rsid w:val="00FE747E"/>
    <w:rsid w:val="00FF01E0"/>
    <w:rsid w:val="00FF210E"/>
    <w:rsid w:val="00FF387C"/>
    <w:rsid w:val="00FF5F22"/>
    <w:rsid w:val="00FF6B37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B37AE"/>
    <w:pPr>
      <w:ind w:firstLine="709"/>
      <w:jc w:val="both"/>
    </w:pPr>
    <w:rPr>
      <w:sz w:val="28"/>
    </w:rPr>
  </w:style>
  <w:style w:type="paragraph" w:styleId="1">
    <w:name w:val="heading 1"/>
    <w:aliases w:val="Заголовок 1 Знак Знак,Знак Знак Знак"/>
    <w:basedOn w:val="a"/>
    <w:next w:val="a"/>
    <w:link w:val="10"/>
    <w:qFormat/>
    <w:rsid w:val="00F91595"/>
    <w:pPr>
      <w:keepNext/>
      <w:numPr>
        <w:numId w:val="1"/>
      </w:numPr>
      <w:spacing w:before="240" w:after="120"/>
      <w:jc w:val="left"/>
      <w:outlineLvl w:val="0"/>
    </w:pPr>
    <w:rPr>
      <w:rFonts w:ascii="Arial" w:hAnsi="Arial" w:cs="Arial"/>
      <w:b/>
      <w:sz w:val="32"/>
    </w:rPr>
  </w:style>
  <w:style w:type="paragraph" w:styleId="2">
    <w:name w:val="heading 2"/>
    <w:basedOn w:val="a"/>
    <w:next w:val="a"/>
    <w:link w:val="20"/>
    <w:qFormat/>
    <w:rsid w:val="00CF2CC7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i/>
    </w:rPr>
  </w:style>
  <w:style w:type="paragraph" w:styleId="3">
    <w:name w:val="heading 3"/>
    <w:basedOn w:val="a"/>
    <w:next w:val="a"/>
    <w:link w:val="31"/>
    <w:qFormat/>
    <w:rsid w:val="00CE6340"/>
    <w:pPr>
      <w:keepNext/>
      <w:numPr>
        <w:ilvl w:val="2"/>
        <w:numId w:val="1"/>
      </w:numPr>
      <w:spacing w:before="120" w:after="120"/>
      <w:ind w:left="1003" w:hanging="578"/>
      <w:jc w:val="left"/>
      <w:outlineLvl w:val="2"/>
    </w:pPr>
    <w:rPr>
      <w:rFonts w:ascii="Arial" w:hAnsi="Arial" w:cs="Arial"/>
      <w:b/>
    </w:rPr>
  </w:style>
  <w:style w:type="paragraph" w:styleId="4">
    <w:name w:val="heading 4"/>
    <w:basedOn w:val="a"/>
    <w:next w:val="a"/>
    <w:link w:val="41"/>
    <w:uiPriority w:val="9"/>
    <w:qFormat/>
    <w:rsid w:val="00A40AFB"/>
    <w:pPr>
      <w:keepNext/>
      <w:numPr>
        <w:ilvl w:val="3"/>
        <w:numId w:val="1"/>
      </w:numPr>
      <w:spacing w:before="120"/>
      <w:outlineLvl w:val="3"/>
    </w:pPr>
    <w:rPr>
      <w:b/>
    </w:rPr>
  </w:style>
  <w:style w:type="paragraph" w:styleId="5">
    <w:name w:val="heading 5"/>
    <w:basedOn w:val="a"/>
    <w:next w:val="a"/>
    <w:link w:val="51"/>
    <w:uiPriority w:val="9"/>
    <w:qFormat/>
    <w:rsid w:val="00A40AFB"/>
    <w:pPr>
      <w:keepNext/>
      <w:numPr>
        <w:ilvl w:val="4"/>
        <w:numId w:val="1"/>
      </w:numPr>
      <w:spacing w:before="120"/>
      <w:outlineLvl w:val="4"/>
    </w:pPr>
    <w:rPr>
      <w:bCs/>
    </w:rPr>
  </w:style>
  <w:style w:type="paragraph" w:styleId="6">
    <w:name w:val="heading 6"/>
    <w:basedOn w:val="a"/>
    <w:next w:val="a"/>
    <w:link w:val="61"/>
    <w:uiPriority w:val="9"/>
    <w:qFormat/>
    <w:rsid w:val="00640A27"/>
    <w:pPr>
      <w:keepNext/>
      <w:numPr>
        <w:ilvl w:val="5"/>
        <w:numId w:val="1"/>
      </w:numPr>
      <w:outlineLvl w:val="5"/>
    </w:pPr>
    <w:rPr>
      <w:caps/>
    </w:rPr>
  </w:style>
  <w:style w:type="paragraph" w:styleId="70">
    <w:name w:val="heading 7"/>
    <w:basedOn w:val="a"/>
    <w:next w:val="a"/>
    <w:link w:val="71"/>
    <w:uiPriority w:val="9"/>
    <w:qFormat/>
    <w:rsid w:val="000572FF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1"/>
    <w:uiPriority w:val="9"/>
    <w:qFormat/>
    <w:rsid w:val="000572FF"/>
    <w:pPr>
      <w:keepNext/>
      <w:numPr>
        <w:ilvl w:val="7"/>
        <w:numId w:val="1"/>
      </w:numPr>
      <w:jc w:val="right"/>
      <w:outlineLvl w:val="7"/>
    </w:pPr>
  </w:style>
  <w:style w:type="paragraph" w:styleId="90">
    <w:name w:val="heading 9"/>
    <w:basedOn w:val="a"/>
    <w:next w:val="a"/>
    <w:link w:val="91"/>
    <w:uiPriority w:val="9"/>
    <w:qFormat/>
    <w:rsid w:val="000572FF"/>
    <w:pPr>
      <w:keepNext/>
      <w:numPr>
        <w:ilvl w:val="8"/>
        <w:numId w:val="1"/>
      </w:numPr>
      <w:outlineLvl w:val="8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нак Знак Знак Знак1"/>
    <w:basedOn w:val="a0"/>
    <w:link w:val="1"/>
    <w:locked/>
    <w:rsid w:val="00F91595"/>
    <w:rPr>
      <w:rFonts w:ascii="Arial" w:hAnsi="Arial" w:cs="Arial"/>
      <w:b/>
      <w:sz w:val="32"/>
    </w:rPr>
  </w:style>
  <w:style w:type="character" w:customStyle="1" w:styleId="20">
    <w:name w:val="Заголовок 2 Знак"/>
    <w:basedOn w:val="a0"/>
    <w:link w:val="2"/>
    <w:locked/>
    <w:rsid w:val="00CF2CC7"/>
    <w:rPr>
      <w:rFonts w:ascii="Arial" w:hAnsi="Arial" w:cs="Arial"/>
      <w:b/>
      <w:i/>
      <w:sz w:val="28"/>
    </w:rPr>
  </w:style>
  <w:style w:type="character" w:customStyle="1" w:styleId="31">
    <w:name w:val="Заголовок 3 Знак1"/>
    <w:basedOn w:val="a0"/>
    <w:link w:val="3"/>
    <w:rsid w:val="00CE6340"/>
    <w:rPr>
      <w:rFonts w:ascii="Arial" w:hAnsi="Arial" w:cs="Arial"/>
      <w:b/>
      <w:sz w:val="28"/>
    </w:rPr>
  </w:style>
  <w:style w:type="character" w:customStyle="1" w:styleId="41">
    <w:name w:val="Заголовок 4 Знак1"/>
    <w:basedOn w:val="a0"/>
    <w:link w:val="4"/>
    <w:uiPriority w:val="9"/>
    <w:rsid w:val="00E8172A"/>
    <w:rPr>
      <w:b/>
      <w:sz w:val="28"/>
    </w:rPr>
  </w:style>
  <w:style w:type="character" w:customStyle="1" w:styleId="51">
    <w:name w:val="Заголовок 5 Знак1"/>
    <w:basedOn w:val="a0"/>
    <w:link w:val="5"/>
    <w:uiPriority w:val="9"/>
    <w:rsid w:val="00E8172A"/>
    <w:rPr>
      <w:bCs/>
      <w:sz w:val="28"/>
    </w:rPr>
  </w:style>
  <w:style w:type="character" w:customStyle="1" w:styleId="61">
    <w:name w:val="Заголовок 6 Знак1"/>
    <w:basedOn w:val="a0"/>
    <w:link w:val="6"/>
    <w:uiPriority w:val="9"/>
    <w:rsid w:val="00E8172A"/>
    <w:rPr>
      <w:caps/>
      <w:sz w:val="28"/>
    </w:rPr>
  </w:style>
  <w:style w:type="character" w:customStyle="1" w:styleId="71">
    <w:name w:val="Заголовок 7 Знак1"/>
    <w:basedOn w:val="a0"/>
    <w:link w:val="70"/>
    <w:uiPriority w:val="9"/>
    <w:rsid w:val="00E8172A"/>
    <w:rPr>
      <w:sz w:val="28"/>
    </w:rPr>
  </w:style>
  <w:style w:type="character" w:customStyle="1" w:styleId="81">
    <w:name w:val="Заголовок 8 Знак1"/>
    <w:basedOn w:val="a0"/>
    <w:link w:val="8"/>
    <w:uiPriority w:val="9"/>
    <w:rsid w:val="00E8172A"/>
    <w:rPr>
      <w:sz w:val="28"/>
    </w:rPr>
  </w:style>
  <w:style w:type="character" w:customStyle="1" w:styleId="91">
    <w:name w:val="Заголовок 9 Знак1"/>
    <w:basedOn w:val="a0"/>
    <w:link w:val="90"/>
    <w:uiPriority w:val="9"/>
    <w:rsid w:val="00E8172A"/>
    <w:rPr>
      <w:b/>
      <w:sz w:val="28"/>
      <w:lang w:val="en-US"/>
    </w:rPr>
  </w:style>
  <w:style w:type="paragraph" w:styleId="a3">
    <w:name w:val="Body Text Indent"/>
    <w:basedOn w:val="a"/>
    <w:link w:val="a4"/>
    <w:uiPriority w:val="99"/>
    <w:rsid w:val="000572FF"/>
    <w:pPr>
      <w:ind w:left="435"/>
    </w:pPr>
    <w:rPr>
      <w:b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45BB1"/>
    <w:rPr>
      <w:rFonts w:cs="Times New Roman"/>
      <w:b/>
      <w:sz w:val="26"/>
    </w:rPr>
  </w:style>
  <w:style w:type="paragraph" w:styleId="30">
    <w:name w:val="Body Text Indent 3"/>
    <w:basedOn w:val="a"/>
    <w:link w:val="310"/>
    <w:uiPriority w:val="99"/>
    <w:semiHidden/>
    <w:rsid w:val="000572FF"/>
    <w:pPr>
      <w:ind w:left="-57"/>
      <w:outlineLvl w:val="0"/>
    </w:pPr>
  </w:style>
  <w:style w:type="character" w:customStyle="1" w:styleId="310">
    <w:name w:val="Основной текст с отступом 3 Знак1"/>
    <w:basedOn w:val="a0"/>
    <w:link w:val="30"/>
    <w:uiPriority w:val="99"/>
    <w:semiHidden/>
    <w:rsid w:val="00E8172A"/>
    <w:rPr>
      <w:sz w:val="16"/>
      <w:szCs w:val="16"/>
    </w:rPr>
  </w:style>
  <w:style w:type="paragraph" w:styleId="21">
    <w:name w:val="Body Text Indent 2"/>
    <w:aliases w:val="Текст в таблице,МОЙ стиль,Основной текст с отступом 2 Знак Знак,Текст в таблице Знак Знак,МОЙ стиль Знак Знак"/>
    <w:basedOn w:val="a"/>
    <w:link w:val="22"/>
    <w:uiPriority w:val="99"/>
    <w:rsid w:val="000572FF"/>
    <w:pPr>
      <w:ind w:left="-57"/>
      <w:outlineLvl w:val="0"/>
    </w:pPr>
  </w:style>
  <w:style w:type="character" w:customStyle="1" w:styleId="22">
    <w:name w:val="Основной текст с отступом 2 Знак"/>
    <w:aliases w:val="Текст в таблице Знак,МОЙ стиль Знак,Основной текст с отступом 2 Знак Знак Знак1,Текст в таблице Знак Знак Знак1,МОЙ стиль Знак Знак Знак1"/>
    <w:basedOn w:val="a0"/>
    <w:link w:val="21"/>
    <w:uiPriority w:val="99"/>
    <w:locked/>
    <w:rsid w:val="006014DD"/>
    <w:rPr>
      <w:rFonts w:cs="Times New Roman"/>
      <w:sz w:val="24"/>
    </w:rPr>
  </w:style>
  <w:style w:type="paragraph" w:customStyle="1" w:styleId="11">
    <w:name w:val="Обычный1"/>
    <w:rsid w:val="000572FF"/>
    <w:pPr>
      <w:spacing w:line="360" w:lineRule="auto"/>
      <w:ind w:firstLine="720"/>
      <w:jc w:val="both"/>
    </w:pPr>
    <w:rPr>
      <w:sz w:val="24"/>
    </w:rPr>
  </w:style>
  <w:style w:type="paragraph" w:styleId="a5">
    <w:name w:val="Body Text"/>
    <w:basedOn w:val="a"/>
    <w:link w:val="12"/>
    <w:uiPriority w:val="99"/>
    <w:semiHidden/>
    <w:rsid w:val="000572FF"/>
    <w:pPr>
      <w:jc w:val="center"/>
    </w:pPr>
    <w:rPr>
      <w:b/>
    </w:rPr>
  </w:style>
  <w:style w:type="character" w:customStyle="1" w:styleId="12">
    <w:name w:val="Основной текст Знак1"/>
    <w:basedOn w:val="a0"/>
    <w:link w:val="a5"/>
    <w:uiPriority w:val="99"/>
    <w:semiHidden/>
    <w:rsid w:val="00E8172A"/>
    <w:rPr>
      <w:sz w:val="24"/>
    </w:rPr>
  </w:style>
  <w:style w:type="paragraph" w:styleId="a6">
    <w:name w:val="Title"/>
    <w:basedOn w:val="a"/>
    <w:link w:val="a7"/>
    <w:uiPriority w:val="10"/>
    <w:qFormat/>
    <w:rsid w:val="000572FF"/>
    <w:pPr>
      <w:jc w:val="center"/>
    </w:pPr>
    <w:rPr>
      <w:b/>
      <w:sz w:val="26"/>
    </w:rPr>
  </w:style>
  <w:style w:type="character" w:customStyle="1" w:styleId="a7">
    <w:name w:val="Название Знак"/>
    <w:basedOn w:val="a0"/>
    <w:link w:val="a6"/>
    <w:uiPriority w:val="10"/>
    <w:locked/>
    <w:rsid w:val="00F45BB1"/>
    <w:rPr>
      <w:rFonts w:cs="Times New Roman"/>
      <w:b/>
      <w:sz w:val="26"/>
    </w:rPr>
  </w:style>
  <w:style w:type="paragraph" w:styleId="a8">
    <w:name w:val="Plain Text"/>
    <w:basedOn w:val="a"/>
    <w:link w:val="14"/>
    <w:uiPriority w:val="99"/>
    <w:semiHidden/>
    <w:rsid w:val="000572FF"/>
    <w:rPr>
      <w:rFonts w:ascii="Courier New" w:hAnsi="Courier New"/>
      <w:sz w:val="20"/>
    </w:rPr>
  </w:style>
  <w:style w:type="character" w:customStyle="1" w:styleId="14">
    <w:name w:val="Текст Знак1"/>
    <w:basedOn w:val="a0"/>
    <w:link w:val="a8"/>
    <w:uiPriority w:val="99"/>
    <w:semiHidden/>
    <w:rsid w:val="00E8172A"/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0572FF"/>
    <w:pPr>
      <w:spacing w:before="9" w:line="321" w:lineRule="exact"/>
    </w:pPr>
    <w:rPr>
      <w:sz w:val="26"/>
    </w:rPr>
  </w:style>
  <w:style w:type="character" w:customStyle="1" w:styleId="24">
    <w:name w:val="Основной текст 2 Знак"/>
    <w:basedOn w:val="a0"/>
    <w:link w:val="23"/>
    <w:uiPriority w:val="99"/>
    <w:locked/>
    <w:rsid w:val="00F45BB1"/>
    <w:rPr>
      <w:rFonts w:cs="Times New Roman"/>
      <w:sz w:val="26"/>
    </w:rPr>
  </w:style>
  <w:style w:type="paragraph" w:styleId="32">
    <w:name w:val="Body Text 3"/>
    <w:basedOn w:val="a"/>
    <w:link w:val="311"/>
    <w:uiPriority w:val="99"/>
    <w:semiHidden/>
    <w:rsid w:val="000572FF"/>
    <w:pPr>
      <w:jc w:val="center"/>
    </w:pPr>
    <w:rPr>
      <w:b/>
      <w:sz w:val="2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E8172A"/>
    <w:rPr>
      <w:sz w:val="16"/>
      <w:szCs w:val="16"/>
    </w:rPr>
  </w:style>
  <w:style w:type="paragraph" w:styleId="a9">
    <w:name w:val="caption"/>
    <w:aliases w:val="Название объекта Знак,Название объекта Знак1 Знак,Название объекта Знак Знак Знак"/>
    <w:basedOn w:val="a"/>
    <w:next w:val="a"/>
    <w:uiPriority w:val="35"/>
    <w:qFormat/>
    <w:rsid w:val="00A40AFB"/>
    <w:pPr>
      <w:keepNext/>
      <w:spacing w:before="120" w:after="120"/>
      <w:ind w:firstLine="0"/>
    </w:pPr>
    <w:rPr>
      <w:b/>
      <w:color w:val="000000"/>
      <w:szCs w:val="24"/>
    </w:rPr>
  </w:style>
  <w:style w:type="character" w:styleId="aa">
    <w:name w:val="footnote reference"/>
    <w:basedOn w:val="a0"/>
    <w:uiPriority w:val="99"/>
    <w:semiHidden/>
    <w:rsid w:val="000572FF"/>
    <w:rPr>
      <w:rFonts w:cs="Times New Roman"/>
      <w:vertAlign w:val="superscript"/>
    </w:rPr>
  </w:style>
  <w:style w:type="paragraph" w:styleId="ab">
    <w:name w:val="footer"/>
    <w:aliases w:val="Знак12 Знак,Знак12,Нижний колонтитул Знак Знак,Знак12 Знак Знак1 Знак,Знак12 Знак2 Знак"/>
    <w:basedOn w:val="a"/>
    <w:link w:val="ac"/>
    <w:uiPriority w:val="99"/>
    <w:rsid w:val="000572F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aliases w:val="Знак12 Знак Знак1,Знак12 Знак2,Нижний колонтитул Знак Знак Знак1,Знак12 Знак Знак1 Знак Знак1,Знак12 Знак2 Знак Знак1"/>
    <w:basedOn w:val="a0"/>
    <w:link w:val="ab"/>
    <w:uiPriority w:val="99"/>
    <w:locked/>
    <w:rsid w:val="006014DD"/>
    <w:rPr>
      <w:rFonts w:cs="Times New Roman"/>
      <w:sz w:val="24"/>
    </w:rPr>
  </w:style>
  <w:style w:type="character" w:customStyle="1" w:styleId="FooterChar">
    <w:name w:val="Footer Char"/>
    <w:aliases w:val="Знак12 Знак Char,Знак12 Char"/>
    <w:basedOn w:val="a0"/>
    <w:link w:val="ab"/>
    <w:uiPriority w:val="99"/>
    <w:locked/>
    <w:rsid w:val="005F546C"/>
    <w:rPr>
      <w:rFonts w:cs="Times New Roman"/>
    </w:rPr>
  </w:style>
  <w:style w:type="character" w:styleId="ad">
    <w:name w:val="Hyperlink"/>
    <w:basedOn w:val="a0"/>
    <w:uiPriority w:val="99"/>
    <w:rsid w:val="000572FF"/>
    <w:rPr>
      <w:rFonts w:cs="Times New Roman"/>
      <w:color w:val="0000FF"/>
      <w:u w:val="single"/>
    </w:rPr>
  </w:style>
  <w:style w:type="paragraph" w:styleId="ae">
    <w:name w:val="footnote text"/>
    <w:basedOn w:val="a"/>
    <w:link w:val="15"/>
    <w:uiPriority w:val="99"/>
    <w:semiHidden/>
    <w:rsid w:val="000572FF"/>
    <w:rPr>
      <w:sz w:val="20"/>
    </w:rPr>
  </w:style>
  <w:style w:type="character" w:customStyle="1" w:styleId="15">
    <w:name w:val="Текст сноски Знак1"/>
    <w:basedOn w:val="a0"/>
    <w:link w:val="ae"/>
    <w:uiPriority w:val="99"/>
    <w:semiHidden/>
    <w:rsid w:val="00E8172A"/>
  </w:style>
  <w:style w:type="paragraph" w:styleId="af">
    <w:name w:val="Normal (Web)"/>
    <w:basedOn w:val="a"/>
    <w:uiPriority w:val="99"/>
    <w:semiHidden/>
    <w:rsid w:val="000572FF"/>
    <w:pPr>
      <w:spacing w:before="100" w:after="100"/>
    </w:pPr>
    <w:rPr>
      <w:rFonts w:ascii="Arial Unicode MS" w:eastAsia="Arial Unicode MS" w:hAnsi="Arial Unicode MS"/>
    </w:rPr>
  </w:style>
  <w:style w:type="character" w:styleId="af0">
    <w:name w:val="page number"/>
    <w:basedOn w:val="a0"/>
    <w:uiPriority w:val="99"/>
    <w:rsid w:val="000572FF"/>
    <w:rPr>
      <w:rFonts w:cs="Times New Roman"/>
    </w:rPr>
  </w:style>
  <w:style w:type="character" w:customStyle="1" w:styleId="af1">
    <w:name w:val="Основной шрифт"/>
    <w:rsid w:val="000572FF"/>
  </w:style>
  <w:style w:type="paragraph" w:styleId="af2">
    <w:name w:val="header"/>
    <w:basedOn w:val="a"/>
    <w:link w:val="af3"/>
    <w:uiPriority w:val="99"/>
    <w:rsid w:val="000572FF"/>
    <w:pPr>
      <w:tabs>
        <w:tab w:val="center" w:pos="4153"/>
        <w:tab w:val="right" w:pos="8306"/>
      </w:tabs>
    </w:pPr>
    <w:rPr>
      <w:sz w:val="20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45BB1"/>
    <w:rPr>
      <w:rFonts w:cs="Times New Roman"/>
    </w:rPr>
  </w:style>
  <w:style w:type="character" w:customStyle="1" w:styleId="HeaderChar">
    <w:name w:val="Header Char"/>
    <w:basedOn w:val="a0"/>
    <w:link w:val="af2"/>
    <w:uiPriority w:val="99"/>
    <w:semiHidden/>
    <w:locked/>
    <w:rsid w:val="005F546C"/>
    <w:rPr>
      <w:rFonts w:cs="Times New Roman"/>
    </w:rPr>
  </w:style>
  <w:style w:type="paragraph" w:styleId="16">
    <w:name w:val="toc 1"/>
    <w:basedOn w:val="a"/>
    <w:next w:val="a"/>
    <w:autoRedefine/>
    <w:uiPriority w:val="39"/>
    <w:qFormat/>
    <w:rsid w:val="005311D3"/>
    <w:pPr>
      <w:tabs>
        <w:tab w:val="left" w:pos="560"/>
        <w:tab w:val="right" w:leader="dot" w:pos="9498"/>
      </w:tabs>
      <w:spacing w:line="360" w:lineRule="auto"/>
      <w:ind w:firstLine="0"/>
      <w:jc w:val="left"/>
    </w:pPr>
    <w:rPr>
      <w:rFonts w:ascii="Cambria" w:hAnsi="Cambria"/>
      <w:b/>
      <w:bCs/>
      <w:caps/>
      <w:sz w:val="24"/>
      <w:szCs w:val="24"/>
    </w:rPr>
  </w:style>
  <w:style w:type="paragraph" w:styleId="25">
    <w:name w:val="toc 2"/>
    <w:basedOn w:val="a"/>
    <w:next w:val="a"/>
    <w:autoRedefine/>
    <w:uiPriority w:val="39"/>
    <w:qFormat/>
    <w:rsid w:val="00D12A33"/>
    <w:pPr>
      <w:tabs>
        <w:tab w:val="left" w:pos="567"/>
        <w:tab w:val="right" w:leader="dot" w:pos="9498"/>
      </w:tabs>
      <w:spacing w:line="360" w:lineRule="auto"/>
      <w:ind w:firstLine="0"/>
      <w:jc w:val="left"/>
    </w:pPr>
    <w:rPr>
      <w:rFonts w:ascii="Calibri" w:hAnsi="Calibri"/>
      <w:b/>
      <w:bCs/>
      <w:sz w:val="20"/>
    </w:rPr>
  </w:style>
  <w:style w:type="paragraph" w:styleId="33">
    <w:name w:val="toc 3"/>
    <w:basedOn w:val="a"/>
    <w:next w:val="a"/>
    <w:autoRedefine/>
    <w:uiPriority w:val="39"/>
    <w:qFormat/>
    <w:rsid w:val="00AF5070"/>
    <w:pPr>
      <w:ind w:left="280"/>
      <w:jc w:val="left"/>
    </w:pPr>
    <w:rPr>
      <w:rFonts w:ascii="Calibri" w:hAnsi="Calibri"/>
      <w:sz w:val="20"/>
    </w:rPr>
  </w:style>
  <w:style w:type="paragraph" w:styleId="40">
    <w:name w:val="toc 4"/>
    <w:basedOn w:val="a"/>
    <w:next w:val="a"/>
    <w:autoRedefine/>
    <w:uiPriority w:val="39"/>
    <w:rsid w:val="000572FF"/>
    <w:pPr>
      <w:ind w:left="560"/>
      <w:jc w:val="left"/>
    </w:pPr>
    <w:rPr>
      <w:rFonts w:ascii="Calibri" w:hAnsi="Calibri"/>
      <w:sz w:val="20"/>
    </w:rPr>
  </w:style>
  <w:style w:type="paragraph" w:styleId="50">
    <w:name w:val="toc 5"/>
    <w:basedOn w:val="a"/>
    <w:next w:val="a"/>
    <w:autoRedefine/>
    <w:uiPriority w:val="39"/>
    <w:rsid w:val="000572FF"/>
    <w:pPr>
      <w:ind w:left="840"/>
      <w:jc w:val="left"/>
    </w:pPr>
    <w:rPr>
      <w:rFonts w:ascii="Calibri" w:hAnsi="Calibri"/>
      <w:sz w:val="20"/>
    </w:rPr>
  </w:style>
  <w:style w:type="paragraph" w:styleId="60">
    <w:name w:val="toc 6"/>
    <w:basedOn w:val="a"/>
    <w:next w:val="a"/>
    <w:autoRedefine/>
    <w:uiPriority w:val="39"/>
    <w:semiHidden/>
    <w:rsid w:val="000572FF"/>
    <w:pPr>
      <w:ind w:left="1120"/>
      <w:jc w:val="left"/>
    </w:pPr>
    <w:rPr>
      <w:rFonts w:ascii="Calibri" w:hAnsi="Calibri"/>
      <w:sz w:val="20"/>
    </w:rPr>
  </w:style>
  <w:style w:type="paragraph" w:styleId="72">
    <w:name w:val="toc 7"/>
    <w:basedOn w:val="a"/>
    <w:next w:val="a"/>
    <w:autoRedefine/>
    <w:uiPriority w:val="39"/>
    <w:semiHidden/>
    <w:rsid w:val="000572FF"/>
    <w:pPr>
      <w:ind w:left="1400"/>
      <w:jc w:val="left"/>
    </w:pPr>
    <w:rPr>
      <w:rFonts w:ascii="Calibri" w:hAnsi="Calibri"/>
      <w:sz w:val="20"/>
    </w:rPr>
  </w:style>
  <w:style w:type="paragraph" w:styleId="80">
    <w:name w:val="toc 8"/>
    <w:basedOn w:val="a"/>
    <w:next w:val="a"/>
    <w:autoRedefine/>
    <w:uiPriority w:val="39"/>
    <w:semiHidden/>
    <w:rsid w:val="000572FF"/>
    <w:pPr>
      <w:ind w:left="1680"/>
      <w:jc w:val="left"/>
    </w:pPr>
    <w:rPr>
      <w:rFonts w:ascii="Calibri" w:hAnsi="Calibri"/>
      <w:sz w:val="20"/>
    </w:rPr>
  </w:style>
  <w:style w:type="paragraph" w:styleId="92">
    <w:name w:val="toc 9"/>
    <w:basedOn w:val="a"/>
    <w:next w:val="a"/>
    <w:autoRedefine/>
    <w:uiPriority w:val="39"/>
    <w:semiHidden/>
    <w:rsid w:val="000572FF"/>
    <w:pPr>
      <w:ind w:left="1960"/>
      <w:jc w:val="left"/>
    </w:pPr>
    <w:rPr>
      <w:rFonts w:ascii="Calibri" w:hAnsi="Calibri"/>
      <w:sz w:val="20"/>
    </w:rPr>
  </w:style>
  <w:style w:type="paragraph" w:styleId="af4">
    <w:name w:val="Subtitle"/>
    <w:basedOn w:val="a"/>
    <w:link w:val="af5"/>
    <w:uiPriority w:val="11"/>
    <w:qFormat/>
    <w:rsid w:val="000572FF"/>
    <w:pPr>
      <w:jc w:val="center"/>
    </w:pPr>
    <w:rPr>
      <w:b/>
      <w:bCs/>
    </w:rPr>
  </w:style>
  <w:style w:type="character" w:customStyle="1" w:styleId="af5">
    <w:name w:val="Подзаголовок Знак"/>
    <w:basedOn w:val="a0"/>
    <w:link w:val="af4"/>
    <w:uiPriority w:val="11"/>
    <w:locked/>
    <w:rsid w:val="006014DD"/>
    <w:rPr>
      <w:rFonts w:cs="Times New Roman"/>
      <w:b/>
      <w:bCs/>
      <w:sz w:val="24"/>
    </w:rPr>
  </w:style>
  <w:style w:type="paragraph" w:styleId="af6">
    <w:name w:val="List Paragraph"/>
    <w:basedOn w:val="a"/>
    <w:uiPriority w:val="34"/>
    <w:qFormat/>
    <w:rsid w:val="006014DD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f7">
    <w:name w:val="Balloon Text"/>
    <w:basedOn w:val="a"/>
    <w:link w:val="af8"/>
    <w:uiPriority w:val="99"/>
    <w:semiHidden/>
    <w:unhideWhenUsed/>
    <w:rsid w:val="00F8458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F845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f7"/>
    <w:uiPriority w:val="99"/>
    <w:semiHidden/>
    <w:locked/>
    <w:rsid w:val="005F546C"/>
    <w:rPr>
      <w:rFonts w:ascii="Tahoma" w:hAnsi="Tahoma" w:cs="Tahoma"/>
      <w:sz w:val="16"/>
      <w:szCs w:val="16"/>
    </w:rPr>
  </w:style>
  <w:style w:type="character" w:styleId="af9">
    <w:name w:val="FollowedHyperlink"/>
    <w:basedOn w:val="a0"/>
    <w:uiPriority w:val="99"/>
    <w:unhideWhenUsed/>
    <w:rsid w:val="008A7B53"/>
    <w:rPr>
      <w:rFonts w:cs="Times New Roman"/>
      <w:color w:val="800080"/>
      <w:u w:val="single"/>
    </w:rPr>
  </w:style>
  <w:style w:type="paragraph" w:customStyle="1" w:styleId="xl64">
    <w:name w:val="xl64"/>
    <w:basedOn w:val="a"/>
    <w:rsid w:val="008A7B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65">
    <w:name w:val="xl65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66">
    <w:name w:val="xl66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67">
    <w:name w:val="xl67"/>
    <w:basedOn w:val="a"/>
    <w:rsid w:val="008A7B53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68">
    <w:name w:val="xl68"/>
    <w:basedOn w:val="a"/>
    <w:rsid w:val="008A7B53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69">
    <w:name w:val="xl69"/>
    <w:basedOn w:val="a"/>
    <w:rsid w:val="008A7B53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71">
    <w:name w:val="xl71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72">
    <w:name w:val="xl72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afa">
    <w:name w:val="таблица отч"/>
    <w:basedOn w:val="a"/>
    <w:qFormat/>
    <w:rsid w:val="006367B1"/>
    <w:pPr>
      <w:ind w:firstLine="0"/>
      <w:jc w:val="left"/>
    </w:pPr>
    <w:rPr>
      <w:color w:val="000000"/>
      <w:sz w:val="20"/>
    </w:rPr>
  </w:style>
  <w:style w:type="table" w:styleId="afb">
    <w:name w:val="Table Grid"/>
    <w:basedOn w:val="a1"/>
    <w:uiPriority w:val="59"/>
    <w:rsid w:val="00F45BB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5B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0">
    <w:name w:val="журнал12"/>
    <w:basedOn w:val="a"/>
    <w:rsid w:val="00436E45"/>
    <w:pPr>
      <w:spacing w:line="288" w:lineRule="exact"/>
      <w:ind w:firstLine="0"/>
      <w:jc w:val="left"/>
    </w:pPr>
    <w:rPr>
      <w:rFonts w:ascii="Arial" w:hAnsi="Arial"/>
    </w:rPr>
  </w:style>
  <w:style w:type="paragraph" w:customStyle="1" w:styleId="xl73">
    <w:name w:val="xl73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5">
    <w:name w:val="xl75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7">
    <w:name w:val="xl77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78">
    <w:name w:val="xl7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79">
    <w:name w:val="xl79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3">
    <w:name w:val="xl83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84">
    <w:name w:val="xl84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5">
    <w:name w:val="xl85"/>
    <w:basedOn w:val="a"/>
    <w:rsid w:val="005F546C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6">
    <w:name w:val="xl86"/>
    <w:basedOn w:val="a"/>
    <w:rsid w:val="005F546C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76">
    <w:name w:val="xl76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17">
    <w:name w:val="Абзац списка1"/>
    <w:basedOn w:val="a"/>
    <w:qFormat/>
    <w:rsid w:val="005F546C"/>
    <w:pPr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8">
    <w:name w:val="Текст выноски1"/>
    <w:basedOn w:val="a"/>
    <w:semiHidden/>
    <w:unhideWhenUsed/>
    <w:rsid w:val="005F546C"/>
    <w:pPr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paragraph" w:customStyle="1" w:styleId="xl70">
    <w:name w:val="xl70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80">
    <w:name w:val="xl80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81">
    <w:name w:val="xl81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82">
    <w:name w:val="xl82"/>
    <w:basedOn w:val="a"/>
    <w:rsid w:val="005F546C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87">
    <w:name w:val="xl87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88">
    <w:name w:val="xl8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9">
    <w:name w:val="xl89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92">
    <w:name w:val="xl92"/>
    <w:basedOn w:val="a"/>
    <w:rsid w:val="005F546C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93">
    <w:name w:val="xl93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94">
    <w:name w:val="xl94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95">
    <w:name w:val="xl95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96">
    <w:name w:val="xl96"/>
    <w:basedOn w:val="a"/>
    <w:rsid w:val="005F546C"/>
    <w:pPr>
      <w:spacing w:before="100" w:beforeAutospacing="1" w:after="100" w:afterAutospacing="1"/>
      <w:ind w:firstLine="0"/>
      <w:jc w:val="left"/>
      <w:textAlignment w:val="top"/>
    </w:pPr>
    <w:rPr>
      <w:szCs w:val="24"/>
    </w:rPr>
  </w:style>
  <w:style w:type="paragraph" w:customStyle="1" w:styleId="xl97">
    <w:name w:val="xl97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98">
    <w:name w:val="xl9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font5">
    <w:name w:val="font5"/>
    <w:basedOn w:val="a"/>
    <w:rsid w:val="005F546C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font6">
    <w:name w:val="font6"/>
    <w:basedOn w:val="a"/>
    <w:rsid w:val="005F546C"/>
    <w:pPr>
      <w:spacing w:before="100" w:beforeAutospacing="1" w:after="100" w:afterAutospacing="1"/>
      <w:ind w:firstLine="0"/>
      <w:jc w:val="left"/>
    </w:pPr>
    <w:rPr>
      <w:rFonts w:ascii="Calibri" w:hAnsi="Calibri"/>
      <w:b/>
      <w:bCs/>
      <w:color w:val="000000"/>
      <w:sz w:val="22"/>
      <w:szCs w:val="22"/>
    </w:rPr>
  </w:style>
  <w:style w:type="character" w:customStyle="1" w:styleId="34">
    <w:name w:val="Заголовок 3 Знак"/>
    <w:basedOn w:val="a0"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2">
    <w:name w:val="Заголовок 4 Знак"/>
    <w:basedOn w:val="a0"/>
    <w:uiPriority w:val="9"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2">
    <w:name w:val="Заголовок 5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basedOn w:val="a0"/>
    <w:rsid w:val="005F546C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73">
    <w:name w:val="Заголовок 7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2">
    <w:name w:val="Заголовок 8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3">
    <w:name w:val="Заголовок 9 Знак"/>
    <w:basedOn w:val="a0"/>
    <w:rsid w:val="005F546C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35">
    <w:name w:val="Основной текст с отступом 3 Знак"/>
    <w:basedOn w:val="a0"/>
    <w:semiHidden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semiHidden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fd">
    <w:name w:val="Текст Знак"/>
    <w:basedOn w:val="a0"/>
    <w:semiHidden/>
    <w:rsid w:val="005F546C"/>
    <w:rPr>
      <w:rFonts w:ascii="Courier New" w:hAnsi="Courier New" w:cs="Times New Roman"/>
      <w:sz w:val="20"/>
      <w:szCs w:val="20"/>
      <w:lang w:eastAsia="ru-RU"/>
    </w:rPr>
  </w:style>
  <w:style w:type="character" w:customStyle="1" w:styleId="36">
    <w:name w:val="Основной текст 3 Знак"/>
    <w:basedOn w:val="a0"/>
    <w:semiHidden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fe">
    <w:name w:val="Текст сноски Знак"/>
    <w:basedOn w:val="a0"/>
    <w:semiHidden/>
    <w:rsid w:val="005F54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12">
    <w:name w:val="Заголовок 31"/>
    <w:basedOn w:val="a"/>
    <w:rsid w:val="000878C2"/>
    <w:pPr>
      <w:ind w:firstLine="0"/>
      <w:jc w:val="left"/>
      <w:outlineLvl w:val="3"/>
    </w:pPr>
    <w:rPr>
      <w:b/>
      <w:bCs/>
      <w:color w:val="FFFFFF"/>
      <w:sz w:val="20"/>
    </w:rPr>
  </w:style>
  <w:style w:type="paragraph" w:customStyle="1" w:styleId="220">
    <w:name w:val="Заголовок 22"/>
    <w:basedOn w:val="a"/>
    <w:rsid w:val="000878C2"/>
    <w:pPr>
      <w:spacing w:before="100" w:beforeAutospacing="1" w:after="100" w:afterAutospacing="1"/>
      <w:ind w:firstLine="0"/>
      <w:jc w:val="left"/>
      <w:outlineLvl w:val="2"/>
    </w:pPr>
    <w:rPr>
      <w:b/>
      <w:bCs/>
      <w:color w:val="888888"/>
      <w:spacing w:val="-15"/>
      <w:sz w:val="31"/>
      <w:szCs w:val="31"/>
    </w:rPr>
  </w:style>
  <w:style w:type="paragraph" w:customStyle="1" w:styleId="320">
    <w:name w:val="Заголовок 32"/>
    <w:basedOn w:val="a"/>
    <w:rsid w:val="000878C2"/>
    <w:pPr>
      <w:spacing w:before="150" w:after="45"/>
      <w:ind w:right="225" w:firstLine="0"/>
      <w:jc w:val="left"/>
      <w:outlineLvl w:val="3"/>
    </w:pPr>
    <w:rPr>
      <w:b/>
      <w:bCs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rsid w:val="000878C2"/>
    <w:pPr>
      <w:pBdr>
        <w:bottom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locked/>
    <w:rsid w:val="000878C2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0878C2"/>
    <w:pPr>
      <w:pBdr>
        <w:top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locked/>
    <w:rsid w:val="000878C2"/>
    <w:rPr>
      <w:rFonts w:ascii="Arial" w:hAnsi="Arial" w:cs="Arial"/>
      <w:vanish/>
      <w:sz w:val="16"/>
      <w:szCs w:val="16"/>
    </w:rPr>
  </w:style>
  <w:style w:type="character" w:styleId="aff">
    <w:name w:val="Strong"/>
    <w:basedOn w:val="a0"/>
    <w:uiPriority w:val="22"/>
    <w:qFormat/>
    <w:rsid w:val="000878C2"/>
    <w:rPr>
      <w:rFonts w:cs="Times New Roman"/>
      <w:b/>
      <w:bCs/>
    </w:rPr>
  </w:style>
  <w:style w:type="character" w:customStyle="1" w:styleId="19">
    <w:name w:val="Гиперссылка1"/>
    <w:basedOn w:val="a0"/>
    <w:rsid w:val="000878C2"/>
    <w:rPr>
      <w:rFonts w:cs="Times New Roman"/>
      <w:b/>
      <w:bCs/>
      <w:color w:val="017917"/>
      <w:u w:val="none"/>
      <w:effect w:val="none"/>
    </w:rPr>
  </w:style>
  <w:style w:type="character" w:customStyle="1" w:styleId="26">
    <w:name w:val="Гиперссылка2"/>
    <w:basedOn w:val="a0"/>
    <w:rsid w:val="000878C2"/>
    <w:rPr>
      <w:rFonts w:cs="Times New Roman"/>
      <w:color w:val="FFFFFF"/>
      <w:u w:val="none"/>
      <w:effect w:val="none"/>
    </w:rPr>
  </w:style>
  <w:style w:type="paragraph" w:customStyle="1" w:styleId="memosubhard1">
    <w:name w:val="memosubhard1"/>
    <w:basedOn w:val="a"/>
    <w:rsid w:val="000878C2"/>
    <w:pPr>
      <w:spacing w:before="120" w:after="120"/>
      <w:ind w:right="225" w:firstLine="0"/>
    </w:pPr>
    <w:rPr>
      <w:rFonts w:ascii="Verdana" w:hAnsi="Verdana"/>
      <w:b/>
      <w:bCs/>
      <w:color w:val="000000"/>
      <w:sz w:val="18"/>
      <w:szCs w:val="18"/>
    </w:rPr>
  </w:style>
  <w:style w:type="paragraph" w:customStyle="1" w:styleId="memotext1">
    <w:name w:val="memotext1"/>
    <w:basedOn w:val="a"/>
    <w:rsid w:val="000878C2"/>
    <w:pPr>
      <w:spacing w:before="120" w:after="120"/>
      <w:ind w:right="225" w:firstLine="0"/>
    </w:pPr>
    <w:rPr>
      <w:rFonts w:ascii="Verdana" w:hAnsi="Verdana"/>
      <w:color w:val="000000"/>
      <w:sz w:val="18"/>
      <w:szCs w:val="18"/>
    </w:rPr>
  </w:style>
  <w:style w:type="character" w:customStyle="1" w:styleId="daterub2">
    <w:name w:val="date_rub2"/>
    <w:basedOn w:val="a0"/>
    <w:rsid w:val="000878C2"/>
    <w:rPr>
      <w:rFonts w:cs="Times New Roman"/>
      <w:color w:val="5A5959"/>
      <w:sz w:val="19"/>
      <w:szCs w:val="19"/>
    </w:rPr>
  </w:style>
  <w:style w:type="character" w:customStyle="1" w:styleId="37">
    <w:name w:val="Гиперссылка3"/>
    <w:basedOn w:val="a0"/>
    <w:rsid w:val="000878C2"/>
    <w:rPr>
      <w:rFonts w:cs="Times New Roman"/>
      <w:b/>
      <w:bCs/>
      <w:color w:val="017917"/>
      <w:u w:val="none"/>
      <w:effect w:val="none"/>
    </w:rPr>
  </w:style>
  <w:style w:type="paragraph" w:customStyle="1" w:styleId="38">
    <w:name w:val="Обычный (веб)3"/>
    <w:basedOn w:val="a"/>
    <w:rsid w:val="000878C2"/>
    <w:pPr>
      <w:spacing w:before="75" w:after="75"/>
      <w:ind w:firstLine="0"/>
      <w:jc w:val="left"/>
    </w:pPr>
    <w:rPr>
      <w:sz w:val="22"/>
      <w:szCs w:val="22"/>
    </w:rPr>
  </w:style>
  <w:style w:type="character" w:customStyle="1" w:styleId="43">
    <w:name w:val="Гиперссылка4"/>
    <w:basedOn w:val="a0"/>
    <w:rsid w:val="000878C2"/>
    <w:rPr>
      <w:rFonts w:cs="Times New Roman"/>
      <w:color w:val="000000"/>
      <w:u w:val="none"/>
      <w:effect w:val="none"/>
    </w:rPr>
  </w:style>
  <w:style w:type="paragraph" w:customStyle="1" w:styleId="aff0">
    <w:name w:val="Знак Знак"/>
    <w:basedOn w:val="a"/>
    <w:rsid w:val="000878C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0878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878C2"/>
    <w:rPr>
      <w:rFonts w:ascii="Courier New" w:hAnsi="Courier New" w:cs="Courier New"/>
    </w:rPr>
  </w:style>
  <w:style w:type="paragraph" w:customStyle="1" w:styleId="consnormal">
    <w:name w:val="consnormal"/>
    <w:basedOn w:val="a"/>
    <w:rsid w:val="000878C2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textb">
    <w:name w:val="textb"/>
    <w:basedOn w:val="a"/>
    <w:rsid w:val="000878C2"/>
    <w:pPr>
      <w:ind w:firstLine="0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aff1">
    <w:name w:val="Знак"/>
    <w:basedOn w:val="a"/>
    <w:rsid w:val="001364A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ff2">
    <w:name w:val="endnote text"/>
    <w:basedOn w:val="a"/>
    <w:link w:val="aff3"/>
    <w:uiPriority w:val="99"/>
    <w:unhideWhenUsed/>
    <w:rsid w:val="00594F81"/>
    <w:rPr>
      <w:sz w:val="20"/>
    </w:rPr>
  </w:style>
  <w:style w:type="character" w:customStyle="1" w:styleId="aff3">
    <w:name w:val="Текст концевой сноски Знак"/>
    <w:basedOn w:val="a0"/>
    <w:link w:val="aff2"/>
    <w:uiPriority w:val="99"/>
    <w:locked/>
    <w:rsid w:val="00594F81"/>
    <w:rPr>
      <w:rFonts w:cs="Times New Roman"/>
    </w:rPr>
  </w:style>
  <w:style w:type="character" w:styleId="aff4">
    <w:name w:val="endnote reference"/>
    <w:basedOn w:val="a0"/>
    <w:uiPriority w:val="99"/>
    <w:semiHidden/>
    <w:unhideWhenUsed/>
    <w:rsid w:val="00594F81"/>
    <w:rPr>
      <w:rFonts w:cs="Times New Roman"/>
      <w:vertAlign w:val="superscript"/>
    </w:rPr>
  </w:style>
  <w:style w:type="table" w:styleId="1a">
    <w:name w:val="Table Grid 1"/>
    <w:basedOn w:val="a1"/>
    <w:uiPriority w:val="99"/>
    <w:rsid w:val="00BA1306"/>
    <w:pPr>
      <w:jc w:val="center"/>
    </w:pPr>
    <w:rPr>
      <w:sz w:val="24"/>
      <w:szCs w:val="24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85" w:type="dxa"/>
        <w:left w:w="108" w:type="dxa"/>
        <w:bottom w:w="85" w:type="dxa"/>
        <w:right w:w="108" w:type="dxa"/>
      </w:tblCellMar>
    </w:tblPr>
    <w:tblStylePr w:type="firstRow">
      <w:pPr>
        <w:keepNext/>
        <w:keepLines/>
        <w:spacing w:beforeLines="0" w:beforeAutospacing="0" w:afterLines="0" w:afterAutospacing="0"/>
        <w:ind w:firstLineChars="0" w:firstLine="0"/>
        <w:outlineLvl w:val="9"/>
      </w:pPr>
      <w:rPr>
        <w:rFonts w:ascii="Times New Roman" w:hAnsi="Times New Roman" w:cs="Times New Roman"/>
        <w:b/>
        <w:i w:val="0"/>
        <w:sz w:val="24"/>
        <w:szCs w:val="24"/>
      </w:rPr>
      <w:tblPr/>
      <w:trPr>
        <w:tblHeader/>
      </w:trPr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8" w:space="0" w:color="auto"/>
          <w:insideV w:val="single" w:sz="8" w:space="0" w:color="auto"/>
          <w:tl2br w:val="nil"/>
          <w:tr2bl w:val="nil"/>
        </w:tcBorders>
      </w:tcPr>
    </w:tblStylePr>
    <w:tblStylePr w:type="lastRow">
      <w:rPr>
        <w:rFonts w:cs="Times New Roman"/>
        <w:b w:val="0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pPr>
        <w:jc w:val="left"/>
      </w:pPr>
      <w:rPr>
        <w:rFonts w:cs="Times New Roman"/>
      </w:rPr>
    </w:tblStylePr>
    <w:tblStylePr w:type="lastCol">
      <w:rPr>
        <w:rFonts w:cs="Times New Roman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1">
    <w:name w:val="Стиль12"/>
    <w:basedOn w:val="a"/>
    <w:rsid w:val="00FF387C"/>
    <w:pPr>
      <w:keepNext/>
      <w:keepLines/>
      <w:spacing w:before="200" w:after="120"/>
      <w:ind w:left="720" w:hanging="601"/>
      <w:outlineLvl w:val="2"/>
    </w:pPr>
    <w:rPr>
      <w:rFonts w:ascii="Arial" w:hAnsi="Arial"/>
      <w:b/>
      <w:bCs/>
      <w:szCs w:val="24"/>
    </w:rPr>
  </w:style>
  <w:style w:type="paragraph" w:customStyle="1" w:styleId="13">
    <w:name w:val="Стиль13"/>
    <w:basedOn w:val="3"/>
    <w:rsid w:val="00FF387C"/>
    <w:pPr>
      <w:keepLines/>
      <w:numPr>
        <w:numId w:val="4"/>
      </w:numPr>
      <w:spacing w:before="200"/>
      <w:jc w:val="both"/>
    </w:pPr>
    <w:rPr>
      <w:bCs/>
    </w:rPr>
  </w:style>
  <w:style w:type="paragraph" w:styleId="aff5">
    <w:name w:val="Signature"/>
    <w:basedOn w:val="a"/>
    <w:link w:val="aff6"/>
    <w:uiPriority w:val="99"/>
    <w:rsid w:val="004943E9"/>
    <w:pPr>
      <w:ind w:firstLine="0"/>
    </w:pPr>
    <w:rPr>
      <w:rFonts w:ascii="Times New Roman CYR" w:hAnsi="Times New Roman CYR"/>
    </w:rPr>
  </w:style>
  <w:style w:type="character" w:customStyle="1" w:styleId="aff6">
    <w:name w:val="Подпись Знак"/>
    <w:basedOn w:val="a0"/>
    <w:link w:val="aff5"/>
    <w:uiPriority w:val="99"/>
    <w:locked/>
    <w:rsid w:val="004943E9"/>
    <w:rPr>
      <w:rFonts w:ascii="Times New Roman CYR" w:hAnsi="Times New Roman CYR" w:cs="Times New Roman"/>
      <w:sz w:val="28"/>
    </w:rPr>
  </w:style>
  <w:style w:type="paragraph" w:styleId="aff7">
    <w:name w:val="Document Map"/>
    <w:basedOn w:val="a"/>
    <w:link w:val="aff8"/>
    <w:unhideWhenUsed/>
    <w:rsid w:val="004943E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locked/>
    <w:rsid w:val="004943E9"/>
    <w:rPr>
      <w:rFonts w:ascii="Tahoma" w:hAnsi="Tahoma" w:cs="Tahoma"/>
      <w:sz w:val="16"/>
      <w:szCs w:val="16"/>
    </w:rPr>
  </w:style>
  <w:style w:type="paragraph" w:customStyle="1" w:styleId="xl91">
    <w:name w:val="xl9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99">
    <w:name w:val="xl99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 w:val="20"/>
    </w:rPr>
  </w:style>
  <w:style w:type="paragraph" w:customStyle="1" w:styleId="xl100">
    <w:name w:val="xl100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b/>
      <w:bCs/>
      <w:sz w:val="20"/>
    </w:rPr>
  </w:style>
  <w:style w:type="paragraph" w:customStyle="1" w:styleId="xl101">
    <w:name w:val="xl10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0"/>
    </w:rPr>
  </w:style>
  <w:style w:type="paragraph" w:customStyle="1" w:styleId="xl102">
    <w:name w:val="xl102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3">
    <w:name w:val="xl103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4">
    <w:name w:val="xl104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5">
    <w:name w:val="xl105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06">
    <w:name w:val="xl106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0"/>
    </w:rPr>
  </w:style>
  <w:style w:type="paragraph" w:customStyle="1" w:styleId="xl107">
    <w:name w:val="xl107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08">
    <w:name w:val="xl108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b/>
      <w:bCs/>
      <w:sz w:val="20"/>
    </w:rPr>
  </w:style>
  <w:style w:type="paragraph" w:customStyle="1" w:styleId="xl109">
    <w:name w:val="xl109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10">
    <w:name w:val="xl110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 w:val="20"/>
    </w:rPr>
  </w:style>
  <w:style w:type="paragraph" w:customStyle="1" w:styleId="xl111">
    <w:name w:val="xl11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styleId="aff9">
    <w:name w:val="No Spacing"/>
    <w:link w:val="affa"/>
    <w:uiPriority w:val="1"/>
    <w:qFormat/>
    <w:rsid w:val="003521DD"/>
    <w:pPr>
      <w:keepNext/>
      <w:ind w:firstLine="709"/>
      <w:jc w:val="both"/>
    </w:pPr>
    <w:rPr>
      <w:bCs/>
      <w:iCs/>
      <w:sz w:val="24"/>
      <w:szCs w:val="24"/>
    </w:rPr>
  </w:style>
  <w:style w:type="character" w:styleId="affb">
    <w:name w:val="Emphasis"/>
    <w:basedOn w:val="a0"/>
    <w:uiPriority w:val="20"/>
    <w:qFormat/>
    <w:rsid w:val="006F2C01"/>
    <w:rPr>
      <w:rFonts w:cs="Times New Roman"/>
      <w:i/>
      <w:iCs/>
    </w:rPr>
  </w:style>
  <w:style w:type="character" w:customStyle="1" w:styleId="1b">
    <w:name w:val="Нижний колонтитул Знак1"/>
    <w:aliases w:val="Знак12 Знак Знак,Знак12 Знак1"/>
    <w:basedOn w:val="a0"/>
    <w:locked/>
    <w:rsid w:val="006F2C01"/>
    <w:rPr>
      <w:rFonts w:ascii="Times New Roman" w:hAnsi="Times New Roman" w:cs="Times New Roman"/>
      <w:sz w:val="22"/>
      <w:szCs w:val="22"/>
      <w:lang w:eastAsia="en-US"/>
    </w:rPr>
  </w:style>
  <w:style w:type="paragraph" w:styleId="affc">
    <w:name w:val="TOC Heading"/>
    <w:basedOn w:val="1"/>
    <w:next w:val="a"/>
    <w:uiPriority w:val="39"/>
    <w:qFormat/>
    <w:rsid w:val="006F2C01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/>
      <w:color w:val="365F91"/>
      <w:sz w:val="28"/>
      <w:szCs w:val="28"/>
      <w:lang w:eastAsia="en-US"/>
    </w:rPr>
  </w:style>
  <w:style w:type="character" w:customStyle="1" w:styleId="affd">
    <w:name w:val="Гипертекстовая ссылка"/>
    <w:basedOn w:val="a0"/>
    <w:rsid w:val="006F2C01"/>
    <w:rPr>
      <w:rFonts w:cs="Times New Roman"/>
      <w:color w:val="008000"/>
      <w:u w:val="single"/>
    </w:rPr>
  </w:style>
  <w:style w:type="paragraph" w:customStyle="1" w:styleId="ConsNonformat">
    <w:name w:val="ConsNonformat"/>
    <w:rsid w:val="006F2C01"/>
    <w:pPr>
      <w:widowControl w:val="0"/>
    </w:pPr>
    <w:rPr>
      <w:rFonts w:ascii="Courier New" w:hAnsi="Courier New"/>
    </w:rPr>
  </w:style>
  <w:style w:type="paragraph" w:styleId="affe">
    <w:name w:val="Block Text"/>
    <w:basedOn w:val="a"/>
    <w:uiPriority w:val="99"/>
    <w:semiHidden/>
    <w:rsid w:val="006F2C01"/>
    <w:pPr>
      <w:widowControl w:val="0"/>
      <w:shd w:val="clear" w:color="auto" w:fill="FFFFFF"/>
      <w:autoSpaceDE w:val="0"/>
      <w:autoSpaceDN w:val="0"/>
      <w:adjustRightInd w:val="0"/>
      <w:spacing w:line="310" w:lineRule="exact"/>
      <w:ind w:left="15" w:right="-55" w:firstLine="694"/>
    </w:pPr>
  </w:style>
  <w:style w:type="paragraph" w:customStyle="1" w:styleId="Default">
    <w:name w:val="Default"/>
    <w:rsid w:val="006F2C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6F2C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2C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F2C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6F2C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c">
    <w:name w:val="Стиль1"/>
    <w:basedOn w:val="1"/>
    <w:autoRedefine/>
    <w:rsid w:val="006F2C01"/>
    <w:pPr>
      <w:keepLines/>
      <w:numPr>
        <w:numId w:val="0"/>
      </w:numPr>
      <w:spacing w:before="120" w:after="60"/>
      <w:ind w:left="720"/>
      <w:jc w:val="both"/>
    </w:pPr>
    <w:rPr>
      <w:bCs/>
      <w:caps/>
      <w:szCs w:val="28"/>
    </w:rPr>
  </w:style>
  <w:style w:type="paragraph" w:customStyle="1" w:styleId="27">
    <w:name w:val="Стиль2"/>
    <w:basedOn w:val="1"/>
    <w:autoRedefine/>
    <w:rsid w:val="00094307"/>
    <w:pPr>
      <w:keepLines/>
      <w:ind w:left="431" w:hanging="431"/>
      <w:jc w:val="both"/>
    </w:pPr>
    <w:rPr>
      <w:bCs/>
      <w:szCs w:val="28"/>
    </w:rPr>
  </w:style>
  <w:style w:type="paragraph" w:customStyle="1" w:styleId="39">
    <w:name w:val="Стиль3"/>
    <w:basedOn w:val="2"/>
    <w:autoRedefine/>
    <w:rsid w:val="0045458B"/>
    <w:pPr>
      <w:keepLines/>
      <w:spacing w:before="200" w:after="0"/>
      <w:ind w:left="567" w:hanging="573"/>
      <w:jc w:val="both"/>
    </w:pPr>
    <w:rPr>
      <w:bCs/>
      <w:szCs w:val="24"/>
    </w:rPr>
  </w:style>
  <w:style w:type="paragraph" w:customStyle="1" w:styleId="44">
    <w:name w:val="Стиль4"/>
    <w:basedOn w:val="3"/>
    <w:autoRedefine/>
    <w:rsid w:val="00CE6340"/>
    <w:pPr>
      <w:keepLines/>
      <w:numPr>
        <w:ilvl w:val="0"/>
        <w:numId w:val="0"/>
      </w:numPr>
      <w:ind w:left="1145" w:hanging="720"/>
      <w:jc w:val="both"/>
    </w:pPr>
    <w:rPr>
      <w:bCs/>
    </w:rPr>
  </w:style>
  <w:style w:type="paragraph" w:customStyle="1" w:styleId="53">
    <w:name w:val="Стиль5"/>
    <w:basedOn w:val="a3"/>
    <w:autoRedefine/>
    <w:rsid w:val="006F2C01"/>
    <w:pPr>
      <w:spacing w:after="120"/>
      <w:ind w:left="0" w:firstLine="0"/>
    </w:pPr>
    <w:rPr>
      <w:bCs/>
      <w:sz w:val="24"/>
      <w:szCs w:val="22"/>
      <w:lang w:eastAsia="en-US"/>
    </w:rPr>
  </w:style>
  <w:style w:type="paragraph" w:customStyle="1" w:styleId="63">
    <w:name w:val="Стиль6"/>
    <w:basedOn w:val="3"/>
    <w:autoRedefine/>
    <w:rsid w:val="00CE6340"/>
    <w:pPr>
      <w:keepLines/>
      <w:numPr>
        <w:ilvl w:val="0"/>
        <w:numId w:val="0"/>
      </w:numPr>
      <w:ind w:left="1145" w:hanging="720"/>
      <w:jc w:val="both"/>
    </w:pPr>
    <w:rPr>
      <w:bCs/>
    </w:rPr>
  </w:style>
  <w:style w:type="paragraph" w:customStyle="1" w:styleId="7">
    <w:name w:val="Стиль7"/>
    <w:basedOn w:val="3"/>
    <w:autoRedefine/>
    <w:rsid w:val="006F2C01"/>
    <w:pPr>
      <w:keepLines/>
      <w:numPr>
        <w:numId w:val="7"/>
      </w:numPr>
      <w:spacing w:before="200"/>
      <w:jc w:val="both"/>
    </w:pPr>
    <w:rPr>
      <w:bCs/>
    </w:rPr>
  </w:style>
  <w:style w:type="paragraph" w:customStyle="1" w:styleId="83">
    <w:name w:val="Стиль8"/>
    <w:basedOn w:val="2"/>
    <w:autoRedefine/>
    <w:rsid w:val="002E653D"/>
    <w:pPr>
      <w:keepLines/>
      <w:spacing w:before="200" w:after="0"/>
      <w:ind w:left="567" w:hanging="573"/>
      <w:jc w:val="both"/>
    </w:pPr>
    <w:rPr>
      <w:bCs/>
      <w:szCs w:val="24"/>
    </w:rPr>
  </w:style>
  <w:style w:type="paragraph" w:customStyle="1" w:styleId="9">
    <w:name w:val="Стиль9"/>
    <w:basedOn w:val="3"/>
    <w:autoRedefine/>
    <w:rsid w:val="006F2C01"/>
    <w:pPr>
      <w:keepLines/>
      <w:numPr>
        <w:numId w:val="6"/>
      </w:numPr>
      <w:spacing w:before="200"/>
      <w:jc w:val="both"/>
    </w:pPr>
    <w:rPr>
      <w:b w:val="0"/>
      <w:bCs/>
    </w:rPr>
  </w:style>
  <w:style w:type="paragraph" w:customStyle="1" w:styleId="100">
    <w:name w:val="Стиль10"/>
    <w:basedOn w:val="9"/>
    <w:rsid w:val="006F2C01"/>
    <w:rPr>
      <w:b/>
    </w:rPr>
  </w:style>
  <w:style w:type="paragraph" w:customStyle="1" w:styleId="110">
    <w:name w:val="Стиль11"/>
    <w:basedOn w:val="3"/>
    <w:rsid w:val="006F2C01"/>
    <w:pPr>
      <w:keepLines/>
      <w:numPr>
        <w:ilvl w:val="0"/>
        <w:numId w:val="0"/>
      </w:numPr>
      <w:spacing w:before="200"/>
      <w:ind w:left="567" w:hanging="504"/>
      <w:jc w:val="both"/>
    </w:pPr>
    <w:rPr>
      <w:bCs/>
      <w:szCs w:val="24"/>
    </w:rPr>
  </w:style>
  <w:style w:type="paragraph" w:customStyle="1" w:styleId="140">
    <w:name w:val="Стиль14"/>
    <w:basedOn w:val="2"/>
    <w:rsid w:val="006F2C01"/>
    <w:pPr>
      <w:keepLines/>
      <w:spacing w:before="200" w:after="0"/>
      <w:ind w:left="360" w:hanging="360"/>
      <w:jc w:val="both"/>
    </w:pPr>
    <w:rPr>
      <w:bCs/>
      <w:i w:val="0"/>
      <w:szCs w:val="26"/>
    </w:rPr>
  </w:style>
  <w:style w:type="paragraph" w:customStyle="1" w:styleId="150">
    <w:name w:val="Стиль15"/>
    <w:basedOn w:val="1"/>
    <w:rsid w:val="006F2C01"/>
    <w:pPr>
      <w:keepLines/>
      <w:spacing w:before="480" w:after="60"/>
      <w:ind w:left="567" w:hanging="567"/>
      <w:jc w:val="both"/>
    </w:pPr>
    <w:rPr>
      <w:bCs/>
      <w:i/>
      <w:caps/>
      <w:szCs w:val="28"/>
    </w:rPr>
  </w:style>
  <w:style w:type="paragraph" w:customStyle="1" w:styleId="160">
    <w:name w:val="Стиль16"/>
    <w:basedOn w:val="2"/>
    <w:rsid w:val="006F2C01"/>
    <w:pPr>
      <w:keepLines/>
      <w:spacing w:before="200" w:after="0"/>
      <w:ind w:left="567" w:hanging="573"/>
      <w:jc w:val="both"/>
    </w:pPr>
    <w:rPr>
      <w:bCs/>
      <w:i w:val="0"/>
      <w:szCs w:val="26"/>
    </w:rPr>
  </w:style>
  <w:style w:type="paragraph" w:customStyle="1" w:styleId="170">
    <w:name w:val="Стиль17"/>
    <w:basedOn w:val="3"/>
    <w:rsid w:val="006F2C01"/>
    <w:pPr>
      <w:keepLines/>
      <w:numPr>
        <w:ilvl w:val="0"/>
        <w:numId w:val="0"/>
      </w:numPr>
      <w:spacing w:before="200"/>
      <w:ind w:left="993" w:hanging="709"/>
      <w:jc w:val="both"/>
    </w:pPr>
    <w:rPr>
      <w:bCs/>
    </w:rPr>
  </w:style>
  <w:style w:type="character" w:customStyle="1" w:styleId="111">
    <w:name w:val="Заголовок 1 Знак1"/>
    <w:aliases w:val="Заголовок 1 Знак Знак1,Знак Знак Знак1,Заголовок 1 Знак Знак Знак,Знак Знак Знак Знак"/>
    <w:basedOn w:val="a0"/>
    <w:uiPriority w:val="9"/>
    <w:rsid w:val="001F537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0">
    <w:name w:val="Основной текст с отступом 2 Знак1"/>
    <w:aliases w:val="Основной текст с отступом 2 Знак Знак1,Текст в таблице Знак Знак1,МОЙ стиль Знак Знак1,Основной текст с отступом 2 Знак Знак Знак,Текст в таблице Знак Знак Знак,МОЙ стиль Знак Знак Знак"/>
    <w:basedOn w:val="a0"/>
    <w:uiPriority w:val="99"/>
    <w:rsid w:val="001F537F"/>
    <w:rPr>
      <w:rFonts w:ascii="Times New Roman" w:eastAsia="Times New Roman" w:hAnsi="Times New Roman"/>
      <w:sz w:val="24"/>
    </w:rPr>
  </w:style>
  <w:style w:type="character" w:customStyle="1" w:styleId="28">
    <w:name w:val="Нижний колонтитул Знак2"/>
    <w:aliases w:val="Нижний колонтитул Знак Знак1,Знак12 Знак Знак1 Знак1,Знак12 Знак2 Знак1,Нижний колонтитул Знак Знак Знак,Знак12 Знак Знак1 Знак Знак,Знак12 Знак2 Знак Знак"/>
    <w:basedOn w:val="a0"/>
    <w:uiPriority w:val="99"/>
    <w:rsid w:val="001F537F"/>
    <w:rPr>
      <w:rFonts w:ascii="Times New Roman" w:eastAsia="Times New Roman" w:hAnsi="Times New Roman"/>
      <w:sz w:val="24"/>
    </w:rPr>
  </w:style>
  <w:style w:type="character" w:customStyle="1" w:styleId="240">
    <w:name w:val="Знак24 Знак"/>
    <w:basedOn w:val="a0"/>
    <w:rsid w:val="001F537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30">
    <w:name w:val="Знак23 Знак"/>
    <w:basedOn w:val="a0"/>
    <w:rsid w:val="001F537F"/>
    <w:rPr>
      <w:rFonts w:ascii="Times New Roman" w:eastAsia="Times New Roman" w:hAnsi="Times New Roman"/>
      <w:b/>
      <w:bCs/>
      <w:color w:val="000000"/>
      <w:sz w:val="24"/>
    </w:rPr>
  </w:style>
  <w:style w:type="character" w:customStyle="1" w:styleId="45">
    <w:name w:val="Заголовок 4 Знак Знак"/>
    <w:basedOn w:val="a0"/>
    <w:rsid w:val="001F537F"/>
    <w:rPr>
      <w:rFonts w:ascii="Times New Roman" w:eastAsia="Times New Roman" w:hAnsi="Times New Roman"/>
      <w:b/>
      <w:sz w:val="24"/>
    </w:rPr>
  </w:style>
  <w:style w:type="character" w:customStyle="1" w:styleId="54">
    <w:name w:val="Заголовок 5 Знак Знак"/>
    <w:basedOn w:val="a0"/>
    <w:rsid w:val="001F537F"/>
    <w:rPr>
      <w:rFonts w:ascii="Times New Roman" w:eastAsia="Times New Roman" w:hAnsi="Times New Roman"/>
      <w:bCs/>
      <w:sz w:val="24"/>
    </w:rPr>
  </w:style>
  <w:style w:type="character" w:customStyle="1" w:styleId="64">
    <w:name w:val="Заголовок 6 Знак Знак"/>
    <w:basedOn w:val="a0"/>
    <w:rsid w:val="001F537F"/>
    <w:rPr>
      <w:rFonts w:ascii="Times New Roman" w:eastAsia="Times New Roman" w:hAnsi="Times New Roman"/>
      <w:caps/>
      <w:sz w:val="24"/>
    </w:rPr>
  </w:style>
  <w:style w:type="character" w:customStyle="1" w:styleId="74">
    <w:name w:val="Заголовок 7 Знак Знак"/>
    <w:basedOn w:val="a0"/>
    <w:rsid w:val="001F537F"/>
    <w:rPr>
      <w:rFonts w:ascii="Times New Roman" w:eastAsia="Times New Roman" w:hAnsi="Times New Roman"/>
      <w:sz w:val="24"/>
    </w:rPr>
  </w:style>
  <w:style w:type="character" w:customStyle="1" w:styleId="84">
    <w:name w:val="Заголовок 8 Знак Знак"/>
    <w:basedOn w:val="a0"/>
    <w:rsid w:val="001F537F"/>
    <w:rPr>
      <w:rFonts w:ascii="Times New Roman" w:eastAsia="Times New Roman" w:hAnsi="Times New Roman"/>
      <w:sz w:val="24"/>
    </w:rPr>
  </w:style>
  <w:style w:type="character" w:customStyle="1" w:styleId="94">
    <w:name w:val="Заголовок 9 Знак Знак"/>
    <w:basedOn w:val="a0"/>
    <w:rsid w:val="001F537F"/>
    <w:rPr>
      <w:rFonts w:ascii="Times New Roman" w:eastAsia="Times New Roman" w:hAnsi="Times New Roman"/>
      <w:b/>
      <w:sz w:val="24"/>
      <w:lang w:val="en-US"/>
    </w:rPr>
  </w:style>
  <w:style w:type="character" w:customStyle="1" w:styleId="161">
    <w:name w:val="Знак16 Знак"/>
    <w:basedOn w:val="a0"/>
    <w:rsid w:val="001F537F"/>
    <w:rPr>
      <w:rFonts w:ascii="Times New Roman" w:eastAsia="Times New Roman" w:hAnsi="Times New Roman"/>
      <w:b/>
      <w:sz w:val="26"/>
    </w:rPr>
  </w:style>
  <w:style w:type="character" w:customStyle="1" w:styleId="130">
    <w:name w:val="Знак13 Знак"/>
    <w:basedOn w:val="a0"/>
    <w:rsid w:val="001F537F"/>
    <w:rPr>
      <w:rFonts w:ascii="Times New Roman" w:eastAsia="Times New Roman" w:hAnsi="Times New Roman"/>
      <w:b/>
      <w:sz w:val="26"/>
    </w:rPr>
  </w:style>
  <w:style w:type="character" w:customStyle="1" w:styleId="112">
    <w:name w:val="Знак11 Знак"/>
    <w:basedOn w:val="a0"/>
    <w:rsid w:val="001F537F"/>
    <w:rPr>
      <w:rFonts w:ascii="Times New Roman" w:eastAsia="Times New Roman" w:hAnsi="Times New Roman"/>
      <w:sz w:val="26"/>
    </w:rPr>
  </w:style>
  <w:style w:type="character" w:customStyle="1" w:styleId="75">
    <w:name w:val="Знак7 Знак"/>
    <w:basedOn w:val="a0"/>
    <w:rsid w:val="001F537F"/>
    <w:rPr>
      <w:rFonts w:ascii="Times New Roman" w:eastAsia="Times New Roman" w:hAnsi="Times New Roman"/>
      <w:b/>
      <w:bCs/>
      <w:sz w:val="24"/>
    </w:rPr>
  </w:style>
  <w:style w:type="character" w:customStyle="1" w:styleId="55">
    <w:name w:val="Знак5 Знак"/>
    <w:basedOn w:val="a0"/>
    <w:rsid w:val="001F537F"/>
    <w:rPr>
      <w:rFonts w:ascii="Arial" w:eastAsia="Times New Roman" w:hAnsi="Arial" w:cs="Arial"/>
      <w:vanish/>
      <w:sz w:val="16"/>
      <w:szCs w:val="16"/>
    </w:rPr>
  </w:style>
  <w:style w:type="character" w:customStyle="1" w:styleId="46">
    <w:name w:val="Знак4 Знак"/>
    <w:basedOn w:val="a0"/>
    <w:rsid w:val="001F537F"/>
    <w:rPr>
      <w:rFonts w:ascii="Arial" w:eastAsia="Times New Roman" w:hAnsi="Arial" w:cs="Arial"/>
      <w:vanish/>
      <w:sz w:val="16"/>
      <w:szCs w:val="16"/>
    </w:rPr>
  </w:style>
  <w:style w:type="character" w:customStyle="1" w:styleId="29">
    <w:name w:val="Знак2 Знак"/>
    <w:basedOn w:val="a0"/>
    <w:rsid w:val="001F537F"/>
    <w:rPr>
      <w:rFonts w:ascii="Times New Roman" w:eastAsia="Times New Roman" w:hAnsi="Times New Roman"/>
    </w:rPr>
  </w:style>
  <w:style w:type="character" w:customStyle="1" w:styleId="1d">
    <w:name w:val="Знак1 Знак"/>
    <w:basedOn w:val="a0"/>
    <w:rsid w:val="001F537F"/>
    <w:rPr>
      <w:rFonts w:ascii="Times New Roman CYR" w:eastAsia="Times New Roman" w:hAnsi="Times New Roman CYR"/>
      <w:sz w:val="28"/>
    </w:rPr>
  </w:style>
  <w:style w:type="character" w:customStyle="1" w:styleId="1e">
    <w:name w:val="Знак Знак1"/>
    <w:basedOn w:val="a0"/>
    <w:rsid w:val="001F537F"/>
    <w:rPr>
      <w:rFonts w:ascii="Tahoma" w:eastAsia="Times New Roman" w:hAnsi="Tahoma" w:cs="Tahoma"/>
      <w:sz w:val="16"/>
      <w:szCs w:val="16"/>
    </w:rPr>
  </w:style>
  <w:style w:type="paragraph" w:customStyle="1" w:styleId="xl112">
    <w:name w:val="xl11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 w:val="22"/>
      <w:szCs w:val="22"/>
    </w:rPr>
  </w:style>
  <w:style w:type="paragraph" w:customStyle="1" w:styleId="xl113">
    <w:name w:val="xl11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0"/>
    </w:rPr>
  </w:style>
  <w:style w:type="paragraph" w:customStyle="1" w:styleId="xl114">
    <w:name w:val="xl11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5">
    <w:name w:val="xl11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6">
    <w:name w:val="xl116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17">
    <w:name w:val="xl117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8">
    <w:name w:val="xl118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9">
    <w:name w:val="xl11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20">
    <w:name w:val="xl12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1">
    <w:name w:val="xl121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2">
    <w:name w:val="xl12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23">
    <w:name w:val="xl12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4">
    <w:name w:val="xl12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5">
    <w:name w:val="xl12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6">
    <w:name w:val="xl126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7">
    <w:name w:val="xl12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28">
    <w:name w:val="xl12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29">
    <w:name w:val="xl12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0">
    <w:name w:val="xl13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31">
    <w:name w:val="xl131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32">
    <w:name w:val="xl13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</w:rPr>
  </w:style>
  <w:style w:type="paragraph" w:customStyle="1" w:styleId="xl133">
    <w:name w:val="xl13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</w:rPr>
  </w:style>
  <w:style w:type="paragraph" w:customStyle="1" w:styleId="xl134">
    <w:name w:val="xl13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5">
    <w:name w:val="xl13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6">
    <w:name w:val="xl136"/>
    <w:basedOn w:val="a"/>
    <w:rsid w:val="00104DF4"/>
    <w:pPr>
      <w:spacing w:before="100" w:beforeAutospacing="1" w:after="100" w:afterAutospacing="1"/>
      <w:ind w:firstLine="0"/>
      <w:jc w:val="left"/>
    </w:pPr>
    <w:rPr>
      <w:color w:val="000000"/>
      <w:sz w:val="20"/>
    </w:rPr>
  </w:style>
  <w:style w:type="paragraph" w:customStyle="1" w:styleId="xl137">
    <w:name w:val="xl137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38">
    <w:name w:val="xl138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39">
    <w:name w:val="xl139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0">
    <w:name w:val="xl140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41">
    <w:name w:val="xl141"/>
    <w:basedOn w:val="a"/>
    <w:rsid w:val="00104DF4"/>
    <w:pP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42">
    <w:name w:val="xl14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6"/>
      <w:szCs w:val="16"/>
    </w:rPr>
  </w:style>
  <w:style w:type="paragraph" w:customStyle="1" w:styleId="xl143">
    <w:name w:val="xl143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4">
    <w:name w:val="xl14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</w:rPr>
  </w:style>
  <w:style w:type="paragraph" w:customStyle="1" w:styleId="xl145">
    <w:name w:val="xl14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146">
    <w:name w:val="xl146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7">
    <w:name w:val="xl14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48">
    <w:name w:val="xl14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49">
    <w:name w:val="xl14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0">
    <w:name w:val="xl150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51">
    <w:name w:val="xl151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00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52">
    <w:name w:val="xl152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00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53">
    <w:name w:val="xl15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4">
    <w:name w:val="xl15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5">
    <w:name w:val="xl155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6">
    <w:name w:val="xl156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7">
    <w:name w:val="xl15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8">
    <w:name w:val="xl15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59">
    <w:name w:val="xl159"/>
    <w:basedOn w:val="a"/>
    <w:rsid w:val="00104D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0">
    <w:name w:val="xl16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161">
    <w:name w:val="xl161"/>
    <w:basedOn w:val="a"/>
    <w:rsid w:val="00104DF4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162">
    <w:name w:val="xl16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163">
    <w:name w:val="xl16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4">
    <w:name w:val="xl164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5">
    <w:name w:val="xl165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6">
    <w:name w:val="xl166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7">
    <w:name w:val="xl16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68">
    <w:name w:val="xl168"/>
    <w:basedOn w:val="a"/>
    <w:rsid w:val="00104D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9">
    <w:name w:val="xl169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0">
    <w:name w:val="xl170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1">
    <w:name w:val="xl171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72">
    <w:name w:val="xl17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3">
    <w:name w:val="xl173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4">
    <w:name w:val="xl174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5">
    <w:name w:val="xl175"/>
    <w:basedOn w:val="a"/>
    <w:rsid w:val="00104D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6">
    <w:name w:val="xl176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7">
    <w:name w:val="xl177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8">
    <w:name w:val="xl178"/>
    <w:basedOn w:val="a"/>
    <w:rsid w:val="00104D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9">
    <w:name w:val="xl179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80">
    <w:name w:val="xl180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81">
    <w:name w:val="xl181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82">
    <w:name w:val="xl182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83">
    <w:name w:val="xl183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84">
    <w:name w:val="xl184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5">
    <w:name w:val="xl185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86">
    <w:name w:val="xl186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7">
    <w:name w:val="xl187"/>
    <w:basedOn w:val="a"/>
    <w:rsid w:val="00104DF4"/>
    <w:pP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8">
    <w:name w:val="xl188"/>
    <w:basedOn w:val="a"/>
    <w:rsid w:val="00104D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9">
    <w:name w:val="xl189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90">
    <w:name w:val="xl190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91">
    <w:name w:val="xl191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character" w:customStyle="1" w:styleId="affa">
    <w:name w:val="Без интервала Знак"/>
    <w:basedOn w:val="a0"/>
    <w:link w:val="aff9"/>
    <w:uiPriority w:val="1"/>
    <w:rsid w:val="00EB4BDA"/>
    <w:rPr>
      <w:bCs/>
      <w:iCs/>
      <w:sz w:val="24"/>
      <w:szCs w:val="24"/>
      <w:lang w:val="ru-RU" w:eastAsia="ru-RU" w:bidi="ar-SA"/>
    </w:rPr>
  </w:style>
  <w:style w:type="character" w:customStyle="1" w:styleId="1f">
    <w:name w:val="Основной текст с отступом Знак1"/>
    <w:basedOn w:val="a0"/>
    <w:uiPriority w:val="99"/>
    <w:rsid w:val="00EE647F"/>
    <w:rPr>
      <w:rFonts w:ascii="Times New Roman" w:eastAsia="Times New Roman" w:hAnsi="Times New Roman"/>
      <w:i/>
      <w:iCs/>
      <w:sz w:val="24"/>
      <w:szCs w:val="24"/>
    </w:rPr>
  </w:style>
  <w:style w:type="character" w:styleId="afff">
    <w:name w:val="Placeholder Text"/>
    <w:basedOn w:val="a0"/>
    <w:uiPriority w:val="99"/>
    <w:semiHidden/>
    <w:rsid w:val="00DD65F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onir_belyaev.WRM\Application%20Data\Microsoft\&#1064;&#1072;&#1073;&#1083;&#1086;&#1085;&#1099;\&#1054;&#1058;&#1063;&#1045;&#1058;%20&#1056;&#1086;&#1089;&#1053;&#1048;&#1048;&#1042;&#1061;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Лист1!$B$17</c:f>
              <c:strCache>
                <c:ptCount val="1"/>
                <c:pt idx="0">
                  <c:v>Федеральный бюджет</c:v>
                </c:pt>
              </c:strCache>
            </c:strRef>
          </c:tx>
          <c:cat>
            <c:strRef>
              <c:f>Лист1!$A$18:$A$21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Лист1!$B$18:$B$21</c:f>
              <c:numCache>
                <c:formatCode>0.0</c:formatCode>
                <c:ptCount val="4"/>
                <c:pt idx="0">
                  <c:v>58498.2</c:v>
                </c:pt>
                <c:pt idx="1">
                  <c:v>11083.2</c:v>
                </c:pt>
                <c:pt idx="2">
                  <c:v>600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Лист1!$C$17</c:f>
              <c:strCache>
                <c:ptCount val="1"/>
                <c:pt idx="0">
                  <c:v>бюджет Субъекта РФ</c:v>
                </c:pt>
              </c:strCache>
            </c:strRef>
          </c:tx>
          <c:cat>
            <c:strRef>
              <c:f>Лист1!$A$18:$A$21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Лист1!$C$18:$C$21</c:f>
              <c:numCache>
                <c:formatCode>0.0</c:formatCode>
                <c:ptCount val="4"/>
                <c:pt idx="0">
                  <c:v>9339.6</c:v>
                </c:pt>
                <c:pt idx="1">
                  <c:v>0</c:v>
                </c:pt>
                <c:pt idx="2">
                  <c:v>0</c:v>
                </c:pt>
                <c:pt idx="3">
                  <c:v>1072179</c:v>
                </c:pt>
              </c:numCache>
            </c:numRef>
          </c:val>
        </c:ser>
        <c:ser>
          <c:idx val="2"/>
          <c:order val="2"/>
          <c:tx>
            <c:strRef>
              <c:f>Лист1!$D$17</c:f>
              <c:strCache>
                <c:ptCount val="1"/>
                <c:pt idx="0">
                  <c:v>Муниципальный бюджет</c:v>
                </c:pt>
              </c:strCache>
            </c:strRef>
          </c:tx>
          <c:cat>
            <c:strRef>
              <c:f>Лист1!$A$18:$A$21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Лист1!$D$18:$D$21</c:f>
              <c:numCache>
                <c:formatCode>0.0</c:formatCode>
                <c:ptCount val="4"/>
                <c:pt idx="0">
                  <c:v>1200</c:v>
                </c:pt>
                <c:pt idx="1">
                  <c:v>0</c:v>
                </c:pt>
                <c:pt idx="2">
                  <c:v>0</c:v>
                </c:pt>
                <c:pt idx="3">
                  <c:v>307007.59999999998</c:v>
                </c:pt>
              </c:numCache>
            </c:numRef>
          </c:val>
        </c:ser>
        <c:ser>
          <c:idx val="3"/>
          <c:order val="3"/>
          <c:tx>
            <c:strRef>
              <c:f>Лист1!$E$17</c:f>
              <c:strCache>
                <c:ptCount val="1"/>
                <c:pt idx="0">
                  <c:v>Внебюджетные средства</c:v>
                </c:pt>
              </c:strCache>
            </c:strRef>
          </c:tx>
          <c:cat>
            <c:strRef>
              <c:f>Лист1!$A$18:$A$21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Лист1!$E$18:$E$21</c:f>
              <c:numCache>
                <c:formatCode>0.0</c:formatCode>
                <c:ptCount val="4"/>
                <c:pt idx="0">
                  <c:v>2500</c:v>
                </c:pt>
                <c:pt idx="1">
                  <c:v>0</c:v>
                </c:pt>
                <c:pt idx="2">
                  <c:v>24000</c:v>
                </c:pt>
                <c:pt idx="3">
                  <c:v>3438322.6</c:v>
                </c:pt>
              </c:numCache>
            </c:numRef>
          </c:val>
        </c:ser>
        <c:gapWidth val="75"/>
        <c:overlap val="100"/>
        <c:axId val="106336640"/>
        <c:axId val="106338176"/>
      </c:barChart>
      <c:catAx>
        <c:axId val="106336640"/>
        <c:scaling>
          <c:orientation val="minMax"/>
        </c:scaling>
        <c:axPos val="b"/>
        <c:majorTickMark val="none"/>
        <c:tickLblPos val="nextTo"/>
        <c:crossAx val="106338176"/>
        <c:crosses val="autoZero"/>
        <c:auto val="1"/>
        <c:lblAlgn val="ctr"/>
        <c:lblOffset val="100"/>
      </c:catAx>
      <c:valAx>
        <c:axId val="106338176"/>
        <c:scaling>
          <c:orientation val="minMax"/>
          <c:max val="5000000"/>
        </c:scaling>
        <c:axPos val="l"/>
        <c:majorGridlines/>
        <c:numFmt formatCode="0.0" sourceLinked="1"/>
        <c:majorTickMark val="none"/>
        <c:tickLblPos val="nextTo"/>
        <c:spPr>
          <a:ln w="9525">
            <a:noFill/>
          </a:ln>
        </c:spPr>
        <c:crossAx val="10633664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3"/>
          <c:order val="0"/>
          <c:tx>
            <c:strRef>
              <c:f>Лист1!$A$29</c:f>
              <c:strCache>
                <c:ptCount val="1"/>
                <c:pt idx="0">
                  <c:v>Структурные</c:v>
                </c:pt>
              </c:strCache>
            </c:strRef>
          </c:tx>
          <c:cat>
            <c:strRef>
              <c:f>Лист1!$B$25:$E$25</c:f>
              <c:strCache>
                <c:ptCount val="4"/>
                <c:pt idx="0">
                  <c:v>2013-2015 гг.</c:v>
                </c:pt>
                <c:pt idx="1">
                  <c:v>2016-2020 гг.</c:v>
                </c:pt>
                <c:pt idx="2">
                  <c:v>2021-2025 гг.</c:v>
                </c:pt>
                <c:pt idx="3">
                  <c:v>2026-2030 гг.</c:v>
                </c:pt>
              </c:strCache>
            </c:strRef>
          </c:cat>
          <c:val>
            <c:numRef>
              <c:f>Лист1!$B$29:$E$29</c:f>
              <c:numCache>
                <c:formatCode>0.0</c:formatCode>
                <c:ptCount val="4"/>
                <c:pt idx="0">
                  <c:v>2148777.4</c:v>
                </c:pt>
                <c:pt idx="1">
                  <c:v>1992893.6</c:v>
                </c:pt>
                <c:pt idx="2">
                  <c:v>334169.09999999998</c:v>
                </c:pt>
                <c:pt idx="3">
                  <c:v>341669.1</c:v>
                </c:pt>
              </c:numCache>
            </c:numRef>
          </c:val>
        </c:ser>
        <c:ser>
          <c:idx val="0"/>
          <c:order val="1"/>
          <c:tx>
            <c:strRef>
              <c:f>Лист1!$A$26</c:f>
              <c:strCache>
                <c:ptCount val="1"/>
                <c:pt idx="0">
                  <c:v>Фундаментальные</c:v>
                </c:pt>
              </c:strCache>
            </c:strRef>
          </c:tx>
          <c:cat>
            <c:strRef>
              <c:f>Лист1!$B$25:$E$25</c:f>
              <c:strCache>
                <c:ptCount val="4"/>
                <c:pt idx="0">
                  <c:v>2013-2015 гг.</c:v>
                </c:pt>
                <c:pt idx="1">
                  <c:v>2016-2020 гг.</c:v>
                </c:pt>
                <c:pt idx="2">
                  <c:v>2021-2025 гг.</c:v>
                </c:pt>
                <c:pt idx="3">
                  <c:v>2026-2030 гг.</c:v>
                </c:pt>
              </c:strCache>
            </c:strRef>
          </c:cat>
          <c:val>
            <c:numRef>
              <c:f>Лист1!$B$26:$E$26</c:f>
              <c:numCache>
                <c:formatCode>0.0</c:formatCode>
                <c:ptCount val="4"/>
                <c:pt idx="0">
                  <c:v>41339.599999999999</c:v>
                </c:pt>
                <c:pt idx="1">
                  <c:v>12039.3</c:v>
                </c:pt>
                <c:pt idx="2">
                  <c:v>16058.9</c:v>
                </c:pt>
                <c:pt idx="3">
                  <c:v>7000</c:v>
                </c:pt>
              </c:numCache>
            </c:numRef>
          </c:val>
        </c:ser>
        <c:ser>
          <c:idx val="1"/>
          <c:order val="2"/>
          <c:tx>
            <c:strRef>
              <c:f>Лист1!$A$27</c:f>
              <c:strCache>
                <c:ptCount val="1"/>
                <c:pt idx="0">
                  <c:v>Институциональные</c:v>
                </c:pt>
              </c:strCache>
            </c:strRef>
          </c:tx>
          <c:cat>
            <c:strRef>
              <c:f>Лист1!$B$25:$E$25</c:f>
              <c:strCache>
                <c:ptCount val="4"/>
                <c:pt idx="0">
                  <c:v>2013-2015 гг.</c:v>
                </c:pt>
                <c:pt idx="1">
                  <c:v>2016-2020 гг.</c:v>
                </c:pt>
                <c:pt idx="2">
                  <c:v>2021-2025 гг.</c:v>
                </c:pt>
                <c:pt idx="3">
                  <c:v>2026-2030 гг.</c:v>
                </c:pt>
              </c:strCache>
            </c:strRef>
          </c:cat>
          <c:val>
            <c:numRef>
              <c:f>Лист1!$B$27:$E$27</c:f>
              <c:numCache>
                <c:formatCode>0.0</c:formatCode>
                <c:ptCount val="4"/>
                <c:pt idx="0">
                  <c:v>11083.2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3"/>
          <c:tx>
            <c:strRef>
              <c:f>Лист1!$A$28</c:f>
              <c:strCache>
                <c:ptCount val="1"/>
                <c:pt idx="0">
                  <c:v>Улучшение оперативного управления</c:v>
                </c:pt>
              </c:strCache>
            </c:strRef>
          </c:tx>
          <c:cat>
            <c:strRef>
              <c:f>Лист1!$B$25:$E$25</c:f>
              <c:strCache>
                <c:ptCount val="4"/>
                <c:pt idx="0">
                  <c:v>2013-2015 гг.</c:v>
                </c:pt>
                <c:pt idx="1">
                  <c:v>2016-2020 гг.</c:v>
                </c:pt>
                <c:pt idx="2">
                  <c:v>2021-2025 гг.</c:v>
                </c:pt>
                <c:pt idx="3">
                  <c:v>2026-2030 гг.</c:v>
                </c:pt>
              </c:strCache>
            </c:strRef>
          </c:cat>
          <c:val>
            <c:numRef>
              <c:f>Лист1!$B$28:$E$28</c:f>
              <c:numCache>
                <c:formatCode>0.0</c:formatCode>
                <c:ptCount val="4"/>
                <c:pt idx="0">
                  <c:v>600</c:v>
                </c:pt>
                <c:pt idx="1">
                  <c:v>12000</c:v>
                </c:pt>
                <c:pt idx="2">
                  <c:v>6000</c:v>
                </c:pt>
                <c:pt idx="3">
                  <c:v>6000</c:v>
                </c:pt>
              </c:numCache>
            </c:numRef>
          </c:val>
        </c:ser>
        <c:overlap val="100"/>
        <c:axId val="106364928"/>
        <c:axId val="106366464"/>
      </c:barChart>
      <c:catAx>
        <c:axId val="106364928"/>
        <c:scaling>
          <c:orientation val="minMax"/>
        </c:scaling>
        <c:axPos val="b"/>
        <c:tickLblPos val="nextTo"/>
        <c:crossAx val="106366464"/>
        <c:crosses val="autoZero"/>
        <c:auto val="1"/>
        <c:lblAlgn val="ctr"/>
        <c:lblOffset val="100"/>
      </c:catAx>
      <c:valAx>
        <c:axId val="106366464"/>
        <c:scaling>
          <c:orientation val="minMax"/>
        </c:scaling>
        <c:axPos val="l"/>
        <c:majorGridlines/>
        <c:numFmt formatCode="0.0" sourceLinked="1"/>
        <c:tickLblPos val="nextTo"/>
        <c:crossAx val="1063649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D7A4FD2-68C9-48A3-ABEC-61A9F196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ОТЧЕТ РосНИИВХ.dot</Template>
  <TotalTime>0</TotalTime>
  <Pages>29</Pages>
  <Words>2663</Words>
  <Characters>19689</Characters>
  <Application>Microsoft Office Word</Application>
  <DocSecurity>4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РосНИИВХ</Company>
  <LinksUpToDate>false</LinksUpToDate>
  <CharactersWithSpaces>22308</CharactersWithSpaces>
  <SharedDoc>false</SharedDoc>
  <HLinks>
    <vt:vector size="240" baseType="variant"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_Toc308613021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_Toc308613020</vt:lpwstr>
      </vt:variant>
      <vt:variant>
        <vt:i4>1245242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_Toc308613019</vt:lpwstr>
      </vt:variant>
      <vt:variant>
        <vt:i4>1245242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_Toc308613018</vt:lpwstr>
      </vt:variant>
      <vt:variant>
        <vt:i4>1245242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_Toc308613017</vt:lpwstr>
      </vt:variant>
      <vt:variant>
        <vt:i4>1245242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_Toc308613016</vt:lpwstr>
      </vt:variant>
      <vt:variant>
        <vt:i4>1245242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_Toc308613015</vt:lpwstr>
      </vt:variant>
      <vt:variant>
        <vt:i4>1245242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_Toc308613014</vt:lpwstr>
      </vt:variant>
      <vt:variant>
        <vt:i4>1245242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_Toc308613013</vt:lpwstr>
      </vt:variant>
      <vt:variant>
        <vt:i4>1245242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_Toc308613012</vt:lpwstr>
      </vt:variant>
      <vt:variant>
        <vt:i4>1245242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_Toc308613011</vt:lpwstr>
      </vt:variant>
      <vt:variant>
        <vt:i4>1245242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_Toc308613010</vt:lpwstr>
      </vt:variant>
      <vt:variant>
        <vt:i4>1179706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_Toc308613009</vt:lpwstr>
      </vt:variant>
      <vt:variant>
        <vt:i4>1179706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_Toc308613008</vt:lpwstr>
      </vt:variant>
      <vt:variant>
        <vt:i4>1179706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_Toc308613007</vt:lpwstr>
      </vt:variant>
      <vt:variant>
        <vt:i4>1179706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_Toc308613006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_Toc308613005</vt:lpwstr>
      </vt:variant>
      <vt:variant>
        <vt:i4>1179706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_Toc308613004</vt:lpwstr>
      </vt:variant>
      <vt:variant>
        <vt:i4>1179706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_Toc308613003</vt:lpwstr>
      </vt:variant>
      <vt:variant>
        <vt:i4>1179706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_Toc308613002</vt:lpwstr>
      </vt:variant>
      <vt:variant>
        <vt:i4>1179706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_Toc308613001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_Toc308613000</vt:lpwstr>
      </vt:variant>
      <vt:variant>
        <vt:i4>1703987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_Toc308612999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_Toc308612998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_Toc308612997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_Toc308612996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_Toc308612995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_Toc308612994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_Toc308612993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_Toc308612992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_Toc308612991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_Toc308612990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_Toc308612989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_Toc308612988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_Toc308612987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_Toc308612986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_Toc308612985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_Toc308612984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_Toc308612983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_Toc308612982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S.Belyaev (Беляев С.Д.)</dc:creator>
  <cp:lastModifiedBy>Каширина Н.А.</cp:lastModifiedBy>
  <cp:revision>2</cp:revision>
  <cp:lastPrinted>2014-05-23T07:39:00Z</cp:lastPrinted>
  <dcterms:created xsi:type="dcterms:W3CDTF">2014-09-09T08:49:00Z</dcterms:created>
  <dcterms:modified xsi:type="dcterms:W3CDTF">2014-09-09T08:49:00Z</dcterms:modified>
</cp:coreProperties>
</file>