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Таймырского района разъясняет.</w:t>
      </w:r>
    </w:p>
    <w:p w:rsid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CD3F01" w:rsidRPr="00CD3F01" w:rsidRDefault="00CD3F01" w:rsidP="00CD3F01">
      <w:pPr>
        <w:pStyle w:val="a3"/>
        <w:ind w:firstLine="709"/>
        <w:contextualSpacing/>
        <w:jc w:val="both"/>
        <w:rPr>
          <w:sz w:val="28"/>
          <w:szCs w:val="28"/>
        </w:rPr>
      </w:pPr>
      <w:r w:rsidRPr="00CD3F01">
        <w:rPr>
          <w:sz w:val="28"/>
          <w:szCs w:val="28"/>
        </w:rPr>
        <w:t>С 15.04.2021 вступило в силу постановление Главного государственного санитарного врача Российской Федерации от 09.04.2021 № 12 «О внесении изменений в постановление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COVID-2019».</w:t>
      </w:r>
    </w:p>
    <w:p w:rsidR="00CD3F01" w:rsidRPr="00CD3F01" w:rsidRDefault="00CD3F01" w:rsidP="00CD3F01">
      <w:pPr>
        <w:pStyle w:val="a3"/>
        <w:ind w:firstLine="709"/>
        <w:contextualSpacing/>
        <w:jc w:val="both"/>
        <w:rPr>
          <w:sz w:val="28"/>
          <w:szCs w:val="28"/>
        </w:rPr>
      </w:pPr>
      <w:r w:rsidRPr="00CD3F01">
        <w:rPr>
          <w:sz w:val="28"/>
          <w:szCs w:val="28"/>
        </w:rPr>
        <w:t xml:space="preserve">Теперь граждане государств — членов Евразийского экономического союза, которые въезжают в Российскую Федерацию из Республики Армения, Республики Белоруссия и Киргизской Республики через воздушные пункты пропуска через государственную границу Российской Федерации, подтверждают наличие отрицательного результата исследования на COVID-19 методом полимеразной цепной реакцией (ПЦР) с использованием мобильного приложения «Путешествую без COVID-19». </w:t>
      </w:r>
    </w:p>
    <w:p w:rsidR="00CD3F01" w:rsidRPr="00CD3F01" w:rsidRDefault="00CD3F01" w:rsidP="00CD3F01">
      <w:pPr>
        <w:pStyle w:val="a3"/>
        <w:ind w:firstLine="709"/>
        <w:contextualSpacing/>
        <w:jc w:val="both"/>
        <w:rPr>
          <w:sz w:val="28"/>
          <w:szCs w:val="28"/>
        </w:rPr>
      </w:pPr>
      <w:r w:rsidRPr="00CD3F01">
        <w:rPr>
          <w:sz w:val="28"/>
          <w:szCs w:val="28"/>
        </w:rPr>
        <w:t>Кроме того, с 15.04.2021 всем гражданам Российской Федерации, прибывающим на территорию Российской Федерации любым видом транспорта, необходимо:</w:t>
      </w:r>
    </w:p>
    <w:p w:rsidR="00CD3F01" w:rsidRPr="00CD3F01" w:rsidRDefault="00CD3F01" w:rsidP="00CD3F01">
      <w:pPr>
        <w:pStyle w:val="a3"/>
        <w:ind w:firstLine="709"/>
        <w:contextualSpacing/>
        <w:jc w:val="both"/>
        <w:rPr>
          <w:sz w:val="28"/>
          <w:szCs w:val="28"/>
        </w:rPr>
      </w:pPr>
      <w:r w:rsidRPr="00CD3F01">
        <w:rPr>
          <w:sz w:val="28"/>
          <w:szCs w:val="28"/>
        </w:rPr>
        <w:t xml:space="preserve">- обеспечить заполнение анкеты прибывающего </w:t>
      </w:r>
      <w:proofErr w:type="gramStart"/>
      <w:r w:rsidRPr="00CD3F01">
        <w:rPr>
          <w:sz w:val="28"/>
          <w:szCs w:val="28"/>
        </w:rPr>
        <w:t>на территорию Российской Федерации до прибытия на территорию Российской Федерации в целях обеспечения санитарно-карантинного контроля в пунктах</w:t>
      </w:r>
      <w:proofErr w:type="gramEnd"/>
      <w:r w:rsidRPr="00CD3F01">
        <w:rPr>
          <w:sz w:val="28"/>
          <w:szCs w:val="28"/>
        </w:rPr>
        <w:t xml:space="preserve"> пропуска через Государственную границу Российской Федерации (анкету заполнить на Едином портале государственных и муниципальных услуг (ЕПГУ);</w:t>
      </w:r>
    </w:p>
    <w:p w:rsidR="00CD3F01" w:rsidRPr="00CD3F01" w:rsidRDefault="00CD3F01" w:rsidP="00CD3F01">
      <w:pPr>
        <w:pStyle w:val="a3"/>
        <w:ind w:firstLine="709"/>
        <w:contextualSpacing/>
        <w:jc w:val="both"/>
        <w:rPr>
          <w:sz w:val="28"/>
          <w:szCs w:val="28"/>
        </w:rPr>
      </w:pPr>
      <w:r w:rsidRPr="00CD3F01">
        <w:rPr>
          <w:sz w:val="28"/>
          <w:szCs w:val="28"/>
        </w:rPr>
        <w:t xml:space="preserve">- в течение трех календарных дней со дня прибытия на территорию Российской Федерации пройти лабораторное исследование на COVID-19 методом ПЦР и </w:t>
      </w:r>
      <w:proofErr w:type="gramStart"/>
      <w:r w:rsidRPr="00CD3F01">
        <w:rPr>
          <w:sz w:val="28"/>
          <w:szCs w:val="28"/>
        </w:rPr>
        <w:t>разместить информацию</w:t>
      </w:r>
      <w:proofErr w:type="gramEnd"/>
      <w:r w:rsidRPr="00CD3F01">
        <w:rPr>
          <w:sz w:val="28"/>
          <w:szCs w:val="28"/>
        </w:rPr>
        <w:t xml:space="preserve"> о результате лабораторного исследования на COVID-19 методом ПЦР на ЕПГУ.</w:t>
      </w:r>
    </w:p>
    <w:p w:rsidR="00CD3F01" w:rsidRPr="00CD3F01" w:rsidRDefault="00CD3F01" w:rsidP="00CD3F01">
      <w:pPr>
        <w:pStyle w:val="a3"/>
        <w:ind w:firstLine="709"/>
        <w:contextualSpacing/>
        <w:jc w:val="both"/>
        <w:rPr>
          <w:sz w:val="28"/>
          <w:szCs w:val="28"/>
        </w:rPr>
      </w:pPr>
      <w:r w:rsidRPr="00CD3F01">
        <w:rPr>
          <w:sz w:val="28"/>
          <w:szCs w:val="28"/>
        </w:rPr>
        <w:t>До получения результатов лабораторного исследования на COVID-19 методом ПЦР соблюдать режим изоляции по месту жительства (пребывания).</w:t>
      </w:r>
    </w:p>
    <w:p w:rsidR="00806E96" w:rsidRDefault="00CD3F01" w:rsidP="00CD3F01">
      <w:pPr>
        <w:pStyle w:val="a3"/>
        <w:ind w:firstLine="709"/>
        <w:contextualSpacing/>
        <w:jc w:val="both"/>
        <w:rPr>
          <w:sz w:val="28"/>
          <w:szCs w:val="28"/>
        </w:rPr>
      </w:pPr>
      <w:r w:rsidRPr="00CD3F01">
        <w:rPr>
          <w:sz w:val="28"/>
          <w:szCs w:val="28"/>
        </w:rPr>
        <w:t xml:space="preserve">Напомним, что ранее указанная норма касалась только </w:t>
      </w:r>
      <w:proofErr w:type="gramStart"/>
      <w:r w:rsidRPr="00CD3F01">
        <w:rPr>
          <w:sz w:val="28"/>
          <w:szCs w:val="28"/>
        </w:rPr>
        <w:t>прибывающих</w:t>
      </w:r>
      <w:proofErr w:type="gramEnd"/>
      <w:r w:rsidRPr="00CD3F01">
        <w:rPr>
          <w:sz w:val="28"/>
          <w:szCs w:val="28"/>
        </w:rPr>
        <w:t xml:space="preserve"> воздушным транспортом, однако теперь распространяется на любой вид транспорта.</w:t>
      </w:r>
    </w:p>
    <w:p w:rsidR="00806E96" w:rsidRDefault="00806E96" w:rsidP="00806E96">
      <w:pPr>
        <w:pStyle w:val="a3"/>
        <w:contextualSpacing/>
        <w:jc w:val="both"/>
        <w:rPr>
          <w:sz w:val="28"/>
          <w:szCs w:val="28"/>
        </w:rPr>
      </w:pPr>
    </w:p>
    <w:p w:rsidR="00C23C49" w:rsidRDefault="00C23C49">
      <w:bookmarkStart w:id="0" w:name="_GoBack"/>
      <w:bookmarkEnd w:id="0"/>
    </w:p>
    <w:sectPr w:rsidR="00C2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92"/>
    <w:rsid w:val="00392292"/>
    <w:rsid w:val="006200E4"/>
    <w:rsid w:val="00806E96"/>
    <w:rsid w:val="00C23C49"/>
    <w:rsid w:val="00C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tarasenko</cp:lastModifiedBy>
  <cp:revision>3</cp:revision>
  <dcterms:created xsi:type="dcterms:W3CDTF">2021-04-27T07:21:00Z</dcterms:created>
  <dcterms:modified xsi:type="dcterms:W3CDTF">2021-05-06T08:06:00Z</dcterms:modified>
</cp:coreProperties>
</file>