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F2" w:rsidRPr="00FD07CE" w:rsidRDefault="00160EF2" w:rsidP="00420CE1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FD07CE">
        <w:rPr>
          <w:rFonts w:ascii="Times New Roman" w:hAnsi="Times New Roman"/>
          <w:sz w:val="26"/>
          <w:szCs w:val="26"/>
        </w:rPr>
        <w:t>Приложение № 1</w:t>
      </w:r>
    </w:p>
    <w:p w:rsidR="00160EF2" w:rsidRPr="00FD07CE" w:rsidRDefault="00160EF2" w:rsidP="00420CE1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hAnsi="Times New Roman"/>
          <w:sz w:val="26"/>
          <w:szCs w:val="26"/>
        </w:rPr>
      </w:pPr>
      <w:r w:rsidRPr="00FD07CE">
        <w:rPr>
          <w:rFonts w:ascii="Times New Roman" w:hAnsi="Times New Roman"/>
          <w:sz w:val="26"/>
          <w:szCs w:val="26"/>
        </w:rPr>
        <w:t xml:space="preserve">к Порядку учета бюджетных и денежных обязательств получателей средств </w:t>
      </w:r>
      <w:r w:rsidR="00420CE1" w:rsidRPr="00FD07CE">
        <w:rPr>
          <w:rFonts w:ascii="Times New Roman" w:hAnsi="Times New Roman"/>
          <w:sz w:val="26"/>
          <w:szCs w:val="26"/>
        </w:rPr>
        <w:t>районного</w:t>
      </w:r>
      <w:r w:rsidRPr="00FD07CE">
        <w:rPr>
          <w:rFonts w:ascii="Times New Roman" w:hAnsi="Times New Roman"/>
          <w:sz w:val="26"/>
          <w:szCs w:val="26"/>
        </w:rPr>
        <w:t xml:space="preserve"> бюджета</w:t>
      </w:r>
    </w:p>
    <w:p w:rsidR="00160EF2" w:rsidRPr="00FD07CE" w:rsidRDefault="00160EF2" w:rsidP="00160EF2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sz w:val="28"/>
          <w:szCs w:val="28"/>
        </w:rPr>
      </w:pPr>
    </w:p>
    <w:p w:rsidR="00160EF2" w:rsidRPr="00FD07CE" w:rsidRDefault="00160EF2" w:rsidP="00160EF2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sz w:val="28"/>
          <w:szCs w:val="28"/>
        </w:rPr>
      </w:pPr>
    </w:p>
    <w:p w:rsidR="00160EF2" w:rsidRPr="00FD07CE" w:rsidRDefault="00114A6F" w:rsidP="00160EF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D07CE">
        <w:rPr>
          <w:rFonts w:ascii="Times New Roman" w:hAnsi="Times New Roman" w:cs="Times New Roman"/>
          <w:sz w:val="26"/>
          <w:szCs w:val="26"/>
        </w:rPr>
        <w:t>Реквизиты</w:t>
      </w:r>
    </w:p>
    <w:p w:rsidR="002B731E" w:rsidRPr="00FD07CE" w:rsidRDefault="00114A6F" w:rsidP="002B731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D07CE">
        <w:rPr>
          <w:rFonts w:ascii="Times New Roman" w:hAnsi="Times New Roman" w:cs="Times New Roman"/>
          <w:sz w:val="26"/>
          <w:szCs w:val="26"/>
        </w:rPr>
        <w:t>Сведения о бюджетном обязательстве</w:t>
      </w:r>
    </w:p>
    <w:p w:rsidR="002B731E" w:rsidRPr="00FD07CE" w:rsidRDefault="002B731E" w:rsidP="002B731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B731E" w:rsidRPr="00FD07CE" w:rsidRDefault="002B731E" w:rsidP="002B731E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FD07CE">
        <w:rPr>
          <w:rFonts w:ascii="Times New Roman" w:hAnsi="Times New Roman" w:cs="Times New Roman"/>
          <w:sz w:val="26"/>
          <w:szCs w:val="26"/>
        </w:rPr>
        <w:t>Единица измерения: руб.</w:t>
      </w:r>
    </w:p>
    <w:p w:rsidR="002B731E" w:rsidRPr="00FD07CE" w:rsidRDefault="002B731E" w:rsidP="002B7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D07CE">
        <w:rPr>
          <w:rFonts w:ascii="Times New Roman" w:hAnsi="Times New Roman" w:cs="Times New Roman"/>
          <w:sz w:val="26"/>
          <w:szCs w:val="26"/>
        </w:rPr>
        <w:t>(с точностью до второго десятичного знака)</w:t>
      </w: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77"/>
        <w:gridCol w:w="6451"/>
      </w:tblGrid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14A6F" w:rsidP="0011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Описание </w:t>
            </w:r>
            <w:r w:rsidR="00160EF2" w:rsidRPr="00FD07CE">
              <w:rPr>
                <w:rFonts w:ascii="Times New Roman" w:hAnsi="Times New Roman" w:cs="Times New Roman"/>
                <w:sz w:val="26"/>
                <w:szCs w:val="26"/>
              </w:rPr>
              <w:t>реквизита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1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Правила формирования реквизита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BF0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1. Номер сведений о бюджетном обязательстве получателя средств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порядковый номер Сведений о бюджетном обязательстве.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2. Учетный номер бюджетного обязательства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при внесении изменений в поставленное на учет бюджетное обязательство.</w:t>
            </w:r>
          </w:p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3. Дата формирования Сведений о бюджетном обязательстве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дата формирования Сведений о бюджетном обязательстве получателем бюджетных средств.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4. Тип бюджетного обязательства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код типа бюджетного обязательства, исходя из следующего: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160EF2" w:rsidRPr="00FD07CE" w:rsidRDefault="00160EF2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2 - прочее, если бюджетное обязательство не связано с закупкой товаров, работ, услуг</w:t>
            </w:r>
            <w:r w:rsidR="00114A6F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или если бюджетное обязательство возникло в связи с закупкой товаров, работ, услуг прошлых лет.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 Информация о получателе бюджетных средств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ar25"/>
            <w:bookmarkEnd w:id="1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5.1. Получатель бюджетных средств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BF08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наименование получателя средств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бюджета, соответствующее реестровой записи реестра участников бюджетного процесса, а также юридических лиц, не являющихся участниками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бюджетного процесса (далее - Сводный реестр).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 Наименование бюджета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бюджета.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5.3. </w:t>
            </w:r>
            <w:r w:rsidR="00114A6F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hyperlink r:id="rId4" w:history="1">
              <w:r w:rsidR="00114A6F"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14A6F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код по Общероссийскому </w:t>
            </w:r>
            <w:hyperlink r:id="rId5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классификатору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территорий муниципальных образований муниципального образования</w:t>
            </w:r>
          </w:p>
        </w:tc>
      </w:tr>
      <w:tr w:rsidR="00114A6F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6F" w:rsidRPr="00FD07CE" w:rsidRDefault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5.4. Финансовый орган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6F" w:rsidRPr="00FD07CE" w:rsidRDefault="00114A6F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финансового органа муниципального образования.</w:t>
            </w:r>
          </w:p>
        </w:tc>
      </w:tr>
      <w:tr w:rsidR="00114A6F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6F" w:rsidRPr="00FD07CE" w:rsidRDefault="00114A6F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5.5. Код по ОКПО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6F" w:rsidRPr="00FD07CE" w:rsidRDefault="00114A6F" w:rsidP="00114A6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114A6F" w:rsidRPr="00FD07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Код получателя бюджетных средств по Сводному реестру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BF08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в соответствии со Сводным реестром.</w:t>
            </w:r>
          </w:p>
        </w:tc>
      </w:tr>
      <w:tr w:rsidR="0027321B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B" w:rsidRPr="00FD07CE" w:rsidRDefault="0027321B" w:rsidP="00273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5.7. Наименование главного распорядителя бюджетных средств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B" w:rsidRPr="00FD07CE" w:rsidRDefault="0027321B" w:rsidP="0027321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главного распорядителя средств районного бюджета.</w:t>
            </w:r>
          </w:p>
        </w:tc>
      </w:tr>
      <w:tr w:rsidR="0027321B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B" w:rsidRPr="00FD07CE" w:rsidRDefault="0027321B" w:rsidP="00273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5.8. Глава по БК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B" w:rsidRPr="00FD07CE" w:rsidRDefault="009F598D" w:rsidP="00BF08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код главы главного распорядителя средств районного бюджета по бюджетной классификации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14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114A6F" w:rsidRPr="00FD07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Наименование органа,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BF08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наименование органа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котором получателю средств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99030B" w:rsidRPr="00FD07C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Код органа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(далее - КОФК)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код органа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котором открыт соответствующий лицевой счет получателя бюджетных средств.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ar40"/>
            <w:bookmarkEnd w:id="2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99030B" w:rsidRPr="00FD07C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 Номер лицевого счета получателя бюджетных средств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ar44"/>
            <w:bookmarkEnd w:id="3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6.1. Вид документа-основания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  <w:proofErr w:type="gramEnd"/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6.2. Наименование нормативного правового акта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6.3. Номер документа-основания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номер документа-основания (при наличии).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ar50"/>
            <w:bookmarkEnd w:id="4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6.4. Дата документа-основания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99030B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0B" w:rsidRPr="00FD07CE" w:rsidRDefault="0099030B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6.5 Срок исполнения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99030B" w:rsidRPr="00FD07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Предмет по документу-основанию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предмет по документу-основанию.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е(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я) объекта закупки (поставляемых товаров, выполняемых работ, оказываемых услуг), указанное(ые)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значения "соглашение" или "нормативный правовой акт" указывается наименовани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е(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я) цели(ей) предоставления, целевого направления, направления(ий) расходования субсидии, бюджетных инвестиций, межбюджетного трансферта или средств.</w:t>
            </w:r>
          </w:p>
        </w:tc>
      </w:tr>
      <w:tr w:rsidR="0099030B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6.7. Признак казначейского сопровождения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признак казначейского сопровождения "Да"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предоставляемых в соответствии с документом-основанием.</w:t>
            </w:r>
          </w:p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остальных случаях не заполняется.</w:t>
            </w:r>
          </w:p>
          <w:p w:rsidR="0099030B" w:rsidRPr="00FD07CE" w:rsidRDefault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030B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6.8. Идентификатор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идентификатор документа-основания при заполнении "Да" в </w:t>
            </w:r>
            <w:hyperlink r:id="rId6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6.7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</w:t>
            </w:r>
            <w:proofErr w:type="spell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незаполнении</w:t>
            </w:r>
            <w:proofErr w:type="spell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7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пункта 6.7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идентификатор указывается при наличии.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 w:rsidP="00990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99030B" w:rsidRPr="00FD07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Уникальный номер реестровой записи в реестре контрактов/реестре соглашений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</w:p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Не заполняется при постановке на учет бюджетного обязательства, сведения о котором направляются в орган, осуществляющий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одновременно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информацией о государственном контракте, соглашении для ее первичного включения в реестр контрактов/реестр соглашений.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ar60"/>
            <w:bookmarkEnd w:id="5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Сумма в валюте обязательства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если документом-основанием сумма не определена, указывается сумма, рассчитанная получателем средств 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бюджета, с приложением соответствующего расчета.</w:t>
            </w:r>
          </w:p>
          <w:p w:rsidR="0099030B" w:rsidRPr="00FD07CE" w:rsidRDefault="0099030B" w:rsidP="0099030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Par62"/>
            <w:bookmarkEnd w:id="6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Код валюты по </w:t>
            </w:r>
            <w:hyperlink r:id="rId8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ОКВ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9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классификатором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валют.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случае заключения государственного контракта (договора) указывается код валюты, в которой указывается цена контракта.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Сумма в валюте Российской Федерации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сумма бюджетного обязательства в валюте Российской Федерации.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6.4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Если бюджетное обязательство принято в иностранной валюте,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10512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10512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2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2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 Процент авансового платежа от общей суммы обязательства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Сумма платежа, требующего подтверждения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2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обязательства.</w:t>
            </w:r>
          </w:p>
          <w:p w:rsidR="00160EF2" w:rsidRPr="00FD07CE" w:rsidRDefault="00105122" w:rsidP="0010512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05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6.1</w:t>
            </w:r>
            <w:r w:rsidR="00105122" w:rsidRPr="00FD07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значений "исполнительный документ" или "решение налогового органа" указывается номер уведомления органа,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поступлении исполнительного документа (решения налогового органа), направленного должнику.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D32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  <w:r w:rsidR="00D32D93" w:rsidRPr="00FD07C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значений "исполнительный документ" или "решение налогового органа" указывается дата уведомления органа, осуществляющего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поступлении исполнительного документа (решения налогового органа), направленного должнику.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D32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  <w:r w:rsidR="00D32D93" w:rsidRPr="00FD07C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 Основание невключения договора (государственного контракта) в реестр контрактов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При заполнении в </w:t>
            </w:r>
            <w:hyperlink w:anchor="Par44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пункте 6.1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 значения "договор" указывается основание невключения договора (контракта) в реестр контрактов.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EF23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Par86"/>
            <w:bookmarkEnd w:id="7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7.2. Идентификационный номер налогоплательщика (ИНН)</w:t>
            </w:r>
            <w:r w:rsidR="000D71DC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ИНН контрагента в соответствии со сведениями ЕГРЮЛ.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если информация о контрагенте содержится в Сводном реестре, указывается идентификационный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 налогоплательщика, соответствующий сведениям, включенным в Сводный реестр.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ar89"/>
            <w:bookmarkEnd w:id="8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7.3. Код причины постановки на учет в налоговом органе (КПП)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КПП контрагента в соответствии со сведениями ЕГРЮЛ.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  <w:proofErr w:type="gramEnd"/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7.4. Код по Сводному реестру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 наличия информации о нем в Сводном реестре в соответствии с ИНН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 КПП контрагента, указанным в </w:t>
            </w:r>
            <w:hyperlink w:anchor="Par86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пунктах 7.2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w:anchor="Par89" w:history="1">
              <w:r w:rsidRPr="00FD07C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7.3</w:t>
              </w:r>
            </w:hyperlink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настоящей информации.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EF2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7.5. Номер лицевого счета</w:t>
            </w:r>
            <w:r w:rsidR="00EF2376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(раздела на лицевом счете)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органе, осуществляющем учет БО,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финансовом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органе субъекта Российской Федерации,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:rsidR="00EF2376" w:rsidRPr="00FD07CE" w:rsidRDefault="00EF2376" w:rsidP="00EF237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Аналитический номер раздела на лицевом счете 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EF2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7.6. Номер банковского </w:t>
            </w:r>
            <w:r w:rsidR="00EF2376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(казначейского)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счета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EF2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номер банковского </w:t>
            </w:r>
            <w:r w:rsidR="00EF2376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(казначейского)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счета контрагента (при наличии в документе-основании).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7.7. Наименование банка (иной организации), в котором</w:t>
            </w: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(-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ой) открыт счет контрагенту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7.8. БИК банка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БИК банка контрагента (при наличии в документе-основании).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7.9. Корреспондентский счет банка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 Расшифровка обязательства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 w:rsidP="001C0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8.1. </w:t>
            </w:r>
            <w:r w:rsidR="001C0AED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объекта </w:t>
            </w:r>
            <w:r w:rsidR="001C0AED"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C0AED" w:rsidP="001C0A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Указывается наименование объекта капитального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имущества, наименование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(далее - мероприятие по информатизации).</w:t>
            </w:r>
            <w:proofErr w:type="gramEnd"/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 w:rsidP="001C0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8.2. </w:t>
            </w:r>
            <w:r w:rsidR="001C0AED" w:rsidRPr="00FD07CE">
              <w:rPr>
                <w:rFonts w:ascii="Times New Roman" w:hAnsi="Times New Roman" w:cs="Times New Roman"/>
                <w:sz w:val="26"/>
                <w:szCs w:val="26"/>
              </w:rPr>
              <w:t>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C0AED" w:rsidP="001C0A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уникальный код объекта капитального строительства или объекта недвижимого имущества (код мероприятия по информатизации).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8.3. Наименование вида средств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B28" w:rsidRPr="00FD07CE" w:rsidRDefault="00160EF2" w:rsidP="00330B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вида средств, за счет которых должна быть произведена кас</w:t>
            </w:r>
            <w:r w:rsidR="00330B28" w:rsidRPr="00FD07CE">
              <w:rPr>
                <w:rFonts w:ascii="Times New Roman" w:hAnsi="Times New Roman" w:cs="Times New Roman"/>
                <w:sz w:val="26"/>
                <w:szCs w:val="26"/>
              </w:rPr>
              <w:t>совая выплата: средства бюджета.</w:t>
            </w:r>
          </w:p>
          <w:p w:rsidR="00160EF2" w:rsidRPr="00FD07CE" w:rsidRDefault="00160EF2" w:rsidP="00330B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8.4. Код по БК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код классификации расходов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в соответствии с предметом документа-основания.</w:t>
            </w:r>
          </w:p>
          <w:p w:rsidR="00160EF2" w:rsidRPr="00FD07CE" w:rsidRDefault="00160EF2" w:rsidP="00BF08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BF0873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на основании информации, представленной должником.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Par120"/>
            <w:bookmarkEnd w:id="9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8.5. Признак безусловности обязательства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значение "условное" по обязательству, денежное обязательство по которому возникает в силу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8.6. Сумма исполненного обязательства прошлых лет</w:t>
            </w:r>
            <w:r w:rsidR="001C0AED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1C0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8.7. Сумма неисполненного обязательства прошлых лет</w:t>
            </w:r>
            <w:r w:rsidR="001C0AED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0D7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</w:t>
            </w:r>
            <w:r w:rsidR="00892E9C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Российской Федерации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 точностью до второго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знака после запятой </w:t>
            </w:r>
            <w:r w:rsidR="00892E9C" w:rsidRPr="00FD07CE">
              <w:rPr>
                <w:rFonts w:ascii="Times New Roman" w:hAnsi="Times New Roman" w:cs="Times New Roman"/>
                <w:sz w:val="26"/>
                <w:szCs w:val="26"/>
              </w:rPr>
              <w:t>месяца, в котором будет осуществлен платеж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3878B9" w:rsidRPr="00FD07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контракта (договора), указывается график платежей с помесячной разбивкой текущего года исполнения контракта.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892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8.9. Сумма в валюте </w:t>
            </w:r>
            <w:r w:rsidR="00892E9C" w:rsidRPr="00FD07CE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 на плановый период и за пределами планового периода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имеющего целевое назначение, указывается размер субсидии, бюджетных инвестиций, межбюджетного трансферта в единицах валюты </w:t>
            </w:r>
            <w:r w:rsidR="00892E9C" w:rsidRPr="00FD07CE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с точностью до второго</w:t>
            </w:r>
            <w:proofErr w:type="gramEnd"/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знака после запятой.</w:t>
            </w:r>
          </w:p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3878B9" w:rsidRPr="00FD07C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контракта (договора), указывается график платежей по государственному контракту (договору) в валюте </w:t>
            </w:r>
            <w:r w:rsidR="00DB0BD1" w:rsidRPr="00FD07CE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с годовой периодичностью.</w:t>
            </w:r>
          </w:p>
          <w:p w:rsidR="00160EF2" w:rsidRPr="00FD07CE" w:rsidRDefault="00DB0BD1" w:rsidP="00DB0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</w:t>
            </w:r>
            <w:r w:rsidR="00160EF2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, а также общей суммой на </w:t>
            </w:r>
            <w:proofErr w:type="gramStart"/>
            <w:r w:rsidR="00160EF2" w:rsidRPr="00FD07CE">
              <w:rPr>
                <w:rFonts w:ascii="Times New Roman" w:hAnsi="Times New Roman" w:cs="Times New Roman"/>
                <w:sz w:val="26"/>
                <w:szCs w:val="26"/>
              </w:rPr>
              <w:t>последующие</w:t>
            </w:r>
            <w:proofErr w:type="gramEnd"/>
            <w:r w:rsidR="00160EF2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8.10. Дата выплаты по исполнительному документу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160EF2" w:rsidRPr="00FD07CE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8.11. Аналитический код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 w:rsidP="00FA3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при необходимости код цели, присваиваемый органами </w:t>
            </w:r>
            <w:r w:rsidR="003878B9" w:rsidRPr="00FD07CE">
              <w:rPr>
                <w:rFonts w:ascii="Times New Roman" w:hAnsi="Times New Roman" w:cs="Times New Roman"/>
                <w:sz w:val="26"/>
                <w:szCs w:val="26"/>
              </w:rPr>
              <w:t>Федерального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казначейства субсидиям, субвенциям и иным межбюджетным трансфертам, имеющим целевое значение, предоставляемым из </w:t>
            </w:r>
            <w:r w:rsidR="003878B9" w:rsidRPr="00FD07CE">
              <w:rPr>
                <w:rFonts w:ascii="Times New Roman" w:hAnsi="Times New Roman" w:cs="Times New Roman"/>
                <w:sz w:val="26"/>
                <w:szCs w:val="26"/>
              </w:rPr>
              <w:t>федерального</w:t>
            </w: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бюджетам субъектов Российской Федерации и муниципальных образований</w:t>
            </w:r>
            <w:r w:rsidR="00FA3086" w:rsidRPr="00FD07CE">
              <w:rPr>
                <w:rFonts w:ascii="Times New Roman" w:hAnsi="Times New Roman" w:cs="Times New Roman"/>
                <w:sz w:val="26"/>
                <w:szCs w:val="26"/>
              </w:rPr>
              <w:t xml:space="preserve">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года.</w:t>
            </w:r>
          </w:p>
        </w:tc>
      </w:tr>
      <w:tr w:rsidR="00160EF2" w:rsidRPr="004F5182" w:rsidTr="002B731E">
        <w:trPr>
          <w:jc w:val="center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FD07CE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8.12. Примечание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4F5182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7CE">
              <w:rPr>
                <w:rFonts w:ascii="Times New Roman" w:hAnsi="Times New Roman" w:cs="Times New Roman"/>
                <w:sz w:val="26"/>
                <w:szCs w:val="26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160EF2" w:rsidRPr="004F5182" w:rsidRDefault="00160EF2" w:rsidP="00FA30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60EF2" w:rsidRPr="004F5182" w:rsidSect="002B731E">
      <w:pgSz w:w="11905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0EF2"/>
    <w:rsid w:val="000D71DC"/>
    <w:rsid w:val="00105122"/>
    <w:rsid w:val="00114A6F"/>
    <w:rsid w:val="00160EF2"/>
    <w:rsid w:val="001C0AED"/>
    <w:rsid w:val="0027321B"/>
    <w:rsid w:val="0027352E"/>
    <w:rsid w:val="002B731E"/>
    <w:rsid w:val="00330B28"/>
    <w:rsid w:val="003878B9"/>
    <w:rsid w:val="00401AF4"/>
    <w:rsid w:val="00420CE1"/>
    <w:rsid w:val="004F5182"/>
    <w:rsid w:val="00553D4A"/>
    <w:rsid w:val="0065419F"/>
    <w:rsid w:val="006A0E1C"/>
    <w:rsid w:val="007E4880"/>
    <w:rsid w:val="00892E9C"/>
    <w:rsid w:val="008B64BF"/>
    <w:rsid w:val="0099030B"/>
    <w:rsid w:val="009F598D"/>
    <w:rsid w:val="00BF0873"/>
    <w:rsid w:val="00CD3A20"/>
    <w:rsid w:val="00D32D93"/>
    <w:rsid w:val="00DA0BCD"/>
    <w:rsid w:val="00DB0BD1"/>
    <w:rsid w:val="00DF6404"/>
    <w:rsid w:val="00EF2376"/>
    <w:rsid w:val="00FA3086"/>
    <w:rsid w:val="00FD07CE"/>
    <w:rsid w:val="00FE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A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DECA983BBA7D6451F9D35FEBF6C6CAD2ECDBA9E27B03B607E93567B49A56868D04FC76D2F4AAAF05CD19036Bl3sD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1F61792A0417F6236B01C9162C8FCDEF54CEA702ED69988DC15875334F6F9613A3DE2E8C933634A69C0B8855095464E4743B272CAD732459W4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1F61792A0417F6236B01C9162C8FCDEF54CEA702ED69988DC15875334F6F9613A3DE2E8C933634A69C0B8855095464E4743B272CAD732459W4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F32B56CCF83394931372A1040B9B182E96773950339D2C970796793C4F5CDB2F8B9F1CC3D5DCE86BC3EA348ACY7Y1D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AC2B77400F7B80FEA2AA4387AF188082749CE83D54A044207E7B3484356674F0860505AEC05FCAAF5099F3745EIBXBD" TargetMode="External"/><Relationship Id="rId9" Type="http://schemas.openxmlformats.org/officeDocument/2006/relationships/hyperlink" Target="consultantplus://offline/ref=5BDECA983BBA7D6451F9D35FEBF6C6CAD2ECDBA9E27B03B607E93567B49A56868D04FC76D2F4AAAF05CD19036Bl3s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20976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Марьина Елена Владимировна</dc:creator>
  <cp:lastModifiedBy>firsov</cp:lastModifiedBy>
  <cp:revision>12</cp:revision>
  <cp:lastPrinted>2022-01-11T09:31:00Z</cp:lastPrinted>
  <dcterms:created xsi:type="dcterms:W3CDTF">2018-11-20T04:27:00Z</dcterms:created>
  <dcterms:modified xsi:type="dcterms:W3CDTF">2022-01-11T09:36:00Z</dcterms:modified>
</cp:coreProperties>
</file>