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BA" w:rsidRPr="00C258F6" w:rsidRDefault="00E77773" w:rsidP="00C258F6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bookmarkStart w:id="0" w:name="_GoBack"/>
      <w:bookmarkEnd w:id="0"/>
      <w:r w:rsidR="009E6DBA">
        <w:rPr>
          <w:b/>
        </w:rPr>
        <w:t>«В Красноярском крае осуждено должностное лицо ФГУП «Администрация гражданских аэропортов (аэродромов)</w:t>
      </w:r>
      <w:r w:rsidR="009E6DBA" w:rsidRPr="00F105DA">
        <w:rPr>
          <w:b/>
          <w:szCs w:val="28"/>
        </w:rPr>
        <w:t>»</w:t>
      </w:r>
      <w:r w:rsidR="009E6DBA">
        <w:rPr>
          <w:b/>
          <w:szCs w:val="28"/>
        </w:rPr>
        <w:t>.</w:t>
      </w:r>
    </w:p>
    <w:p w:rsidR="009E6DBA" w:rsidRDefault="009E6DBA" w:rsidP="009E6DBA">
      <w:pPr>
        <w:ind w:firstLine="709"/>
        <w:jc w:val="both"/>
      </w:pPr>
      <w:r>
        <w:t>Норильский городской суд Красноярского края постановил приговор по уголовному делу в отношении должностного лица ФГУП «Администрация гражданских аэропортов (аэродромов), ответственного за реализацию проекта реконструкции аэродрома «Норильск». Он признан виновным в совершении преступления, предусмотренного п. «в» ч. 5 ст. 290 УК РФ (получение взятки в крупном размере).</w:t>
      </w:r>
    </w:p>
    <w:p w:rsidR="009E6DBA" w:rsidRDefault="009E6DBA" w:rsidP="009E6DBA">
      <w:pPr>
        <w:ind w:firstLine="709"/>
        <w:jc w:val="both"/>
      </w:pPr>
      <w:r>
        <w:t>Судом установлено, что в 2020-2021 гг. должностное лицо ФГУП «Администрация гражданских аэропортов (аэродромов)» получило от руководителей одного из предприятий г. Норильска в качестве взятки денежные средства на общую сумму 250 тыс. рублей за незаконные действия в интересах юридического лица.</w:t>
      </w:r>
    </w:p>
    <w:p w:rsidR="009E6DBA" w:rsidRDefault="009E6DBA" w:rsidP="009E6DBA">
      <w:pPr>
        <w:ind w:firstLine="709"/>
        <w:jc w:val="both"/>
      </w:pPr>
      <w:r>
        <w:t>С учетом позиции государственного обвинителя Норильской транспортной прокуратуры, наличия смягчающих и отсутствия отягчающих обстоятельств, признания подсудимым вины в совершенном деянии, выполнения им условий досудебного соглашения о сотрудничестве и изобличения иных участников преступления суд назначил виновному наказание в виде 4 лет лишения свободы условно с испытательным сроком 4 года со штрафом в размере 2 млн. рублей и лишением права занимать должности, связанные с выполнением организационно-распорядительных и административно-хозяйственных функций в государственных учреждениях по капитальному строительству, сроком на 3 года.</w:t>
      </w:r>
    </w:p>
    <w:p w:rsidR="008335EA" w:rsidRPr="009E6DBA" w:rsidRDefault="009E6DBA" w:rsidP="009E6DBA">
      <w:pPr>
        <w:ind w:firstLine="709"/>
        <w:jc w:val="both"/>
      </w:pPr>
      <w:r>
        <w:t>Приговор в законную силу не вступил</w:t>
      </w:r>
      <w:r w:rsidR="00DF1B68">
        <w:t>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68" w:rsidRDefault="00A75768" w:rsidP="00B12256">
      <w:r>
        <w:separator/>
      </w:r>
    </w:p>
  </w:endnote>
  <w:endnote w:type="continuationSeparator" w:id="0">
    <w:p w:rsidR="00A75768" w:rsidRDefault="00A75768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68" w:rsidRDefault="00A75768" w:rsidP="00B12256">
      <w:r>
        <w:separator/>
      </w:r>
    </w:p>
  </w:footnote>
  <w:footnote w:type="continuationSeparator" w:id="0">
    <w:p w:rsidR="00A75768" w:rsidRDefault="00A75768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258CD"/>
    <w:rsid w:val="00A40F7A"/>
    <w:rsid w:val="00A45507"/>
    <w:rsid w:val="00A46912"/>
    <w:rsid w:val="00A67EAA"/>
    <w:rsid w:val="00A75768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258F6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4</cp:revision>
  <cp:lastPrinted>2022-11-16T02:09:00Z</cp:lastPrinted>
  <dcterms:created xsi:type="dcterms:W3CDTF">2023-11-16T02:34:00Z</dcterms:created>
  <dcterms:modified xsi:type="dcterms:W3CDTF">2023-11-17T05:28:00Z</dcterms:modified>
</cp:coreProperties>
</file>