
<file path=[Content_Types].xml><?xml version="1.0" encoding="utf-8"?>
<Types xmlns="http://schemas.openxmlformats.org/package/2006/content-types">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quickStyle11.xml" ContentType="application/vnd.openxmlformats-officedocument.drawingml.diagramStyle+xml"/>
  <Override PartName="/word/diagrams/layout16.xml" ContentType="application/vnd.openxmlformats-officedocument.drawingml.diagramLayout+xml"/>
  <Override PartName="/word/diagrams/colors19.xml" ContentType="application/vnd.openxmlformats-officedocument.drawingml.diagramColors+xml"/>
  <Override PartName="/customXml/itemProps1.xml" ContentType="application/vnd.openxmlformats-officedocument.customXmlProperties+xml"/>
  <Override PartName="/word/diagrams/data14.xml" ContentType="application/vnd.openxmlformats-officedocument.drawingml.diagramData+xml"/>
  <Override PartName="/word/diagrams/colors1.xml" ContentType="application/vnd.openxmlformats-officedocument.drawingml.diagramColors+xml"/>
  <Override PartName="/word/diagrams/drawing6.xml" ContentType="application/vnd.ms-office.drawingml.diagramDrawing+xml"/>
  <Override PartName="/word/diagrams/layout12.xml" ContentType="application/vnd.openxmlformats-officedocument.drawingml.diagramLayout+xml"/>
  <Override PartName="/word/diagrams/colors15.xml" ContentType="application/vnd.openxmlformats-officedocument.drawingml.diagramColors+xml"/>
  <Override PartName="/word/diagrams/drawing19.xml" ContentType="application/vnd.ms-office.drawingml.diagramDrawing+xml"/>
  <Override PartName="/word/diagrams/data21.xml" ContentType="application/vnd.openxmlformats-officedocument.drawingml.diagramData+xml"/>
  <Override PartName="/word/diagrams/layout23.xml" ContentType="application/vnd.openxmlformats-officedocument.drawingml.diagramLayout+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data10.xml" ContentType="application/vnd.openxmlformats-officedocument.drawingml.diagramData+xml"/>
  <Override PartName="/word/diagrams/drawing2.xml" ContentType="application/vnd.ms-office.drawingml.diagramDrawing+xml"/>
  <Override PartName="/word/diagrams/layout7.xml" ContentType="application/vnd.openxmlformats-officedocument.drawingml.diagramLayout+xml"/>
  <Override PartName="/word/diagrams/colors11.xml" ContentType="application/vnd.openxmlformats-officedocument.drawingml.diagramColors+xml"/>
  <Override PartName="/word/diagrams/drawing15.xml" ContentType="application/vnd.ms-office.drawingml.diagramDrawing+xml"/>
  <Override PartName="/word/diagrams/colors22.xml" ContentType="application/vnd.openxmlformats-officedocument.drawingml.diagramColors+xml"/>
  <Override PartName="/word/diagrams/quickStyle7.xml" ContentType="application/vnd.openxmlformats-officedocument.drawingml.diagramStyle+xml"/>
  <Override PartName="/word/diagrams/drawing22.xml" ContentType="application/vnd.ms-office.drawingml.diagramDrawing+xml"/>
  <Override PartName="/word/diagrams/layout3.xml" ContentType="application/vnd.openxmlformats-officedocument.drawingml.diagramLayout+xml"/>
  <Override PartName="/word/diagrams/data8.xml" ContentType="application/vnd.openxmlformats-officedocument.drawingml.diagramData+xml"/>
  <Override PartName="/word/diagrams/drawing11.xml" ContentType="application/vnd.ms-office.drawingml.diagramDrawing+xml"/>
  <Default Extension="xlsx" ContentType="application/vnd.openxmlformats-officedocument.spreadsheetml.sheet"/>
  <Override PartName="/word/diagrams/quickStyle16.xml" ContentType="application/vnd.openxmlformats-officedocument.drawingml.diagramStyle+xml"/>
  <Override PartName="/word/diagrams/layout1.xml" ContentType="application/vnd.openxmlformats-officedocument.drawingml.diagramLayout+xml"/>
  <Override PartName="/word/diagrams/quickStyle3.xml" ContentType="application/vnd.openxmlformats-officedocument.drawingml.diagramStyle+xml"/>
  <Override PartName="/word/diagrams/data6.xml" ContentType="application/vnd.openxmlformats-officedocument.drawingml.diagramData+xml"/>
  <Override PartName="/word/diagrams/colors6.xml" ContentType="application/vnd.openxmlformats-officedocument.drawingml.diagramColors+xml"/>
  <Override PartName="/word/diagrams/quickStyle12.xml" ContentType="application/vnd.openxmlformats-officedocument.drawingml.diagramStyle+xml"/>
  <Override PartName="/word/charts/chart1.xml" ContentType="application/vnd.openxmlformats-officedocument.drawingml.chart+xml"/>
  <Override PartName="/word/diagrams/data19.xml" ContentType="application/vnd.openxmlformats-officedocument.drawingml.diagramData+xml"/>
  <Override PartName="/word/diagrams/layout19.xml" ContentType="application/vnd.openxmlformats-officedocument.drawingml.diagramLayout+xml"/>
  <Override PartName="/word/diagrams/quickStyle23.xml" ContentType="application/vnd.openxmlformats-officedocument.drawingml.diagramStyle+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drawing9.xml" ContentType="application/vnd.ms-office.drawingml.diagramDrawing+xml"/>
  <Override PartName="/word/diagrams/quickStyle10.xml" ContentType="application/vnd.openxmlformats-officedocument.drawingml.diagramStyle+xml"/>
  <Override PartName="/word/diagrams/data17.xml" ContentType="application/vnd.openxmlformats-officedocument.drawingml.diagramData+xml"/>
  <Override PartName="/word/diagrams/layout17.xml" ContentType="application/vnd.openxmlformats-officedocument.drawingml.diagramLayout+xml"/>
  <Default Extension="png" ContentType="image/png"/>
  <Override PartName="/word/diagrams/quickStyle21.xml" ContentType="application/vnd.openxmlformats-officedocument.drawingml.diagramStyle+xml"/>
  <Override PartName="/word/diagrams/data2.xml" ContentType="application/vnd.openxmlformats-officedocument.drawingml.diagramData+xml"/>
  <Override PartName="/word/diagrams/colors2.xml" ContentType="application/vnd.openxmlformats-officedocument.drawingml.diagramColors+xml"/>
  <Override PartName="/word/diagrams/drawing7.xml" ContentType="application/vnd.ms-office.drawingml.diagramDrawing+xml"/>
  <Override PartName="/word/diagrams/data13.xml" ContentType="application/vnd.openxmlformats-officedocument.drawingml.diagramData+xml"/>
  <Override PartName="/word/diagrams/data15.xml" ContentType="application/vnd.openxmlformats-officedocument.drawingml.diagramData+xml"/>
  <Override PartName="/word/diagrams/layout15.xml" ContentType="application/vnd.openxmlformats-officedocument.drawingml.diagramLayout+xml"/>
  <Override PartName="/word/diagrams/colors18.xml" ContentType="application/vnd.openxmlformats-officedocument.drawingml.diagramColors+xml"/>
  <Override PartName="/word/diagrams/drawing5.xml" ContentType="application/vnd.ms-office.drawingml.diagramDrawing+xml"/>
  <Override PartName="/word/diagrams/data11.xml" ContentType="application/vnd.openxmlformats-officedocument.drawingml.diagramData+xml"/>
  <Override PartName="/word/diagrams/layout13.xml" ContentType="application/vnd.openxmlformats-officedocument.drawingml.diagramLayout+xml"/>
  <Override PartName="/word/diagrams/colors16.xml" ContentType="application/vnd.openxmlformats-officedocument.drawingml.diagramColors+xml"/>
  <Override PartName="/word/diagrams/drawing18.xml" ContentType="application/vnd.ms-office.drawingml.diagramDrawing+xml"/>
  <Override PartName="/word/diagrams/data22.xml" ContentType="application/vnd.openxmlformats-officedocument.drawingml.diagramData+xml"/>
  <Override PartName="/word/diagrams/layout22.xml" ContentType="application/vnd.openxmlformats-officedocument.drawingml.diagramLayout+xml"/>
  <Override PartName="/word/numbering.xml" ContentType="application/vnd.openxmlformats-officedocument.wordprocessingml.numbering+xml"/>
  <Override PartName="/word/endnotes.xml" ContentType="application/vnd.openxmlformats-officedocument.wordprocessingml.endnotes+xml"/>
  <Override PartName="/word/diagrams/drawing3.xml" ContentType="application/vnd.ms-office.drawingml.diagramDrawing+xml"/>
  <Override PartName="/word/diagrams/layout11.xml" ContentType="application/vnd.openxmlformats-officedocument.drawingml.diagramLayout+xml"/>
  <Override PartName="/word/diagrams/colors14.xml" ContentType="application/vnd.openxmlformats-officedocument.drawingml.diagramColors+xml"/>
  <Override PartName="/word/diagrams/drawing16.xml" ContentType="application/vnd.ms-office.drawingml.diagramDrawing+xml"/>
  <Override PartName="/word/diagrams/data20.xml" ContentType="application/vnd.openxmlformats-officedocument.drawingml.diagramData+xml"/>
  <Override PartName="/word/diagrams/layout20.xml" ContentType="application/vnd.openxmlformats-officedocument.drawingml.diagramLayout+xml"/>
  <Override PartName="/word/diagrams/colors23.xml" ContentType="application/vnd.openxmlformats-officedocument.drawingml.diagramColor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diagrams/layout8.xml" ContentType="application/vnd.openxmlformats-officedocument.drawingml.diagramLayout+xml"/>
  <Override PartName="/word/diagrams/colors12.xml" ContentType="application/vnd.openxmlformats-officedocument.drawingml.diagramColors+xml"/>
  <Override PartName="/word/diagrams/drawing14.xml" ContentType="application/vnd.ms-office.drawingml.diagramDrawing+xml"/>
  <Override PartName="/word/diagrams/quickStyle19.xml" ContentType="application/vnd.openxmlformats-officedocument.drawingml.diagramStyle+xml"/>
  <Override PartName="/word/diagrams/colors21.xml" ContentType="application/vnd.openxmlformats-officedocument.drawingml.diagramColors+xml"/>
  <Override PartName="/word/diagrams/layout6.xml" ContentType="application/vnd.openxmlformats-officedocument.drawingml.diagramLayout+xml"/>
  <Override PartName="/word/diagrams/quickStyle8.xml" ContentType="application/vnd.openxmlformats-officedocument.drawingml.diagramStyle+xml"/>
  <Override PartName="/word/diagrams/data9.xml" ContentType="application/vnd.openxmlformats-officedocument.drawingml.diagramData+xml"/>
  <Override PartName="/word/diagrams/colors10.xml" ContentType="application/vnd.openxmlformats-officedocument.drawingml.diagramColors+xml"/>
  <Override PartName="/word/diagrams/drawing12.xml" ContentType="application/vnd.ms-office.drawingml.diagramDrawing+xml"/>
  <Override PartName="/word/diagrams/quickStyle17.xml" ContentType="application/vnd.openxmlformats-officedocument.drawingml.diagramStyle+xml"/>
  <Override PartName="/word/diagrams/drawing21.xml" ContentType="application/vnd.ms-office.drawingml.diagramDrawing+xml"/>
  <Override PartName="/word/diagrams/drawing23.xml" ContentType="application/vnd.ms-office.drawingml.diagramDrawing+xml"/>
  <Override PartName="/word/theme/theme1.xml" ContentType="application/vnd.openxmlformats-officedocument.theme+xml"/>
  <Override PartName="/word/diagrams/layout4.xml" ContentType="application/vnd.openxmlformats-officedocument.drawingml.diagramLayout+xml"/>
  <Override PartName="/word/diagrams/quickStyle6.xml" ContentType="application/vnd.openxmlformats-officedocument.drawingml.diagramStyle+xml"/>
  <Override PartName="/word/diagrams/data7.xml" ContentType="application/vnd.openxmlformats-officedocument.drawingml.diagramData+xml"/>
  <Override PartName="/word/diagrams/colors9.xml" ContentType="application/vnd.openxmlformats-officedocument.drawingml.diagramColors+xml"/>
  <Override PartName="/word/diagrams/drawing10.xml" ContentType="application/vnd.ms-office.drawingml.diagramDrawing+xml"/>
  <Override PartName="/word/diagrams/quickStyle15.xml" ContentType="application/vnd.openxmlformats-officedocument.drawingml.diagramStyl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2.xml" ContentType="application/vnd.openxmlformats-officedocument.drawingml.diagramLayout+xml"/>
  <Override PartName="/word/diagrams/quickStyle4.xml" ContentType="application/vnd.openxmlformats-officedocument.drawingml.diagramStyle+xml"/>
  <Override PartName="/word/diagrams/data5.xml" ContentType="application/vnd.openxmlformats-officedocument.drawingml.diagramData+xml"/>
  <Override PartName="/word/diagrams/colors7.xml" ContentType="application/vnd.openxmlformats-officedocument.drawingml.diagramColors+xml"/>
  <Override PartName="/word/diagrams/quickStyle13.xml" ContentType="application/vnd.openxmlformats-officedocument.drawingml.diagramStyle+xml"/>
  <Override PartName="/word/diagrams/data18.xml" ContentType="application/vnd.openxmlformats-officedocument.drawingml.diagramData+xml"/>
  <Override PartName="/word/diagrams/layout18.xml" ContentType="application/vnd.openxmlformats-officedocument.drawingml.diagramLayout+xml"/>
  <Override PartName="/word/diagrams/quickStyle22.xml" ContentType="application/vnd.openxmlformats-officedocument.drawingml.diagramStyle+xml"/>
  <Override PartName="/docProps/core.xml" ContentType="application/vnd.openxmlformats-package.core-properties+xml"/>
  <Override PartName="/word/footnotes.xml" ContentType="application/vnd.openxmlformats-officedocument.wordprocessingml.footnotes+xml"/>
  <Override PartName="/word/diagrams/data16.xml" ContentType="application/vnd.openxmlformats-officedocument.drawingml.diagramData+xml"/>
  <Override PartName="/word/diagrams/quickStyle20.xml" ContentType="application/vnd.openxmlformats-officedocument.drawingml.diagramStyle+xml"/>
  <Override PartName="/word/diagrams/data1.xml" ContentType="application/vnd.openxmlformats-officedocument.drawingml.diagramData+xml"/>
  <Override PartName="/word/diagrams/colors3.xml" ContentType="application/vnd.openxmlformats-officedocument.drawingml.diagramColors+xml"/>
  <Override PartName="/word/diagrams/drawing8.xml" ContentType="application/vnd.ms-office.drawingml.diagramDrawing+xml"/>
  <Override PartName="/word/diagrams/layout14.xml" ContentType="application/vnd.openxmlformats-officedocument.drawingml.diagramLayout+xml"/>
  <Override PartName="/word/diagrams/colors17.xml" ContentType="application/vnd.openxmlformats-officedocument.drawingml.diagramColors+xml"/>
  <Override PartName="/word/diagrams/data23.xml" ContentType="application/vnd.openxmlformats-officedocument.drawingml.diagramData+xml"/>
  <Override PartName="/word/diagrams/data12.xml" ContentType="application/vnd.openxmlformats-officedocument.drawingml.diagramData+xml"/>
  <Override PartName="/word/diagrams/layout21.xml" ContentType="application/vnd.openxmlformats-officedocument.drawingml.diagramLayout+xml"/>
  <Default Extension="rels" ContentType="application/vnd.openxmlformats-package.relationships+xml"/>
  <Override PartName="/word/diagrams/drawing4.xml" ContentType="application/vnd.ms-office.drawingml.diagramDrawing+xml"/>
  <Override PartName="/word/diagrams/layout9.xml" ContentType="application/vnd.openxmlformats-officedocument.drawingml.diagramLayout+xml"/>
  <Override PartName="/word/diagrams/layout10.xml" ContentType="application/vnd.openxmlformats-officedocument.drawingml.diagramLayout+xml"/>
  <Override PartName="/word/diagrams/colors13.xml" ContentType="application/vnd.openxmlformats-officedocument.drawingml.diagramColors+xml"/>
  <Override PartName="/word/diagrams/drawing17.xml" ContentType="application/vnd.ms-office.drawingml.diagramDrawing+xml"/>
  <Override PartName="/word/diagrams/quickStyle9.xml" ContentType="application/vnd.openxmlformats-officedocument.drawingml.diagramStyle+xml"/>
  <Override PartName="/word/diagrams/colors20.xml" ContentType="application/vnd.openxmlformats-officedocument.drawingml.diagramColors+xml"/>
  <Override PartName="/word/footer1.xml" ContentType="application/vnd.openxmlformats-officedocument.wordprocessingml.footer+xml"/>
  <Override PartName="/word/diagrams/layout5.xml" ContentType="application/vnd.openxmlformats-officedocument.drawingml.diagramLayout+xml"/>
  <Override PartName="/word/diagrams/drawing13.xml" ContentType="application/vnd.ms-office.drawingml.diagramDrawing+xml"/>
  <Override PartName="/word/diagrams/quickStyle18.xml" ContentType="application/vnd.openxmlformats-officedocument.drawingml.diagramStyle+xml"/>
  <Override PartName="/word/diagrams/quickStyle5.xml" ContentType="application/vnd.openxmlformats-officedocument.drawingml.diagramStyle+xml"/>
  <Override PartName="/word/diagrams/colors8.xml" ContentType="application/vnd.openxmlformats-officedocument.drawingml.diagramColors+xml"/>
  <Override PartName="/word/diagrams/quickStyle14.xml" ContentType="application/vnd.openxmlformats-officedocument.drawingml.diagramStyle+xml"/>
  <Override PartName="/word/charts/chart3.xml" ContentType="application/vnd.openxmlformats-officedocument.drawingml.chart+xml"/>
  <Override PartName="/word/diagrams/drawing20.xml" ContentType="application/vnd.ms-office.drawingml.diagramDraw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310" w:rsidRDefault="00B42310" w:rsidP="00B42310">
      <w:pPr>
        <w:pStyle w:val="31"/>
        <w:ind w:firstLine="720"/>
        <w:jc w:val="center"/>
        <w:rPr>
          <w:b/>
          <w:bCs/>
          <w:sz w:val="32"/>
          <w:szCs w:val="32"/>
        </w:rPr>
      </w:pPr>
    </w:p>
    <w:p w:rsidR="00B42310" w:rsidRDefault="00B42310" w:rsidP="00B42310">
      <w:pPr>
        <w:pStyle w:val="31"/>
        <w:ind w:firstLine="720"/>
        <w:jc w:val="center"/>
        <w:rPr>
          <w:b/>
          <w:bCs/>
          <w:sz w:val="32"/>
          <w:szCs w:val="32"/>
        </w:rPr>
      </w:pPr>
    </w:p>
    <w:p w:rsidR="00B42310" w:rsidRDefault="00B42310" w:rsidP="00B42310">
      <w:pPr>
        <w:pStyle w:val="31"/>
        <w:ind w:firstLine="720"/>
        <w:jc w:val="center"/>
        <w:rPr>
          <w:b/>
          <w:bCs/>
          <w:sz w:val="32"/>
          <w:szCs w:val="32"/>
        </w:rPr>
      </w:pPr>
    </w:p>
    <w:p w:rsidR="00B42310" w:rsidRDefault="00B42310" w:rsidP="00B42310">
      <w:pPr>
        <w:pStyle w:val="31"/>
        <w:ind w:firstLine="720"/>
        <w:jc w:val="center"/>
        <w:rPr>
          <w:b/>
          <w:bCs/>
          <w:sz w:val="32"/>
          <w:szCs w:val="32"/>
        </w:rPr>
      </w:pPr>
    </w:p>
    <w:p w:rsidR="00B42310" w:rsidRDefault="00B42310" w:rsidP="00B42310">
      <w:pPr>
        <w:pStyle w:val="31"/>
        <w:ind w:firstLine="720"/>
        <w:jc w:val="center"/>
        <w:rPr>
          <w:b/>
          <w:bCs/>
          <w:sz w:val="32"/>
          <w:szCs w:val="32"/>
        </w:rPr>
      </w:pPr>
    </w:p>
    <w:p w:rsidR="00B42310" w:rsidRDefault="00B42310" w:rsidP="00B42310">
      <w:pPr>
        <w:pStyle w:val="31"/>
        <w:ind w:firstLine="720"/>
        <w:jc w:val="center"/>
        <w:rPr>
          <w:b/>
          <w:bCs/>
          <w:sz w:val="32"/>
          <w:szCs w:val="32"/>
        </w:rPr>
      </w:pPr>
    </w:p>
    <w:p w:rsidR="00B42310" w:rsidRDefault="00B42310" w:rsidP="00B42310">
      <w:pPr>
        <w:pStyle w:val="31"/>
        <w:ind w:firstLine="720"/>
        <w:jc w:val="center"/>
        <w:rPr>
          <w:b/>
          <w:bCs/>
          <w:sz w:val="32"/>
          <w:szCs w:val="32"/>
        </w:rPr>
      </w:pPr>
    </w:p>
    <w:p w:rsidR="00B42310" w:rsidRPr="003B19DA" w:rsidRDefault="00B42310" w:rsidP="00B42310">
      <w:pPr>
        <w:pStyle w:val="31"/>
        <w:ind w:firstLine="720"/>
        <w:jc w:val="center"/>
        <w:rPr>
          <w:b/>
          <w:bCs/>
          <w:color w:val="00B050"/>
          <w:sz w:val="32"/>
          <w:szCs w:val="32"/>
        </w:rPr>
      </w:pPr>
    </w:p>
    <w:p w:rsidR="00B42310" w:rsidRDefault="00B42310" w:rsidP="00B42310">
      <w:pPr>
        <w:pStyle w:val="31"/>
        <w:ind w:firstLine="720"/>
        <w:jc w:val="center"/>
        <w:rPr>
          <w:b/>
          <w:bCs/>
          <w:sz w:val="32"/>
          <w:szCs w:val="32"/>
        </w:rPr>
      </w:pPr>
    </w:p>
    <w:p w:rsidR="00B42310" w:rsidRDefault="00B42310" w:rsidP="00B42310">
      <w:pPr>
        <w:pStyle w:val="31"/>
        <w:ind w:firstLine="720"/>
        <w:jc w:val="center"/>
        <w:rPr>
          <w:b/>
          <w:bCs/>
          <w:sz w:val="32"/>
          <w:szCs w:val="32"/>
        </w:rPr>
      </w:pPr>
    </w:p>
    <w:p w:rsidR="00B42310" w:rsidRDefault="00B42310" w:rsidP="00B42310">
      <w:pPr>
        <w:pStyle w:val="31"/>
        <w:ind w:firstLine="720"/>
        <w:jc w:val="center"/>
        <w:rPr>
          <w:b/>
          <w:bCs/>
          <w:sz w:val="32"/>
          <w:szCs w:val="32"/>
        </w:rPr>
      </w:pPr>
    </w:p>
    <w:p w:rsidR="00B42310" w:rsidRDefault="00B42310" w:rsidP="00B42310">
      <w:pPr>
        <w:pStyle w:val="31"/>
        <w:ind w:firstLine="720"/>
        <w:jc w:val="center"/>
        <w:rPr>
          <w:b/>
          <w:bCs/>
          <w:sz w:val="32"/>
          <w:szCs w:val="32"/>
        </w:rPr>
      </w:pPr>
    </w:p>
    <w:p w:rsidR="00B42310" w:rsidRPr="001D674B" w:rsidRDefault="00B42310" w:rsidP="00B42310">
      <w:pPr>
        <w:pStyle w:val="31"/>
        <w:tabs>
          <w:tab w:val="left" w:pos="2187"/>
        </w:tabs>
        <w:ind w:firstLine="720"/>
        <w:jc w:val="left"/>
        <w:rPr>
          <w:b/>
          <w:bCs/>
          <w:color w:val="365F91"/>
          <w:sz w:val="32"/>
          <w:szCs w:val="32"/>
        </w:rPr>
      </w:pPr>
      <w:r w:rsidRPr="001D674B">
        <w:rPr>
          <w:b/>
          <w:bCs/>
          <w:color w:val="365F91"/>
          <w:sz w:val="32"/>
          <w:szCs w:val="32"/>
        </w:rPr>
        <w:tab/>
      </w:r>
    </w:p>
    <w:p w:rsidR="00B42310" w:rsidRPr="006D265D" w:rsidRDefault="00B42310" w:rsidP="00B42310">
      <w:pPr>
        <w:pStyle w:val="31"/>
        <w:ind w:firstLine="720"/>
        <w:jc w:val="center"/>
        <w:rPr>
          <w:rFonts w:ascii="Times New Roman" w:hAnsi="Times New Roman" w:cs="Times New Roman"/>
          <w:b/>
          <w:bCs/>
          <w:color w:val="215868"/>
          <w:sz w:val="36"/>
          <w:szCs w:val="36"/>
        </w:rPr>
      </w:pPr>
      <w:r w:rsidRPr="006D265D">
        <w:rPr>
          <w:rFonts w:ascii="Times New Roman" w:hAnsi="Times New Roman" w:cs="Times New Roman"/>
          <w:b/>
          <w:bCs/>
          <w:color w:val="215868"/>
          <w:sz w:val="36"/>
          <w:szCs w:val="36"/>
        </w:rPr>
        <w:t xml:space="preserve">ОСНОВНЫЕ НАПРАВЛЕНИЯ </w:t>
      </w:r>
    </w:p>
    <w:p w:rsidR="00B42310" w:rsidRPr="006D265D" w:rsidRDefault="00B42310" w:rsidP="00B42310">
      <w:pPr>
        <w:pStyle w:val="31"/>
        <w:ind w:firstLine="720"/>
        <w:jc w:val="center"/>
        <w:rPr>
          <w:rFonts w:ascii="Times New Roman" w:hAnsi="Times New Roman" w:cs="Times New Roman"/>
          <w:b/>
          <w:bCs/>
          <w:color w:val="215868"/>
          <w:sz w:val="36"/>
          <w:szCs w:val="36"/>
        </w:rPr>
      </w:pPr>
      <w:r w:rsidRPr="006D265D">
        <w:rPr>
          <w:rFonts w:ascii="Times New Roman" w:hAnsi="Times New Roman" w:cs="Times New Roman"/>
          <w:b/>
          <w:bCs/>
          <w:color w:val="215868"/>
          <w:sz w:val="36"/>
          <w:szCs w:val="36"/>
        </w:rPr>
        <w:t xml:space="preserve">БЮДЖЕТНОЙ И НАЛОГОВОЙ ПОЛИТИКИ </w:t>
      </w:r>
      <w:proofErr w:type="gramStart"/>
      <w:r w:rsidRPr="006D265D">
        <w:rPr>
          <w:rFonts w:ascii="Times New Roman" w:hAnsi="Times New Roman" w:cs="Times New Roman"/>
          <w:b/>
          <w:bCs/>
          <w:color w:val="215868"/>
          <w:sz w:val="36"/>
          <w:szCs w:val="36"/>
        </w:rPr>
        <w:t>ТАЙМЫРСКОГО</w:t>
      </w:r>
      <w:proofErr w:type="gramEnd"/>
    </w:p>
    <w:p w:rsidR="00B42310" w:rsidRPr="006D265D" w:rsidRDefault="00B42310" w:rsidP="00B42310">
      <w:pPr>
        <w:pStyle w:val="31"/>
        <w:ind w:firstLine="720"/>
        <w:jc w:val="center"/>
        <w:rPr>
          <w:rFonts w:ascii="Times New Roman" w:hAnsi="Times New Roman" w:cs="Times New Roman"/>
          <w:b/>
          <w:bCs/>
          <w:color w:val="215868"/>
          <w:sz w:val="36"/>
          <w:szCs w:val="36"/>
        </w:rPr>
      </w:pPr>
      <w:r w:rsidRPr="006D265D">
        <w:rPr>
          <w:rFonts w:ascii="Times New Roman" w:hAnsi="Times New Roman" w:cs="Times New Roman"/>
          <w:b/>
          <w:bCs/>
          <w:color w:val="215868"/>
          <w:sz w:val="36"/>
          <w:szCs w:val="36"/>
        </w:rPr>
        <w:t xml:space="preserve"> ДОЛГАНО-НЕНЕЦКОГО МУНИЦИПАЛЬНОГО РАЙОНА НА 20</w:t>
      </w:r>
      <w:r w:rsidR="00FC5E53">
        <w:rPr>
          <w:rFonts w:ascii="Times New Roman" w:hAnsi="Times New Roman" w:cs="Times New Roman"/>
          <w:b/>
          <w:bCs/>
          <w:color w:val="215868"/>
          <w:sz w:val="36"/>
          <w:szCs w:val="36"/>
        </w:rPr>
        <w:t>20</w:t>
      </w:r>
      <w:r w:rsidRPr="006D265D">
        <w:rPr>
          <w:rFonts w:ascii="Times New Roman" w:hAnsi="Times New Roman" w:cs="Times New Roman"/>
          <w:b/>
          <w:bCs/>
          <w:color w:val="215868"/>
          <w:sz w:val="36"/>
          <w:szCs w:val="36"/>
        </w:rPr>
        <w:t xml:space="preserve"> ГОД </w:t>
      </w:r>
    </w:p>
    <w:p w:rsidR="00B42310" w:rsidRPr="006D265D" w:rsidRDefault="00B42310" w:rsidP="00B42310">
      <w:pPr>
        <w:pStyle w:val="31"/>
        <w:ind w:firstLine="720"/>
        <w:jc w:val="center"/>
        <w:rPr>
          <w:rFonts w:ascii="Times New Roman" w:hAnsi="Times New Roman" w:cs="Times New Roman"/>
          <w:b/>
          <w:bCs/>
          <w:color w:val="215868"/>
          <w:sz w:val="36"/>
          <w:szCs w:val="36"/>
        </w:rPr>
      </w:pPr>
      <w:r w:rsidRPr="006D265D">
        <w:rPr>
          <w:rFonts w:ascii="Times New Roman" w:hAnsi="Times New Roman" w:cs="Times New Roman"/>
          <w:b/>
          <w:bCs/>
          <w:color w:val="215868"/>
          <w:sz w:val="36"/>
          <w:szCs w:val="36"/>
        </w:rPr>
        <w:t>И ПЛАНОВЫЙ ПЕРИОД 20</w:t>
      </w:r>
      <w:r w:rsidR="00F7678D" w:rsidRPr="006D265D">
        <w:rPr>
          <w:rFonts w:ascii="Times New Roman" w:hAnsi="Times New Roman" w:cs="Times New Roman"/>
          <w:b/>
          <w:bCs/>
          <w:color w:val="215868"/>
          <w:sz w:val="36"/>
          <w:szCs w:val="36"/>
        </w:rPr>
        <w:t>2</w:t>
      </w:r>
      <w:r w:rsidR="00FC5E53">
        <w:rPr>
          <w:rFonts w:ascii="Times New Roman" w:hAnsi="Times New Roman" w:cs="Times New Roman"/>
          <w:b/>
          <w:bCs/>
          <w:color w:val="215868"/>
          <w:sz w:val="36"/>
          <w:szCs w:val="36"/>
        </w:rPr>
        <w:t>1</w:t>
      </w:r>
      <w:r w:rsidRPr="006D265D">
        <w:rPr>
          <w:rFonts w:ascii="Times New Roman" w:hAnsi="Times New Roman" w:cs="Times New Roman"/>
          <w:b/>
          <w:bCs/>
          <w:color w:val="215868"/>
          <w:sz w:val="36"/>
          <w:szCs w:val="36"/>
        </w:rPr>
        <w:t xml:space="preserve"> </w:t>
      </w:r>
      <w:r w:rsidR="00F74A8F">
        <w:rPr>
          <w:rFonts w:ascii="Times New Roman" w:hAnsi="Times New Roman" w:cs="Times New Roman"/>
          <w:b/>
          <w:bCs/>
          <w:color w:val="215868"/>
          <w:sz w:val="36"/>
          <w:szCs w:val="36"/>
        </w:rPr>
        <w:t>и</w:t>
      </w:r>
      <w:r w:rsidRPr="006D265D">
        <w:rPr>
          <w:rFonts w:ascii="Times New Roman" w:hAnsi="Times New Roman" w:cs="Times New Roman"/>
          <w:b/>
          <w:bCs/>
          <w:color w:val="215868"/>
          <w:sz w:val="36"/>
          <w:szCs w:val="36"/>
        </w:rPr>
        <w:t xml:space="preserve"> 20</w:t>
      </w:r>
      <w:r w:rsidR="00F7678D" w:rsidRPr="006D265D">
        <w:rPr>
          <w:rFonts w:ascii="Times New Roman" w:hAnsi="Times New Roman" w:cs="Times New Roman"/>
          <w:b/>
          <w:bCs/>
          <w:color w:val="215868"/>
          <w:sz w:val="36"/>
          <w:szCs w:val="36"/>
        </w:rPr>
        <w:t>2</w:t>
      </w:r>
      <w:r w:rsidR="00FC5E53">
        <w:rPr>
          <w:rFonts w:ascii="Times New Roman" w:hAnsi="Times New Roman" w:cs="Times New Roman"/>
          <w:b/>
          <w:bCs/>
          <w:color w:val="215868"/>
          <w:sz w:val="36"/>
          <w:szCs w:val="36"/>
        </w:rPr>
        <w:t>2</w:t>
      </w:r>
      <w:r w:rsidRPr="006D265D">
        <w:rPr>
          <w:rFonts w:ascii="Times New Roman" w:hAnsi="Times New Roman" w:cs="Times New Roman"/>
          <w:b/>
          <w:bCs/>
          <w:color w:val="215868"/>
          <w:sz w:val="36"/>
          <w:szCs w:val="36"/>
        </w:rPr>
        <w:t xml:space="preserve"> ГОДОВ</w:t>
      </w:r>
    </w:p>
    <w:p w:rsidR="00B42310" w:rsidRPr="006D265D" w:rsidRDefault="00B42310" w:rsidP="00B42310">
      <w:pPr>
        <w:pStyle w:val="31"/>
        <w:ind w:firstLine="720"/>
        <w:jc w:val="center"/>
        <w:rPr>
          <w:rFonts w:ascii="Times New Roman" w:hAnsi="Times New Roman" w:cs="Times New Roman"/>
          <w:bCs/>
          <w:color w:val="215868"/>
          <w:sz w:val="36"/>
          <w:szCs w:val="36"/>
        </w:rPr>
      </w:pPr>
    </w:p>
    <w:p w:rsidR="00B42310" w:rsidRPr="006D265D" w:rsidRDefault="00B42310" w:rsidP="00B42310">
      <w:pPr>
        <w:pStyle w:val="31"/>
        <w:ind w:firstLine="720"/>
        <w:jc w:val="center"/>
        <w:rPr>
          <w:rFonts w:ascii="Times New Roman" w:hAnsi="Times New Roman" w:cs="Times New Roman"/>
          <w:bCs/>
          <w:color w:val="215868"/>
          <w:sz w:val="36"/>
          <w:szCs w:val="36"/>
        </w:rPr>
      </w:pPr>
    </w:p>
    <w:p w:rsidR="00B42310" w:rsidRPr="006D265D" w:rsidRDefault="00B42310" w:rsidP="00B42310">
      <w:pPr>
        <w:pStyle w:val="31"/>
        <w:ind w:firstLine="720"/>
        <w:jc w:val="center"/>
        <w:rPr>
          <w:rFonts w:ascii="Times New Roman" w:hAnsi="Times New Roman" w:cs="Times New Roman"/>
          <w:b/>
          <w:bCs/>
          <w:color w:val="215868"/>
          <w:sz w:val="36"/>
          <w:szCs w:val="36"/>
        </w:rPr>
      </w:pPr>
    </w:p>
    <w:p w:rsidR="00B42310" w:rsidRPr="006D265D" w:rsidRDefault="00B42310" w:rsidP="00B42310">
      <w:pPr>
        <w:pStyle w:val="31"/>
        <w:ind w:firstLine="720"/>
        <w:jc w:val="center"/>
        <w:rPr>
          <w:b/>
          <w:bCs/>
          <w:color w:val="215868"/>
          <w:sz w:val="24"/>
          <w:szCs w:val="24"/>
        </w:rPr>
      </w:pPr>
    </w:p>
    <w:p w:rsidR="00B42310" w:rsidRPr="006D265D" w:rsidRDefault="00B42310" w:rsidP="00B42310">
      <w:pPr>
        <w:pStyle w:val="31"/>
        <w:ind w:firstLine="720"/>
        <w:jc w:val="center"/>
        <w:rPr>
          <w:b/>
          <w:bCs/>
          <w:color w:val="215868"/>
          <w:sz w:val="24"/>
          <w:szCs w:val="24"/>
        </w:rPr>
      </w:pPr>
    </w:p>
    <w:p w:rsidR="00B42310" w:rsidRPr="00B45CC9" w:rsidRDefault="00B42310" w:rsidP="00B42310">
      <w:pPr>
        <w:pStyle w:val="31"/>
        <w:ind w:firstLine="720"/>
        <w:jc w:val="center"/>
        <w:rPr>
          <w:b/>
          <w:bCs/>
          <w:sz w:val="24"/>
          <w:szCs w:val="24"/>
        </w:rPr>
      </w:pPr>
    </w:p>
    <w:p w:rsidR="00B42310" w:rsidRPr="00B45CC9" w:rsidRDefault="00B42310" w:rsidP="00B42310">
      <w:pPr>
        <w:pStyle w:val="31"/>
        <w:ind w:firstLine="720"/>
        <w:jc w:val="center"/>
        <w:rPr>
          <w:b/>
          <w:bCs/>
          <w:sz w:val="24"/>
          <w:szCs w:val="24"/>
        </w:rPr>
      </w:pPr>
    </w:p>
    <w:p w:rsidR="00B42310" w:rsidRPr="00B45CC9" w:rsidRDefault="00B42310" w:rsidP="00B42310">
      <w:pPr>
        <w:pStyle w:val="31"/>
        <w:ind w:firstLine="720"/>
        <w:jc w:val="center"/>
        <w:rPr>
          <w:b/>
          <w:bCs/>
          <w:sz w:val="24"/>
          <w:szCs w:val="24"/>
        </w:rPr>
      </w:pPr>
    </w:p>
    <w:p w:rsidR="00B42310" w:rsidRPr="00B45CC9" w:rsidRDefault="00B42310" w:rsidP="00B42310">
      <w:pPr>
        <w:pStyle w:val="31"/>
        <w:ind w:firstLine="720"/>
        <w:jc w:val="center"/>
        <w:rPr>
          <w:b/>
          <w:bCs/>
          <w:sz w:val="24"/>
          <w:szCs w:val="24"/>
        </w:rPr>
      </w:pPr>
    </w:p>
    <w:p w:rsidR="00B42310" w:rsidRPr="00B45CC9" w:rsidRDefault="00B42310" w:rsidP="00B42310">
      <w:pPr>
        <w:pStyle w:val="31"/>
        <w:ind w:firstLine="720"/>
        <w:jc w:val="center"/>
        <w:rPr>
          <w:b/>
          <w:bCs/>
          <w:sz w:val="24"/>
          <w:szCs w:val="24"/>
        </w:rPr>
      </w:pPr>
    </w:p>
    <w:p w:rsidR="00B42310" w:rsidRPr="00B45CC9" w:rsidRDefault="00B42310" w:rsidP="00B42310">
      <w:pPr>
        <w:pStyle w:val="31"/>
        <w:ind w:firstLine="720"/>
        <w:jc w:val="center"/>
        <w:rPr>
          <w:b/>
          <w:bCs/>
          <w:sz w:val="24"/>
          <w:szCs w:val="24"/>
        </w:rPr>
      </w:pPr>
    </w:p>
    <w:p w:rsidR="00B42310" w:rsidRPr="00B45CC9" w:rsidRDefault="00B42310" w:rsidP="00B42310">
      <w:pPr>
        <w:pStyle w:val="31"/>
        <w:ind w:firstLine="720"/>
        <w:jc w:val="center"/>
        <w:rPr>
          <w:b/>
          <w:bCs/>
          <w:sz w:val="24"/>
          <w:szCs w:val="24"/>
        </w:rPr>
      </w:pPr>
    </w:p>
    <w:p w:rsidR="00B42310" w:rsidRPr="00B45CC9" w:rsidRDefault="00B42310" w:rsidP="00B42310">
      <w:pPr>
        <w:pStyle w:val="31"/>
        <w:ind w:firstLine="720"/>
        <w:jc w:val="center"/>
        <w:rPr>
          <w:b/>
          <w:bCs/>
          <w:sz w:val="24"/>
          <w:szCs w:val="24"/>
        </w:rPr>
      </w:pPr>
    </w:p>
    <w:p w:rsidR="00B42310" w:rsidRPr="00B45CC9" w:rsidRDefault="00B42310" w:rsidP="00B42310">
      <w:pPr>
        <w:pStyle w:val="31"/>
        <w:ind w:firstLine="720"/>
        <w:jc w:val="center"/>
        <w:rPr>
          <w:b/>
          <w:bCs/>
          <w:sz w:val="24"/>
          <w:szCs w:val="24"/>
        </w:rPr>
      </w:pPr>
    </w:p>
    <w:p w:rsidR="00B42310" w:rsidRPr="00B45CC9" w:rsidRDefault="00B42310" w:rsidP="00B42310">
      <w:pPr>
        <w:pStyle w:val="31"/>
        <w:ind w:firstLine="720"/>
        <w:jc w:val="center"/>
        <w:rPr>
          <w:b/>
          <w:bCs/>
          <w:sz w:val="24"/>
          <w:szCs w:val="24"/>
        </w:rPr>
      </w:pPr>
    </w:p>
    <w:p w:rsidR="00B42310" w:rsidRPr="00B45CC9" w:rsidRDefault="00B42310" w:rsidP="00B42310">
      <w:pPr>
        <w:pStyle w:val="31"/>
        <w:ind w:firstLine="720"/>
        <w:jc w:val="center"/>
        <w:rPr>
          <w:b/>
          <w:bCs/>
          <w:sz w:val="24"/>
          <w:szCs w:val="24"/>
        </w:rPr>
      </w:pPr>
    </w:p>
    <w:p w:rsidR="00B42310" w:rsidRPr="00B45CC9" w:rsidRDefault="00B42310" w:rsidP="00B42310">
      <w:pPr>
        <w:pStyle w:val="31"/>
        <w:ind w:firstLine="720"/>
        <w:jc w:val="center"/>
        <w:rPr>
          <w:b/>
          <w:bCs/>
          <w:sz w:val="24"/>
          <w:szCs w:val="24"/>
        </w:rPr>
      </w:pPr>
    </w:p>
    <w:p w:rsidR="00B42310" w:rsidRPr="00B45CC9" w:rsidRDefault="00B42310" w:rsidP="00B42310">
      <w:pPr>
        <w:pStyle w:val="31"/>
        <w:ind w:firstLine="720"/>
        <w:jc w:val="center"/>
        <w:rPr>
          <w:b/>
          <w:bCs/>
          <w:sz w:val="24"/>
          <w:szCs w:val="24"/>
        </w:rPr>
      </w:pPr>
    </w:p>
    <w:p w:rsidR="00B42310" w:rsidRPr="00B45CC9" w:rsidRDefault="00B42310" w:rsidP="00B42310">
      <w:pPr>
        <w:pStyle w:val="31"/>
        <w:ind w:firstLine="720"/>
        <w:jc w:val="center"/>
        <w:rPr>
          <w:b/>
          <w:bCs/>
          <w:sz w:val="24"/>
          <w:szCs w:val="24"/>
        </w:rPr>
      </w:pPr>
    </w:p>
    <w:p w:rsidR="00B42310" w:rsidRPr="00B45CC9" w:rsidRDefault="00B42310" w:rsidP="00B42310">
      <w:pPr>
        <w:pStyle w:val="31"/>
        <w:ind w:firstLine="720"/>
        <w:jc w:val="center"/>
        <w:rPr>
          <w:b/>
          <w:bCs/>
          <w:sz w:val="24"/>
          <w:szCs w:val="24"/>
        </w:rPr>
      </w:pPr>
    </w:p>
    <w:p w:rsidR="00B42310" w:rsidRPr="00B45CC9" w:rsidRDefault="00B42310" w:rsidP="00B42310">
      <w:pPr>
        <w:pStyle w:val="31"/>
        <w:ind w:firstLine="720"/>
        <w:jc w:val="center"/>
        <w:rPr>
          <w:b/>
          <w:bCs/>
          <w:sz w:val="24"/>
          <w:szCs w:val="24"/>
        </w:rPr>
      </w:pPr>
    </w:p>
    <w:p w:rsidR="00B42310" w:rsidRPr="00B45CC9" w:rsidRDefault="00B42310" w:rsidP="00B42310">
      <w:pPr>
        <w:pStyle w:val="31"/>
        <w:ind w:firstLine="720"/>
        <w:jc w:val="center"/>
        <w:rPr>
          <w:b/>
          <w:bCs/>
          <w:sz w:val="24"/>
          <w:szCs w:val="24"/>
        </w:rPr>
      </w:pPr>
    </w:p>
    <w:p w:rsidR="00B42310" w:rsidRPr="00B45CC9" w:rsidRDefault="00B42310" w:rsidP="00B42310">
      <w:pPr>
        <w:pStyle w:val="a7"/>
        <w:spacing w:before="0" w:beforeAutospacing="0" w:after="0" w:afterAutospacing="0"/>
        <w:ind w:firstLine="720"/>
        <w:jc w:val="center"/>
      </w:pPr>
    </w:p>
    <w:p w:rsidR="00B42310" w:rsidRPr="00B45CC9" w:rsidRDefault="00B42310" w:rsidP="00B42310">
      <w:pPr>
        <w:pStyle w:val="a7"/>
        <w:spacing w:before="0" w:beforeAutospacing="0" w:after="0" w:afterAutospacing="0"/>
        <w:ind w:firstLine="720"/>
        <w:jc w:val="center"/>
      </w:pPr>
    </w:p>
    <w:p w:rsidR="007421CC" w:rsidRPr="006D265D" w:rsidRDefault="00B42310" w:rsidP="00B42310">
      <w:pPr>
        <w:pStyle w:val="a7"/>
        <w:spacing w:before="0" w:beforeAutospacing="0" w:after="0" w:afterAutospacing="0"/>
        <w:ind w:firstLine="720"/>
        <w:jc w:val="center"/>
        <w:rPr>
          <w:rFonts w:ascii="Times New Roman" w:hAnsi="Times New Roman" w:cs="Times New Roman"/>
          <w:b/>
          <w:color w:val="215868"/>
          <w:sz w:val="32"/>
          <w:szCs w:val="32"/>
        </w:rPr>
        <w:sectPr w:rsidR="007421CC" w:rsidRPr="006D265D" w:rsidSect="00C47257">
          <w:headerReference w:type="default" r:id="rId8"/>
          <w:footerReference w:type="even" r:id="rId9"/>
          <w:footerReference w:type="default" r:id="rId10"/>
          <w:pgSz w:w="11906" w:h="16838"/>
          <w:pgMar w:top="851" w:right="851" w:bottom="680" w:left="1418" w:header="1196" w:footer="709" w:gutter="0"/>
          <w:cols w:space="708"/>
          <w:titlePg/>
          <w:docGrid w:linePitch="360"/>
        </w:sectPr>
      </w:pPr>
      <w:r w:rsidRPr="006D265D">
        <w:rPr>
          <w:rFonts w:ascii="Times New Roman" w:hAnsi="Times New Roman" w:cs="Times New Roman"/>
          <w:b/>
          <w:color w:val="215868"/>
          <w:sz w:val="32"/>
          <w:szCs w:val="32"/>
        </w:rPr>
        <w:t>г. Дудинка</w:t>
      </w:r>
    </w:p>
    <w:p w:rsidR="000B456F" w:rsidRPr="00B45CC9" w:rsidRDefault="000B456F" w:rsidP="00B42310">
      <w:pPr>
        <w:pStyle w:val="a7"/>
        <w:spacing w:before="0" w:beforeAutospacing="0" w:after="0" w:afterAutospacing="0"/>
        <w:ind w:firstLine="720"/>
        <w:jc w:val="center"/>
        <w:rPr>
          <w:rFonts w:ascii="Times New Roman" w:hAnsi="Times New Roman" w:cs="Times New Roman"/>
          <w:b/>
          <w:sz w:val="32"/>
          <w:szCs w:val="32"/>
        </w:rPr>
      </w:pPr>
    </w:p>
    <w:p w:rsidR="00E35360" w:rsidRDefault="00DB08DC" w:rsidP="00F217F6">
      <w:pPr>
        <w:autoSpaceDE w:val="0"/>
        <w:autoSpaceDN w:val="0"/>
        <w:adjustRightInd w:val="0"/>
        <w:ind w:left="-142" w:right="-286"/>
        <w:jc w:val="center"/>
        <w:rPr>
          <w:b/>
        </w:rPr>
      </w:pPr>
      <w:r>
        <w:rPr>
          <w:b/>
          <w:noProof/>
        </w:rPr>
        <w:drawing>
          <wp:inline distT="0" distB="0" distL="0" distR="0">
            <wp:extent cx="6115812" cy="557470"/>
            <wp:effectExtent l="19050" t="19050" r="56388" b="14030"/>
            <wp:docPr id="1" name="Схема 1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E35360" w:rsidRPr="00DC535C" w:rsidRDefault="00E35360" w:rsidP="00DC535C">
      <w:pPr>
        <w:pStyle w:val="a5"/>
        <w:ind w:hanging="5"/>
        <w:jc w:val="center"/>
        <w:rPr>
          <w:rFonts w:ascii="Times New Roman" w:hAnsi="Times New Roman" w:cs="Times New Roman"/>
          <w:color w:val="000000"/>
          <w:sz w:val="28"/>
          <w:szCs w:val="28"/>
        </w:rPr>
      </w:pPr>
    </w:p>
    <w:tbl>
      <w:tblPr>
        <w:tblStyle w:val="af1"/>
        <w:tblpPr w:leftFromText="180" w:rightFromText="180" w:vertAnchor="page" w:horzAnchor="margin" w:tblpY="2516"/>
        <w:tblW w:w="10031" w:type="dxa"/>
        <w:tblLayout w:type="fixed"/>
        <w:tblLook w:val="01E0"/>
      </w:tblPr>
      <w:tblGrid>
        <w:gridCol w:w="1276"/>
        <w:gridCol w:w="7054"/>
        <w:gridCol w:w="1701"/>
      </w:tblGrid>
      <w:tr w:rsidR="00E35360" w:rsidRPr="00037D36" w:rsidTr="00F93943">
        <w:trPr>
          <w:trHeight w:val="959"/>
        </w:trPr>
        <w:tc>
          <w:tcPr>
            <w:tcW w:w="1276" w:type="dxa"/>
          </w:tcPr>
          <w:p w:rsidR="00E35360" w:rsidRPr="00D951F2" w:rsidRDefault="00E35360" w:rsidP="00D951F2">
            <w:pPr>
              <w:pStyle w:val="a5"/>
              <w:ind w:hanging="5"/>
              <w:jc w:val="center"/>
              <w:rPr>
                <w:rFonts w:ascii="Times New Roman" w:hAnsi="Times New Roman" w:cs="Times New Roman"/>
                <w:b/>
                <w:bCs/>
                <w:color w:val="000000"/>
                <w:sz w:val="28"/>
                <w:szCs w:val="28"/>
              </w:rPr>
            </w:pPr>
          </w:p>
          <w:p w:rsidR="00E35360" w:rsidRPr="00D951F2" w:rsidRDefault="00E35360" w:rsidP="00D951F2">
            <w:pPr>
              <w:pStyle w:val="a5"/>
              <w:ind w:hanging="5"/>
              <w:jc w:val="center"/>
              <w:rPr>
                <w:rFonts w:ascii="Times New Roman" w:hAnsi="Times New Roman" w:cs="Times New Roman"/>
                <w:b/>
                <w:bCs/>
                <w:color w:val="000000"/>
                <w:sz w:val="28"/>
                <w:szCs w:val="28"/>
              </w:rPr>
            </w:pPr>
            <w:r w:rsidRPr="00D951F2">
              <w:rPr>
                <w:rFonts w:ascii="Times New Roman" w:hAnsi="Times New Roman" w:cs="Times New Roman"/>
                <w:color w:val="000000"/>
                <w:sz w:val="28"/>
                <w:szCs w:val="28"/>
              </w:rPr>
              <w:t xml:space="preserve">№ </w:t>
            </w:r>
            <w:proofErr w:type="spellStart"/>
            <w:proofErr w:type="gramStart"/>
            <w:r w:rsidRPr="00D951F2">
              <w:rPr>
                <w:rFonts w:ascii="Times New Roman" w:hAnsi="Times New Roman" w:cs="Times New Roman"/>
                <w:color w:val="000000"/>
                <w:sz w:val="28"/>
                <w:szCs w:val="28"/>
              </w:rPr>
              <w:t>п</w:t>
            </w:r>
            <w:proofErr w:type="spellEnd"/>
            <w:proofErr w:type="gramEnd"/>
            <w:r w:rsidRPr="00D951F2">
              <w:rPr>
                <w:rFonts w:ascii="Times New Roman" w:hAnsi="Times New Roman" w:cs="Times New Roman"/>
                <w:color w:val="000000"/>
                <w:sz w:val="28"/>
                <w:szCs w:val="28"/>
              </w:rPr>
              <w:t>/</w:t>
            </w:r>
            <w:proofErr w:type="spellStart"/>
            <w:r w:rsidRPr="00D951F2">
              <w:rPr>
                <w:rFonts w:ascii="Times New Roman" w:hAnsi="Times New Roman" w:cs="Times New Roman"/>
                <w:color w:val="000000"/>
                <w:sz w:val="28"/>
                <w:szCs w:val="28"/>
              </w:rPr>
              <w:t>п</w:t>
            </w:r>
            <w:proofErr w:type="spellEnd"/>
          </w:p>
        </w:tc>
        <w:tc>
          <w:tcPr>
            <w:tcW w:w="7054" w:type="dxa"/>
          </w:tcPr>
          <w:p w:rsidR="00E35360" w:rsidRPr="00D951F2" w:rsidRDefault="00E35360" w:rsidP="00D951F2">
            <w:pPr>
              <w:pStyle w:val="2"/>
              <w:keepNext/>
              <w:spacing w:before="0" w:beforeAutospacing="0" w:after="0" w:afterAutospacing="0"/>
              <w:jc w:val="center"/>
              <w:rPr>
                <w:color w:val="000000"/>
                <w:sz w:val="28"/>
                <w:szCs w:val="28"/>
              </w:rPr>
            </w:pPr>
          </w:p>
          <w:p w:rsidR="00E35360" w:rsidRPr="00D951F2" w:rsidRDefault="00E35360" w:rsidP="00D951F2">
            <w:pPr>
              <w:pStyle w:val="2"/>
              <w:keepNext/>
              <w:spacing w:before="0" w:beforeAutospacing="0" w:after="0" w:afterAutospacing="0"/>
              <w:jc w:val="center"/>
              <w:rPr>
                <w:color w:val="000000"/>
                <w:sz w:val="28"/>
                <w:szCs w:val="28"/>
              </w:rPr>
            </w:pPr>
            <w:r w:rsidRPr="00D951F2">
              <w:rPr>
                <w:color w:val="000000"/>
                <w:sz w:val="28"/>
                <w:szCs w:val="28"/>
              </w:rPr>
              <w:t>Наименование раздела</w:t>
            </w:r>
          </w:p>
        </w:tc>
        <w:tc>
          <w:tcPr>
            <w:tcW w:w="1701" w:type="dxa"/>
          </w:tcPr>
          <w:p w:rsidR="00E35360" w:rsidRPr="00D951F2" w:rsidRDefault="00E35360" w:rsidP="00D951F2">
            <w:pPr>
              <w:pStyle w:val="a5"/>
              <w:ind w:hanging="5"/>
              <w:jc w:val="center"/>
              <w:rPr>
                <w:rFonts w:ascii="Times New Roman" w:hAnsi="Times New Roman" w:cs="Times New Roman"/>
                <w:b/>
                <w:bCs/>
                <w:color w:val="000000"/>
                <w:sz w:val="28"/>
                <w:szCs w:val="28"/>
              </w:rPr>
            </w:pPr>
          </w:p>
          <w:p w:rsidR="00E35360" w:rsidRPr="00D951F2" w:rsidRDefault="00E35360" w:rsidP="00D951F2">
            <w:pPr>
              <w:pStyle w:val="a5"/>
              <w:ind w:hanging="5"/>
              <w:jc w:val="center"/>
              <w:rPr>
                <w:rFonts w:ascii="Times New Roman" w:hAnsi="Times New Roman" w:cs="Times New Roman"/>
                <w:b/>
                <w:bCs/>
                <w:color w:val="000000"/>
                <w:sz w:val="28"/>
                <w:szCs w:val="28"/>
              </w:rPr>
            </w:pPr>
            <w:r w:rsidRPr="00D951F2">
              <w:rPr>
                <w:rFonts w:ascii="Times New Roman" w:hAnsi="Times New Roman" w:cs="Times New Roman"/>
                <w:color w:val="000000"/>
                <w:sz w:val="28"/>
                <w:szCs w:val="28"/>
              </w:rPr>
              <w:t>Номер страницы</w:t>
            </w:r>
          </w:p>
        </w:tc>
      </w:tr>
      <w:tr w:rsidR="00E35360" w:rsidRPr="00C4204E" w:rsidTr="00F93943">
        <w:trPr>
          <w:trHeight w:val="690"/>
        </w:trPr>
        <w:tc>
          <w:tcPr>
            <w:tcW w:w="1276" w:type="dxa"/>
          </w:tcPr>
          <w:p w:rsidR="00E35360" w:rsidRPr="00D951F2" w:rsidRDefault="00E35360" w:rsidP="00D951F2">
            <w:pPr>
              <w:pStyle w:val="a5"/>
              <w:ind w:hanging="5"/>
              <w:jc w:val="center"/>
              <w:rPr>
                <w:rFonts w:ascii="Times New Roman" w:hAnsi="Times New Roman" w:cs="Times New Roman"/>
                <w:b/>
                <w:bCs/>
                <w:color w:val="000000"/>
                <w:sz w:val="28"/>
                <w:szCs w:val="28"/>
              </w:rPr>
            </w:pPr>
          </w:p>
        </w:tc>
        <w:tc>
          <w:tcPr>
            <w:tcW w:w="7054" w:type="dxa"/>
          </w:tcPr>
          <w:p w:rsidR="00E35360" w:rsidRPr="00D951F2" w:rsidRDefault="00E35360" w:rsidP="00D951F2">
            <w:pPr>
              <w:pStyle w:val="2"/>
              <w:keepNext/>
              <w:spacing w:before="0" w:beforeAutospacing="0" w:after="0" w:afterAutospacing="0"/>
              <w:rPr>
                <w:color w:val="000000"/>
                <w:sz w:val="28"/>
                <w:szCs w:val="28"/>
              </w:rPr>
            </w:pPr>
          </w:p>
          <w:p w:rsidR="00E35360" w:rsidRPr="00D951F2" w:rsidRDefault="00E35360" w:rsidP="00D951F2">
            <w:pPr>
              <w:pStyle w:val="2"/>
              <w:keepNext/>
              <w:spacing w:before="0" w:beforeAutospacing="0" w:after="0" w:afterAutospacing="0"/>
              <w:rPr>
                <w:color w:val="000000"/>
                <w:sz w:val="28"/>
                <w:szCs w:val="28"/>
              </w:rPr>
            </w:pPr>
            <w:r w:rsidRPr="00D951F2">
              <w:rPr>
                <w:color w:val="000000"/>
                <w:sz w:val="28"/>
                <w:szCs w:val="28"/>
              </w:rPr>
              <w:t>ВВЕДЕНИЕ</w:t>
            </w:r>
          </w:p>
          <w:p w:rsidR="00E35360" w:rsidRPr="00D951F2" w:rsidRDefault="00E35360" w:rsidP="00D951F2">
            <w:pPr>
              <w:pStyle w:val="2"/>
              <w:keepNext/>
              <w:spacing w:before="0" w:beforeAutospacing="0" w:after="0" w:afterAutospacing="0"/>
              <w:rPr>
                <w:color w:val="000000"/>
                <w:sz w:val="28"/>
                <w:szCs w:val="28"/>
              </w:rPr>
            </w:pPr>
          </w:p>
        </w:tc>
        <w:tc>
          <w:tcPr>
            <w:tcW w:w="1701" w:type="dxa"/>
          </w:tcPr>
          <w:p w:rsidR="00E35360" w:rsidRDefault="00E35360" w:rsidP="00D951F2">
            <w:pPr>
              <w:pStyle w:val="a5"/>
              <w:ind w:hanging="5"/>
              <w:jc w:val="center"/>
              <w:rPr>
                <w:rFonts w:ascii="Times New Roman" w:hAnsi="Times New Roman" w:cs="Times New Roman"/>
                <w:b/>
                <w:bCs/>
                <w:color w:val="000000"/>
                <w:sz w:val="28"/>
                <w:szCs w:val="28"/>
              </w:rPr>
            </w:pPr>
          </w:p>
          <w:p w:rsidR="009E6FE6" w:rsidRPr="00D951F2" w:rsidRDefault="009E6FE6" w:rsidP="00D951F2">
            <w:pPr>
              <w:pStyle w:val="a5"/>
              <w:ind w:hanging="5"/>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p>
        </w:tc>
      </w:tr>
      <w:tr w:rsidR="00E35360" w:rsidRPr="00C4204E" w:rsidTr="00F93943">
        <w:trPr>
          <w:trHeight w:val="817"/>
        </w:trPr>
        <w:tc>
          <w:tcPr>
            <w:tcW w:w="1276" w:type="dxa"/>
          </w:tcPr>
          <w:p w:rsidR="00F93943" w:rsidRPr="00F93943" w:rsidRDefault="00F93943" w:rsidP="00D951F2">
            <w:pPr>
              <w:pStyle w:val="a5"/>
              <w:ind w:hanging="5"/>
              <w:jc w:val="center"/>
              <w:rPr>
                <w:rFonts w:ascii="Times New Roman" w:hAnsi="Times New Roman" w:cs="Times New Roman"/>
                <w:b/>
                <w:bCs/>
                <w:color w:val="000000"/>
                <w:sz w:val="28"/>
                <w:szCs w:val="28"/>
              </w:rPr>
            </w:pPr>
          </w:p>
          <w:p w:rsidR="00E35360" w:rsidRPr="00F93943" w:rsidRDefault="00E35360" w:rsidP="00D951F2">
            <w:pPr>
              <w:pStyle w:val="a5"/>
              <w:ind w:hanging="5"/>
              <w:jc w:val="center"/>
              <w:rPr>
                <w:rFonts w:ascii="Times New Roman" w:hAnsi="Times New Roman" w:cs="Times New Roman"/>
                <w:b/>
                <w:bCs/>
                <w:color w:val="000000"/>
                <w:sz w:val="28"/>
                <w:szCs w:val="28"/>
              </w:rPr>
            </w:pPr>
            <w:r w:rsidRPr="00F93943">
              <w:rPr>
                <w:rFonts w:ascii="Times New Roman" w:hAnsi="Times New Roman" w:cs="Times New Roman"/>
                <w:b/>
                <w:bCs/>
                <w:color w:val="000000"/>
                <w:sz w:val="28"/>
                <w:szCs w:val="28"/>
              </w:rPr>
              <w:t>1.</w:t>
            </w:r>
          </w:p>
        </w:tc>
        <w:tc>
          <w:tcPr>
            <w:tcW w:w="7054" w:type="dxa"/>
          </w:tcPr>
          <w:p w:rsidR="00F93943" w:rsidRDefault="00F93943" w:rsidP="00D951F2">
            <w:pPr>
              <w:pStyle w:val="2"/>
              <w:keepNext/>
              <w:spacing w:before="0" w:beforeAutospacing="0" w:after="0" w:afterAutospacing="0"/>
              <w:rPr>
                <w:bCs w:val="0"/>
                <w:color w:val="000000"/>
                <w:sz w:val="28"/>
                <w:szCs w:val="28"/>
              </w:rPr>
            </w:pPr>
          </w:p>
          <w:p w:rsidR="00E35360" w:rsidRDefault="00F93943" w:rsidP="00D951F2">
            <w:pPr>
              <w:pStyle w:val="2"/>
              <w:keepNext/>
              <w:spacing w:before="0" w:beforeAutospacing="0" w:after="0" w:afterAutospacing="0"/>
              <w:rPr>
                <w:bCs w:val="0"/>
                <w:color w:val="000000"/>
                <w:sz w:val="28"/>
                <w:szCs w:val="28"/>
              </w:rPr>
            </w:pPr>
            <w:r>
              <w:rPr>
                <w:bCs w:val="0"/>
                <w:color w:val="000000"/>
                <w:sz w:val="28"/>
                <w:szCs w:val="28"/>
              </w:rPr>
              <w:t>БЮДЖЕТНАЯ ПОЛИТИКА</w:t>
            </w:r>
          </w:p>
          <w:p w:rsidR="00F93943" w:rsidRPr="00F93943" w:rsidRDefault="00F93943" w:rsidP="00D951F2">
            <w:pPr>
              <w:pStyle w:val="2"/>
              <w:keepNext/>
              <w:spacing w:before="0" w:beforeAutospacing="0" w:after="0" w:afterAutospacing="0"/>
              <w:rPr>
                <w:bCs w:val="0"/>
                <w:color w:val="000000"/>
                <w:sz w:val="28"/>
                <w:szCs w:val="28"/>
              </w:rPr>
            </w:pPr>
          </w:p>
        </w:tc>
        <w:tc>
          <w:tcPr>
            <w:tcW w:w="1701" w:type="dxa"/>
          </w:tcPr>
          <w:p w:rsidR="00E35360" w:rsidRDefault="00E35360" w:rsidP="00D951F2">
            <w:pPr>
              <w:pStyle w:val="a5"/>
              <w:ind w:hanging="5"/>
              <w:jc w:val="center"/>
              <w:rPr>
                <w:rFonts w:ascii="Times New Roman" w:hAnsi="Times New Roman" w:cs="Times New Roman"/>
                <w:b/>
                <w:bCs/>
                <w:color w:val="000000"/>
                <w:sz w:val="28"/>
                <w:szCs w:val="28"/>
              </w:rPr>
            </w:pPr>
          </w:p>
          <w:p w:rsidR="009E6FE6" w:rsidRPr="00D951F2" w:rsidRDefault="009E6FE6" w:rsidP="00D951F2">
            <w:pPr>
              <w:pStyle w:val="a5"/>
              <w:ind w:hanging="5"/>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p>
        </w:tc>
      </w:tr>
      <w:tr w:rsidR="00E35360" w:rsidRPr="00C4204E" w:rsidTr="00F93943">
        <w:trPr>
          <w:trHeight w:val="636"/>
        </w:trPr>
        <w:tc>
          <w:tcPr>
            <w:tcW w:w="1276" w:type="dxa"/>
          </w:tcPr>
          <w:p w:rsidR="00E35360" w:rsidRPr="00D951F2" w:rsidRDefault="00E35360" w:rsidP="00D951F2">
            <w:pPr>
              <w:pStyle w:val="a5"/>
              <w:ind w:hanging="5"/>
              <w:jc w:val="center"/>
              <w:rPr>
                <w:rFonts w:ascii="Times New Roman" w:hAnsi="Times New Roman" w:cs="Times New Roman"/>
                <w:b/>
                <w:bCs/>
                <w:color w:val="000000"/>
                <w:sz w:val="28"/>
                <w:szCs w:val="28"/>
              </w:rPr>
            </w:pPr>
            <w:r w:rsidRPr="00D951F2">
              <w:rPr>
                <w:rFonts w:ascii="Times New Roman" w:hAnsi="Times New Roman" w:cs="Times New Roman"/>
                <w:color w:val="000000"/>
                <w:sz w:val="28"/>
                <w:szCs w:val="28"/>
              </w:rPr>
              <w:t>1.1.</w:t>
            </w:r>
          </w:p>
        </w:tc>
        <w:tc>
          <w:tcPr>
            <w:tcW w:w="7054" w:type="dxa"/>
          </w:tcPr>
          <w:p w:rsidR="00E35360" w:rsidRPr="00D951F2" w:rsidRDefault="00E023FA" w:rsidP="00F93943">
            <w:pPr>
              <w:pStyle w:val="2"/>
              <w:keepNext/>
              <w:spacing w:before="0" w:beforeAutospacing="0" w:after="0" w:afterAutospacing="0"/>
              <w:rPr>
                <w:color w:val="000000"/>
                <w:sz w:val="28"/>
                <w:szCs w:val="28"/>
              </w:rPr>
            </w:pPr>
            <w:r>
              <w:rPr>
                <w:b w:val="0"/>
                <w:color w:val="000000"/>
                <w:sz w:val="28"/>
                <w:szCs w:val="28"/>
              </w:rPr>
              <w:t>У</w:t>
            </w:r>
            <w:r w:rsidR="001D72BC" w:rsidRPr="001D72BC">
              <w:rPr>
                <w:b w:val="0"/>
                <w:color w:val="000000"/>
                <w:sz w:val="28"/>
                <w:szCs w:val="28"/>
              </w:rPr>
              <w:t xml:space="preserve">словия, определяющие формирование бюджетной политики </w:t>
            </w:r>
            <w:r>
              <w:rPr>
                <w:b w:val="0"/>
                <w:color w:val="000000"/>
                <w:sz w:val="28"/>
                <w:szCs w:val="28"/>
              </w:rPr>
              <w:t xml:space="preserve">муниципального района </w:t>
            </w:r>
          </w:p>
        </w:tc>
        <w:tc>
          <w:tcPr>
            <w:tcW w:w="1701" w:type="dxa"/>
          </w:tcPr>
          <w:p w:rsidR="00605436" w:rsidRPr="00072055" w:rsidRDefault="00072055" w:rsidP="00D951F2">
            <w:pPr>
              <w:pStyle w:val="a5"/>
              <w:jc w:val="center"/>
              <w:rPr>
                <w:rFonts w:ascii="Times New Roman" w:hAnsi="Times New Roman" w:cs="Times New Roman"/>
                <w:bCs/>
                <w:color w:val="000000"/>
                <w:sz w:val="28"/>
                <w:szCs w:val="28"/>
              </w:rPr>
            </w:pPr>
            <w:r w:rsidRPr="00072055">
              <w:rPr>
                <w:rFonts w:ascii="Times New Roman" w:hAnsi="Times New Roman" w:cs="Times New Roman"/>
                <w:bCs/>
                <w:color w:val="000000"/>
                <w:sz w:val="28"/>
                <w:szCs w:val="28"/>
              </w:rPr>
              <w:t>4</w:t>
            </w:r>
          </w:p>
        </w:tc>
      </w:tr>
      <w:tr w:rsidR="001C2104" w:rsidRPr="00C4204E" w:rsidTr="00F93943">
        <w:trPr>
          <w:trHeight w:val="648"/>
        </w:trPr>
        <w:tc>
          <w:tcPr>
            <w:tcW w:w="1276" w:type="dxa"/>
          </w:tcPr>
          <w:p w:rsidR="001C2104" w:rsidRPr="00D951F2" w:rsidRDefault="001C2104" w:rsidP="00FC5E53">
            <w:pPr>
              <w:pStyle w:val="a5"/>
              <w:ind w:hanging="5"/>
              <w:jc w:val="center"/>
              <w:rPr>
                <w:rFonts w:ascii="Times New Roman" w:hAnsi="Times New Roman" w:cs="Times New Roman"/>
                <w:b/>
                <w:bCs/>
                <w:color w:val="000000"/>
                <w:sz w:val="28"/>
                <w:szCs w:val="28"/>
              </w:rPr>
            </w:pPr>
            <w:r w:rsidRPr="00D951F2">
              <w:rPr>
                <w:rFonts w:ascii="Times New Roman" w:hAnsi="Times New Roman" w:cs="Times New Roman"/>
                <w:color w:val="000000"/>
                <w:sz w:val="28"/>
                <w:szCs w:val="28"/>
              </w:rPr>
              <w:t xml:space="preserve">1.2.      </w:t>
            </w:r>
          </w:p>
        </w:tc>
        <w:tc>
          <w:tcPr>
            <w:tcW w:w="7054" w:type="dxa"/>
          </w:tcPr>
          <w:p w:rsidR="001C2104" w:rsidRPr="001D72BC" w:rsidRDefault="001D72BC" w:rsidP="00724551">
            <w:pPr>
              <w:autoSpaceDE w:val="0"/>
              <w:autoSpaceDN w:val="0"/>
              <w:adjustRightInd w:val="0"/>
              <w:rPr>
                <w:rFonts w:ascii="Times New Roman" w:hAnsi="Times New Roman" w:cs="Times New Roman"/>
                <w:bCs/>
                <w:color w:val="000000"/>
                <w:sz w:val="28"/>
                <w:szCs w:val="28"/>
              </w:rPr>
            </w:pPr>
            <w:r w:rsidRPr="001D72BC">
              <w:rPr>
                <w:rFonts w:ascii="Times New Roman" w:hAnsi="Times New Roman" w:cs="Times New Roman"/>
                <w:bCs/>
                <w:color w:val="000000"/>
                <w:sz w:val="28"/>
                <w:szCs w:val="28"/>
              </w:rPr>
              <w:t>Цели и задачи бюджетной политики</w:t>
            </w:r>
            <w:r w:rsidR="00E023FA">
              <w:rPr>
                <w:rFonts w:ascii="Times New Roman" w:hAnsi="Times New Roman" w:cs="Times New Roman"/>
                <w:bCs/>
                <w:color w:val="000000"/>
                <w:sz w:val="28"/>
                <w:szCs w:val="28"/>
              </w:rPr>
              <w:t xml:space="preserve"> </w:t>
            </w:r>
          </w:p>
        </w:tc>
        <w:tc>
          <w:tcPr>
            <w:tcW w:w="1701" w:type="dxa"/>
          </w:tcPr>
          <w:p w:rsidR="001C2104" w:rsidRPr="00072055" w:rsidRDefault="00072055" w:rsidP="00091EED">
            <w:pPr>
              <w:pStyle w:val="a5"/>
              <w:ind w:hanging="5"/>
              <w:jc w:val="center"/>
              <w:rPr>
                <w:rFonts w:ascii="Times New Roman" w:hAnsi="Times New Roman" w:cs="Times New Roman"/>
                <w:bCs/>
                <w:color w:val="000000"/>
                <w:sz w:val="28"/>
                <w:szCs w:val="28"/>
              </w:rPr>
            </w:pPr>
            <w:r w:rsidRPr="00072055">
              <w:rPr>
                <w:rFonts w:ascii="Times New Roman" w:hAnsi="Times New Roman" w:cs="Times New Roman"/>
                <w:bCs/>
                <w:color w:val="000000"/>
                <w:sz w:val="28"/>
                <w:szCs w:val="28"/>
              </w:rPr>
              <w:t>1</w:t>
            </w:r>
            <w:r w:rsidR="00091EED">
              <w:rPr>
                <w:rFonts w:ascii="Times New Roman" w:hAnsi="Times New Roman" w:cs="Times New Roman"/>
                <w:bCs/>
                <w:color w:val="000000"/>
                <w:sz w:val="28"/>
                <w:szCs w:val="28"/>
              </w:rPr>
              <w:t>3</w:t>
            </w:r>
          </w:p>
        </w:tc>
      </w:tr>
      <w:tr w:rsidR="00E35360" w:rsidRPr="00C4204E" w:rsidTr="00F93943">
        <w:trPr>
          <w:trHeight w:val="719"/>
        </w:trPr>
        <w:tc>
          <w:tcPr>
            <w:tcW w:w="1276" w:type="dxa"/>
          </w:tcPr>
          <w:p w:rsidR="00E35360" w:rsidRPr="00D951F2" w:rsidRDefault="00E35360" w:rsidP="00D951F2">
            <w:pPr>
              <w:pStyle w:val="a5"/>
              <w:ind w:hanging="5"/>
              <w:jc w:val="center"/>
              <w:rPr>
                <w:rFonts w:ascii="Times New Roman" w:hAnsi="Times New Roman" w:cs="Times New Roman"/>
                <w:b/>
                <w:bCs/>
                <w:color w:val="000000"/>
                <w:sz w:val="28"/>
                <w:szCs w:val="28"/>
              </w:rPr>
            </w:pPr>
            <w:r w:rsidRPr="00D951F2">
              <w:rPr>
                <w:rFonts w:ascii="Times New Roman" w:hAnsi="Times New Roman" w:cs="Times New Roman"/>
                <w:color w:val="000000"/>
                <w:sz w:val="28"/>
                <w:szCs w:val="28"/>
              </w:rPr>
              <w:t>1.</w:t>
            </w:r>
            <w:r w:rsidR="001C2104" w:rsidRPr="00D951F2">
              <w:rPr>
                <w:rFonts w:ascii="Times New Roman" w:hAnsi="Times New Roman" w:cs="Times New Roman"/>
                <w:color w:val="000000"/>
                <w:sz w:val="28"/>
                <w:szCs w:val="28"/>
              </w:rPr>
              <w:t>3</w:t>
            </w:r>
            <w:r w:rsidRPr="00D951F2">
              <w:rPr>
                <w:rFonts w:ascii="Times New Roman" w:hAnsi="Times New Roman" w:cs="Times New Roman"/>
                <w:color w:val="000000"/>
                <w:sz w:val="28"/>
                <w:szCs w:val="28"/>
              </w:rPr>
              <w:t>.</w:t>
            </w:r>
          </w:p>
        </w:tc>
        <w:tc>
          <w:tcPr>
            <w:tcW w:w="7054" w:type="dxa"/>
          </w:tcPr>
          <w:p w:rsidR="00E35360" w:rsidRPr="00DC535C" w:rsidRDefault="008A19A5" w:rsidP="00DC535C">
            <w:pPr>
              <w:autoSpaceDE w:val="0"/>
              <w:autoSpaceDN w:val="0"/>
              <w:adjustRightInd w:val="0"/>
              <w:spacing w:after="120"/>
              <w:rPr>
                <w:rFonts w:ascii="Times New Roman" w:hAnsi="Times New Roman" w:cs="Times New Roman"/>
                <w:bCs/>
                <w:color w:val="000000"/>
                <w:sz w:val="28"/>
                <w:szCs w:val="28"/>
              </w:rPr>
            </w:pPr>
            <w:r w:rsidRPr="00DC535C">
              <w:rPr>
                <w:rFonts w:ascii="Times New Roman" w:hAnsi="Times New Roman" w:cs="Times New Roman"/>
                <w:bCs/>
                <w:color w:val="000000"/>
                <w:sz w:val="28"/>
                <w:szCs w:val="28"/>
              </w:rPr>
              <w:t xml:space="preserve">Основные подходы к формированию бюджетных расходов муниципального района </w:t>
            </w:r>
          </w:p>
        </w:tc>
        <w:tc>
          <w:tcPr>
            <w:tcW w:w="1701" w:type="dxa"/>
          </w:tcPr>
          <w:p w:rsidR="003D0734" w:rsidRPr="00072055" w:rsidRDefault="00072055" w:rsidP="00F902A3">
            <w:pPr>
              <w:pStyle w:val="a5"/>
              <w:ind w:hanging="5"/>
              <w:jc w:val="center"/>
              <w:rPr>
                <w:rFonts w:ascii="Times New Roman" w:hAnsi="Times New Roman" w:cs="Times New Roman"/>
                <w:bCs/>
                <w:color w:val="000000"/>
                <w:sz w:val="28"/>
                <w:szCs w:val="28"/>
              </w:rPr>
            </w:pPr>
            <w:r w:rsidRPr="00072055">
              <w:rPr>
                <w:rFonts w:ascii="Times New Roman" w:hAnsi="Times New Roman" w:cs="Times New Roman"/>
                <w:bCs/>
                <w:color w:val="000000"/>
                <w:sz w:val="28"/>
                <w:szCs w:val="28"/>
              </w:rPr>
              <w:t>2</w:t>
            </w:r>
            <w:r w:rsidR="00F902A3">
              <w:rPr>
                <w:rFonts w:ascii="Times New Roman" w:hAnsi="Times New Roman" w:cs="Times New Roman"/>
                <w:bCs/>
                <w:color w:val="000000"/>
                <w:sz w:val="28"/>
                <w:szCs w:val="28"/>
              </w:rPr>
              <w:t>5</w:t>
            </w:r>
          </w:p>
        </w:tc>
      </w:tr>
      <w:tr w:rsidR="00DC535C" w:rsidRPr="00C4204E" w:rsidTr="00FB3D0D">
        <w:trPr>
          <w:trHeight w:val="625"/>
        </w:trPr>
        <w:tc>
          <w:tcPr>
            <w:tcW w:w="1276" w:type="dxa"/>
          </w:tcPr>
          <w:p w:rsidR="00DC535C" w:rsidRPr="00D951F2" w:rsidRDefault="00DC535C" w:rsidP="00D951F2">
            <w:pPr>
              <w:pStyle w:val="a5"/>
              <w:ind w:hanging="5"/>
              <w:jc w:val="center"/>
              <w:rPr>
                <w:rFonts w:ascii="Times New Roman" w:hAnsi="Times New Roman" w:cs="Times New Roman"/>
                <w:b/>
                <w:bCs/>
                <w:color w:val="000000"/>
                <w:sz w:val="28"/>
                <w:szCs w:val="28"/>
              </w:rPr>
            </w:pPr>
            <w:r>
              <w:rPr>
                <w:rFonts w:ascii="Times New Roman" w:hAnsi="Times New Roman" w:cs="Times New Roman"/>
                <w:color w:val="000000"/>
                <w:sz w:val="28"/>
                <w:szCs w:val="28"/>
              </w:rPr>
              <w:t>1.4.</w:t>
            </w:r>
          </w:p>
        </w:tc>
        <w:tc>
          <w:tcPr>
            <w:tcW w:w="7054" w:type="dxa"/>
          </w:tcPr>
          <w:p w:rsidR="00DC535C" w:rsidRPr="00DC535C" w:rsidRDefault="001F466C" w:rsidP="00FC0400">
            <w:pPr>
              <w:autoSpaceDE w:val="0"/>
              <w:autoSpaceDN w:val="0"/>
              <w:adjustRightInd w:val="0"/>
              <w:spacing w:after="120"/>
              <w:rPr>
                <w:rFonts w:ascii="Times New Roman" w:hAnsi="Times New Roman" w:cs="Times New Roman"/>
                <w:bCs/>
                <w:color w:val="000000"/>
                <w:sz w:val="28"/>
                <w:szCs w:val="28"/>
              </w:rPr>
            </w:pPr>
            <w:r w:rsidRPr="00BD5BD2">
              <w:rPr>
                <w:rFonts w:ascii="Times New Roman" w:hAnsi="Times New Roman" w:cs="Times New Roman"/>
                <w:bCs/>
                <w:color w:val="000000"/>
                <w:sz w:val="28"/>
                <w:szCs w:val="28"/>
              </w:rPr>
              <w:t>Формирование</w:t>
            </w:r>
            <w:r w:rsidR="007E14EE">
              <w:rPr>
                <w:rFonts w:ascii="Times New Roman" w:hAnsi="Times New Roman" w:cs="Times New Roman"/>
                <w:bCs/>
                <w:color w:val="000000"/>
                <w:sz w:val="28"/>
                <w:szCs w:val="28"/>
              </w:rPr>
              <w:t xml:space="preserve"> отдельных</w:t>
            </w:r>
            <w:r w:rsidRPr="00BD5BD2">
              <w:rPr>
                <w:rFonts w:ascii="Times New Roman" w:hAnsi="Times New Roman" w:cs="Times New Roman"/>
                <w:bCs/>
                <w:color w:val="000000"/>
                <w:sz w:val="28"/>
                <w:szCs w:val="28"/>
              </w:rPr>
              <w:t xml:space="preserve"> расходов  бюджета</w:t>
            </w:r>
            <w:r w:rsidR="00FC0400">
              <w:rPr>
                <w:rFonts w:ascii="Times New Roman" w:hAnsi="Times New Roman" w:cs="Times New Roman"/>
                <w:bCs/>
                <w:color w:val="000000"/>
                <w:sz w:val="28"/>
                <w:szCs w:val="28"/>
              </w:rPr>
              <w:t xml:space="preserve"> муниципального района </w:t>
            </w:r>
            <w:r w:rsidRPr="00BD5BD2">
              <w:rPr>
                <w:rFonts w:ascii="Times New Roman" w:hAnsi="Times New Roman" w:cs="Times New Roman"/>
                <w:bCs/>
                <w:color w:val="000000"/>
                <w:sz w:val="28"/>
                <w:szCs w:val="28"/>
              </w:rPr>
              <w:t xml:space="preserve"> </w:t>
            </w:r>
          </w:p>
        </w:tc>
        <w:tc>
          <w:tcPr>
            <w:tcW w:w="1701" w:type="dxa"/>
          </w:tcPr>
          <w:p w:rsidR="00DC535C" w:rsidRPr="00072055" w:rsidRDefault="00072055" w:rsidP="00FC0400">
            <w:pPr>
              <w:pStyle w:val="a5"/>
              <w:ind w:hanging="5"/>
              <w:jc w:val="center"/>
              <w:rPr>
                <w:rFonts w:ascii="Times New Roman" w:hAnsi="Times New Roman" w:cs="Times New Roman"/>
                <w:bCs/>
                <w:color w:val="000000"/>
                <w:sz w:val="28"/>
                <w:szCs w:val="28"/>
              </w:rPr>
            </w:pPr>
            <w:r w:rsidRPr="00072055">
              <w:rPr>
                <w:rFonts w:ascii="Times New Roman" w:hAnsi="Times New Roman" w:cs="Times New Roman"/>
                <w:bCs/>
                <w:color w:val="000000"/>
                <w:sz w:val="28"/>
                <w:szCs w:val="28"/>
              </w:rPr>
              <w:t>2</w:t>
            </w:r>
            <w:r w:rsidR="00FC0400">
              <w:rPr>
                <w:rFonts w:ascii="Times New Roman" w:hAnsi="Times New Roman" w:cs="Times New Roman"/>
                <w:bCs/>
                <w:color w:val="000000"/>
                <w:sz w:val="28"/>
                <w:szCs w:val="28"/>
              </w:rPr>
              <w:t>7</w:t>
            </w:r>
          </w:p>
        </w:tc>
      </w:tr>
      <w:tr w:rsidR="00E35360" w:rsidRPr="00C4204E" w:rsidTr="00F93943">
        <w:trPr>
          <w:trHeight w:val="642"/>
        </w:trPr>
        <w:tc>
          <w:tcPr>
            <w:tcW w:w="1276" w:type="dxa"/>
          </w:tcPr>
          <w:p w:rsidR="00E35360" w:rsidRPr="00D951F2" w:rsidRDefault="00E35360" w:rsidP="00DC535C">
            <w:pPr>
              <w:pStyle w:val="a5"/>
              <w:ind w:hanging="5"/>
              <w:jc w:val="center"/>
              <w:rPr>
                <w:rFonts w:ascii="Times New Roman" w:hAnsi="Times New Roman" w:cs="Times New Roman"/>
                <w:b/>
                <w:bCs/>
                <w:color w:val="000000"/>
                <w:sz w:val="28"/>
                <w:szCs w:val="28"/>
              </w:rPr>
            </w:pPr>
            <w:r w:rsidRPr="00D951F2">
              <w:rPr>
                <w:rFonts w:ascii="Times New Roman" w:hAnsi="Times New Roman" w:cs="Times New Roman"/>
                <w:color w:val="000000"/>
                <w:sz w:val="28"/>
                <w:szCs w:val="28"/>
              </w:rPr>
              <w:t>1.</w:t>
            </w:r>
            <w:r w:rsidR="00DC535C">
              <w:rPr>
                <w:rFonts w:ascii="Times New Roman" w:hAnsi="Times New Roman" w:cs="Times New Roman"/>
                <w:color w:val="000000"/>
                <w:sz w:val="28"/>
                <w:szCs w:val="28"/>
              </w:rPr>
              <w:t>5</w:t>
            </w:r>
            <w:r w:rsidRPr="00D951F2">
              <w:rPr>
                <w:rFonts w:ascii="Times New Roman" w:hAnsi="Times New Roman" w:cs="Times New Roman"/>
                <w:color w:val="000000"/>
                <w:sz w:val="28"/>
                <w:szCs w:val="28"/>
              </w:rPr>
              <w:t>.</w:t>
            </w:r>
          </w:p>
        </w:tc>
        <w:tc>
          <w:tcPr>
            <w:tcW w:w="7054" w:type="dxa"/>
          </w:tcPr>
          <w:p w:rsidR="00E35360" w:rsidRPr="00DC535C" w:rsidRDefault="00612A29" w:rsidP="005B09D9">
            <w:pPr>
              <w:pStyle w:val="a3"/>
              <w:tabs>
                <w:tab w:val="left" w:pos="720"/>
                <w:tab w:val="left" w:pos="1440"/>
                <w:tab w:val="left" w:pos="1620"/>
              </w:tabs>
              <w:ind w:firstLine="0"/>
              <w:rPr>
                <w:rFonts w:ascii="Times New Roman" w:hAnsi="Times New Roman" w:cs="Times New Roman"/>
                <w:bCs/>
                <w:color w:val="000000"/>
                <w:sz w:val="28"/>
                <w:szCs w:val="28"/>
              </w:rPr>
            </w:pPr>
            <w:r w:rsidRPr="005B09D9">
              <w:rPr>
                <w:rFonts w:ascii="Times New Roman" w:hAnsi="Times New Roman" w:cs="Times New Roman"/>
                <w:color w:val="000000"/>
                <w:sz w:val="28"/>
                <w:szCs w:val="28"/>
              </w:rPr>
              <w:t xml:space="preserve">Основные направления в сфере межбюджетных отношений  с органами местного самоуправления поселений муниципального района </w:t>
            </w:r>
          </w:p>
        </w:tc>
        <w:tc>
          <w:tcPr>
            <w:tcW w:w="1701" w:type="dxa"/>
          </w:tcPr>
          <w:p w:rsidR="00173F8A" w:rsidRPr="00072055" w:rsidRDefault="00072055" w:rsidP="00F902A3">
            <w:pPr>
              <w:pStyle w:val="a5"/>
              <w:ind w:hanging="5"/>
              <w:jc w:val="center"/>
              <w:rPr>
                <w:rFonts w:ascii="Times New Roman" w:hAnsi="Times New Roman" w:cs="Times New Roman"/>
                <w:bCs/>
                <w:color w:val="000000"/>
                <w:sz w:val="28"/>
                <w:szCs w:val="28"/>
              </w:rPr>
            </w:pPr>
            <w:r w:rsidRPr="00072055">
              <w:rPr>
                <w:rFonts w:ascii="Times New Roman" w:hAnsi="Times New Roman" w:cs="Times New Roman"/>
                <w:bCs/>
                <w:color w:val="000000"/>
                <w:sz w:val="28"/>
                <w:szCs w:val="28"/>
              </w:rPr>
              <w:t>4</w:t>
            </w:r>
            <w:r w:rsidR="00F902A3">
              <w:rPr>
                <w:rFonts w:ascii="Times New Roman" w:hAnsi="Times New Roman" w:cs="Times New Roman"/>
                <w:bCs/>
                <w:color w:val="000000"/>
                <w:sz w:val="28"/>
                <w:szCs w:val="28"/>
              </w:rPr>
              <w:t>6</w:t>
            </w:r>
          </w:p>
        </w:tc>
      </w:tr>
      <w:tr w:rsidR="00E35360" w:rsidRPr="00C4204E" w:rsidTr="00F93943">
        <w:trPr>
          <w:trHeight w:val="650"/>
        </w:trPr>
        <w:tc>
          <w:tcPr>
            <w:tcW w:w="1276" w:type="dxa"/>
          </w:tcPr>
          <w:p w:rsidR="00E35360" w:rsidRPr="00D951F2" w:rsidRDefault="00E35360" w:rsidP="00D951F2">
            <w:pPr>
              <w:pStyle w:val="a5"/>
              <w:ind w:hanging="5"/>
              <w:jc w:val="center"/>
              <w:rPr>
                <w:rFonts w:ascii="Times New Roman" w:hAnsi="Times New Roman" w:cs="Times New Roman"/>
                <w:b/>
                <w:bCs/>
                <w:color w:val="000000"/>
                <w:sz w:val="28"/>
                <w:szCs w:val="28"/>
              </w:rPr>
            </w:pPr>
          </w:p>
          <w:p w:rsidR="00E35360" w:rsidRPr="00F93943" w:rsidRDefault="00E35360" w:rsidP="00D951F2">
            <w:pPr>
              <w:pStyle w:val="a5"/>
              <w:ind w:hanging="5"/>
              <w:jc w:val="center"/>
              <w:rPr>
                <w:rFonts w:ascii="Times New Roman" w:hAnsi="Times New Roman" w:cs="Times New Roman"/>
                <w:b/>
                <w:bCs/>
                <w:color w:val="000000"/>
                <w:sz w:val="28"/>
                <w:szCs w:val="28"/>
              </w:rPr>
            </w:pPr>
            <w:r w:rsidRPr="00F93943">
              <w:rPr>
                <w:rFonts w:ascii="Times New Roman" w:hAnsi="Times New Roman" w:cs="Times New Roman"/>
                <w:b/>
                <w:color w:val="000000"/>
                <w:sz w:val="28"/>
                <w:szCs w:val="28"/>
              </w:rPr>
              <w:t>2.</w:t>
            </w:r>
          </w:p>
          <w:p w:rsidR="00E35360" w:rsidRPr="00D951F2" w:rsidRDefault="00E35360" w:rsidP="00D951F2">
            <w:pPr>
              <w:pStyle w:val="a5"/>
              <w:ind w:hanging="5"/>
              <w:jc w:val="center"/>
              <w:rPr>
                <w:rFonts w:ascii="Times New Roman" w:hAnsi="Times New Roman" w:cs="Times New Roman"/>
                <w:b/>
                <w:bCs/>
                <w:color w:val="000000"/>
                <w:sz w:val="28"/>
                <w:szCs w:val="28"/>
              </w:rPr>
            </w:pPr>
          </w:p>
        </w:tc>
        <w:tc>
          <w:tcPr>
            <w:tcW w:w="7054" w:type="dxa"/>
          </w:tcPr>
          <w:p w:rsidR="00E35360" w:rsidRPr="00D951F2" w:rsidRDefault="00E35360" w:rsidP="00D951F2">
            <w:pPr>
              <w:pStyle w:val="a3"/>
              <w:tabs>
                <w:tab w:val="left" w:pos="720"/>
                <w:tab w:val="left" w:pos="1440"/>
                <w:tab w:val="left" w:pos="1620"/>
              </w:tabs>
              <w:ind w:firstLine="0"/>
              <w:jc w:val="left"/>
              <w:rPr>
                <w:rFonts w:ascii="Times New Roman" w:hAnsi="Times New Roman" w:cs="Times New Roman"/>
                <w:b/>
                <w:color w:val="000000"/>
                <w:sz w:val="28"/>
                <w:szCs w:val="28"/>
              </w:rPr>
            </w:pPr>
          </w:p>
          <w:p w:rsidR="00E35360" w:rsidRPr="00D951F2" w:rsidRDefault="00E35360" w:rsidP="00D951F2">
            <w:pPr>
              <w:pStyle w:val="a3"/>
              <w:tabs>
                <w:tab w:val="left" w:pos="720"/>
                <w:tab w:val="left" w:pos="1440"/>
                <w:tab w:val="left" w:pos="1620"/>
              </w:tabs>
              <w:ind w:firstLine="0"/>
              <w:jc w:val="left"/>
              <w:rPr>
                <w:rFonts w:ascii="Times New Roman" w:hAnsi="Times New Roman" w:cs="Times New Roman"/>
                <w:b/>
                <w:color w:val="000000"/>
                <w:sz w:val="28"/>
                <w:szCs w:val="28"/>
              </w:rPr>
            </w:pPr>
            <w:r w:rsidRPr="00D951F2">
              <w:rPr>
                <w:rFonts w:ascii="Times New Roman" w:hAnsi="Times New Roman" w:cs="Times New Roman"/>
                <w:b/>
                <w:color w:val="000000"/>
                <w:sz w:val="28"/>
                <w:szCs w:val="28"/>
              </w:rPr>
              <w:t>НАЛОГОВАЯ ПОЛИТИКА</w:t>
            </w:r>
          </w:p>
        </w:tc>
        <w:tc>
          <w:tcPr>
            <w:tcW w:w="1701" w:type="dxa"/>
          </w:tcPr>
          <w:p w:rsidR="00173F8A" w:rsidRDefault="00173F8A" w:rsidP="00D951F2">
            <w:pPr>
              <w:pStyle w:val="a5"/>
              <w:ind w:hanging="5"/>
              <w:jc w:val="center"/>
              <w:rPr>
                <w:rFonts w:ascii="Times New Roman" w:hAnsi="Times New Roman" w:cs="Times New Roman"/>
                <w:b/>
                <w:bCs/>
                <w:color w:val="000000"/>
                <w:sz w:val="28"/>
                <w:szCs w:val="28"/>
              </w:rPr>
            </w:pPr>
            <w:bookmarkStart w:id="0" w:name="_GoBack"/>
            <w:bookmarkEnd w:id="0"/>
          </w:p>
          <w:p w:rsidR="00072055" w:rsidRPr="00D951F2" w:rsidRDefault="00FC0400" w:rsidP="000D51FE">
            <w:pPr>
              <w:pStyle w:val="a5"/>
              <w:ind w:hanging="5"/>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w:t>
            </w:r>
            <w:r w:rsidR="000D51FE">
              <w:rPr>
                <w:rFonts w:ascii="Times New Roman" w:hAnsi="Times New Roman" w:cs="Times New Roman"/>
                <w:b/>
                <w:bCs/>
                <w:color w:val="000000"/>
                <w:sz w:val="28"/>
                <w:szCs w:val="28"/>
              </w:rPr>
              <w:t>1</w:t>
            </w:r>
          </w:p>
        </w:tc>
      </w:tr>
      <w:tr w:rsidR="00E35360" w:rsidRPr="00C4204E" w:rsidTr="00F93943">
        <w:trPr>
          <w:trHeight w:val="636"/>
        </w:trPr>
        <w:tc>
          <w:tcPr>
            <w:tcW w:w="1276" w:type="dxa"/>
          </w:tcPr>
          <w:p w:rsidR="00E35360" w:rsidRPr="00D951F2" w:rsidRDefault="002C68FE" w:rsidP="00D951F2">
            <w:pPr>
              <w:pStyle w:val="a5"/>
              <w:ind w:hanging="5"/>
              <w:jc w:val="center"/>
              <w:rPr>
                <w:rFonts w:ascii="Times New Roman" w:hAnsi="Times New Roman" w:cs="Times New Roman"/>
                <w:b/>
                <w:bCs/>
                <w:color w:val="000000"/>
                <w:sz w:val="28"/>
                <w:szCs w:val="28"/>
              </w:rPr>
            </w:pPr>
            <w:r>
              <w:rPr>
                <w:rFonts w:ascii="Times New Roman" w:hAnsi="Times New Roman" w:cs="Times New Roman"/>
                <w:color w:val="000000"/>
                <w:sz w:val="28"/>
                <w:szCs w:val="28"/>
              </w:rPr>
              <w:t>2.1.</w:t>
            </w:r>
          </w:p>
        </w:tc>
        <w:tc>
          <w:tcPr>
            <w:tcW w:w="7054" w:type="dxa"/>
          </w:tcPr>
          <w:p w:rsidR="00F93DA5" w:rsidRPr="002C68FE" w:rsidRDefault="002C68FE" w:rsidP="00D951F2">
            <w:pPr>
              <w:pStyle w:val="2"/>
              <w:keepNext/>
              <w:spacing w:before="0" w:beforeAutospacing="0" w:after="0" w:afterAutospacing="0"/>
              <w:rPr>
                <w:b w:val="0"/>
                <w:bCs w:val="0"/>
                <w:color w:val="000000"/>
                <w:sz w:val="28"/>
                <w:szCs w:val="28"/>
              </w:rPr>
            </w:pPr>
            <w:r w:rsidRPr="002C68FE">
              <w:rPr>
                <w:b w:val="0"/>
                <w:color w:val="000000"/>
                <w:sz w:val="28"/>
                <w:szCs w:val="28"/>
              </w:rPr>
              <w:t>Цели и задачи налоговой политики</w:t>
            </w:r>
            <w:r w:rsidR="007526E1">
              <w:rPr>
                <w:b w:val="0"/>
                <w:color w:val="000000"/>
                <w:sz w:val="28"/>
                <w:szCs w:val="28"/>
              </w:rPr>
              <w:t>, условия ее формирования</w:t>
            </w:r>
          </w:p>
        </w:tc>
        <w:tc>
          <w:tcPr>
            <w:tcW w:w="1701" w:type="dxa"/>
          </w:tcPr>
          <w:p w:rsidR="00E35360" w:rsidRPr="00072055" w:rsidRDefault="00FC0400" w:rsidP="000D51FE">
            <w:pPr>
              <w:pStyle w:val="a5"/>
              <w:ind w:hanging="5"/>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5</w:t>
            </w:r>
            <w:r w:rsidR="000D51FE">
              <w:rPr>
                <w:rFonts w:ascii="Times New Roman" w:hAnsi="Times New Roman" w:cs="Times New Roman"/>
                <w:bCs/>
                <w:color w:val="000000"/>
                <w:sz w:val="28"/>
                <w:szCs w:val="28"/>
              </w:rPr>
              <w:t>1</w:t>
            </w:r>
          </w:p>
        </w:tc>
      </w:tr>
      <w:tr w:rsidR="00E35360" w:rsidRPr="00C4204E" w:rsidTr="00F93943">
        <w:trPr>
          <w:trHeight w:val="879"/>
        </w:trPr>
        <w:tc>
          <w:tcPr>
            <w:tcW w:w="1276" w:type="dxa"/>
          </w:tcPr>
          <w:p w:rsidR="00E35360" w:rsidRPr="00D951F2" w:rsidRDefault="002C68FE" w:rsidP="00D951F2">
            <w:pPr>
              <w:pStyle w:val="a5"/>
              <w:ind w:hanging="5"/>
              <w:jc w:val="center"/>
              <w:rPr>
                <w:rFonts w:ascii="Times New Roman" w:hAnsi="Times New Roman" w:cs="Times New Roman"/>
                <w:b/>
                <w:bCs/>
                <w:color w:val="000000"/>
                <w:sz w:val="28"/>
                <w:szCs w:val="28"/>
              </w:rPr>
            </w:pPr>
            <w:r>
              <w:rPr>
                <w:rFonts w:ascii="Times New Roman" w:hAnsi="Times New Roman" w:cs="Times New Roman"/>
                <w:color w:val="000000"/>
                <w:sz w:val="28"/>
                <w:szCs w:val="28"/>
              </w:rPr>
              <w:t>2.2.</w:t>
            </w:r>
          </w:p>
        </w:tc>
        <w:tc>
          <w:tcPr>
            <w:tcW w:w="7054" w:type="dxa"/>
          </w:tcPr>
          <w:p w:rsidR="00E35360" w:rsidRPr="002C68FE" w:rsidRDefault="002C68FE" w:rsidP="00D951F2">
            <w:pPr>
              <w:pStyle w:val="a3"/>
              <w:tabs>
                <w:tab w:val="left" w:pos="720"/>
                <w:tab w:val="left" w:pos="1440"/>
                <w:tab w:val="left" w:pos="1620"/>
              </w:tabs>
              <w:ind w:firstLine="0"/>
              <w:jc w:val="left"/>
              <w:rPr>
                <w:rFonts w:ascii="Times New Roman" w:hAnsi="Times New Roman" w:cs="Times New Roman"/>
                <w:bCs/>
                <w:color w:val="000000"/>
                <w:sz w:val="28"/>
                <w:szCs w:val="28"/>
              </w:rPr>
            </w:pPr>
            <w:r w:rsidRPr="002C68FE">
              <w:rPr>
                <w:rFonts w:ascii="Times New Roman" w:hAnsi="Times New Roman" w:cs="Times New Roman"/>
                <w:bCs/>
                <w:color w:val="000000"/>
                <w:sz w:val="28"/>
                <w:szCs w:val="28"/>
              </w:rPr>
              <w:t>Налоговые доходы</w:t>
            </w:r>
          </w:p>
        </w:tc>
        <w:tc>
          <w:tcPr>
            <w:tcW w:w="1701" w:type="dxa"/>
          </w:tcPr>
          <w:p w:rsidR="00E35360" w:rsidRPr="00072055" w:rsidRDefault="00072055" w:rsidP="000D51FE">
            <w:pPr>
              <w:pStyle w:val="a5"/>
              <w:ind w:hanging="5"/>
              <w:jc w:val="center"/>
              <w:rPr>
                <w:rFonts w:ascii="Times New Roman" w:hAnsi="Times New Roman" w:cs="Times New Roman"/>
                <w:bCs/>
                <w:color w:val="000000"/>
                <w:sz w:val="28"/>
                <w:szCs w:val="28"/>
              </w:rPr>
            </w:pPr>
            <w:r w:rsidRPr="00072055">
              <w:rPr>
                <w:rFonts w:ascii="Times New Roman" w:hAnsi="Times New Roman" w:cs="Times New Roman"/>
                <w:bCs/>
                <w:color w:val="000000"/>
                <w:sz w:val="28"/>
                <w:szCs w:val="28"/>
              </w:rPr>
              <w:t>6</w:t>
            </w:r>
            <w:r w:rsidR="000D51FE">
              <w:rPr>
                <w:rFonts w:ascii="Times New Roman" w:hAnsi="Times New Roman" w:cs="Times New Roman"/>
                <w:bCs/>
                <w:color w:val="000000"/>
                <w:sz w:val="28"/>
                <w:szCs w:val="28"/>
              </w:rPr>
              <w:t>3</w:t>
            </w:r>
          </w:p>
        </w:tc>
      </w:tr>
      <w:tr w:rsidR="00E35360" w:rsidRPr="00C4204E" w:rsidTr="00F93943">
        <w:trPr>
          <w:trHeight w:val="864"/>
        </w:trPr>
        <w:tc>
          <w:tcPr>
            <w:tcW w:w="1276" w:type="dxa"/>
          </w:tcPr>
          <w:p w:rsidR="00E35360" w:rsidRPr="00D951F2" w:rsidRDefault="002C68FE" w:rsidP="00D951F2">
            <w:pPr>
              <w:pStyle w:val="a5"/>
              <w:ind w:hanging="5"/>
              <w:jc w:val="center"/>
              <w:rPr>
                <w:rFonts w:ascii="Times New Roman" w:hAnsi="Times New Roman" w:cs="Times New Roman"/>
                <w:b/>
                <w:bCs/>
                <w:color w:val="000000"/>
                <w:sz w:val="28"/>
                <w:szCs w:val="28"/>
              </w:rPr>
            </w:pPr>
            <w:r>
              <w:rPr>
                <w:rFonts w:ascii="Times New Roman" w:hAnsi="Times New Roman" w:cs="Times New Roman"/>
                <w:color w:val="000000"/>
                <w:sz w:val="28"/>
                <w:szCs w:val="28"/>
              </w:rPr>
              <w:t>2.3.</w:t>
            </w:r>
          </w:p>
        </w:tc>
        <w:tc>
          <w:tcPr>
            <w:tcW w:w="7054" w:type="dxa"/>
          </w:tcPr>
          <w:p w:rsidR="00E35360" w:rsidRPr="002C68FE" w:rsidRDefault="002C68FE" w:rsidP="00D951F2">
            <w:pPr>
              <w:pStyle w:val="a3"/>
              <w:tabs>
                <w:tab w:val="left" w:pos="720"/>
                <w:tab w:val="left" w:pos="1440"/>
                <w:tab w:val="left" w:pos="1620"/>
              </w:tabs>
              <w:ind w:firstLine="0"/>
              <w:jc w:val="left"/>
              <w:rPr>
                <w:rFonts w:ascii="Times New Roman" w:hAnsi="Times New Roman" w:cs="Times New Roman"/>
                <w:bCs/>
                <w:color w:val="000000"/>
                <w:sz w:val="28"/>
                <w:szCs w:val="28"/>
              </w:rPr>
            </w:pPr>
            <w:r w:rsidRPr="002C68FE">
              <w:rPr>
                <w:rFonts w:ascii="Times New Roman" w:hAnsi="Times New Roman" w:cs="Times New Roman"/>
                <w:bCs/>
                <w:color w:val="000000"/>
                <w:sz w:val="28"/>
                <w:szCs w:val="28"/>
              </w:rPr>
              <w:t>Неналоговые доходы</w:t>
            </w:r>
          </w:p>
        </w:tc>
        <w:tc>
          <w:tcPr>
            <w:tcW w:w="1701" w:type="dxa"/>
          </w:tcPr>
          <w:p w:rsidR="00E35360" w:rsidRPr="00072055" w:rsidRDefault="000D51FE" w:rsidP="00D951F2">
            <w:pPr>
              <w:pStyle w:val="a5"/>
              <w:ind w:hanging="5"/>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69</w:t>
            </w:r>
          </w:p>
        </w:tc>
      </w:tr>
      <w:tr w:rsidR="00E35360" w:rsidRPr="00FB3D0D" w:rsidTr="00F93943">
        <w:trPr>
          <w:trHeight w:val="879"/>
        </w:trPr>
        <w:tc>
          <w:tcPr>
            <w:tcW w:w="1276" w:type="dxa"/>
          </w:tcPr>
          <w:p w:rsidR="00E35360" w:rsidRPr="00FB3D0D" w:rsidRDefault="002C68FE" w:rsidP="00D951F2">
            <w:pPr>
              <w:pStyle w:val="a5"/>
              <w:ind w:hanging="5"/>
              <w:jc w:val="center"/>
              <w:rPr>
                <w:rFonts w:ascii="Times New Roman" w:hAnsi="Times New Roman" w:cs="Times New Roman"/>
                <w:b/>
                <w:bCs/>
                <w:color w:val="000000"/>
                <w:sz w:val="28"/>
                <w:szCs w:val="28"/>
              </w:rPr>
            </w:pPr>
            <w:r w:rsidRPr="00FB3D0D">
              <w:rPr>
                <w:rFonts w:ascii="Times New Roman" w:hAnsi="Times New Roman" w:cs="Times New Roman"/>
                <w:color w:val="000000"/>
                <w:sz w:val="28"/>
                <w:szCs w:val="28"/>
              </w:rPr>
              <w:t>2.4.</w:t>
            </w:r>
          </w:p>
        </w:tc>
        <w:tc>
          <w:tcPr>
            <w:tcW w:w="7054" w:type="dxa"/>
          </w:tcPr>
          <w:p w:rsidR="00E35360" w:rsidRPr="00FB3D0D" w:rsidRDefault="002C68FE" w:rsidP="00D951F2">
            <w:pPr>
              <w:pStyle w:val="a3"/>
              <w:tabs>
                <w:tab w:val="left" w:pos="720"/>
                <w:tab w:val="left" w:pos="1440"/>
                <w:tab w:val="left" w:pos="1620"/>
              </w:tabs>
              <w:ind w:firstLine="0"/>
              <w:jc w:val="left"/>
              <w:rPr>
                <w:rFonts w:ascii="Times New Roman" w:hAnsi="Times New Roman" w:cs="Times New Roman"/>
                <w:b/>
                <w:bCs/>
                <w:color w:val="000000"/>
                <w:sz w:val="28"/>
                <w:szCs w:val="28"/>
              </w:rPr>
            </w:pPr>
            <w:r w:rsidRPr="00FB3D0D">
              <w:rPr>
                <w:rFonts w:ascii="Times New Roman" w:hAnsi="Times New Roman" w:cs="Times New Roman"/>
                <w:color w:val="000000"/>
                <w:sz w:val="28"/>
                <w:szCs w:val="28"/>
              </w:rPr>
              <w:t>Долговая политика</w:t>
            </w:r>
          </w:p>
        </w:tc>
        <w:tc>
          <w:tcPr>
            <w:tcW w:w="1701" w:type="dxa"/>
          </w:tcPr>
          <w:p w:rsidR="00E35360" w:rsidRPr="00FB3D0D" w:rsidRDefault="00072055" w:rsidP="007127AA">
            <w:pPr>
              <w:pStyle w:val="a5"/>
              <w:ind w:hanging="5"/>
              <w:jc w:val="center"/>
              <w:rPr>
                <w:rFonts w:ascii="Times New Roman" w:hAnsi="Times New Roman" w:cs="Times New Roman"/>
                <w:bCs/>
                <w:color w:val="000000"/>
                <w:sz w:val="28"/>
                <w:szCs w:val="28"/>
              </w:rPr>
            </w:pPr>
            <w:r w:rsidRPr="00FB3D0D">
              <w:rPr>
                <w:rFonts w:ascii="Times New Roman" w:hAnsi="Times New Roman" w:cs="Times New Roman"/>
                <w:bCs/>
                <w:color w:val="000000"/>
                <w:sz w:val="28"/>
                <w:szCs w:val="28"/>
              </w:rPr>
              <w:t>7</w:t>
            </w:r>
            <w:r w:rsidR="007127AA">
              <w:rPr>
                <w:rFonts w:ascii="Times New Roman" w:hAnsi="Times New Roman" w:cs="Times New Roman"/>
                <w:bCs/>
                <w:color w:val="000000"/>
                <w:sz w:val="28"/>
                <w:szCs w:val="28"/>
              </w:rPr>
              <w:t>5</w:t>
            </w:r>
          </w:p>
        </w:tc>
      </w:tr>
    </w:tbl>
    <w:p w:rsidR="00DC535C" w:rsidRPr="00FB3D0D" w:rsidRDefault="00DC535C" w:rsidP="00E35360">
      <w:pPr>
        <w:tabs>
          <w:tab w:val="left" w:pos="6270"/>
        </w:tabs>
        <w:rPr>
          <w:rFonts w:ascii="Times New Roman" w:hAnsi="Times New Roman" w:cs="Times New Roman"/>
          <w:b/>
          <w:sz w:val="28"/>
          <w:szCs w:val="28"/>
        </w:rPr>
      </w:pPr>
    </w:p>
    <w:p w:rsidR="00DC535C" w:rsidRPr="00FB3D0D" w:rsidRDefault="00DC535C" w:rsidP="00E35360">
      <w:pPr>
        <w:tabs>
          <w:tab w:val="left" w:pos="6270"/>
        </w:tabs>
        <w:rPr>
          <w:rFonts w:ascii="Times New Roman" w:hAnsi="Times New Roman" w:cs="Times New Roman"/>
          <w:b/>
          <w:sz w:val="28"/>
          <w:szCs w:val="28"/>
        </w:rPr>
      </w:pPr>
    </w:p>
    <w:p w:rsidR="00DC535C" w:rsidRPr="00FB3D0D" w:rsidRDefault="00DC535C" w:rsidP="00E35360">
      <w:pPr>
        <w:tabs>
          <w:tab w:val="left" w:pos="6270"/>
        </w:tabs>
        <w:rPr>
          <w:rFonts w:ascii="Times New Roman" w:hAnsi="Times New Roman" w:cs="Times New Roman"/>
          <w:b/>
          <w:sz w:val="28"/>
          <w:szCs w:val="28"/>
        </w:rPr>
      </w:pPr>
    </w:p>
    <w:p w:rsidR="00F93943" w:rsidRPr="00FB3D0D" w:rsidRDefault="00F93943" w:rsidP="00E35360">
      <w:pPr>
        <w:tabs>
          <w:tab w:val="left" w:pos="6270"/>
        </w:tabs>
        <w:rPr>
          <w:rFonts w:ascii="Times New Roman" w:hAnsi="Times New Roman" w:cs="Times New Roman"/>
          <w:b/>
          <w:sz w:val="28"/>
          <w:szCs w:val="28"/>
        </w:rPr>
      </w:pPr>
    </w:p>
    <w:p w:rsidR="00F93943" w:rsidRPr="00FB3D0D" w:rsidRDefault="00F93943" w:rsidP="00E35360">
      <w:pPr>
        <w:tabs>
          <w:tab w:val="left" w:pos="6270"/>
        </w:tabs>
        <w:rPr>
          <w:rFonts w:ascii="Times New Roman" w:hAnsi="Times New Roman" w:cs="Times New Roman"/>
          <w:b/>
          <w:sz w:val="28"/>
          <w:szCs w:val="28"/>
        </w:rPr>
      </w:pPr>
    </w:p>
    <w:p w:rsidR="00AC2684" w:rsidRPr="00FB3D0D" w:rsidRDefault="00AC2684" w:rsidP="00E35360">
      <w:pPr>
        <w:tabs>
          <w:tab w:val="left" w:pos="6270"/>
        </w:tabs>
        <w:rPr>
          <w:rFonts w:ascii="Times New Roman" w:hAnsi="Times New Roman" w:cs="Times New Roman"/>
          <w:b/>
          <w:sz w:val="28"/>
          <w:szCs w:val="28"/>
        </w:rPr>
      </w:pPr>
    </w:p>
    <w:p w:rsidR="00AC2684" w:rsidRPr="00FB3D0D" w:rsidRDefault="00AC2684" w:rsidP="00E35360">
      <w:pPr>
        <w:tabs>
          <w:tab w:val="left" w:pos="6270"/>
        </w:tabs>
        <w:rPr>
          <w:rFonts w:ascii="Times New Roman" w:hAnsi="Times New Roman" w:cs="Times New Roman"/>
          <w:b/>
          <w:sz w:val="28"/>
          <w:szCs w:val="28"/>
        </w:rPr>
      </w:pPr>
    </w:p>
    <w:p w:rsidR="00925BF5" w:rsidRPr="00FB3D0D" w:rsidRDefault="00DB08DC" w:rsidP="00E35360">
      <w:pPr>
        <w:tabs>
          <w:tab w:val="left" w:pos="6270"/>
        </w:tabs>
        <w:rPr>
          <w:rFonts w:ascii="Times New Roman" w:hAnsi="Times New Roman" w:cs="Times New Roman"/>
          <w:b/>
          <w:sz w:val="28"/>
          <w:szCs w:val="28"/>
        </w:rPr>
      </w:pPr>
      <w:r w:rsidRPr="00FB3D0D">
        <w:rPr>
          <w:rFonts w:ascii="Times New Roman" w:hAnsi="Times New Roman" w:cs="Times New Roman"/>
          <w:b/>
          <w:noProof/>
          <w:sz w:val="28"/>
          <w:szCs w:val="28"/>
        </w:rPr>
        <w:lastRenderedPageBreak/>
        <w:drawing>
          <wp:inline distT="0" distB="0" distL="0" distR="0">
            <wp:extent cx="6115812" cy="558725"/>
            <wp:effectExtent l="19050" t="19050" r="56388" b="12775"/>
            <wp:docPr id="2" name="Схема 1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22123D" w:rsidRPr="00FB3D0D" w:rsidRDefault="0022123D" w:rsidP="00D120BB">
      <w:pPr>
        <w:pStyle w:val="1"/>
        <w:spacing w:before="0" w:after="0"/>
        <w:ind w:firstLine="720"/>
        <w:jc w:val="both"/>
        <w:rPr>
          <w:rFonts w:ascii="Times New Roman" w:hAnsi="Times New Roman" w:cs="Times New Roman"/>
          <w:b w:val="0"/>
          <w:sz w:val="28"/>
          <w:szCs w:val="28"/>
        </w:rPr>
      </w:pPr>
    </w:p>
    <w:p w:rsidR="00793CAA" w:rsidRPr="00793CAA" w:rsidRDefault="00793CAA" w:rsidP="00793CAA">
      <w:pPr>
        <w:pStyle w:val="1"/>
        <w:spacing w:before="0" w:after="0"/>
        <w:ind w:firstLine="720"/>
        <w:jc w:val="both"/>
        <w:rPr>
          <w:rFonts w:ascii="Times New Roman" w:hAnsi="Times New Roman" w:cs="Times New Roman"/>
          <w:b w:val="0"/>
          <w:sz w:val="28"/>
          <w:szCs w:val="28"/>
        </w:rPr>
      </w:pPr>
      <w:proofErr w:type="gramStart"/>
      <w:r w:rsidRPr="00793CAA">
        <w:rPr>
          <w:rFonts w:ascii="Times New Roman" w:hAnsi="Times New Roman" w:cs="Times New Roman"/>
          <w:b w:val="0"/>
          <w:sz w:val="28"/>
          <w:szCs w:val="28"/>
        </w:rPr>
        <w:t>Основные направления  бюджетной и налоговой политики Таймырского Долгано-Ненецкого муниципального района (далее - муниципальный район)  на 2020 год и плановый период 2021-2022 годов разработаны в соответствии с  требованиями Бюджетного кодекса Российской Федерации</w:t>
      </w:r>
      <w:bookmarkStart w:id="1" w:name="_Toc149125747"/>
      <w:bookmarkStart w:id="2" w:name="_Toc149126135"/>
      <w:bookmarkStart w:id="3" w:name="_Toc149128269"/>
      <w:bookmarkStart w:id="4" w:name="_Toc213057487"/>
      <w:bookmarkStart w:id="5" w:name="_Toc275425035"/>
      <w:bookmarkStart w:id="6" w:name="_Toc275425314"/>
      <w:bookmarkStart w:id="7" w:name="_Toc275425465"/>
      <w:bookmarkStart w:id="8" w:name="_Toc275430330"/>
      <w:bookmarkStart w:id="9" w:name="_Toc338153899"/>
      <w:bookmarkStart w:id="10" w:name="_Toc432680524"/>
      <w:bookmarkStart w:id="11" w:name="_Toc432696913"/>
      <w:bookmarkStart w:id="12" w:name="_Toc464632914"/>
      <w:r w:rsidRPr="00793CAA">
        <w:rPr>
          <w:rFonts w:ascii="Times New Roman" w:hAnsi="Times New Roman" w:cs="Times New Roman"/>
          <w:b w:val="0"/>
          <w:sz w:val="28"/>
          <w:szCs w:val="28"/>
        </w:rPr>
        <w:t>,  с учетом основных направлений бюджетной и налоговой политики Российской Федерации и Красноярского края на предстоящий трехлетний период.</w:t>
      </w:r>
      <w:proofErr w:type="gramEnd"/>
    </w:p>
    <w:bookmarkEnd w:id="1"/>
    <w:bookmarkEnd w:id="2"/>
    <w:bookmarkEnd w:id="3"/>
    <w:bookmarkEnd w:id="4"/>
    <w:bookmarkEnd w:id="5"/>
    <w:bookmarkEnd w:id="6"/>
    <w:bookmarkEnd w:id="7"/>
    <w:bookmarkEnd w:id="8"/>
    <w:bookmarkEnd w:id="9"/>
    <w:bookmarkEnd w:id="10"/>
    <w:bookmarkEnd w:id="11"/>
    <w:bookmarkEnd w:id="12"/>
    <w:p w:rsidR="00793CAA" w:rsidRPr="00FB3D0D" w:rsidRDefault="00793CAA" w:rsidP="00793CAA">
      <w:pPr>
        <w:ind w:firstLine="708"/>
        <w:jc w:val="both"/>
        <w:rPr>
          <w:rFonts w:ascii="Times New Roman" w:eastAsia="Courier New" w:hAnsi="Times New Roman" w:cs="Times New Roman"/>
          <w:sz w:val="28"/>
          <w:szCs w:val="28"/>
        </w:rPr>
      </w:pPr>
      <w:r w:rsidRPr="00FB3D0D">
        <w:rPr>
          <w:rFonts w:ascii="Times New Roman" w:eastAsia="Courier New" w:hAnsi="Times New Roman" w:cs="Times New Roman"/>
          <w:sz w:val="28"/>
          <w:szCs w:val="28"/>
        </w:rPr>
        <w:t>Цель</w:t>
      </w:r>
      <w:r>
        <w:rPr>
          <w:rFonts w:ascii="Times New Roman" w:eastAsia="Courier New" w:hAnsi="Times New Roman" w:cs="Times New Roman"/>
          <w:sz w:val="28"/>
          <w:szCs w:val="28"/>
        </w:rPr>
        <w:t>ю</w:t>
      </w:r>
      <w:r w:rsidRPr="00FB3D0D">
        <w:rPr>
          <w:rFonts w:ascii="Times New Roman" w:eastAsia="Courier New" w:hAnsi="Times New Roman" w:cs="Times New Roman"/>
          <w:sz w:val="28"/>
          <w:szCs w:val="28"/>
        </w:rPr>
        <w:t xml:space="preserve">  разработки</w:t>
      </w:r>
      <w:r w:rsidR="00DC36BC">
        <w:rPr>
          <w:rFonts w:ascii="Times New Roman" w:eastAsia="Courier New" w:hAnsi="Times New Roman" w:cs="Times New Roman"/>
          <w:sz w:val="28"/>
          <w:szCs w:val="28"/>
        </w:rPr>
        <w:t xml:space="preserve"> основных направлений бюджетной и налоговой политики муниципального района </w:t>
      </w:r>
      <w:r w:rsidRPr="00FB3D0D">
        <w:rPr>
          <w:rFonts w:ascii="Times New Roman" w:eastAsia="Courier New" w:hAnsi="Times New Roman" w:cs="Times New Roman"/>
          <w:sz w:val="28"/>
          <w:szCs w:val="28"/>
        </w:rPr>
        <w:t xml:space="preserve">  является  определение условий, принимаемых для составления проекта бюджета</w:t>
      </w:r>
      <w:r w:rsidR="00DC36BC">
        <w:rPr>
          <w:rFonts w:ascii="Times New Roman" w:eastAsia="Courier New" w:hAnsi="Times New Roman" w:cs="Times New Roman"/>
          <w:sz w:val="28"/>
          <w:szCs w:val="28"/>
        </w:rPr>
        <w:t xml:space="preserve"> муниципального района </w:t>
      </w:r>
      <w:r w:rsidRPr="00FB3D0D">
        <w:rPr>
          <w:rFonts w:ascii="Times New Roman" w:eastAsia="Courier New" w:hAnsi="Times New Roman" w:cs="Times New Roman"/>
          <w:sz w:val="28"/>
          <w:szCs w:val="28"/>
        </w:rPr>
        <w:t xml:space="preserve"> на 2020 год  и плановый период 2021 и 2022 годов, подходов к его формированию, а также обеспечение прозрачности </w:t>
      </w:r>
      <w:r w:rsidR="00A70C72">
        <w:rPr>
          <w:rFonts w:ascii="Times New Roman" w:eastAsia="Courier New" w:hAnsi="Times New Roman" w:cs="Times New Roman"/>
          <w:sz w:val="28"/>
          <w:szCs w:val="28"/>
        </w:rPr>
        <w:t>и открытости бюджетного процесса</w:t>
      </w:r>
      <w:r w:rsidRPr="00FB3D0D">
        <w:rPr>
          <w:rFonts w:ascii="Times New Roman" w:eastAsia="Courier New" w:hAnsi="Times New Roman" w:cs="Times New Roman"/>
          <w:sz w:val="28"/>
          <w:szCs w:val="28"/>
        </w:rPr>
        <w:t xml:space="preserve">. </w:t>
      </w:r>
    </w:p>
    <w:p w:rsidR="00FB3D0D" w:rsidRPr="00FB3D0D" w:rsidRDefault="00FB3D0D" w:rsidP="00793CAA">
      <w:pPr>
        <w:ind w:firstLine="708"/>
        <w:jc w:val="both"/>
        <w:rPr>
          <w:rFonts w:ascii="Times New Roman" w:hAnsi="Times New Roman" w:cs="Times New Roman"/>
          <w:sz w:val="28"/>
          <w:szCs w:val="28"/>
        </w:rPr>
      </w:pPr>
      <w:r w:rsidRPr="00FB3D0D">
        <w:rPr>
          <w:rFonts w:ascii="Times New Roman" w:hAnsi="Times New Roman" w:cs="Times New Roman"/>
          <w:sz w:val="28"/>
          <w:szCs w:val="28"/>
        </w:rPr>
        <w:t xml:space="preserve">Основные направления бюджетной и налоговой политики </w:t>
      </w:r>
      <w:r w:rsidR="007526E1">
        <w:rPr>
          <w:rFonts w:ascii="Times New Roman" w:hAnsi="Times New Roman" w:cs="Times New Roman"/>
          <w:sz w:val="28"/>
          <w:szCs w:val="28"/>
        </w:rPr>
        <w:t xml:space="preserve">Таймырского </w:t>
      </w:r>
      <w:proofErr w:type="spellStart"/>
      <w:proofErr w:type="gramStart"/>
      <w:r w:rsidR="007526E1">
        <w:rPr>
          <w:rFonts w:ascii="Times New Roman" w:hAnsi="Times New Roman" w:cs="Times New Roman"/>
          <w:sz w:val="28"/>
          <w:szCs w:val="28"/>
        </w:rPr>
        <w:t>Долгано</w:t>
      </w:r>
      <w:proofErr w:type="spellEnd"/>
      <w:r w:rsidR="007526E1">
        <w:rPr>
          <w:rFonts w:ascii="Times New Roman" w:hAnsi="Times New Roman" w:cs="Times New Roman"/>
          <w:sz w:val="28"/>
          <w:szCs w:val="28"/>
        </w:rPr>
        <w:t>- Ненецкого</w:t>
      </w:r>
      <w:proofErr w:type="gramEnd"/>
      <w:r w:rsidR="007526E1">
        <w:rPr>
          <w:rFonts w:ascii="Times New Roman" w:hAnsi="Times New Roman" w:cs="Times New Roman"/>
          <w:sz w:val="28"/>
          <w:szCs w:val="28"/>
        </w:rPr>
        <w:t xml:space="preserve"> </w:t>
      </w:r>
      <w:r w:rsidRPr="00FB3D0D">
        <w:rPr>
          <w:rFonts w:ascii="Times New Roman" w:hAnsi="Times New Roman" w:cs="Times New Roman"/>
          <w:sz w:val="28"/>
          <w:szCs w:val="28"/>
        </w:rPr>
        <w:t>муниципального района на 2020 год и на плановый период 2021 и 2022 годов определя</w:t>
      </w:r>
      <w:r w:rsidR="007526E1">
        <w:rPr>
          <w:rFonts w:ascii="Times New Roman" w:hAnsi="Times New Roman" w:cs="Times New Roman"/>
          <w:sz w:val="28"/>
          <w:szCs w:val="28"/>
        </w:rPr>
        <w:t>ю</w:t>
      </w:r>
      <w:r w:rsidRPr="00FB3D0D">
        <w:rPr>
          <w:rFonts w:ascii="Times New Roman" w:hAnsi="Times New Roman" w:cs="Times New Roman"/>
          <w:sz w:val="28"/>
          <w:szCs w:val="28"/>
        </w:rPr>
        <w:t xml:space="preserve">т стратегию действий органов местного самоуправления в части планирования и исполнения доходов, </w:t>
      </w:r>
      <w:r w:rsidRPr="00FB3D0D">
        <w:rPr>
          <w:rFonts w:ascii="Times New Roman" w:hAnsi="Times New Roman" w:cs="Times New Roman"/>
          <w:color w:val="000000"/>
          <w:sz w:val="28"/>
          <w:szCs w:val="28"/>
        </w:rPr>
        <w:t xml:space="preserve"> расходов, источников дефицита бюджета муниципального района,</w:t>
      </w:r>
      <w:r w:rsidR="00DC36BC">
        <w:rPr>
          <w:rFonts w:ascii="Times New Roman" w:hAnsi="Times New Roman" w:cs="Times New Roman"/>
          <w:color w:val="000000"/>
          <w:sz w:val="28"/>
          <w:szCs w:val="28"/>
        </w:rPr>
        <w:t xml:space="preserve"> формирования </w:t>
      </w:r>
      <w:r w:rsidRPr="00FB3D0D">
        <w:rPr>
          <w:rFonts w:ascii="Times New Roman" w:hAnsi="Times New Roman" w:cs="Times New Roman"/>
          <w:color w:val="000000"/>
          <w:sz w:val="28"/>
          <w:szCs w:val="28"/>
        </w:rPr>
        <w:t xml:space="preserve"> финансовых взаимоотношений с бюджетами других уровней бюджетной системы Российской Федерации</w:t>
      </w:r>
      <w:r w:rsidRPr="00FB3D0D">
        <w:rPr>
          <w:rFonts w:ascii="Times New Roman" w:hAnsi="Times New Roman" w:cs="Times New Roman"/>
          <w:sz w:val="28"/>
          <w:szCs w:val="28"/>
        </w:rPr>
        <w:t>.</w:t>
      </w:r>
    </w:p>
    <w:p w:rsidR="00E11035" w:rsidRPr="00FB3D0D" w:rsidRDefault="00E11035" w:rsidP="00793CAA">
      <w:pPr>
        <w:pStyle w:val="15"/>
        <w:shd w:val="clear" w:color="auto" w:fill="auto"/>
        <w:ind w:firstLine="560"/>
        <w:jc w:val="both"/>
      </w:pPr>
      <w:proofErr w:type="gramStart"/>
      <w:r w:rsidRPr="00FB3D0D">
        <w:rPr>
          <w:color w:val="000000"/>
        </w:rPr>
        <w:t>Бюджетная и налоговая политика муниципального района на среднесрочную перспективу призвана  гарантированно,  на качественно высоком уровне реализовать задачи, поставленные органами местного самоуправления</w:t>
      </w:r>
      <w:r w:rsidR="00DC36BC">
        <w:rPr>
          <w:color w:val="000000"/>
        </w:rPr>
        <w:t xml:space="preserve"> муниципального района</w:t>
      </w:r>
      <w:r w:rsidRPr="00FB3D0D">
        <w:rPr>
          <w:color w:val="000000"/>
        </w:rPr>
        <w:t xml:space="preserve">, в том числе в  рамках перспективных задач развития, </w:t>
      </w:r>
      <w:r w:rsidRPr="00FB3D0D">
        <w:t>а также осуществить адаптацию бюджетных ресурсов к новым экономическим реалиям с целью сохранения социальной и финансовой стабильности, создания условий для устойчивого социально-экономического развития муниципального района</w:t>
      </w:r>
      <w:r w:rsidR="00FB3D0D" w:rsidRPr="00FB3D0D">
        <w:t>.</w:t>
      </w:r>
      <w:proofErr w:type="gramEnd"/>
    </w:p>
    <w:p w:rsidR="00E11035" w:rsidRPr="00FB3D0D" w:rsidRDefault="00E11035" w:rsidP="00E11035">
      <w:pPr>
        <w:ind w:firstLine="709"/>
        <w:jc w:val="both"/>
        <w:rPr>
          <w:rFonts w:ascii="Times New Roman" w:hAnsi="Times New Roman" w:cs="Times New Roman"/>
          <w:sz w:val="28"/>
          <w:szCs w:val="28"/>
        </w:rPr>
      </w:pPr>
    </w:p>
    <w:p w:rsidR="00E11035" w:rsidRPr="00FB3D0D" w:rsidRDefault="00E11035" w:rsidP="00D120BB">
      <w:pPr>
        <w:ind w:firstLine="708"/>
        <w:jc w:val="both"/>
        <w:rPr>
          <w:rFonts w:ascii="Times New Roman" w:hAnsi="Times New Roman" w:cs="Times New Roman"/>
          <w:sz w:val="28"/>
          <w:szCs w:val="28"/>
        </w:rPr>
      </w:pPr>
    </w:p>
    <w:p w:rsidR="00E11035" w:rsidRPr="00FB3D0D" w:rsidRDefault="00E11035" w:rsidP="00D120BB">
      <w:pPr>
        <w:ind w:firstLine="708"/>
        <w:jc w:val="both"/>
        <w:rPr>
          <w:rFonts w:ascii="Times New Roman" w:hAnsi="Times New Roman" w:cs="Times New Roman"/>
          <w:sz w:val="28"/>
          <w:szCs w:val="28"/>
        </w:rPr>
      </w:pPr>
    </w:p>
    <w:p w:rsidR="00E11035" w:rsidRPr="00FB3D0D" w:rsidRDefault="00E11035" w:rsidP="00D120BB">
      <w:pPr>
        <w:ind w:firstLine="708"/>
        <w:jc w:val="both"/>
        <w:rPr>
          <w:rFonts w:ascii="Times New Roman" w:hAnsi="Times New Roman" w:cs="Times New Roman"/>
          <w:sz w:val="28"/>
          <w:szCs w:val="28"/>
        </w:rPr>
      </w:pPr>
    </w:p>
    <w:p w:rsidR="00E11035" w:rsidRPr="00FB3D0D" w:rsidRDefault="00E11035" w:rsidP="00D120BB">
      <w:pPr>
        <w:ind w:firstLine="708"/>
        <w:jc w:val="both"/>
        <w:rPr>
          <w:rFonts w:ascii="Times New Roman" w:hAnsi="Times New Roman" w:cs="Times New Roman"/>
          <w:sz w:val="28"/>
          <w:szCs w:val="28"/>
        </w:rPr>
      </w:pPr>
    </w:p>
    <w:p w:rsidR="00E11035" w:rsidRPr="00FB3D0D" w:rsidRDefault="00E11035" w:rsidP="00D120BB">
      <w:pPr>
        <w:ind w:firstLine="708"/>
        <w:jc w:val="both"/>
        <w:rPr>
          <w:rFonts w:ascii="Times New Roman" w:hAnsi="Times New Roman" w:cs="Times New Roman"/>
          <w:sz w:val="28"/>
          <w:szCs w:val="28"/>
        </w:rPr>
      </w:pPr>
    </w:p>
    <w:p w:rsidR="00E11035" w:rsidRPr="00FB3D0D" w:rsidRDefault="00E11035" w:rsidP="00D120BB">
      <w:pPr>
        <w:ind w:firstLine="708"/>
        <w:jc w:val="both"/>
        <w:rPr>
          <w:rFonts w:ascii="Times New Roman" w:hAnsi="Times New Roman" w:cs="Times New Roman"/>
          <w:sz w:val="28"/>
          <w:szCs w:val="28"/>
        </w:rPr>
      </w:pPr>
    </w:p>
    <w:p w:rsidR="00E11035" w:rsidRPr="00FB3D0D" w:rsidRDefault="00E11035" w:rsidP="00D120BB">
      <w:pPr>
        <w:ind w:firstLine="708"/>
        <w:jc w:val="both"/>
        <w:rPr>
          <w:rFonts w:ascii="Times New Roman" w:hAnsi="Times New Roman" w:cs="Times New Roman"/>
          <w:sz w:val="28"/>
          <w:szCs w:val="28"/>
        </w:rPr>
      </w:pPr>
    </w:p>
    <w:p w:rsidR="00FB3D0D" w:rsidRPr="00FB3D0D" w:rsidRDefault="00FB3D0D" w:rsidP="00D120BB">
      <w:pPr>
        <w:ind w:firstLine="708"/>
        <w:jc w:val="both"/>
        <w:rPr>
          <w:rFonts w:ascii="Times New Roman" w:hAnsi="Times New Roman" w:cs="Times New Roman"/>
          <w:sz w:val="28"/>
          <w:szCs w:val="28"/>
        </w:rPr>
      </w:pPr>
    </w:p>
    <w:p w:rsidR="00FB3D0D" w:rsidRPr="00FB3D0D" w:rsidRDefault="00FB3D0D" w:rsidP="00D120BB">
      <w:pPr>
        <w:ind w:firstLine="708"/>
        <w:jc w:val="both"/>
        <w:rPr>
          <w:rFonts w:ascii="Times New Roman" w:hAnsi="Times New Roman" w:cs="Times New Roman"/>
          <w:sz w:val="28"/>
          <w:szCs w:val="28"/>
        </w:rPr>
      </w:pPr>
    </w:p>
    <w:p w:rsidR="00FB3D0D" w:rsidRPr="00FB3D0D" w:rsidRDefault="00FB3D0D" w:rsidP="00D120BB">
      <w:pPr>
        <w:ind w:firstLine="708"/>
        <w:jc w:val="both"/>
        <w:rPr>
          <w:rFonts w:ascii="Times New Roman" w:hAnsi="Times New Roman" w:cs="Times New Roman"/>
          <w:sz w:val="28"/>
          <w:szCs w:val="28"/>
        </w:rPr>
      </w:pPr>
    </w:p>
    <w:p w:rsidR="00FB3D0D" w:rsidRPr="00FB3D0D" w:rsidRDefault="00FB3D0D" w:rsidP="00D120BB">
      <w:pPr>
        <w:ind w:firstLine="708"/>
        <w:jc w:val="both"/>
        <w:rPr>
          <w:rFonts w:ascii="Times New Roman" w:hAnsi="Times New Roman" w:cs="Times New Roman"/>
          <w:sz w:val="28"/>
          <w:szCs w:val="28"/>
        </w:rPr>
      </w:pPr>
    </w:p>
    <w:p w:rsidR="00B42310" w:rsidRPr="00FB3D0D" w:rsidRDefault="00DB08DC" w:rsidP="00424E84">
      <w:pPr>
        <w:autoSpaceDE w:val="0"/>
        <w:autoSpaceDN w:val="0"/>
        <w:adjustRightInd w:val="0"/>
        <w:spacing w:after="120"/>
        <w:jc w:val="center"/>
        <w:rPr>
          <w:rFonts w:ascii="Times New Roman" w:hAnsi="Times New Roman" w:cs="Times New Roman"/>
          <w:b/>
          <w:sz w:val="28"/>
          <w:szCs w:val="28"/>
        </w:rPr>
      </w:pPr>
      <w:r w:rsidRPr="00FB3D0D">
        <w:rPr>
          <w:rFonts w:ascii="Times New Roman" w:hAnsi="Times New Roman" w:cs="Times New Roman"/>
          <w:b/>
          <w:noProof/>
          <w:sz w:val="28"/>
          <w:szCs w:val="28"/>
        </w:rPr>
        <w:lastRenderedPageBreak/>
        <w:drawing>
          <wp:inline distT="0" distB="0" distL="0" distR="0">
            <wp:extent cx="6117958" cy="649705"/>
            <wp:effectExtent l="19050" t="19050" r="54242" b="17045"/>
            <wp:docPr id="3" name="Схема 1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B42310" w:rsidRPr="00FB3D0D" w:rsidRDefault="00DB08DC" w:rsidP="00D120BB">
      <w:pPr>
        <w:autoSpaceDE w:val="0"/>
        <w:autoSpaceDN w:val="0"/>
        <w:adjustRightInd w:val="0"/>
        <w:jc w:val="center"/>
        <w:rPr>
          <w:rFonts w:ascii="Times New Roman" w:hAnsi="Times New Roman" w:cs="Times New Roman"/>
          <w:b/>
          <w:sz w:val="28"/>
          <w:szCs w:val="28"/>
        </w:rPr>
      </w:pPr>
      <w:r w:rsidRPr="00FB3D0D">
        <w:rPr>
          <w:rFonts w:ascii="Times New Roman" w:hAnsi="Times New Roman" w:cs="Times New Roman"/>
          <w:b/>
          <w:noProof/>
          <w:sz w:val="28"/>
          <w:szCs w:val="28"/>
        </w:rPr>
        <w:drawing>
          <wp:inline distT="0" distB="0" distL="0" distR="0">
            <wp:extent cx="6109269" cy="750971"/>
            <wp:effectExtent l="95250" t="0" r="62931" b="0"/>
            <wp:docPr id="4" name="Схема 1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8E32E1" w:rsidRPr="00FB3D0D" w:rsidRDefault="008E32E1" w:rsidP="00DA37C1">
      <w:pPr>
        <w:pStyle w:val="1"/>
        <w:spacing w:before="0" w:after="0"/>
        <w:ind w:firstLine="720"/>
        <w:jc w:val="both"/>
        <w:rPr>
          <w:rFonts w:ascii="Times New Roman" w:hAnsi="Times New Roman" w:cs="Times New Roman"/>
          <w:b w:val="0"/>
          <w:sz w:val="28"/>
          <w:szCs w:val="28"/>
        </w:rPr>
      </w:pPr>
    </w:p>
    <w:p w:rsidR="00B12BDD" w:rsidRPr="00FB3D0D" w:rsidRDefault="00B12BDD" w:rsidP="00B12BDD">
      <w:pPr>
        <w:pStyle w:val="1"/>
        <w:spacing w:before="0" w:after="0"/>
        <w:ind w:firstLine="720"/>
        <w:jc w:val="both"/>
        <w:rPr>
          <w:rFonts w:ascii="Times New Roman" w:hAnsi="Times New Roman" w:cs="Times New Roman"/>
          <w:b w:val="0"/>
          <w:sz w:val="28"/>
          <w:szCs w:val="28"/>
        </w:rPr>
      </w:pPr>
      <w:r w:rsidRPr="00FB3D0D">
        <w:rPr>
          <w:rFonts w:ascii="Times New Roman" w:hAnsi="Times New Roman" w:cs="Times New Roman"/>
          <w:b w:val="0"/>
          <w:sz w:val="28"/>
          <w:szCs w:val="28"/>
        </w:rPr>
        <w:t xml:space="preserve">Основные направления бюджетной политики муниципального района на 2020 год и плановый период 2021-2022 годов  разработаны с учетом </w:t>
      </w:r>
      <w:r w:rsidR="00005DD4" w:rsidRPr="00FB3D0D">
        <w:rPr>
          <w:rFonts w:ascii="Times New Roman" w:hAnsi="Times New Roman" w:cs="Times New Roman"/>
          <w:b w:val="0"/>
          <w:sz w:val="28"/>
          <w:szCs w:val="28"/>
        </w:rPr>
        <w:t xml:space="preserve">анализа </w:t>
      </w:r>
      <w:r w:rsidRPr="00FB3D0D">
        <w:rPr>
          <w:rFonts w:ascii="Times New Roman" w:hAnsi="Times New Roman" w:cs="Times New Roman"/>
          <w:b w:val="0"/>
          <w:sz w:val="28"/>
          <w:szCs w:val="28"/>
        </w:rPr>
        <w:t>положений:</w:t>
      </w:r>
    </w:p>
    <w:p w:rsidR="00B12BDD" w:rsidRPr="00FB3D0D" w:rsidRDefault="00B12BDD" w:rsidP="00B12BDD">
      <w:pPr>
        <w:pStyle w:val="1"/>
        <w:spacing w:before="0" w:after="0"/>
        <w:ind w:firstLine="720"/>
        <w:jc w:val="both"/>
        <w:rPr>
          <w:rFonts w:ascii="Times New Roman" w:hAnsi="Times New Roman" w:cs="Times New Roman"/>
          <w:b w:val="0"/>
          <w:sz w:val="28"/>
          <w:szCs w:val="28"/>
        </w:rPr>
      </w:pPr>
      <w:r w:rsidRPr="00FB3D0D">
        <w:rPr>
          <w:rFonts w:ascii="Times New Roman" w:hAnsi="Times New Roman" w:cs="Times New Roman"/>
          <w:b w:val="0"/>
          <w:sz w:val="28"/>
          <w:szCs w:val="28"/>
        </w:rPr>
        <w:t>- Послания Президента Российской Федерации Федеральному Собранию от 20.02.2019 года и Перечня поручений по его реализации, утвержденного Президентом РФ от 27.02.2019 № 294</w:t>
      </w:r>
      <w:r w:rsidR="00FB3D0D" w:rsidRPr="00FB3D0D">
        <w:rPr>
          <w:rFonts w:ascii="Times New Roman" w:hAnsi="Times New Roman" w:cs="Times New Roman"/>
          <w:b w:val="0"/>
          <w:sz w:val="28"/>
          <w:szCs w:val="28"/>
        </w:rPr>
        <w:t>;</w:t>
      </w:r>
    </w:p>
    <w:p w:rsidR="00B12BDD" w:rsidRPr="00FB3D0D" w:rsidRDefault="00B12BDD" w:rsidP="00B12BDD">
      <w:pPr>
        <w:pStyle w:val="1"/>
        <w:spacing w:before="0" w:after="0"/>
        <w:ind w:firstLine="720"/>
        <w:jc w:val="both"/>
        <w:rPr>
          <w:rFonts w:ascii="Times New Roman" w:hAnsi="Times New Roman" w:cs="Times New Roman"/>
          <w:b w:val="0"/>
          <w:sz w:val="28"/>
          <w:szCs w:val="28"/>
        </w:rPr>
      </w:pPr>
      <w:r w:rsidRPr="00FB3D0D">
        <w:rPr>
          <w:rFonts w:ascii="Times New Roman" w:hAnsi="Times New Roman" w:cs="Times New Roman"/>
          <w:b w:val="0"/>
          <w:sz w:val="28"/>
          <w:szCs w:val="28"/>
        </w:rPr>
        <w:t xml:space="preserve">- Указа Президента Российской Федерации от 07.05.2018 № 204 «О национальных целях и стратегических задачах развития Российской Федерации на период до 2024 года» (далее </w:t>
      </w:r>
      <w:r w:rsidR="00FB3D0D" w:rsidRPr="00FB3D0D">
        <w:rPr>
          <w:rFonts w:ascii="Times New Roman" w:hAnsi="Times New Roman" w:cs="Times New Roman"/>
          <w:b w:val="0"/>
          <w:sz w:val="28"/>
          <w:szCs w:val="28"/>
        </w:rPr>
        <w:t>- Указ Президента РФ № 204);</w:t>
      </w:r>
    </w:p>
    <w:p w:rsidR="00B12BDD" w:rsidRPr="00FB3D0D" w:rsidRDefault="00B12BDD" w:rsidP="00B12BDD">
      <w:pPr>
        <w:pStyle w:val="1"/>
        <w:spacing w:before="0" w:after="0"/>
        <w:ind w:firstLine="720"/>
        <w:jc w:val="both"/>
        <w:rPr>
          <w:rFonts w:ascii="Times New Roman" w:hAnsi="Times New Roman" w:cs="Times New Roman"/>
          <w:b w:val="0"/>
          <w:sz w:val="28"/>
          <w:szCs w:val="28"/>
        </w:rPr>
      </w:pPr>
      <w:r w:rsidRPr="00FB3D0D">
        <w:rPr>
          <w:rFonts w:ascii="Times New Roman" w:hAnsi="Times New Roman" w:cs="Times New Roman"/>
          <w:b w:val="0"/>
          <w:sz w:val="28"/>
          <w:szCs w:val="28"/>
        </w:rPr>
        <w:t>- Концепции повышения эффективности бюджетных расходов в 2019-2024 годах, утвержденной распоряжением Правительства Российской Федерации от 31.01.2019 № 117-р</w:t>
      </w:r>
      <w:r w:rsidR="00FB3D0D" w:rsidRPr="00FB3D0D">
        <w:rPr>
          <w:rFonts w:ascii="Times New Roman" w:hAnsi="Times New Roman" w:cs="Times New Roman"/>
          <w:b w:val="0"/>
          <w:sz w:val="28"/>
          <w:szCs w:val="28"/>
        </w:rPr>
        <w:t xml:space="preserve"> (дале</w:t>
      </w:r>
      <w:proofErr w:type="gramStart"/>
      <w:r w:rsidR="00FB3D0D" w:rsidRPr="00FB3D0D">
        <w:rPr>
          <w:rFonts w:ascii="Times New Roman" w:hAnsi="Times New Roman" w:cs="Times New Roman"/>
          <w:b w:val="0"/>
          <w:sz w:val="28"/>
          <w:szCs w:val="28"/>
        </w:rPr>
        <w:t>е-</w:t>
      </w:r>
      <w:proofErr w:type="gramEnd"/>
      <w:r w:rsidR="00FB3D0D" w:rsidRPr="00FB3D0D">
        <w:rPr>
          <w:rFonts w:ascii="Times New Roman" w:hAnsi="Times New Roman" w:cs="Times New Roman"/>
          <w:b w:val="0"/>
          <w:sz w:val="28"/>
          <w:szCs w:val="28"/>
        </w:rPr>
        <w:t xml:space="preserve"> Концепция);</w:t>
      </w:r>
    </w:p>
    <w:p w:rsidR="00B12BDD" w:rsidRPr="00FB3D0D" w:rsidRDefault="00B12BDD" w:rsidP="00B12BDD">
      <w:pPr>
        <w:pStyle w:val="1"/>
        <w:spacing w:before="0" w:after="0"/>
        <w:ind w:firstLine="720"/>
        <w:jc w:val="both"/>
        <w:rPr>
          <w:rFonts w:ascii="Times New Roman" w:hAnsi="Times New Roman" w:cs="Times New Roman"/>
          <w:b w:val="0"/>
          <w:sz w:val="28"/>
          <w:szCs w:val="28"/>
        </w:rPr>
      </w:pPr>
      <w:r w:rsidRPr="00FB3D0D">
        <w:rPr>
          <w:rFonts w:ascii="Times New Roman" w:hAnsi="Times New Roman" w:cs="Times New Roman"/>
          <w:b w:val="0"/>
          <w:sz w:val="28"/>
          <w:szCs w:val="28"/>
        </w:rPr>
        <w:t>- основных направлений бюджетной и налоговой политики Российской Федерации и Красноярского края на предстоящий трехлетний период</w:t>
      </w:r>
      <w:r w:rsidR="00FB3D0D" w:rsidRPr="00FB3D0D">
        <w:rPr>
          <w:rFonts w:ascii="Times New Roman" w:hAnsi="Times New Roman" w:cs="Times New Roman"/>
          <w:b w:val="0"/>
          <w:sz w:val="28"/>
          <w:szCs w:val="28"/>
        </w:rPr>
        <w:t>;</w:t>
      </w:r>
    </w:p>
    <w:p w:rsidR="00B12BDD" w:rsidRPr="00FB3D0D" w:rsidRDefault="00B12BDD" w:rsidP="00B12BDD">
      <w:pPr>
        <w:jc w:val="both"/>
        <w:rPr>
          <w:rFonts w:ascii="Times New Roman" w:hAnsi="Times New Roman" w:cs="Times New Roman"/>
          <w:bCs/>
          <w:kern w:val="32"/>
          <w:sz w:val="28"/>
          <w:szCs w:val="28"/>
        </w:rPr>
      </w:pPr>
      <w:r w:rsidRPr="00FB3D0D">
        <w:rPr>
          <w:sz w:val="28"/>
          <w:szCs w:val="28"/>
        </w:rPr>
        <w:tab/>
        <w:t xml:space="preserve">- </w:t>
      </w:r>
      <w:r w:rsidRPr="00FB3D0D">
        <w:rPr>
          <w:rFonts w:ascii="Times New Roman" w:hAnsi="Times New Roman" w:cs="Times New Roman"/>
          <w:bCs/>
          <w:kern w:val="32"/>
          <w:sz w:val="28"/>
          <w:szCs w:val="28"/>
        </w:rPr>
        <w:t xml:space="preserve">Стратегии социально-экономического развития Таймырского Долгано-Ненецкого муниципального района до 2030 года, утвержденной Решением Таймырского Долгано-Ненецкого районного Совета депутатов от 14.02.2019 № 03-034, и Плана мероприятий по ее реализации, утвержденного Постановлением Администрации Таймырского Долгано-Ненецкого муниципального района от 28.05.2019 № 547.  </w:t>
      </w:r>
    </w:p>
    <w:p w:rsidR="00496E64" w:rsidRPr="00FB3D0D" w:rsidRDefault="00723B53" w:rsidP="00496E64">
      <w:pPr>
        <w:ind w:firstLine="709"/>
        <w:jc w:val="both"/>
        <w:rPr>
          <w:rFonts w:ascii="Times New Roman" w:hAnsi="Times New Roman" w:cs="Times New Roman"/>
          <w:bCs/>
          <w:kern w:val="32"/>
          <w:sz w:val="28"/>
          <w:szCs w:val="28"/>
        </w:rPr>
      </w:pPr>
      <w:r w:rsidRPr="00FB3D0D">
        <w:rPr>
          <w:rFonts w:ascii="Times New Roman" w:hAnsi="Times New Roman" w:cs="Times New Roman"/>
          <w:sz w:val="28"/>
          <w:szCs w:val="28"/>
        </w:rPr>
        <w:t>При этом</w:t>
      </w:r>
      <w:proofErr w:type="gramStart"/>
      <w:r w:rsidR="000D51FE">
        <w:rPr>
          <w:rFonts w:ascii="Times New Roman" w:hAnsi="Times New Roman" w:cs="Times New Roman"/>
          <w:sz w:val="28"/>
          <w:szCs w:val="28"/>
        </w:rPr>
        <w:t>,</w:t>
      </w:r>
      <w:proofErr w:type="gramEnd"/>
      <w:r w:rsidRPr="00FB3D0D">
        <w:rPr>
          <w:rFonts w:ascii="Times New Roman" w:hAnsi="Times New Roman" w:cs="Times New Roman"/>
          <w:sz w:val="28"/>
          <w:szCs w:val="28"/>
        </w:rPr>
        <w:t xml:space="preserve"> если во главу угла при формировании бюджетной политики Российской Федерации и Красноярского края </w:t>
      </w:r>
      <w:r w:rsidR="001F70CB" w:rsidRPr="00FB3D0D">
        <w:rPr>
          <w:rFonts w:ascii="Times New Roman" w:hAnsi="Times New Roman" w:cs="Times New Roman"/>
          <w:sz w:val="28"/>
          <w:szCs w:val="28"/>
        </w:rPr>
        <w:t xml:space="preserve">на предстоящий трехлетний период </w:t>
      </w:r>
      <w:r w:rsidRPr="00FB3D0D">
        <w:rPr>
          <w:rFonts w:ascii="Times New Roman" w:hAnsi="Times New Roman" w:cs="Times New Roman"/>
          <w:sz w:val="28"/>
          <w:szCs w:val="28"/>
        </w:rPr>
        <w:t xml:space="preserve">поставлено решение ключевых задач, </w:t>
      </w:r>
      <w:r w:rsidR="00496E64" w:rsidRPr="00FB3D0D">
        <w:rPr>
          <w:rFonts w:ascii="Times New Roman" w:hAnsi="Times New Roman" w:cs="Times New Roman"/>
          <w:sz w:val="28"/>
          <w:szCs w:val="28"/>
        </w:rPr>
        <w:t xml:space="preserve">определенных </w:t>
      </w:r>
      <w:r w:rsidRPr="00FB3D0D">
        <w:rPr>
          <w:rFonts w:ascii="Times New Roman" w:hAnsi="Times New Roman" w:cs="Times New Roman"/>
          <w:bCs/>
          <w:kern w:val="32"/>
          <w:sz w:val="28"/>
          <w:szCs w:val="28"/>
        </w:rPr>
        <w:t>Президентом Российской Федерации в Указе</w:t>
      </w:r>
      <w:r w:rsidR="00D0033B" w:rsidRPr="00FB3D0D">
        <w:rPr>
          <w:rFonts w:ascii="Times New Roman" w:hAnsi="Times New Roman" w:cs="Times New Roman"/>
          <w:bCs/>
          <w:kern w:val="32"/>
          <w:sz w:val="28"/>
          <w:szCs w:val="28"/>
        </w:rPr>
        <w:t xml:space="preserve"> </w:t>
      </w:r>
      <w:r w:rsidR="0024495A" w:rsidRPr="00FB3D0D">
        <w:rPr>
          <w:rFonts w:ascii="Times New Roman" w:hAnsi="Times New Roman" w:cs="Times New Roman"/>
          <w:bCs/>
          <w:kern w:val="32"/>
          <w:sz w:val="28"/>
          <w:szCs w:val="28"/>
        </w:rPr>
        <w:t xml:space="preserve">Президента РФ </w:t>
      </w:r>
      <w:r w:rsidRPr="00FB3D0D">
        <w:rPr>
          <w:rFonts w:ascii="Times New Roman" w:hAnsi="Times New Roman" w:cs="Times New Roman"/>
          <w:bCs/>
          <w:kern w:val="32"/>
          <w:sz w:val="28"/>
          <w:szCs w:val="28"/>
        </w:rPr>
        <w:t xml:space="preserve"> № 204 в качестве национальных целей развития страны</w:t>
      </w:r>
      <w:r w:rsidR="000D51FE">
        <w:rPr>
          <w:rFonts w:ascii="Times New Roman" w:hAnsi="Times New Roman" w:cs="Times New Roman"/>
          <w:bCs/>
          <w:kern w:val="32"/>
          <w:sz w:val="28"/>
          <w:szCs w:val="28"/>
        </w:rPr>
        <w:t>,</w:t>
      </w:r>
      <w:r w:rsidRPr="00FB3D0D">
        <w:rPr>
          <w:rFonts w:ascii="Times New Roman" w:hAnsi="Times New Roman" w:cs="Times New Roman"/>
          <w:sz w:val="28"/>
          <w:szCs w:val="28"/>
        </w:rPr>
        <w:t xml:space="preserve"> </w:t>
      </w:r>
      <w:r w:rsidR="00496E64" w:rsidRPr="00FB3D0D">
        <w:rPr>
          <w:rFonts w:ascii="Times New Roman" w:hAnsi="Times New Roman" w:cs="Times New Roman"/>
          <w:sz w:val="28"/>
          <w:szCs w:val="28"/>
        </w:rPr>
        <w:t xml:space="preserve">и именно оно </w:t>
      </w:r>
      <w:r w:rsidR="00F4441E" w:rsidRPr="00FB3D0D">
        <w:rPr>
          <w:rFonts w:ascii="Times New Roman" w:hAnsi="Times New Roman" w:cs="Times New Roman"/>
          <w:sz w:val="28"/>
          <w:szCs w:val="28"/>
        </w:rPr>
        <w:t xml:space="preserve">будет являться </w:t>
      </w:r>
      <w:r w:rsidR="00496E64" w:rsidRPr="00FB3D0D">
        <w:rPr>
          <w:rFonts w:ascii="Times New Roman" w:hAnsi="Times New Roman" w:cs="Times New Roman"/>
          <w:sz w:val="28"/>
          <w:szCs w:val="28"/>
        </w:rPr>
        <w:t xml:space="preserve">определяющим при проведении </w:t>
      </w:r>
      <w:r w:rsidR="00496E64" w:rsidRPr="00FB3D0D">
        <w:rPr>
          <w:rFonts w:ascii="Times New Roman" w:hAnsi="Times New Roman" w:cs="Times New Roman"/>
          <w:bCs/>
          <w:kern w:val="32"/>
          <w:sz w:val="28"/>
          <w:szCs w:val="28"/>
        </w:rPr>
        <w:t xml:space="preserve">бюджетной, монетарной и структурной экономической политики государства на ближайшие 6 лет, то реализация подобных подходов на муниципальном уровне </w:t>
      </w:r>
      <w:proofErr w:type="gramStart"/>
      <w:r w:rsidR="00496E64" w:rsidRPr="00FB3D0D">
        <w:rPr>
          <w:rFonts w:ascii="Times New Roman" w:hAnsi="Times New Roman" w:cs="Times New Roman"/>
          <w:bCs/>
          <w:kern w:val="32"/>
          <w:sz w:val="28"/>
          <w:szCs w:val="28"/>
        </w:rPr>
        <w:t>затруднена</w:t>
      </w:r>
      <w:proofErr w:type="gramEnd"/>
      <w:r w:rsidR="00496E64" w:rsidRPr="00FB3D0D">
        <w:rPr>
          <w:rFonts w:ascii="Times New Roman" w:hAnsi="Times New Roman" w:cs="Times New Roman"/>
          <w:bCs/>
          <w:kern w:val="32"/>
          <w:sz w:val="28"/>
          <w:szCs w:val="28"/>
        </w:rPr>
        <w:t xml:space="preserve">.  </w:t>
      </w:r>
    </w:p>
    <w:p w:rsidR="001F70CB" w:rsidRPr="00FB3D0D" w:rsidRDefault="00496E64" w:rsidP="00D0033B">
      <w:pPr>
        <w:autoSpaceDE w:val="0"/>
        <w:autoSpaceDN w:val="0"/>
        <w:adjustRightInd w:val="0"/>
        <w:ind w:firstLine="709"/>
        <w:jc w:val="both"/>
        <w:rPr>
          <w:rFonts w:ascii="Times New Roman" w:hAnsi="Times New Roman" w:cs="Times New Roman"/>
          <w:sz w:val="28"/>
          <w:szCs w:val="28"/>
        </w:rPr>
      </w:pPr>
      <w:r w:rsidRPr="00FB3D0D">
        <w:rPr>
          <w:rFonts w:ascii="Times New Roman" w:hAnsi="Times New Roman"/>
          <w:sz w:val="28"/>
          <w:szCs w:val="28"/>
        </w:rPr>
        <w:t>Необходимо отметить, что эффект масштабности расходов на реализацию национальных проектов в бюджетах Красноярского края и муниципального района по сравнению с уровнем федерального бюджета  нивелируется</w:t>
      </w:r>
      <w:r w:rsidR="00F907D0" w:rsidRPr="00F907D0">
        <w:rPr>
          <w:rFonts w:ascii="Times New Roman" w:hAnsi="Times New Roman"/>
          <w:sz w:val="28"/>
          <w:szCs w:val="28"/>
        </w:rPr>
        <w:t xml:space="preserve"> </w:t>
      </w:r>
      <w:r w:rsidRPr="00FB3D0D">
        <w:rPr>
          <w:rFonts w:ascii="Times New Roman" w:hAnsi="Times New Roman"/>
          <w:sz w:val="28"/>
          <w:szCs w:val="28"/>
        </w:rPr>
        <w:t xml:space="preserve"> и очень значительно. </w:t>
      </w:r>
      <w:r w:rsidR="003F43A3" w:rsidRPr="00FB3D0D">
        <w:rPr>
          <w:rFonts w:ascii="Times New Roman" w:hAnsi="Times New Roman"/>
          <w:sz w:val="28"/>
          <w:szCs w:val="28"/>
        </w:rPr>
        <w:t xml:space="preserve">Исходя из анализа распределения бюджетных ассигнований на  реализацию </w:t>
      </w:r>
      <w:r w:rsidR="00F4441E" w:rsidRPr="00FB3D0D">
        <w:rPr>
          <w:rFonts w:ascii="Times New Roman" w:hAnsi="Times New Roman"/>
          <w:sz w:val="28"/>
          <w:szCs w:val="28"/>
        </w:rPr>
        <w:t xml:space="preserve">национальных проектов </w:t>
      </w:r>
      <w:r w:rsidR="003F43A3" w:rsidRPr="00FB3D0D">
        <w:rPr>
          <w:rFonts w:ascii="Times New Roman" w:hAnsi="Times New Roman"/>
          <w:sz w:val="28"/>
          <w:szCs w:val="28"/>
        </w:rPr>
        <w:t xml:space="preserve">по уровням бюджетов бюджетной системы, можно сделать вывод, что  Правительством </w:t>
      </w:r>
      <w:r w:rsidR="003F43A3" w:rsidRPr="00FB3D0D">
        <w:rPr>
          <w:rFonts w:ascii="Times New Roman" w:hAnsi="Times New Roman" w:cs="Times New Roman"/>
          <w:sz w:val="28"/>
          <w:szCs w:val="28"/>
        </w:rPr>
        <w:t xml:space="preserve">Российской Федерацией </w:t>
      </w:r>
      <w:r w:rsidR="003F43A3" w:rsidRPr="00FB3D0D">
        <w:rPr>
          <w:rFonts w:ascii="Times New Roman" w:hAnsi="Times New Roman" w:cs="Times New Roman"/>
          <w:sz w:val="28"/>
          <w:szCs w:val="28"/>
        </w:rPr>
        <w:lastRenderedPageBreak/>
        <w:t>органам местного самоуправления отводится незначительная роль в этом процессе.</w:t>
      </w:r>
      <w:r w:rsidR="00034C85" w:rsidRPr="00FB3D0D">
        <w:rPr>
          <w:rFonts w:ascii="Times New Roman" w:hAnsi="Times New Roman" w:cs="Times New Roman"/>
          <w:sz w:val="28"/>
          <w:szCs w:val="28"/>
        </w:rPr>
        <w:t xml:space="preserve"> </w:t>
      </w:r>
    </w:p>
    <w:p w:rsidR="00F907D0" w:rsidRDefault="00496E64" w:rsidP="00D0033B">
      <w:pPr>
        <w:autoSpaceDE w:val="0"/>
        <w:autoSpaceDN w:val="0"/>
        <w:adjustRightInd w:val="0"/>
        <w:ind w:firstLine="709"/>
        <w:jc w:val="both"/>
        <w:rPr>
          <w:rFonts w:ascii="Times New Roman" w:hAnsi="Times New Roman" w:cs="Times New Roman"/>
          <w:sz w:val="28"/>
          <w:szCs w:val="28"/>
        </w:rPr>
      </w:pPr>
      <w:r w:rsidRPr="00FB3D0D">
        <w:rPr>
          <w:rFonts w:ascii="Times New Roman" w:hAnsi="Times New Roman" w:cs="Times New Roman"/>
          <w:sz w:val="28"/>
          <w:szCs w:val="28"/>
        </w:rPr>
        <w:t xml:space="preserve">Согласно основным направлениям бюджетной и налоговой политики Красноярского края на 2020-2022 годы, начиная с 2019 года, Красноярский край участвует в 53 федеральных проектах, которые входят в 11 </w:t>
      </w:r>
      <w:r w:rsidR="003F43A3" w:rsidRPr="00FB3D0D">
        <w:rPr>
          <w:rFonts w:ascii="Times New Roman" w:hAnsi="Times New Roman" w:cs="Times New Roman"/>
          <w:sz w:val="28"/>
          <w:szCs w:val="28"/>
        </w:rPr>
        <w:t xml:space="preserve">из 12-ти </w:t>
      </w:r>
      <w:r w:rsidRPr="00FB3D0D">
        <w:rPr>
          <w:rFonts w:ascii="Times New Roman" w:hAnsi="Times New Roman" w:cs="Times New Roman"/>
          <w:sz w:val="28"/>
          <w:szCs w:val="28"/>
        </w:rPr>
        <w:t>национальных проектов. В ближайшие три года на реализацию национальных проектов в Красноярском крае планируется направить 53,8 млрд</w:t>
      </w:r>
      <w:proofErr w:type="gramStart"/>
      <w:r w:rsidRPr="00FB3D0D">
        <w:rPr>
          <w:rFonts w:ascii="Times New Roman" w:hAnsi="Times New Roman" w:cs="Times New Roman"/>
          <w:sz w:val="28"/>
          <w:szCs w:val="28"/>
        </w:rPr>
        <w:t>.р</w:t>
      </w:r>
      <w:proofErr w:type="gramEnd"/>
      <w:r w:rsidRPr="00FB3D0D">
        <w:rPr>
          <w:rFonts w:ascii="Times New Roman" w:hAnsi="Times New Roman" w:cs="Times New Roman"/>
          <w:sz w:val="28"/>
          <w:szCs w:val="28"/>
        </w:rPr>
        <w:t xml:space="preserve">уб. (из них: 25 млрд.руб. - за счет федерального бюджета, 28,8 </w:t>
      </w:r>
      <w:r w:rsidR="00034C85" w:rsidRPr="00FB3D0D">
        <w:rPr>
          <w:rFonts w:ascii="Times New Roman" w:hAnsi="Times New Roman" w:cs="Times New Roman"/>
          <w:sz w:val="28"/>
          <w:szCs w:val="28"/>
        </w:rPr>
        <w:t>– млрд.руб. – за счет краевого)</w:t>
      </w:r>
      <w:r w:rsidR="000D51FE" w:rsidRPr="000D51FE">
        <w:rPr>
          <w:rFonts w:ascii="Times New Roman" w:hAnsi="Times New Roman" w:cs="Times New Roman"/>
          <w:sz w:val="28"/>
          <w:szCs w:val="28"/>
        </w:rPr>
        <w:t xml:space="preserve"> </w:t>
      </w:r>
      <w:r w:rsidR="000D51FE">
        <w:rPr>
          <w:rFonts w:ascii="Times New Roman" w:hAnsi="Times New Roman" w:cs="Times New Roman"/>
          <w:sz w:val="28"/>
          <w:szCs w:val="28"/>
        </w:rPr>
        <w:t>в процентном выражении – это всего лишь 7,2% от общего объема расходов краевого бюджета на 2020-2022 годы.</w:t>
      </w:r>
      <w:r w:rsidRPr="00FB3D0D">
        <w:rPr>
          <w:rFonts w:ascii="Times New Roman" w:hAnsi="Times New Roman" w:cs="Times New Roman"/>
          <w:sz w:val="28"/>
          <w:szCs w:val="28"/>
        </w:rPr>
        <w:t xml:space="preserve"> </w:t>
      </w:r>
      <w:r w:rsidR="003F43A3" w:rsidRPr="00FB3D0D">
        <w:rPr>
          <w:rFonts w:ascii="Times New Roman" w:hAnsi="Times New Roman" w:cs="Times New Roman"/>
          <w:sz w:val="28"/>
          <w:szCs w:val="28"/>
        </w:rPr>
        <w:t xml:space="preserve">Бюджетом муниципального района </w:t>
      </w:r>
      <w:r w:rsidRPr="00FB3D0D">
        <w:rPr>
          <w:rFonts w:ascii="Times New Roman" w:hAnsi="Times New Roman" w:cs="Times New Roman"/>
          <w:sz w:val="28"/>
          <w:szCs w:val="28"/>
        </w:rPr>
        <w:t xml:space="preserve">на 2020 год предусмотрены средства на осуществление расходов на реализацию мероприятий только  двух национальных проектов, в целях </w:t>
      </w:r>
      <w:proofErr w:type="spellStart"/>
      <w:r w:rsidRPr="00FB3D0D">
        <w:rPr>
          <w:rFonts w:ascii="Times New Roman" w:hAnsi="Times New Roman" w:cs="Times New Roman"/>
          <w:sz w:val="28"/>
          <w:szCs w:val="28"/>
        </w:rPr>
        <w:t>софинансирования</w:t>
      </w:r>
      <w:proofErr w:type="spellEnd"/>
      <w:r w:rsidRPr="00FB3D0D">
        <w:rPr>
          <w:rFonts w:ascii="Times New Roman" w:hAnsi="Times New Roman" w:cs="Times New Roman"/>
          <w:sz w:val="28"/>
          <w:szCs w:val="28"/>
        </w:rPr>
        <w:t xml:space="preserve"> которых будут предоставлены краевые субсидии, "Жилье и городская среда" и "Экология" в общей сумме 0,8 млн</w:t>
      </w:r>
      <w:proofErr w:type="gramStart"/>
      <w:r w:rsidRPr="00FB3D0D">
        <w:rPr>
          <w:rFonts w:ascii="Times New Roman" w:hAnsi="Times New Roman" w:cs="Times New Roman"/>
          <w:sz w:val="28"/>
          <w:szCs w:val="28"/>
        </w:rPr>
        <w:t>.р</w:t>
      </w:r>
      <w:proofErr w:type="gramEnd"/>
      <w:r w:rsidRPr="00FB3D0D">
        <w:rPr>
          <w:rFonts w:ascii="Times New Roman" w:hAnsi="Times New Roman" w:cs="Times New Roman"/>
          <w:sz w:val="28"/>
          <w:szCs w:val="28"/>
        </w:rPr>
        <w:t>уб.</w:t>
      </w:r>
      <w:r w:rsidR="00F907D0">
        <w:rPr>
          <w:rFonts w:ascii="Times New Roman" w:hAnsi="Times New Roman" w:cs="Times New Roman"/>
          <w:sz w:val="28"/>
          <w:szCs w:val="28"/>
        </w:rPr>
        <w:t>,</w:t>
      </w:r>
      <w:r w:rsidRPr="00FB3D0D">
        <w:rPr>
          <w:rFonts w:ascii="Times New Roman" w:hAnsi="Times New Roman" w:cs="Times New Roman"/>
          <w:sz w:val="28"/>
          <w:szCs w:val="28"/>
        </w:rPr>
        <w:t xml:space="preserve"> на 2021 год – 0,4 млн.руб., что составляет менее сотой доли</w:t>
      </w:r>
      <w:r w:rsidR="00840A0B" w:rsidRPr="00FB3D0D">
        <w:rPr>
          <w:rFonts w:ascii="Times New Roman" w:hAnsi="Times New Roman" w:cs="Times New Roman"/>
          <w:sz w:val="28"/>
          <w:szCs w:val="28"/>
        </w:rPr>
        <w:t xml:space="preserve"> </w:t>
      </w:r>
      <w:r w:rsidRPr="00FB3D0D">
        <w:rPr>
          <w:rFonts w:ascii="Times New Roman" w:hAnsi="Times New Roman" w:cs="Times New Roman"/>
          <w:sz w:val="28"/>
          <w:szCs w:val="28"/>
        </w:rPr>
        <w:t>1% от общего объема расходов бюджета</w:t>
      </w:r>
      <w:r w:rsidR="003F43A3" w:rsidRPr="00FB3D0D">
        <w:rPr>
          <w:rFonts w:ascii="Times New Roman" w:hAnsi="Times New Roman" w:cs="Times New Roman"/>
          <w:sz w:val="28"/>
          <w:szCs w:val="28"/>
        </w:rPr>
        <w:t xml:space="preserve"> муниципального района </w:t>
      </w:r>
      <w:r w:rsidRPr="00FB3D0D">
        <w:rPr>
          <w:rFonts w:ascii="Times New Roman" w:hAnsi="Times New Roman" w:cs="Times New Roman"/>
          <w:sz w:val="28"/>
          <w:szCs w:val="28"/>
        </w:rPr>
        <w:t xml:space="preserve"> на 2020-2021 годы. </w:t>
      </w:r>
    </w:p>
    <w:p w:rsidR="00496E64" w:rsidRPr="00FB3D0D" w:rsidRDefault="001F70CB" w:rsidP="00D0033B">
      <w:pPr>
        <w:autoSpaceDE w:val="0"/>
        <w:autoSpaceDN w:val="0"/>
        <w:adjustRightInd w:val="0"/>
        <w:ind w:firstLine="709"/>
        <w:jc w:val="both"/>
        <w:rPr>
          <w:rFonts w:ascii="Times New Roman" w:hAnsi="Times New Roman" w:cs="Times New Roman"/>
          <w:sz w:val="28"/>
          <w:szCs w:val="28"/>
        </w:rPr>
      </w:pPr>
      <w:r w:rsidRPr="00FB3D0D">
        <w:rPr>
          <w:rFonts w:ascii="Times New Roman" w:hAnsi="Times New Roman" w:cs="Times New Roman"/>
          <w:sz w:val="28"/>
          <w:szCs w:val="28"/>
        </w:rPr>
        <w:t xml:space="preserve">С учетом </w:t>
      </w:r>
      <w:r w:rsidR="00034C85" w:rsidRPr="00FB3D0D">
        <w:rPr>
          <w:rFonts w:ascii="Times New Roman" w:hAnsi="Times New Roman" w:cs="Times New Roman"/>
          <w:sz w:val="28"/>
          <w:szCs w:val="28"/>
        </w:rPr>
        <w:t>подобных показателей бюджета муниципального района, неуместно говорить о лидирующей роли нац</w:t>
      </w:r>
      <w:r w:rsidR="00ED55B5">
        <w:rPr>
          <w:rFonts w:ascii="Times New Roman" w:hAnsi="Times New Roman" w:cs="Times New Roman"/>
          <w:sz w:val="28"/>
          <w:szCs w:val="28"/>
        </w:rPr>
        <w:t>иональных проектов в определении</w:t>
      </w:r>
      <w:r w:rsidR="00034C85" w:rsidRPr="00FB3D0D">
        <w:rPr>
          <w:rFonts w:ascii="Times New Roman" w:hAnsi="Times New Roman" w:cs="Times New Roman"/>
          <w:sz w:val="28"/>
          <w:szCs w:val="28"/>
        </w:rPr>
        <w:t xml:space="preserve"> приоритетов бюджетной политики</w:t>
      </w:r>
      <w:r w:rsidR="0024495A" w:rsidRPr="00FB3D0D">
        <w:rPr>
          <w:rFonts w:ascii="Times New Roman" w:hAnsi="Times New Roman" w:cs="Times New Roman"/>
          <w:sz w:val="28"/>
          <w:szCs w:val="28"/>
        </w:rPr>
        <w:t xml:space="preserve"> муниципального района</w:t>
      </w:r>
      <w:r w:rsidR="00034C85" w:rsidRPr="00FB3D0D">
        <w:rPr>
          <w:rFonts w:ascii="Times New Roman" w:hAnsi="Times New Roman" w:cs="Times New Roman"/>
          <w:sz w:val="28"/>
          <w:szCs w:val="28"/>
        </w:rPr>
        <w:t xml:space="preserve"> на предстоящий трехлетний период.</w:t>
      </w:r>
      <w:r w:rsidR="00840A0B" w:rsidRPr="00FB3D0D">
        <w:rPr>
          <w:rFonts w:ascii="Times New Roman" w:hAnsi="Times New Roman" w:cs="Times New Roman"/>
          <w:sz w:val="28"/>
          <w:szCs w:val="28"/>
        </w:rPr>
        <w:t xml:space="preserve"> </w:t>
      </w:r>
      <w:r w:rsidR="006C7808" w:rsidRPr="00FB3D0D">
        <w:rPr>
          <w:rFonts w:ascii="Times New Roman" w:hAnsi="Times New Roman" w:cs="Times New Roman"/>
          <w:sz w:val="28"/>
          <w:szCs w:val="28"/>
        </w:rPr>
        <w:t>Р</w:t>
      </w:r>
      <w:r w:rsidR="00840A0B" w:rsidRPr="00FB3D0D">
        <w:rPr>
          <w:rFonts w:ascii="Times New Roman" w:hAnsi="Times New Roman" w:cs="Times New Roman"/>
          <w:sz w:val="28"/>
          <w:szCs w:val="28"/>
        </w:rPr>
        <w:t xml:space="preserve">еализация </w:t>
      </w:r>
      <w:proofErr w:type="gramStart"/>
      <w:r w:rsidR="00840A0B" w:rsidRPr="00FB3D0D">
        <w:rPr>
          <w:rFonts w:ascii="Times New Roman" w:hAnsi="Times New Roman" w:cs="Times New Roman"/>
          <w:sz w:val="28"/>
          <w:szCs w:val="28"/>
        </w:rPr>
        <w:t xml:space="preserve">национальных целей, обозначенных в Указе Президента РФ № 204 органами местного самоуправления  </w:t>
      </w:r>
      <w:r w:rsidR="006C7808" w:rsidRPr="00FB3D0D">
        <w:rPr>
          <w:rFonts w:ascii="Times New Roman" w:hAnsi="Times New Roman" w:cs="Times New Roman"/>
          <w:sz w:val="28"/>
          <w:szCs w:val="28"/>
        </w:rPr>
        <w:t xml:space="preserve">в сложившихся условиях  </w:t>
      </w:r>
      <w:r w:rsidR="00840A0B" w:rsidRPr="00FB3D0D">
        <w:rPr>
          <w:rFonts w:ascii="Times New Roman" w:hAnsi="Times New Roman" w:cs="Times New Roman"/>
          <w:sz w:val="28"/>
          <w:szCs w:val="28"/>
        </w:rPr>
        <w:t>может</w:t>
      </w:r>
      <w:proofErr w:type="gramEnd"/>
      <w:r w:rsidR="00840A0B" w:rsidRPr="00FB3D0D">
        <w:rPr>
          <w:rFonts w:ascii="Times New Roman" w:hAnsi="Times New Roman" w:cs="Times New Roman"/>
          <w:sz w:val="28"/>
          <w:szCs w:val="28"/>
        </w:rPr>
        <w:t xml:space="preserve"> быть осуществлена только за счет собственных источников, путем оптимизации уже имеющихся расходов бюджета.  При этом возможности муниципалитетов в этом направлении ограничены тем, что фактически местные бюджеты в большей степени </w:t>
      </w:r>
      <w:proofErr w:type="gramStart"/>
      <w:r w:rsidR="00840A0B" w:rsidRPr="00FB3D0D">
        <w:rPr>
          <w:rFonts w:ascii="Times New Roman" w:hAnsi="Times New Roman" w:cs="Times New Roman"/>
          <w:sz w:val="28"/>
          <w:szCs w:val="28"/>
        </w:rPr>
        <w:t>представляют из себя</w:t>
      </w:r>
      <w:proofErr w:type="gramEnd"/>
      <w:r w:rsidR="00840A0B" w:rsidRPr="00FB3D0D">
        <w:rPr>
          <w:rFonts w:ascii="Times New Roman" w:hAnsi="Times New Roman" w:cs="Times New Roman"/>
          <w:sz w:val="28"/>
          <w:szCs w:val="28"/>
        </w:rPr>
        <w:t xml:space="preserve"> "бюджеты выживания",  а не "бюджеты развития"</w:t>
      </w:r>
      <w:r w:rsidR="006C7808" w:rsidRPr="00FB3D0D">
        <w:rPr>
          <w:rFonts w:ascii="Times New Roman" w:hAnsi="Times New Roman" w:cs="Times New Roman"/>
          <w:sz w:val="28"/>
          <w:szCs w:val="28"/>
        </w:rPr>
        <w:t>.</w:t>
      </w:r>
    </w:p>
    <w:p w:rsidR="00AB14AC" w:rsidRPr="00FB3D0D" w:rsidRDefault="00AB14AC" w:rsidP="00AB14AC">
      <w:pPr>
        <w:ind w:firstLine="709"/>
        <w:jc w:val="both"/>
        <w:rPr>
          <w:rFonts w:ascii="Times New Roman" w:hAnsi="Times New Roman" w:cs="Times New Roman"/>
          <w:sz w:val="28"/>
          <w:szCs w:val="28"/>
        </w:rPr>
      </w:pPr>
      <w:r w:rsidRPr="00FB3D0D">
        <w:rPr>
          <w:rFonts w:ascii="Times New Roman" w:hAnsi="Times New Roman" w:cs="Times New Roman"/>
          <w:sz w:val="28"/>
          <w:szCs w:val="28"/>
        </w:rPr>
        <w:t>Маловероятно, что  роль муниципалитетов в реализации национальных проектов в наступающем трехлетнем периоде станет сколько-нибудь значимой</w:t>
      </w:r>
      <w:r w:rsidR="00ED55B5">
        <w:rPr>
          <w:rFonts w:ascii="Times New Roman" w:hAnsi="Times New Roman" w:cs="Times New Roman"/>
          <w:sz w:val="28"/>
          <w:szCs w:val="28"/>
        </w:rPr>
        <w:t>.</w:t>
      </w:r>
      <w:r w:rsidR="0031012C" w:rsidRPr="00FB3D0D">
        <w:rPr>
          <w:rFonts w:ascii="Times New Roman" w:hAnsi="Times New Roman" w:cs="Times New Roman"/>
          <w:sz w:val="28"/>
          <w:szCs w:val="28"/>
        </w:rPr>
        <w:t xml:space="preserve"> Основным условием  успешной реализации нацпроектов является их ресурсное обеспечение, которое в настоящее время </w:t>
      </w:r>
      <w:r w:rsidR="004C42B8" w:rsidRPr="00FB3D0D">
        <w:rPr>
          <w:rFonts w:ascii="Times New Roman" w:hAnsi="Times New Roman" w:cs="Times New Roman"/>
          <w:sz w:val="28"/>
          <w:szCs w:val="28"/>
        </w:rPr>
        <w:t xml:space="preserve">сконцентрировано </w:t>
      </w:r>
      <w:r w:rsidR="00F907D0">
        <w:rPr>
          <w:rFonts w:ascii="Times New Roman" w:hAnsi="Times New Roman" w:cs="Times New Roman"/>
          <w:sz w:val="28"/>
          <w:szCs w:val="28"/>
        </w:rPr>
        <w:t xml:space="preserve">на уровне взаимоотношений Российская </w:t>
      </w:r>
      <w:r w:rsidR="00E85F70" w:rsidRPr="00FB3D0D">
        <w:rPr>
          <w:rFonts w:ascii="Times New Roman" w:hAnsi="Times New Roman" w:cs="Times New Roman"/>
          <w:sz w:val="28"/>
          <w:szCs w:val="28"/>
        </w:rPr>
        <w:t>Федераци</w:t>
      </w:r>
      <w:proofErr w:type="gramStart"/>
      <w:r w:rsidR="00E85F70" w:rsidRPr="00FB3D0D">
        <w:rPr>
          <w:rFonts w:ascii="Times New Roman" w:hAnsi="Times New Roman" w:cs="Times New Roman"/>
          <w:sz w:val="28"/>
          <w:szCs w:val="28"/>
        </w:rPr>
        <w:t>я-</w:t>
      </w:r>
      <w:proofErr w:type="gramEnd"/>
      <w:r w:rsidR="00E85F70" w:rsidRPr="00FB3D0D">
        <w:rPr>
          <w:rFonts w:ascii="Times New Roman" w:hAnsi="Times New Roman" w:cs="Times New Roman"/>
          <w:sz w:val="28"/>
          <w:szCs w:val="28"/>
        </w:rPr>
        <w:t xml:space="preserve"> </w:t>
      </w:r>
      <w:r w:rsidR="00F907D0">
        <w:rPr>
          <w:rFonts w:ascii="Times New Roman" w:hAnsi="Times New Roman" w:cs="Times New Roman"/>
          <w:sz w:val="28"/>
          <w:szCs w:val="28"/>
        </w:rPr>
        <w:t>субъекты Российской Федерации</w:t>
      </w:r>
      <w:r w:rsidR="00E85F70" w:rsidRPr="00FB3D0D">
        <w:rPr>
          <w:rFonts w:ascii="Times New Roman" w:hAnsi="Times New Roman" w:cs="Times New Roman"/>
          <w:sz w:val="28"/>
          <w:szCs w:val="28"/>
        </w:rPr>
        <w:t xml:space="preserve">, и </w:t>
      </w:r>
      <w:r w:rsidR="0031012C" w:rsidRPr="00FB3D0D">
        <w:rPr>
          <w:rFonts w:ascii="Times New Roman" w:hAnsi="Times New Roman" w:cs="Times New Roman"/>
          <w:sz w:val="28"/>
          <w:szCs w:val="28"/>
        </w:rPr>
        <w:t>не ориентировано  на уровень муниципальных образований.</w:t>
      </w:r>
      <w:r w:rsidRPr="00FB3D0D">
        <w:rPr>
          <w:rFonts w:ascii="Times New Roman" w:hAnsi="Times New Roman" w:cs="Times New Roman"/>
          <w:sz w:val="28"/>
          <w:szCs w:val="28"/>
        </w:rPr>
        <w:t xml:space="preserve"> </w:t>
      </w:r>
      <w:proofErr w:type="gramStart"/>
      <w:r w:rsidRPr="00FB3D0D">
        <w:rPr>
          <w:rFonts w:ascii="Times New Roman" w:hAnsi="Times New Roman" w:cs="Times New Roman"/>
          <w:sz w:val="28"/>
          <w:szCs w:val="28"/>
        </w:rPr>
        <w:t xml:space="preserve">Исходя из </w:t>
      </w:r>
      <w:r w:rsidR="009E3CD3" w:rsidRPr="00FB3D0D">
        <w:rPr>
          <w:rFonts w:ascii="Times New Roman" w:hAnsi="Times New Roman" w:cs="Times New Roman"/>
          <w:sz w:val="28"/>
          <w:szCs w:val="28"/>
        </w:rPr>
        <w:t xml:space="preserve">приведенных </w:t>
      </w:r>
      <w:r w:rsidRPr="00FB3D0D">
        <w:rPr>
          <w:rFonts w:ascii="Times New Roman" w:hAnsi="Times New Roman" w:cs="Times New Roman"/>
          <w:sz w:val="28"/>
          <w:szCs w:val="28"/>
        </w:rPr>
        <w:t>параметров бюджета муниципального ра</w:t>
      </w:r>
      <w:r w:rsidR="004C42B8" w:rsidRPr="00FB3D0D">
        <w:rPr>
          <w:rFonts w:ascii="Times New Roman" w:hAnsi="Times New Roman" w:cs="Times New Roman"/>
          <w:sz w:val="28"/>
          <w:szCs w:val="28"/>
        </w:rPr>
        <w:t xml:space="preserve">йона на 2020-2022 годы, даже с учетом того факта, </w:t>
      </w:r>
      <w:r w:rsidRPr="00FB3D0D">
        <w:rPr>
          <w:rFonts w:ascii="Times New Roman" w:hAnsi="Times New Roman" w:cs="Times New Roman"/>
          <w:sz w:val="28"/>
          <w:szCs w:val="28"/>
        </w:rPr>
        <w:t xml:space="preserve">что основная часть национальных проектов направлена на реализацию государственных полномочий, </w:t>
      </w:r>
      <w:r w:rsidR="009E3CD3" w:rsidRPr="00FB3D0D">
        <w:rPr>
          <w:rFonts w:ascii="Times New Roman" w:hAnsi="Times New Roman" w:cs="Times New Roman"/>
          <w:sz w:val="28"/>
          <w:szCs w:val="28"/>
        </w:rPr>
        <w:t xml:space="preserve">можно сделать вывод, </w:t>
      </w:r>
      <w:r w:rsidRPr="00FB3D0D">
        <w:rPr>
          <w:rFonts w:ascii="Times New Roman" w:hAnsi="Times New Roman" w:cs="Times New Roman"/>
          <w:sz w:val="28"/>
          <w:szCs w:val="28"/>
        </w:rPr>
        <w:t>что и</w:t>
      </w:r>
      <w:r w:rsidR="0031012C" w:rsidRPr="00FB3D0D">
        <w:rPr>
          <w:rFonts w:ascii="Times New Roman" w:hAnsi="Times New Roman" w:cs="Times New Roman"/>
          <w:sz w:val="28"/>
          <w:szCs w:val="28"/>
        </w:rPr>
        <w:t xml:space="preserve"> </w:t>
      </w:r>
      <w:r w:rsidRPr="00FB3D0D">
        <w:rPr>
          <w:rFonts w:ascii="Times New Roman" w:hAnsi="Times New Roman" w:cs="Times New Roman"/>
          <w:sz w:val="28"/>
          <w:szCs w:val="28"/>
        </w:rPr>
        <w:t xml:space="preserve"> в  </w:t>
      </w:r>
      <w:r w:rsidR="009E3CD3" w:rsidRPr="00FB3D0D">
        <w:rPr>
          <w:rFonts w:ascii="Times New Roman" w:hAnsi="Times New Roman" w:cs="Times New Roman"/>
          <w:sz w:val="28"/>
          <w:szCs w:val="28"/>
        </w:rPr>
        <w:t xml:space="preserve">отношении </w:t>
      </w:r>
      <w:r w:rsidRPr="00FB3D0D">
        <w:rPr>
          <w:rFonts w:ascii="Times New Roman" w:hAnsi="Times New Roman" w:cs="Times New Roman"/>
          <w:sz w:val="28"/>
          <w:szCs w:val="28"/>
        </w:rPr>
        <w:t>нацпроектов, возможных к реализации на уровне муниципалитетов</w:t>
      </w:r>
      <w:r w:rsidR="009E3CD3" w:rsidRPr="00FB3D0D">
        <w:rPr>
          <w:rFonts w:ascii="Times New Roman" w:hAnsi="Times New Roman" w:cs="Times New Roman"/>
          <w:sz w:val="28"/>
          <w:szCs w:val="28"/>
        </w:rPr>
        <w:t xml:space="preserve"> (кроме вышеуказанных двух </w:t>
      </w:r>
      <w:r w:rsidRPr="00FB3D0D">
        <w:rPr>
          <w:rFonts w:ascii="Times New Roman" w:hAnsi="Times New Roman" w:cs="Times New Roman"/>
          <w:sz w:val="28"/>
          <w:szCs w:val="28"/>
        </w:rPr>
        <w:t xml:space="preserve"> </w:t>
      </w:r>
      <w:r w:rsidR="0031012C" w:rsidRPr="00FB3D0D">
        <w:rPr>
          <w:rFonts w:ascii="Times New Roman" w:hAnsi="Times New Roman" w:cs="Times New Roman"/>
          <w:sz w:val="28"/>
          <w:szCs w:val="28"/>
        </w:rPr>
        <w:t xml:space="preserve"> </w:t>
      </w:r>
      <w:r w:rsidR="004C42B8" w:rsidRPr="00FB3D0D">
        <w:rPr>
          <w:rFonts w:ascii="Times New Roman" w:hAnsi="Times New Roman" w:cs="Times New Roman"/>
          <w:sz w:val="28"/>
          <w:szCs w:val="28"/>
        </w:rPr>
        <w:t xml:space="preserve"> это  </w:t>
      </w:r>
      <w:r w:rsidR="0031012C" w:rsidRPr="00FB3D0D">
        <w:rPr>
          <w:rFonts w:ascii="Times New Roman" w:hAnsi="Times New Roman" w:cs="Times New Roman"/>
          <w:sz w:val="28"/>
          <w:szCs w:val="28"/>
        </w:rPr>
        <w:t>“Культура”</w:t>
      </w:r>
      <w:r w:rsidR="00840A0B" w:rsidRPr="00FB3D0D">
        <w:rPr>
          <w:rFonts w:ascii="Times New Roman" w:hAnsi="Times New Roman" w:cs="Times New Roman"/>
          <w:sz w:val="28"/>
          <w:szCs w:val="28"/>
        </w:rPr>
        <w:t xml:space="preserve"> и </w:t>
      </w:r>
      <w:r w:rsidR="0031012C" w:rsidRPr="00FB3D0D">
        <w:rPr>
          <w:rFonts w:ascii="Times New Roman" w:hAnsi="Times New Roman" w:cs="Times New Roman"/>
          <w:sz w:val="28"/>
          <w:szCs w:val="28"/>
        </w:rPr>
        <w:t xml:space="preserve"> “Малое и среднее предпринимательство и поддержка </w:t>
      </w:r>
      <w:r w:rsidR="00F907D0">
        <w:rPr>
          <w:rFonts w:ascii="Times New Roman" w:hAnsi="Times New Roman" w:cs="Times New Roman"/>
          <w:sz w:val="28"/>
          <w:szCs w:val="28"/>
        </w:rPr>
        <w:t xml:space="preserve">индивидуальной </w:t>
      </w:r>
      <w:r w:rsidR="0031012C" w:rsidRPr="00FB3D0D">
        <w:rPr>
          <w:rFonts w:ascii="Times New Roman" w:hAnsi="Times New Roman" w:cs="Times New Roman"/>
          <w:sz w:val="28"/>
          <w:szCs w:val="28"/>
        </w:rPr>
        <w:t xml:space="preserve">предпринимательской инициативы”) </w:t>
      </w:r>
      <w:r w:rsidRPr="00FB3D0D">
        <w:rPr>
          <w:rFonts w:ascii="Times New Roman" w:hAnsi="Times New Roman" w:cs="Times New Roman"/>
          <w:sz w:val="28"/>
          <w:szCs w:val="28"/>
        </w:rPr>
        <w:t xml:space="preserve">бюджетных средств </w:t>
      </w:r>
      <w:r w:rsidR="009E3CD3" w:rsidRPr="00FB3D0D">
        <w:rPr>
          <w:rFonts w:ascii="Times New Roman" w:hAnsi="Times New Roman" w:cs="Times New Roman"/>
          <w:sz w:val="28"/>
          <w:szCs w:val="28"/>
        </w:rPr>
        <w:t>выделяется минимум либо не</w:t>
      </w:r>
      <w:proofErr w:type="gramEnd"/>
      <w:r w:rsidR="009E3CD3" w:rsidRPr="00FB3D0D">
        <w:rPr>
          <w:rFonts w:ascii="Times New Roman" w:hAnsi="Times New Roman" w:cs="Times New Roman"/>
          <w:sz w:val="28"/>
          <w:szCs w:val="28"/>
        </w:rPr>
        <w:t xml:space="preserve"> выделяется вовсе.</w:t>
      </w:r>
      <w:r w:rsidRPr="00FB3D0D">
        <w:rPr>
          <w:rFonts w:ascii="Times New Roman" w:hAnsi="Times New Roman" w:cs="Times New Roman"/>
          <w:sz w:val="28"/>
          <w:szCs w:val="28"/>
        </w:rPr>
        <w:t xml:space="preserve"> Процедура распределения средств на </w:t>
      </w:r>
      <w:r w:rsidR="009E3CD3" w:rsidRPr="00FB3D0D">
        <w:rPr>
          <w:rFonts w:ascii="Times New Roman" w:hAnsi="Times New Roman" w:cs="Times New Roman"/>
          <w:sz w:val="28"/>
          <w:szCs w:val="28"/>
        </w:rPr>
        <w:t xml:space="preserve">нацпроекты </w:t>
      </w:r>
      <w:r w:rsidRPr="00FB3D0D">
        <w:rPr>
          <w:rFonts w:ascii="Times New Roman" w:hAnsi="Times New Roman" w:cs="Times New Roman"/>
          <w:sz w:val="28"/>
          <w:szCs w:val="28"/>
        </w:rPr>
        <w:t>в Красноярском крае непрозрачна.</w:t>
      </w:r>
    </w:p>
    <w:p w:rsidR="00552D58" w:rsidRPr="00FB3D0D" w:rsidRDefault="00552D58" w:rsidP="00D0033B">
      <w:pPr>
        <w:jc w:val="both"/>
        <w:outlineLvl w:val="0"/>
        <w:rPr>
          <w:rFonts w:ascii="Times New Roman" w:hAnsi="Times New Roman" w:cs="Times New Roman"/>
          <w:color w:val="000000"/>
          <w:sz w:val="28"/>
          <w:szCs w:val="28"/>
          <w:shd w:val="clear" w:color="auto" w:fill="FFFFFF"/>
        </w:rPr>
      </w:pPr>
      <w:r w:rsidRPr="00FB3D0D">
        <w:rPr>
          <w:rFonts w:ascii="Times New Roman" w:hAnsi="Times New Roman" w:cs="Times New Roman"/>
          <w:bCs/>
          <w:kern w:val="32"/>
          <w:sz w:val="28"/>
          <w:szCs w:val="28"/>
        </w:rPr>
        <w:tab/>
      </w:r>
      <w:r w:rsidR="00AB14AC" w:rsidRPr="00FB3D0D">
        <w:rPr>
          <w:rFonts w:ascii="Times New Roman" w:hAnsi="Times New Roman" w:cs="Times New Roman"/>
          <w:bCs/>
          <w:kern w:val="32"/>
          <w:sz w:val="28"/>
          <w:szCs w:val="28"/>
        </w:rPr>
        <w:t>При этом и с</w:t>
      </w:r>
      <w:r w:rsidR="00F4441E" w:rsidRPr="00FB3D0D">
        <w:rPr>
          <w:rFonts w:ascii="Times New Roman" w:hAnsi="Times New Roman" w:cs="Times New Roman"/>
          <w:bCs/>
          <w:kern w:val="32"/>
          <w:sz w:val="28"/>
          <w:szCs w:val="28"/>
        </w:rPr>
        <w:t xml:space="preserve">ама ситуация с реализацией Указа Президента РФ № 204  в 2019 году </w:t>
      </w:r>
      <w:r w:rsidR="00AB14AC" w:rsidRPr="00FB3D0D">
        <w:rPr>
          <w:rFonts w:ascii="Times New Roman" w:hAnsi="Times New Roman" w:cs="Times New Roman"/>
          <w:bCs/>
          <w:kern w:val="32"/>
          <w:sz w:val="28"/>
          <w:szCs w:val="28"/>
        </w:rPr>
        <w:t>в целом в Р</w:t>
      </w:r>
      <w:r w:rsidR="00F907D0">
        <w:rPr>
          <w:rFonts w:ascii="Times New Roman" w:hAnsi="Times New Roman" w:cs="Times New Roman"/>
          <w:bCs/>
          <w:kern w:val="32"/>
          <w:sz w:val="28"/>
          <w:szCs w:val="28"/>
        </w:rPr>
        <w:t xml:space="preserve">оссийской </w:t>
      </w:r>
      <w:r w:rsidR="00AB14AC" w:rsidRPr="00FB3D0D">
        <w:rPr>
          <w:rFonts w:ascii="Times New Roman" w:hAnsi="Times New Roman" w:cs="Times New Roman"/>
          <w:bCs/>
          <w:kern w:val="32"/>
          <w:sz w:val="28"/>
          <w:szCs w:val="28"/>
        </w:rPr>
        <w:t>Ф</w:t>
      </w:r>
      <w:r w:rsidR="00F907D0">
        <w:rPr>
          <w:rFonts w:ascii="Times New Roman" w:hAnsi="Times New Roman" w:cs="Times New Roman"/>
          <w:bCs/>
          <w:kern w:val="32"/>
          <w:sz w:val="28"/>
          <w:szCs w:val="28"/>
        </w:rPr>
        <w:t>едерации</w:t>
      </w:r>
      <w:r w:rsidR="00AB14AC" w:rsidRPr="00FB3D0D">
        <w:rPr>
          <w:rFonts w:ascii="Times New Roman" w:hAnsi="Times New Roman" w:cs="Times New Roman"/>
          <w:bCs/>
          <w:kern w:val="32"/>
          <w:sz w:val="28"/>
          <w:szCs w:val="28"/>
        </w:rPr>
        <w:t xml:space="preserve"> </w:t>
      </w:r>
      <w:r w:rsidR="00F4441E" w:rsidRPr="00FB3D0D">
        <w:rPr>
          <w:rFonts w:ascii="Times New Roman" w:hAnsi="Times New Roman" w:cs="Times New Roman"/>
          <w:bCs/>
          <w:kern w:val="32"/>
          <w:sz w:val="28"/>
          <w:szCs w:val="28"/>
        </w:rPr>
        <w:t xml:space="preserve">выглядит не совсем благополучной. </w:t>
      </w:r>
      <w:r w:rsidR="00F4441E" w:rsidRPr="00FB3D0D">
        <w:rPr>
          <w:rFonts w:ascii="Times New Roman" w:hAnsi="Times New Roman" w:cs="Times New Roman"/>
          <w:bCs/>
          <w:kern w:val="32"/>
          <w:sz w:val="28"/>
          <w:szCs w:val="28"/>
        </w:rPr>
        <w:lastRenderedPageBreak/>
        <w:t>Так по состоянию на 01.10.2019 года исполнение бюджетов национальных проектов</w:t>
      </w:r>
      <w:r w:rsidR="00F907D0">
        <w:rPr>
          <w:rFonts w:ascii="Times New Roman" w:hAnsi="Times New Roman" w:cs="Times New Roman"/>
          <w:bCs/>
          <w:kern w:val="32"/>
          <w:sz w:val="28"/>
          <w:szCs w:val="28"/>
        </w:rPr>
        <w:t>,</w:t>
      </w:r>
      <w:r w:rsidR="00034C85" w:rsidRPr="00FB3D0D">
        <w:rPr>
          <w:rFonts w:ascii="Times New Roman" w:hAnsi="Times New Roman" w:cs="Times New Roman"/>
          <w:bCs/>
          <w:kern w:val="32"/>
          <w:sz w:val="28"/>
          <w:szCs w:val="28"/>
        </w:rPr>
        <w:t xml:space="preserve"> запланированных на текущий год в сумме более 1,7 </w:t>
      </w:r>
      <w:proofErr w:type="spellStart"/>
      <w:r w:rsidR="00034C85" w:rsidRPr="00FB3D0D">
        <w:rPr>
          <w:rFonts w:ascii="Times New Roman" w:hAnsi="Times New Roman" w:cs="Times New Roman"/>
          <w:bCs/>
          <w:kern w:val="32"/>
          <w:sz w:val="28"/>
          <w:szCs w:val="28"/>
        </w:rPr>
        <w:t>трл</w:t>
      </w:r>
      <w:proofErr w:type="gramStart"/>
      <w:r w:rsidR="00034C85" w:rsidRPr="00FB3D0D">
        <w:rPr>
          <w:rFonts w:ascii="Times New Roman" w:hAnsi="Times New Roman" w:cs="Times New Roman"/>
          <w:bCs/>
          <w:kern w:val="32"/>
          <w:sz w:val="28"/>
          <w:szCs w:val="28"/>
        </w:rPr>
        <w:t>.р</w:t>
      </w:r>
      <w:proofErr w:type="gramEnd"/>
      <w:r w:rsidR="00034C85" w:rsidRPr="00FB3D0D">
        <w:rPr>
          <w:rFonts w:ascii="Times New Roman" w:hAnsi="Times New Roman" w:cs="Times New Roman"/>
          <w:bCs/>
          <w:kern w:val="32"/>
          <w:sz w:val="28"/>
          <w:szCs w:val="28"/>
        </w:rPr>
        <w:t>уб</w:t>
      </w:r>
      <w:proofErr w:type="spellEnd"/>
      <w:r w:rsidR="00034C85" w:rsidRPr="00FB3D0D">
        <w:rPr>
          <w:rFonts w:ascii="Times New Roman" w:hAnsi="Times New Roman" w:cs="Times New Roman"/>
          <w:bCs/>
          <w:kern w:val="32"/>
          <w:sz w:val="28"/>
          <w:szCs w:val="28"/>
        </w:rPr>
        <w:t>.</w:t>
      </w:r>
      <w:r w:rsidR="00F907D0">
        <w:rPr>
          <w:rFonts w:ascii="Times New Roman" w:hAnsi="Times New Roman" w:cs="Times New Roman"/>
          <w:bCs/>
          <w:kern w:val="32"/>
          <w:sz w:val="28"/>
          <w:szCs w:val="28"/>
        </w:rPr>
        <w:t>,</w:t>
      </w:r>
      <w:r w:rsidR="00034C85" w:rsidRPr="00FB3D0D">
        <w:rPr>
          <w:rFonts w:ascii="Times New Roman" w:hAnsi="Times New Roman" w:cs="Times New Roman"/>
          <w:bCs/>
          <w:kern w:val="32"/>
          <w:sz w:val="28"/>
          <w:szCs w:val="28"/>
        </w:rPr>
        <w:t xml:space="preserve"> </w:t>
      </w:r>
      <w:r w:rsidR="00F4441E" w:rsidRPr="00FB3D0D">
        <w:rPr>
          <w:rFonts w:ascii="Times New Roman" w:hAnsi="Times New Roman" w:cs="Times New Roman"/>
          <w:bCs/>
          <w:kern w:val="32"/>
          <w:sz w:val="28"/>
          <w:szCs w:val="28"/>
        </w:rPr>
        <w:t xml:space="preserve"> сложилось на уровне </w:t>
      </w:r>
      <w:r w:rsidR="00034C85" w:rsidRPr="00FB3D0D">
        <w:rPr>
          <w:rFonts w:ascii="Times New Roman" w:hAnsi="Times New Roman" w:cs="Times New Roman"/>
          <w:bCs/>
          <w:kern w:val="32"/>
          <w:sz w:val="28"/>
          <w:szCs w:val="28"/>
        </w:rPr>
        <w:t xml:space="preserve">всего </w:t>
      </w:r>
      <w:r w:rsidR="00F4441E" w:rsidRPr="00FB3D0D">
        <w:rPr>
          <w:rFonts w:ascii="Times New Roman" w:hAnsi="Times New Roman" w:cs="Times New Roman"/>
          <w:bCs/>
          <w:kern w:val="32"/>
          <w:sz w:val="28"/>
          <w:szCs w:val="28"/>
        </w:rPr>
        <w:t>52,5%. При этом по отдельным национальным проектам исполнение находится на крайне низком уровне. Разочарованием года уже можно считать  национальный проект “Цифровая экономика”, который по итогам 9-ти месяцев 2019 года исполнен лишь на 12,3%, а</w:t>
      </w:r>
      <w:r w:rsidR="00D0033B" w:rsidRPr="00FB3D0D">
        <w:rPr>
          <w:rFonts w:ascii="Times New Roman" w:hAnsi="Times New Roman" w:cs="Times New Roman"/>
          <w:bCs/>
          <w:kern w:val="32"/>
          <w:sz w:val="28"/>
          <w:szCs w:val="28"/>
        </w:rPr>
        <w:t xml:space="preserve"> также </w:t>
      </w:r>
      <w:r w:rsidR="00F4441E" w:rsidRPr="00FB3D0D">
        <w:rPr>
          <w:rFonts w:ascii="Times New Roman" w:hAnsi="Times New Roman" w:cs="Times New Roman"/>
          <w:bCs/>
          <w:kern w:val="32"/>
          <w:sz w:val="28"/>
          <w:szCs w:val="28"/>
        </w:rPr>
        <w:t xml:space="preserve"> национальный проект “Экология</w:t>
      </w:r>
      <w:proofErr w:type="gramStart"/>
      <w:r w:rsidR="00F4441E" w:rsidRPr="00FB3D0D">
        <w:rPr>
          <w:rFonts w:ascii="Times New Roman" w:hAnsi="Times New Roman" w:cs="Times New Roman"/>
          <w:bCs/>
          <w:kern w:val="32"/>
          <w:sz w:val="28"/>
          <w:szCs w:val="28"/>
        </w:rPr>
        <w:t>”</w:t>
      </w:r>
      <w:r w:rsidR="00D0033B" w:rsidRPr="00FB3D0D">
        <w:rPr>
          <w:rFonts w:ascii="Times New Roman" w:hAnsi="Times New Roman" w:cs="Times New Roman"/>
          <w:bCs/>
          <w:kern w:val="32"/>
          <w:sz w:val="28"/>
          <w:szCs w:val="28"/>
        </w:rPr>
        <w:t>с</w:t>
      </w:r>
      <w:proofErr w:type="gramEnd"/>
      <w:r w:rsidR="00D0033B" w:rsidRPr="00FB3D0D">
        <w:rPr>
          <w:rFonts w:ascii="Times New Roman" w:hAnsi="Times New Roman" w:cs="Times New Roman"/>
          <w:bCs/>
          <w:kern w:val="32"/>
          <w:sz w:val="28"/>
          <w:szCs w:val="28"/>
        </w:rPr>
        <w:t xml:space="preserve"> уровнем исполнения </w:t>
      </w:r>
      <w:r w:rsidR="00F4441E" w:rsidRPr="00FB3D0D">
        <w:rPr>
          <w:rFonts w:ascii="Times New Roman" w:hAnsi="Times New Roman" w:cs="Times New Roman"/>
          <w:bCs/>
          <w:kern w:val="32"/>
          <w:sz w:val="28"/>
          <w:szCs w:val="28"/>
        </w:rPr>
        <w:t>20%.</w:t>
      </w:r>
      <w:r w:rsidR="007663F4" w:rsidRPr="00FB3D0D">
        <w:rPr>
          <w:rFonts w:ascii="Times New Roman" w:hAnsi="Times New Roman" w:cs="Times New Roman"/>
          <w:color w:val="000000"/>
          <w:sz w:val="28"/>
          <w:szCs w:val="28"/>
          <w:shd w:val="clear" w:color="auto" w:fill="FFFFFF"/>
        </w:rPr>
        <w:t xml:space="preserve"> Дальнейшая судьба таких федеральных проектов по заключениям экспертов находится под большим вопросом. </w:t>
      </w:r>
    </w:p>
    <w:p w:rsidR="00552D58" w:rsidRPr="00FB3D0D" w:rsidRDefault="00552D58" w:rsidP="00D0033B">
      <w:pPr>
        <w:jc w:val="both"/>
        <w:outlineLvl w:val="0"/>
        <w:rPr>
          <w:rFonts w:ascii="Times New Roman" w:hAnsi="Times New Roman" w:cs="Times New Roman"/>
          <w:sz w:val="28"/>
          <w:szCs w:val="28"/>
        </w:rPr>
      </w:pPr>
      <w:r w:rsidRPr="00FB3D0D">
        <w:rPr>
          <w:rFonts w:ascii="Times New Roman" w:hAnsi="Times New Roman" w:cs="Times New Roman"/>
          <w:sz w:val="28"/>
          <w:szCs w:val="28"/>
        </w:rPr>
        <w:t xml:space="preserve"> </w:t>
      </w:r>
      <w:r w:rsidR="00D0033B" w:rsidRPr="00FB3D0D">
        <w:rPr>
          <w:rFonts w:ascii="Times New Roman" w:hAnsi="Times New Roman" w:cs="Times New Roman"/>
          <w:sz w:val="28"/>
          <w:szCs w:val="28"/>
        </w:rPr>
        <w:tab/>
        <w:t>Причиной этого является ряд факторов,</w:t>
      </w:r>
      <w:r w:rsidRPr="00FB3D0D">
        <w:rPr>
          <w:rFonts w:ascii="Times New Roman" w:hAnsi="Times New Roman" w:cs="Times New Roman"/>
          <w:sz w:val="28"/>
          <w:szCs w:val="28"/>
        </w:rPr>
        <w:t xml:space="preserve"> начиная с отсутствия точного прогнозирования и установки достижимых плановых показателей, и заканчивая сложностями с корректировками установленных KPI </w:t>
      </w:r>
      <w:r w:rsidR="00ED55B5">
        <w:rPr>
          <w:rFonts w:ascii="Times New Roman" w:hAnsi="Times New Roman" w:cs="Times New Roman"/>
          <w:sz w:val="28"/>
          <w:szCs w:val="28"/>
        </w:rPr>
        <w:t xml:space="preserve">(ключевых показателей эффективности) </w:t>
      </w:r>
      <w:r w:rsidRPr="00FB3D0D">
        <w:rPr>
          <w:rFonts w:ascii="Times New Roman" w:hAnsi="Times New Roman" w:cs="Times New Roman"/>
          <w:sz w:val="28"/>
          <w:szCs w:val="28"/>
        </w:rPr>
        <w:t>и переносом сроков исполнения</w:t>
      </w:r>
      <w:r w:rsidR="00F907D0">
        <w:rPr>
          <w:rFonts w:ascii="Times New Roman" w:hAnsi="Times New Roman" w:cs="Times New Roman"/>
          <w:sz w:val="28"/>
          <w:szCs w:val="28"/>
        </w:rPr>
        <w:t xml:space="preserve"> проектов</w:t>
      </w:r>
      <w:r w:rsidRPr="00FB3D0D">
        <w:rPr>
          <w:rFonts w:ascii="Times New Roman" w:hAnsi="Times New Roman" w:cs="Times New Roman"/>
          <w:sz w:val="28"/>
          <w:szCs w:val="28"/>
        </w:rPr>
        <w:t>.</w:t>
      </w:r>
    </w:p>
    <w:p w:rsidR="00AB208E" w:rsidRPr="00FB3D0D" w:rsidRDefault="00AB208E" w:rsidP="00DC36BC">
      <w:pPr>
        <w:jc w:val="both"/>
        <w:rPr>
          <w:rFonts w:ascii="Times New Roman" w:hAnsi="Times New Roman" w:cs="Times New Roman"/>
          <w:sz w:val="28"/>
          <w:szCs w:val="28"/>
        </w:rPr>
      </w:pPr>
      <w:r w:rsidRPr="00FB3D0D">
        <w:rPr>
          <w:rFonts w:ascii="Times New Roman" w:hAnsi="Times New Roman" w:cs="Times New Roman"/>
          <w:sz w:val="28"/>
          <w:szCs w:val="28"/>
        </w:rPr>
        <w:tab/>
        <w:t xml:space="preserve">В текущем  году  принципы работы над национальными проектами и входящими в них федеральными проектами уже были скорректированы.  </w:t>
      </w:r>
      <w:r w:rsidRPr="00FB3D0D">
        <w:rPr>
          <w:rFonts w:ascii="Times New Roman" w:hAnsi="Times New Roman" w:cs="Times New Roman"/>
          <w:sz w:val="28"/>
          <w:szCs w:val="28"/>
        </w:rPr>
        <w:br/>
      </w:r>
      <w:r w:rsidRPr="00FB3D0D">
        <w:rPr>
          <w:rFonts w:ascii="Times New Roman" w:hAnsi="Times New Roman" w:cs="Times New Roman"/>
          <w:sz w:val="28"/>
          <w:szCs w:val="28"/>
        </w:rPr>
        <w:tab/>
        <w:t>Так, 30.07.2019 Постановлением Правительства РФ № 981 были внесены изменения  в Постановление Правительства РФ от 31.10.2018 № 1288 "Об организации проектной деятельности", которыми нормативно закреплено:</w:t>
      </w:r>
    </w:p>
    <w:p w:rsidR="00ED55B5" w:rsidRDefault="00AB208E" w:rsidP="00ED55B5">
      <w:pPr>
        <w:jc w:val="both"/>
        <w:rPr>
          <w:rFonts w:ascii="Times New Roman" w:hAnsi="Times New Roman" w:cs="Times New Roman"/>
          <w:sz w:val="28"/>
          <w:szCs w:val="28"/>
        </w:rPr>
      </w:pPr>
      <w:r w:rsidRPr="00FB3D0D">
        <w:rPr>
          <w:rFonts w:ascii="Times New Roman" w:hAnsi="Times New Roman" w:cs="Times New Roman"/>
          <w:sz w:val="28"/>
          <w:szCs w:val="28"/>
        </w:rPr>
        <w:tab/>
      </w:r>
      <w:proofErr w:type="gramStart"/>
      <w:r w:rsidRPr="00FB3D0D">
        <w:rPr>
          <w:rFonts w:ascii="Times New Roman" w:hAnsi="Times New Roman" w:cs="Times New Roman"/>
          <w:sz w:val="28"/>
          <w:szCs w:val="28"/>
        </w:rPr>
        <w:t>исключение  из паспортов национальных проектов информаци</w:t>
      </w:r>
      <w:r w:rsidR="004C42B8" w:rsidRPr="00FB3D0D">
        <w:rPr>
          <w:rFonts w:ascii="Times New Roman" w:hAnsi="Times New Roman" w:cs="Times New Roman"/>
          <w:sz w:val="28"/>
          <w:szCs w:val="28"/>
        </w:rPr>
        <w:t>и</w:t>
      </w:r>
      <w:r w:rsidRPr="00FB3D0D">
        <w:rPr>
          <w:rFonts w:ascii="Times New Roman" w:hAnsi="Times New Roman" w:cs="Times New Roman"/>
          <w:sz w:val="28"/>
          <w:szCs w:val="28"/>
        </w:rPr>
        <w:t xml:space="preserve"> о результатах федеральных проектов в разбивке по годам за исключением итоговых результатов к 2024 году;</w:t>
      </w:r>
      <w:r w:rsidRPr="00FB3D0D">
        <w:rPr>
          <w:rFonts w:ascii="Times New Roman" w:hAnsi="Times New Roman" w:cs="Times New Roman"/>
          <w:sz w:val="28"/>
          <w:szCs w:val="28"/>
        </w:rPr>
        <w:br/>
      </w:r>
      <w:r w:rsidRPr="00FB3D0D">
        <w:rPr>
          <w:rFonts w:ascii="Times New Roman" w:hAnsi="Times New Roman" w:cs="Times New Roman"/>
          <w:sz w:val="28"/>
          <w:szCs w:val="28"/>
        </w:rPr>
        <w:tab/>
        <w:t xml:space="preserve">исключение из паспортов нацпроектов информации о бюджетных ассигнованиях на </w:t>
      </w:r>
      <w:r w:rsidR="00AE2C3E">
        <w:rPr>
          <w:rFonts w:ascii="Times New Roman" w:hAnsi="Times New Roman" w:cs="Times New Roman"/>
          <w:sz w:val="28"/>
          <w:szCs w:val="28"/>
        </w:rPr>
        <w:t>их</w:t>
      </w:r>
      <w:r w:rsidRPr="00FB3D0D">
        <w:rPr>
          <w:rFonts w:ascii="Times New Roman" w:hAnsi="Times New Roman" w:cs="Times New Roman"/>
          <w:sz w:val="28"/>
          <w:szCs w:val="28"/>
        </w:rPr>
        <w:t xml:space="preserve"> реализацию в разрезе федеральных проектов;</w:t>
      </w:r>
      <w:r w:rsidRPr="00FB3D0D">
        <w:rPr>
          <w:rFonts w:ascii="Times New Roman" w:hAnsi="Times New Roman" w:cs="Times New Roman"/>
          <w:sz w:val="28"/>
          <w:szCs w:val="28"/>
        </w:rPr>
        <w:br/>
      </w:r>
      <w:r w:rsidR="00D0033B" w:rsidRPr="00FB3D0D">
        <w:rPr>
          <w:rFonts w:ascii="Times New Roman" w:hAnsi="Times New Roman" w:cs="Times New Roman"/>
          <w:sz w:val="28"/>
          <w:szCs w:val="28"/>
        </w:rPr>
        <w:tab/>
      </w:r>
      <w:r w:rsidRPr="00FB3D0D">
        <w:rPr>
          <w:rFonts w:ascii="Times New Roman" w:hAnsi="Times New Roman" w:cs="Times New Roman"/>
          <w:sz w:val="28"/>
          <w:szCs w:val="28"/>
        </w:rPr>
        <w:t>предоставление проектным комитетам полномочи</w:t>
      </w:r>
      <w:r w:rsidR="004C42B8" w:rsidRPr="00FB3D0D">
        <w:rPr>
          <w:rFonts w:ascii="Times New Roman" w:hAnsi="Times New Roman" w:cs="Times New Roman"/>
          <w:sz w:val="28"/>
          <w:szCs w:val="28"/>
        </w:rPr>
        <w:t>й</w:t>
      </w:r>
      <w:r w:rsidRPr="00FB3D0D">
        <w:rPr>
          <w:rFonts w:ascii="Times New Roman" w:hAnsi="Times New Roman" w:cs="Times New Roman"/>
          <w:sz w:val="28"/>
          <w:szCs w:val="28"/>
        </w:rPr>
        <w:t xml:space="preserve"> по внесению изменений в паспорта нацпроектов без рассмотрения их на заседании президиума Совета при президенте по стратегическому развитию и </w:t>
      </w:r>
      <w:proofErr w:type="gramEnd"/>
    </w:p>
    <w:p w:rsidR="00ED55B5" w:rsidRPr="000D51FE" w:rsidRDefault="00AB208E" w:rsidP="00ED55B5">
      <w:pPr>
        <w:jc w:val="both"/>
        <w:rPr>
          <w:rFonts w:ascii="Times New Roman" w:hAnsi="Times New Roman" w:cs="Times New Roman"/>
          <w:sz w:val="28"/>
          <w:szCs w:val="28"/>
        </w:rPr>
      </w:pPr>
      <w:r w:rsidRPr="00FB3D0D">
        <w:rPr>
          <w:rFonts w:ascii="Times New Roman" w:hAnsi="Times New Roman" w:cs="Times New Roman"/>
          <w:sz w:val="28"/>
          <w:szCs w:val="28"/>
        </w:rPr>
        <w:t>национальным</w:t>
      </w:r>
      <w:r w:rsidR="00ED55B5">
        <w:rPr>
          <w:rFonts w:ascii="Times New Roman" w:hAnsi="Times New Roman" w:cs="Times New Roman"/>
          <w:sz w:val="28"/>
          <w:szCs w:val="28"/>
        </w:rPr>
        <w:t xml:space="preserve"> проектам</w:t>
      </w:r>
      <w:r w:rsidR="00ED55B5" w:rsidRPr="00ED55B5">
        <w:rPr>
          <w:rFonts w:ascii="Times New Roman" w:hAnsi="Times New Roman" w:cs="Times New Roman"/>
          <w:sz w:val="28"/>
          <w:szCs w:val="28"/>
        </w:rPr>
        <w:t>;</w:t>
      </w:r>
    </w:p>
    <w:p w:rsidR="00ED55B5" w:rsidRPr="000D51FE" w:rsidRDefault="00AB208E" w:rsidP="00ED55B5">
      <w:pPr>
        <w:jc w:val="both"/>
        <w:rPr>
          <w:rFonts w:ascii="Times New Roman" w:hAnsi="Times New Roman" w:cs="Times New Roman"/>
          <w:sz w:val="28"/>
          <w:szCs w:val="28"/>
        </w:rPr>
      </w:pPr>
      <w:r w:rsidRPr="00FB3D0D">
        <w:rPr>
          <w:rFonts w:ascii="Times New Roman" w:hAnsi="Times New Roman" w:cs="Times New Roman"/>
          <w:sz w:val="28"/>
          <w:szCs w:val="28"/>
        </w:rPr>
        <w:tab/>
      </w:r>
      <w:proofErr w:type="gramStart"/>
      <w:r w:rsidRPr="00FB3D0D">
        <w:rPr>
          <w:rFonts w:ascii="Times New Roman" w:hAnsi="Times New Roman" w:cs="Times New Roman"/>
          <w:sz w:val="28"/>
          <w:szCs w:val="28"/>
        </w:rPr>
        <w:t xml:space="preserve">предоставление курирующим нацпроекты вице-премьерам полномочий по внесению изменений в паспорта федеральных проектов без рассмотрения на заседаниях проектных комитетов (такие изменения в национальные и федеральные проекты будут возможны, если они не влияют на достижение </w:t>
      </w:r>
      <w:proofErr w:type="gramEnd"/>
    </w:p>
    <w:p w:rsidR="00ED55B5" w:rsidRDefault="00AB208E" w:rsidP="00ED55B5">
      <w:pPr>
        <w:jc w:val="both"/>
        <w:rPr>
          <w:rFonts w:ascii="Times New Roman" w:hAnsi="Times New Roman" w:cs="Times New Roman"/>
          <w:sz w:val="28"/>
          <w:szCs w:val="28"/>
        </w:rPr>
      </w:pPr>
      <w:r w:rsidRPr="00FB3D0D">
        <w:rPr>
          <w:rFonts w:ascii="Times New Roman" w:hAnsi="Times New Roman" w:cs="Times New Roman"/>
          <w:sz w:val="28"/>
          <w:szCs w:val="28"/>
        </w:rPr>
        <w:t>конечных</w:t>
      </w:r>
      <w:r w:rsidR="00ED55B5">
        <w:rPr>
          <w:rFonts w:ascii="Times New Roman" w:hAnsi="Times New Roman" w:cs="Times New Roman"/>
          <w:sz w:val="28"/>
          <w:szCs w:val="28"/>
        </w:rPr>
        <w:t xml:space="preserve"> </w:t>
      </w:r>
      <w:r w:rsidR="004C42B8" w:rsidRPr="00FB3D0D">
        <w:rPr>
          <w:rFonts w:ascii="Times New Roman" w:hAnsi="Times New Roman" w:cs="Times New Roman"/>
          <w:sz w:val="28"/>
          <w:szCs w:val="28"/>
        </w:rPr>
        <w:t>целей</w:t>
      </w:r>
      <w:r w:rsidR="00ED55B5">
        <w:rPr>
          <w:rFonts w:ascii="Times New Roman" w:hAnsi="Times New Roman" w:cs="Times New Roman"/>
          <w:sz w:val="28"/>
          <w:szCs w:val="28"/>
        </w:rPr>
        <w:t>.</w:t>
      </w:r>
    </w:p>
    <w:p w:rsidR="00AB208E" w:rsidRPr="00FB3D0D" w:rsidRDefault="00AB208E" w:rsidP="00ED55B5">
      <w:pPr>
        <w:jc w:val="both"/>
        <w:rPr>
          <w:rFonts w:ascii="Times New Roman" w:hAnsi="Times New Roman" w:cs="Times New Roman"/>
          <w:sz w:val="28"/>
          <w:szCs w:val="28"/>
        </w:rPr>
      </w:pPr>
      <w:r w:rsidRPr="00FB3D0D">
        <w:rPr>
          <w:rFonts w:ascii="Times New Roman" w:hAnsi="Times New Roman" w:cs="Times New Roman"/>
          <w:sz w:val="28"/>
          <w:szCs w:val="28"/>
        </w:rPr>
        <w:tab/>
        <w:t>При этом  было решено передавать на рассмотрение общественно-экспертных</w:t>
      </w:r>
      <w:r w:rsidR="004C42B8" w:rsidRPr="00FB3D0D">
        <w:rPr>
          <w:rFonts w:ascii="Times New Roman" w:hAnsi="Times New Roman" w:cs="Times New Roman"/>
          <w:sz w:val="28"/>
          <w:szCs w:val="28"/>
        </w:rPr>
        <w:t xml:space="preserve"> </w:t>
      </w:r>
      <w:r w:rsidR="00ED55B5">
        <w:rPr>
          <w:rFonts w:ascii="Times New Roman" w:hAnsi="Times New Roman" w:cs="Times New Roman"/>
          <w:sz w:val="28"/>
          <w:szCs w:val="28"/>
        </w:rPr>
        <w:t xml:space="preserve">советов </w:t>
      </w:r>
      <w:r w:rsidRPr="00FB3D0D">
        <w:rPr>
          <w:rFonts w:ascii="Times New Roman" w:hAnsi="Times New Roman" w:cs="Times New Roman"/>
          <w:sz w:val="28"/>
          <w:szCs w:val="28"/>
        </w:rPr>
        <w:t>только те изменения в национальны</w:t>
      </w:r>
      <w:r w:rsidR="004C42B8" w:rsidRPr="00FB3D0D">
        <w:rPr>
          <w:rFonts w:ascii="Times New Roman" w:hAnsi="Times New Roman" w:cs="Times New Roman"/>
          <w:sz w:val="28"/>
          <w:szCs w:val="28"/>
        </w:rPr>
        <w:t>е</w:t>
      </w:r>
      <w:r w:rsidRPr="00FB3D0D">
        <w:rPr>
          <w:rFonts w:ascii="Times New Roman" w:hAnsi="Times New Roman" w:cs="Times New Roman"/>
          <w:sz w:val="28"/>
          <w:szCs w:val="28"/>
        </w:rPr>
        <w:t xml:space="preserve"> или федеральны</w:t>
      </w:r>
      <w:r w:rsidR="004C42B8" w:rsidRPr="00FB3D0D">
        <w:rPr>
          <w:rFonts w:ascii="Times New Roman" w:hAnsi="Times New Roman" w:cs="Times New Roman"/>
          <w:sz w:val="28"/>
          <w:szCs w:val="28"/>
        </w:rPr>
        <w:t>е</w:t>
      </w:r>
      <w:r w:rsidRPr="00FB3D0D">
        <w:rPr>
          <w:rFonts w:ascii="Times New Roman" w:hAnsi="Times New Roman" w:cs="Times New Roman"/>
          <w:sz w:val="28"/>
          <w:szCs w:val="28"/>
        </w:rPr>
        <w:t xml:space="preserve"> проект</w:t>
      </w:r>
      <w:r w:rsidR="004C42B8" w:rsidRPr="00FB3D0D">
        <w:rPr>
          <w:rFonts w:ascii="Times New Roman" w:hAnsi="Times New Roman" w:cs="Times New Roman"/>
          <w:sz w:val="28"/>
          <w:szCs w:val="28"/>
        </w:rPr>
        <w:t>ы</w:t>
      </w:r>
      <w:r w:rsidRPr="00FB3D0D">
        <w:rPr>
          <w:rFonts w:ascii="Times New Roman" w:hAnsi="Times New Roman" w:cs="Times New Roman"/>
          <w:sz w:val="28"/>
          <w:szCs w:val="28"/>
        </w:rPr>
        <w:t xml:space="preserve">, которые влияют  на достижение итоговых целей. </w:t>
      </w:r>
    </w:p>
    <w:p w:rsidR="00D0033B" w:rsidRPr="00FB3D0D" w:rsidRDefault="00AB208E" w:rsidP="00DC36BC">
      <w:pPr>
        <w:ind w:firstLine="709"/>
        <w:jc w:val="both"/>
        <w:rPr>
          <w:rFonts w:ascii="Times New Roman" w:hAnsi="Times New Roman" w:cs="Times New Roman"/>
          <w:sz w:val="28"/>
          <w:szCs w:val="28"/>
        </w:rPr>
      </w:pPr>
      <w:r w:rsidRPr="00FB3D0D">
        <w:rPr>
          <w:rFonts w:ascii="Times New Roman" w:hAnsi="Times New Roman" w:cs="Times New Roman"/>
          <w:sz w:val="28"/>
          <w:szCs w:val="28"/>
        </w:rPr>
        <w:t xml:space="preserve">Таким образом, рабочая группа по совершенствованию проектной деятельности </w:t>
      </w:r>
      <w:r w:rsidR="00D0033B" w:rsidRPr="00FB3D0D">
        <w:rPr>
          <w:rFonts w:ascii="Times New Roman" w:hAnsi="Times New Roman" w:cs="Times New Roman"/>
          <w:sz w:val="28"/>
          <w:szCs w:val="28"/>
        </w:rPr>
        <w:t xml:space="preserve">фактически </w:t>
      </w:r>
      <w:r w:rsidRPr="00FB3D0D">
        <w:rPr>
          <w:rFonts w:ascii="Times New Roman" w:hAnsi="Times New Roman" w:cs="Times New Roman"/>
          <w:sz w:val="28"/>
          <w:szCs w:val="28"/>
        </w:rPr>
        <w:t xml:space="preserve">приняла решение поддержать многочисленные инициативы по «упрощению проектной деятельности». Данные меры </w:t>
      </w:r>
      <w:r w:rsidR="00D0033B" w:rsidRPr="00FB3D0D">
        <w:rPr>
          <w:rFonts w:ascii="Times New Roman" w:hAnsi="Times New Roman" w:cs="Times New Roman"/>
          <w:sz w:val="28"/>
          <w:szCs w:val="28"/>
        </w:rPr>
        <w:t>будут иметь отлож</w:t>
      </w:r>
      <w:r w:rsidRPr="00FB3D0D">
        <w:rPr>
          <w:rFonts w:ascii="Times New Roman" w:hAnsi="Times New Roman" w:cs="Times New Roman"/>
          <w:sz w:val="28"/>
          <w:szCs w:val="28"/>
        </w:rPr>
        <w:t>енный результат, поэтому маловероятно, что смогут повлиять на исполнения национальных проектов по итогам 2019 года.</w:t>
      </w:r>
      <w:r w:rsidR="00D0033B" w:rsidRPr="00FB3D0D">
        <w:rPr>
          <w:rFonts w:ascii="Times New Roman" w:hAnsi="Times New Roman" w:cs="Times New Roman"/>
          <w:sz w:val="28"/>
          <w:szCs w:val="28"/>
        </w:rPr>
        <w:t xml:space="preserve"> </w:t>
      </w:r>
    </w:p>
    <w:p w:rsidR="00317B50" w:rsidRPr="00FB3D0D" w:rsidRDefault="004C42B8" w:rsidP="00317B50">
      <w:pPr>
        <w:ind w:firstLine="709"/>
        <w:jc w:val="both"/>
        <w:rPr>
          <w:rFonts w:ascii="Times New Roman" w:hAnsi="Times New Roman" w:cs="Times New Roman"/>
          <w:color w:val="222222"/>
          <w:sz w:val="28"/>
          <w:szCs w:val="28"/>
          <w:shd w:val="clear" w:color="auto" w:fill="F7F7F7"/>
        </w:rPr>
      </w:pPr>
      <w:r w:rsidRPr="00FB3D0D">
        <w:rPr>
          <w:rFonts w:ascii="Times New Roman" w:hAnsi="Times New Roman" w:cs="Times New Roman"/>
          <w:color w:val="222222"/>
          <w:sz w:val="28"/>
          <w:szCs w:val="28"/>
          <w:shd w:val="clear" w:color="auto" w:fill="F7F7F7"/>
        </w:rPr>
        <w:t xml:space="preserve">Еще одной системной проблемой является то, что в </w:t>
      </w:r>
      <w:r w:rsidR="007663F4" w:rsidRPr="00FB3D0D">
        <w:rPr>
          <w:rFonts w:ascii="Times New Roman" w:hAnsi="Times New Roman" w:cs="Times New Roman"/>
          <w:color w:val="222222"/>
          <w:sz w:val="28"/>
          <w:szCs w:val="28"/>
          <w:shd w:val="clear" w:color="auto" w:fill="F7F7F7"/>
        </w:rPr>
        <w:t xml:space="preserve">настоящее время информация о расходовании средств на нацпроекты достаточно закрыта. Федеральное Казначейство включает расходы на нацпроекты в ежемесячные </w:t>
      </w:r>
      <w:r w:rsidR="007663F4" w:rsidRPr="00FB3D0D">
        <w:rPr>
          <w:rFonts w:ascii="Times New Roman" w:hAnsi="Times New Roman" w:cs="Times New Roman"/>
          <w:color w:val="222222"/>
          <w:sz w:val="28"/>
          <w:szCs w:val="28"/>
          <w:shd w:val="clear" w:color="auto" w:fill="F7F7F7"/>
        </w:rPr>
        <w:lastRenderedPageBreak/>
        <w:t>отчеты об исполнении федерального бюджета. Однако оперативно узнать, сколько денег на данный момент выделено на тот или иной проект, невозможно. Для этого требуется вручную вычленять расходы на каждый нацпроект по кодам бюджетной классификации и складывать значения отдельных статей. Напрямую увидеть кассовое исполнение по нацпроектам невозможно.</w:t>
      </w:r>
      <w:r w:rsidR="00317B50" w:rsidRPr="00FB3D0D">
        <w:rPr>
          <w:rFonts w:ascii="Times New Roman" w:hAnsi="Times New Roman" w:cs="Times New Roman"/>
          <w:color w:val="222222"/>
          <w:sz w:val="28"/>
          <w:szCs w:val="28"/>
          <w:shd w:val="clear" w:color="auto" w:fill="F7F7F7"/>
        </w:rPr>
        <w:t xml:space="preserve"> </w:t>
      </w:r>
    </w:p>
    <w:p w:rsidR="007663F4" w:rsidRPr="00F75EAD" w:rsidRDefault="00AB208E" w:rsidP="00317B50">
      <w:pPr>
        <w:jc w:val="both"/>
        <w:rPr>
          <w:rFonts w:ascii="Times New Roman" w:hAnsi="Times New Roman"/>
          <w:bCs/>
          <w:noProof/>
          <w:sz w:val="28"/>
          <w:szCs w:val="28"/>
        </w:rPr>
      </w:pPr>
      <w:r w:rsidRPr="00FB3D0D">
        <w:rPr>
          <w:rFonts w:ascii="Times New Roman" w:hAnsi="Times New Roman" w:cs="Times New Roman"/>
          <w:sz w:val="28"/>
          <w:szCs w:val="28"/>
        </w:rPr>
        <w:tab/>
      </w:r>
      <w:r w:rsidR="007663F4" w:rsidRPr="00FB3D0D">
        <w:rPr>
          <w:rFonts w:ascii="Times New Roman" w:hAnsi="Times New Roman" w:cs="Times New Roman"/>
          <w:sz w:val="28"/>
          <w:szCs w:val="28"/>
        </w:rPr>
        <w:t>Начиная с 01.01.2020 год</w:t>
      </w:r>
      <w:r w:rsidR="00317B50" w:rsidRPr="00FB3D0D">
        <w:rPr>
          <w:rFonts w:ascii="Times New Roman" w:hAnsi="Times New Roman" w:cs="Times New Roman"/>
          <w:sz w:val="28"/>
          <w:szCs w:val="28"/>
        </w:rPr>
        <w:t>а, вступи</w:t>
      </w:r>
      <w:r w:rsidR="007663F4" w:rsidRPr="00FB3D0D">
        <w:rPr>
          <w:rFonts w:ascii="Times New Roman" w:hAnsi="Times New Roman" w:cs="Times New Roman"/>
          <w:sz w:val="28"/>
          <w:szCs w:val="28"/>
        </w:rPr>
        <w:t xml:space="preserve">т в силу приказ Минфина России от 06.06.2019 №85н "О Порядке формирования и применения кодов бюджетной классификации Российской Федерации, их структуре и принципах назначения".  </w:t>
      </w:r>
      <w:r w:rsidR="007663F4" w:rsidRPr="00FB3D0D">
        <w:rPr>
          <w:rFonts w:ascii="Times New Roman" w:hAnsi="Times New Roman" w:cs="Times New Roman"/>
          <w:bCs/>
          <w:sz w:val="28"/>
          <w:szCs w:val="28"/>
        </w:rPr>
        <w:t>Приложение</w:t>
      </w:r>
      <w:r w:rsidR="00317B50" w:rsidRPr="00FB3D0D">
        <w:rPr>
          <w:rFonts w:ascii="Times New Roman" w:hAnsi="Times New Roman" w:cs="Times New Roman"/>
          <w:bCs/>
          <w:sz w:val="28"/>
          <w:szCs w:val="28"/>
        </w:rPr>
        <w:t>м</w:t>
      </w:r>
      <w:r w:rsidR="007663F4" w:rsidRPr="00FB3D0D">
        <w:rPr>
          <w:rFonts w:ascii="Times New Roman" w:hAnsi="Times New Roman" w:cs="Times New Roman"/>
          <w:bCs/>
          <w:sz w:val="28"/>
          <w:szCs w:val="28"/>
        </w:rPr>
        <w:t xml:space="preserve"> 3 порядка </w:t>
      </w:r>
      <w:r w:rsidR="00317B50" w:rsidRPr="00FB3D0D">
        <w:rPr>
          <w:rFonts w:ascii="Times New Roman" w:hAnsi="Times New Roman" w:cs="Times New Roman"/>
          <w:bCs/>
          <w:sz w:val="28"/>
          <w:szCs w:val="28"/>
        </w:rPr>
        <w:t xml:space="preserve">установлены </w:t>
      </w:r>
      <w:r w:rsidR="007663F4" w:rsidRPr="00FB3D0D">
        <w:rPr>
          <w:rFonts w:ascii="Times New Roman" w:hAnsi="Times New Roman" w:cs="Times New Roman"/>
          <w:bCs/>
          <w:sz w:val="28"/>
          <w:szCs w:val="28"/>
        </w:rPr>
        <w:t>коды основных мероприятий целевых статей расходов, их наименования и соответствующие им полные наименования федеральных проектов в составе 12 национальных проектов (программы) и комплексного плана модернизации и расширения магистральной инфраструктуры</w:t>
      </w:r>
      <w:r w:rsidR="00D43038">
        <w:rPr>
          <w:rFonts w:ascii="Times New Roman" w:hAnsi="Times New Roman" w:cs="Times New Roman"/>
          <w:bCs/>
          <w:sz w:val="28"/>
          <w:szCs w:val="28"/>
        </w:rPr>
        <w:t xml:space="preserve"> (дале</w:t>
      </w:r>
      <w:proofErr w:type="gramStart"/>
      <w:r w:rsidR="00D43038">
        <w:rPr>
          <w:rFonts w:ascii="Times New Roman" w:hAnsi="Times New Roman" w:cs="Times New Roman"/>
          <w:bCs/>
          <w:sz w:val="28"/>
          <w:szCs w:val="28"/>
        </w:rPr>
        <w:t>е-</w:t>
      </w:r>
      <w:proofErr w:type="gramEnd"/>
      <w:r w:rsidR="00D43038">
        <w:rPr>
          <w:rFonts w:ascii="Times New Roman" w:hAnsi="Times New Roman" w:cs="Times New Roman"/>
          <w:bCs/>
          <w:sz w:val="28"/>
          <w:szCs w:val="28"/>
        </w:rPr>
        <w:t xml:space="preserve"> Комплексный план)</w:t>
      </w:r>
      <w:r w:rsidR="00F907D0">
        <w:rPr>
          <w:rFonts w:ascii="Times New Roman" w:hAnsi="Times New Roman" w:cs="Times New Roman"/>
          <w:bCs/>
          <w:sz w:val="28"/>
          <w:szCs w:val="28"/>
        </w:rPr>
        <w:t>.</w:t>
      </w:r>
      <w:r w:rsidR="007663F4" w:rsidRPr="00FB3D0D">
        <w:rPr>
          <w:rFonts w:ascii="Times New Roman" w:hAnsi="Times New Roman" w:cs="Times New Roman"/>
          <w:bCs/>
          <w:sz w:val="28"/>
          <w:szCs w:val="28"/>
        </w:rPr>
        <w:t xml:space="preserve"> </w:t>
      </w:r>
      <w:r w:rsidR="00F907D0">
        <w:rPr>
          <w:rFonts w:ascii="Times New Roman" w:hAnsi="Times New Roman" w:cs="Times New Roman"/>
          <w:bCs/>
          <w:sz w:val="28"/>
          <w:szCs w:val="28"/>
        </w:rPr>
        <w:t xml:space="preserve">Обращает на себя внимание, </w:t>
      </w:r>
      <w:r w:rsidR="00BB6A72">
        <w:rPr>
          <w:rFonts w:ascii="Times New Roman" w:hAnsi="Times New Roman" w:cs="Times New Roman"/>
          <w:bCs/>
          <w:sz w:val="28"/>
          <w:szCs w:val="28"/>
        </w:rPr>
        <w:t>т</w:t>
      </w:r>
      <w:r w:rsidR="00F907D0">
        <w:rPr>
          <w:rFonts w:ascii="Times New Roman" w:hAnsi="Times New Roman" w:cs="Times New Roman"/>
          <w:bCs/>
          <w:sz w:val="28"/>
          <w:szCs w:val="28"/>
        </w:rPr>
        <w:t xml:space="preserve">от факт, что для </w:t>
      </w:r>
      <w:r w:rsidR="00BB6A72">
        <w:rPr>
          <w:rFonts w:ascii="Times New Roman" w:hAnsi="Times New Roman" w:cs="Times New Roman"/>
          <w:bCs/>
          <w:sz w:val="28"/>
          <w:szCs w:val="28"/>
        </w:rPr>
        <w:t xml:space="preserve">кодирования </w:t>
      </w:r>
      <w:r w:rsidR="00F907D0">
        <w:rPr>
          <w:rFonts w:ascii="Times New Roman" w:hAnsi="Times New Roman" w:cs="Times New Roman"/>
          <w:bCs/>
          <w:sz w:val="28"/>
          <w:szCs w:val="28"/>
        </w:rPr>
        <w:t>национальных проектов применены первые буквы соответствующих английских слов</w:t>
      </w:r>
      <w:r w:rsidR="00F75EAD">
        <w:rPr>
          <w:rFonts w:ascii="Times New Roman" w:hAnsi="Times New Roman" w:cs="Times New Roman"/>
          <w:bCs/>
          <w:sz w:val="28"/>
          <w:szCs w:val="28"/>
        </w:rPr>
        <w:t xml:space="preserve"> (</w:t>
      </w:r>
      <w:r w:rsidR="00F75EAD">
        <w:rPr>
          <w:rFonts w:ascii="Times New Roman" w:hAnsi="Times New Roman" w:cs="Times New Roman"/>
          <w:bCs/>
          <w:sz w:val="28"/>
          <w:szCs w:val="28"/>
          <w:lang w:val="en-US"/>
        </w:rPr>
        <w:t>art</w:t>
      </w:r>
      <w:r w:rsidR="00F75EAD">
        <w:rPr>
          <w:rFonts w:ascii="Times New Roman" w:hAnsi="Times New Roman" w:cs="Times New Roman"/>
          <w:bCs/>
          <w:sz w:val="28"/>
          <w:szCs w:val="28"/>
        </w:rPr>
        <w:t xml:space="preserve">, </w:t>
      </w:r>
      <w:r w:rsidR="00F75EAD">
        <w:rPr>
          <w:rFonts w:ascii="Times New Roman" w:hAnsi="Times New Roman" w:cs="Times New Roman"/>
          <w:bCs/>
          <w:sz w:val="28"/>
          <w:szCs w:val="28"/>
          <w:lang w:val="en-US"/>
        </w:rPr>
        <w:t>digit</w:t>
      </w:r>
      <w:r w:rsidR="00F75EAD">
        <w:rPr>
          <w:rFonts w:ascii="Times New Roman" w:hAnsi="Times New Roman" w:cs="Times New Roman"/>
          <w:bCs/>
          <w:sz w:val="28"/>
          <w:szCs w:val="28"/>
        </w:rPr>
        <w:t>,</w:t>
      </w:r>
      <w:r w:rsidR="00F75EAD">
        <w:rPr>
          <w:rFonts w:ascii="Times New Roman" w:hAnsi="Times New Roman" w:cs="Times New Roman"/>
          <w:bCs/>
          <w:sz w:val="28"/>
          <w:szCs w:val="28"/>
          <w:lang w:val="en-US"/>
        </w:rPr>
        <w:t>education</w:t>
      </w:r>
      <w:r w:rsidR="00F75EAD" w:rsidRPr="00F75EAD">
        <w:rPr>
          <w:rFonts w:ascii="Times New Roman" w:hAnsi="Times New Roman" w:cs="Times New Roman"/>
          <w:bCs/>
          <w:sz w:val="28"/>
          <w:szCs w:val="28"/>
        </w:rPr>
        <w:t xml:space="preserve"> </w:t>
      </w:r>
      <w:r w:rsidR="00F75EAD">
        <w:rPr>
          <w:rFonts w:ascii="Times New Roman" w:hAnsi="Times New Roman" w:cs="Times New Roman"/>
          <w:bCs/>
          <w:sz w:val="28"/>
          <w:szCs w:val="28"/>
        </w:rPr>
        <w:t xml:space="preserve"> и т.д.)</w:t>
      </w:r>
      <w:r w:rsidR="00F75EAD" w:rsidRPr="00F75EAD">
        <w:rPr>
          <w:rFonts w:ascii="Times New Roman" w:hAnsi="Times New Roman" w:cs="Times New Roman"/>
          <w:bCs/>
          <w:sz w:val="28"/>
          <w:szCs w:val="28"/>
        </w:rPr>
        <w:t>:</w:t>
      </w:r>
    </w:p>
    <w:p w:rsidR="007663F4" w:rsidRPr="00FB3D0D" w:rsidRDefault="00F907D0" w:rsidP="00317B5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r>
      <w:r w:rsidR="007663F4" w:rsidRPr="00FB3D0D">
        <w:rPr>
          <w:rFonts w:ascii="Times New Roman" w:hAnsi="Times New Roman" w:cs="Times New Roman"/>
          <w:sz w:val="28"/>
          <w:szCs w:val="28"/>
        </w:rPr>
        <w:t xml:space="preserve">А - </w:t>
      </w:r>
      <w:hyperlink r:id="rId31" w:history="1">
        <w:r w:rsidR="007663F4" w:rsidRPr="00FB3D0D">
          <w:rPr>
            <w:rFonts w:ascii="Times New Roman" w:hAnsi="Times New Roman" w:cs="Times New Roman"/>
            <w:sz w:val="28"/>
            <w:szCs w:val="28"/>
          </w:rPr>
          <w:t>национальный проект</w:t>
        </w:r>
      </w:hyperlink>
      <w:r w:rsidR="007663F4" w:rsidRPr="00FB3D0D">
        <w:rPr>
          <w:rFonts w:ascii="Times New Roman" w:hAnsi="Times New Roman" w:cs="Times New Roman"/>
          <w:sz w:val="28"/>
          <w:szCs w:val="28"/>
        </w:rPr>
        <w:t xml:space="preserve"> "Культура";</w:t>
      </w:r>
    </w:p>
    <w:p w:rsidR="007663F4" w:rsidRPr="00FB3D0D" w:rsidRDefault="007663F4" w:rsidP="007663F4">
      <w:pPr>
        <w:autoSpaceDE w:val="0"/>
        <w:autoSpaceDN w:val="0"/>
        <w:adjustRightInd w:val="0"/>
        <w:ind w:firstLine="709"/>
        <w:jc w:val="both"/>
        <w:rPr>
          <w:rFonts w:ascii="Times New Roman" w:hAnsi="Times New Roman" w:cs="Times New Roman"/>
          <w:sz w:val="28"/>
          <w:szCs w:val="28"/>
        </w:rPr>
      </w:pPr>
      <w:r w:rsidRPr="00FB3D0D">
        <w:rPr>
          <w:rFonts w:ascii="Times New Roman" w:hAnsi="Times New Roman" w:cs="Times New Roman"/>
          <w:sz w:val="28"/>
          <w:szCs w:val="28"/>
        </w:rPr>
        <w:t xml:space="preserve">D - </w:t>
      </w:r>
      <w:hyperlink r:id="rId32" w:history="1">
        <w:r w:rsidRPr="00FB3D0D">
          <w:rPr>
            <w:rFonts w:ascii="Times New Roman" w:hAnsi="Times New Roman" w:cs="Times New Roman"/>
            <w:sz w:val="28"/>
            <w:szCs w:val="28"/>
          </w:rPr>
          <w:t>национальная программа</w:t>
        </w:r>
      </w:hyperlink>
      <w:r w:rsidRPr="00FB3D0D">
        <w:rPr>
          <w:rFonts w:ascii="Times New Roman" w:hAnsi="Times New Roman" w:cs="Times New Roman"/>
          <w:sz w:val="28"/>
          <w:szCs w:val="28"/>
        </w:rPr>
        <w:t xml:space="preserve"> "Цифровая экономика Российской Федерации";</w:t>
      </w:r>
    </w:p>
    <w:p w:rsidR="007663F4" w:rsidRPr="00FB3D0D" w:rsidRDefault="007663F4" w:rsidP="007663F4">
      <w:pPr>
        <w:autoSpaceDE w:val="0"/>
        <w:autoSpaceDN w:val="0"/>
        <w:adjustRightInd w:val="0"/>
        <w:ind w:firstLine="709"/>
        <w:jc w:val="both"/>
        <w:rPr>
          <w:rFonts w:ascii="Times New Roman" w:hAnsi="Times New Roman" w:cs="Times New Roman"/>
          <w:sz w:val="28"/>
          <w:szCs w:val="28"/>
        </w:rPr>
      </w:pPr>
      <w:r w:rsidRPr="00FB3D0D">
        <w:rPr>
          <w:rFonts w:ascii="Times New Roman" w:hAnsi="Times New Roman" w:cs="Times New Roman"/>
          <w:sz w:val="28"/>
          <w:szCs w:val="28"/>
        </w:rPr>
        <w:t xml:space="preserve">Е - </w:t>
      </w:r>
      <w:hyperlink r:id="rId33" w:history="1">
        <w:r w:rsidRPr="00FB3D0D">
          <w:rPr>
            <w:rFonts w:ascii="Times New Roman" w:hAnsi="Times New Roman" w:cs="Times New Roman"/>
            <w:sz w:val="28"/>
            <w:szCs w:val="28"/>
          </w:rPr>
          <w:t>национальный проект</w:t>
        </w:r>
      </w:hyperlink>
      <w:r w:rsidRPr="00FB3D0D">
        <w:rPr>
          <w:rFonts w:ascii="Times New Roman" w:hAnsi="Times New Roman" w:cs="Times New Roman"/>
          <w:sz w:val="28"/>
          <w:szCs w:val="28"/>
        </w:rPr>
        <w:t xml:space="preserve"> "Образование";</w:t>
      </w:r>
    </w:p>
    <w:p w:rsidR="007663F4" w:rsidRPr="00FB3D0D" w:rsidRDefault="007663F4" w:rsidP="007663F4">
      <w:pPr>
        <w:autoSpaceDE w:val="0"/>
        <w:autoSpaceDN w:val="0"/>
        <w:adjustRightInd w:val="0"/>
        <w:ind w:firstLine="709"/>
        <w:jc w:val="both"/>
        <w:rPr>
          <w:rFonts w:ascii="Times New Roman" w:hAnsi="Times New Roman" w:cs="Times New Roman"/>
          <w:sz w:val="28"/>
          <w:szCs w:val="28"/>
        </w:rPr>
      </w:pPr>
      <w:r w:rsidRPr="00FB3D0D">
        <w:rPr>
          <w:rFonts w:ascii="Times New Roman" w:hAnsi="Times New Roman" w:cs="Times New Roman"/>
          <w:sz w:val="28"/>
          <w:szCs w:val="28"/>
        </w:rPr>
        <w:t xml:space="preserve">F - </w:t>
      </w:r>
      <w:hyperlink r:id="rId34" w:history="1">
        <w:r w:rsidRPr="00FB3D0D">
          <w:rPr>
            <w:rFonts w:ascii="Times New Roman" w:hAnsi="Times New Roman" w:cs="Times New Roman"/>
            <w:sz w:val="28"/>
            <w:szCs w:val="28"/>
          </w:rPr>
          <w:t>национальный проект</w:t>
        </w:r>
      </w:hyperlink>
      <w:r w:rsidRPr="00FB3D0D">
        <w:rPr>
          <w:rFonts w:ascii="Times New Roman" w:hAnsi="Times New Roman" w:cs="Times New Roman"/>
          <w:sz w:val="28"/>
          <w:szCs w:val="28"/>
        </w:rPr>
        <w:t xml:space="preserve"> "Жилье и городская среда";</w:t>
      </w:r>
    </w:p>
    <w:p w:rsidR="007663F4" w:rsidRPr="00FB3D0D" w:rsidRDefault="007663F4" w:rsidP="007663F4">
      <w:pPr>
        <w:autoSpaceDE w:val="0"/>
        <w:autoSpaceDN w:val="0"/>
        <w:adjustRightInd w:val="0"/>
        <w:ind w:firstLine="709"/>
        <w:jc w:val="both"/>
        <w:rPr>
          <w:rFonts w:ascii="Times New Roman" w:hAnsi="Times New Roman" w:cs="Times New Roman"/>
          <w:sz w:val="28"/>
          <w:szCs w:val="28"/>
        </w:rPr>
      </w:pPr>
      <w:r w:rsidRPr="00FB3D0D">
        <w:rPr>
          <w:rFonts w:ascii="Times New Roman" w:hAnsi="Times New Roman" w:cs="Times New Roman"/>
          <w:sz w:val="28"/>
          <w:szCs w:val="28"/>
        </w:rPr>
        <w:t xml:space="preserve">G - </w:t>
      </w:r>
      <w:hyperlink r:id="rId35" w:history="1">
        <w:r w:rsidRPr="00FB3D0D">
          <w:rPr>
            <w:rFonts w:ascii="Times New Roman" w:hAnsi="Times New Roman" w:cs="Times New Roman"/>
            <w:sz w:val="28"/>
            <w:szCs w:val="28"/>
          </w:rPr>
          <w:t>национальный проект</w:t>
        </w:r>
      </w:hyperlink>
      <w:r w:rsidRPr="00FB3D0D">
        <w:rPr>
          <w:rFonts w:ascii="Times New Roman" w:hAnsi="Times New Roman" w:cs="Times New Roman"/>
          <w:sz w:val="28"/>
          <w:szCs w:val="28"/>
        </w:rPr>
        <w:t xml:space="preserve"> "Экология";</w:t>
      </w:r>
    </w:p>
    <w:p w:rsidR="007663F4" w:rsidRPr="00FB3D0D" w:rsidRDefault="007663F4" w:rsidP="007663F4">
      <w:pPr>
        <w:autoSpaceDE w:val="0"/>
        <w:autoSpaceDN w:val="0"/>
        <w:adjustRightInd w:val="0"/>
        <w:ind w:firstLine="709"/>
        <w:jc w:val="both"/>
        <w:rPr>
          <w:rFonts w:ascii="Times New Roman" w:hAnsi="Times New Roman" w:cs="Times New Roman"/>
          <w:sz w:val="28"/>
          <w:szCs w:val="28"/>
        </w:rPr>
      </w:pPr>
      <w:r w:rsidRPr="00FB3D0D">
        <w:rPr>
          <w:rFonts w:ascii="Times New Roman" w:hAnsi="Times New Roman" w:cs="Times New Roman"/>
          <w:sz w:val="28"/>
          <w:szCs w:val="28"/>
        </w:rPr>
        <w:t xml:space="preserve">I - </w:t>
      </w:r>
      <w:hyperlink r:id="rId36" w:history="1">
        <w:r w:rsidRPr="00FB3D0D">
          <w:rPr>
            <w:rFonts w:ascii="Times New Roman" w:hAnsi="Times New Roman" w:cs="Times New Roman"/>
            <w:sz w:val="28"/>
            <w:szCs w:val="28"/>
          </w:rPr>
          <w:t>национальный проект</w:t>
        </w:r>
      </w:hyperlink>
      <w:r w:rsidRPr="00FB3D0D">
        <w:rPr>
          <w:rFonts w:ascii="Times New Roman" w:hAnsi="Times New Roman" w:cs="Times New Roman"/>
          <w:sz w:val="28"/>
          <w:szCs w:val="28"/>
        </w:rPr>
        <w:t xml:space="preserve"> "Малое и среднее предпринимательство и поддержка индивидуальной предпринимательской инициативы";</w:t>
      </w:r>
    </w:p>
    <w:p w:rsidR="007663F4" w:rsidRPr="00FB3D0D" w:rsidRDefault="007663F4" w:rsidP="007663F4">
      <w:pPr>
        <w:autoSpaceDE w:val="0"/>
        <w:autoSpaceDN w:val="0"/>
        <w:adjustRightInd w:val="0"/>
        <w:ind w:firstLine="709"/>
        <w:jc w:val="both"/>
        <w:rPr>
          <w:rFonts w:ascii="Times New Roman" w:hAnsi="Times New Roman" w:cs="Times New Roman"/>
          <w:sz w:val="28"/>
          <w:szCs w:val="28"/>
        </w:rPr>
      </w:pPr>
      <w:r w:rsidRPr="00FB3D0D">
        <w:rPr>
          <w:rFonts w:ascii="Times New Roman" w:hAnsi="Times New Roman" w:cs="Times New Roman"/>
          <w:sz w:val="28"/>
          <w:szCs w:val="28"/>
        </w:rPr>
        <w:t xml:space="preserve">L - </w:t>
      </w:r>
      <w:hyperlink r:id="rId37" w:history="1">
        <w:r w:rsidRPr="00FB3D0D">
          <w:rPr>
            <w:rFonts w:ascii="Times New Roman" w:hAnsi="Times New Roman" w:cs="Times New Roman"/>
            <w:sz w:val="28"/>
            <w:szCs w:val="28"/>
          </w:rPr>
          <w:t>национальный проект</w:t>
        </w:r>
      </w:hyperlink>
      <w:r w:rsidRPr="00FB3D0D">
        <w:rPr>
          <w:rFonts w:ascii="Times New Roman" w:hAnsi="Times New Roman" w:cs="Times New Roman"/>
          <w:sz w:val="28"/>
          <w:szCs w:val="28"/>
        </w:rPr>
        <w:t xml:space="preserve"> "Производительность труда и поддержка занятости";</w:t>
      </w:r>
    </w:p>
    <w:p w:rsidR="007663F4" w:rsidRPr="00FB3D0D" w:rsidRDefault="007663F4" w:rsidP="007663F4">
      <w:pPr>
        <w:autoSpaceDE w:val="0"/>
        <w:autoSpaceDN w:val="0"/>
        <w:adjustRightInd w:val="0"/>
        <w:ind w:firstLine="709"/>
        <w:jc w:val="both"/>
        <w:rPr>
          <w:rFonts w:ascii="Times New Roman" w:hAnsi="Times New Roman" w:cs="Times New Roman"/>
          <w:sz w:val="28"/>
          <w:szCs w:val="28"/>
        </w:rPr>
      </w:pPr>
      <w:r w:rsidRPr="00FB3D0D">
        <w:rPr>
          <w:rFonts w:ascii="Times New Roman" w:hAnsi="Times New Roman" w:cs="Times New Roman"/>
          <w:sz w:val="28"/>
          <w:szCs w:val="28"/>
        </w:rPr>
        <w:t xml:space="preserve">N - </w:t>
      </w:r>
      <w:hyperlink r:id="rId38" w:history="1">
        <w:r w:rsidRPr="00FB3D0D">
          <w:rPr>
            <w:rFonts w:ascii="Times New Roman" w:hAnsi="Times New Roman" w:cs="Times New Roman"/>
            <w:sz w:val="28"/>
            <w:szCs w:val="28"/>
          </w:rPr>
          <w:t>национальный проект</w:t>
        </w:r>
      </w:hyperlink>
      <w:r w:rsidRPr="00FB3D0D">
        <w:rPr>
          <w:rFonts w:ascii="Times New Roman" w:hAnsi="Times New Roman" w:cs="Times New Roman"/>
          <w:sz w:val="28"/>
          <w:szCs w:val="28"/>
        </w:rPr>
        <w:t xml:space="preserve"> "Здравоохранение";</w:t>
      </w:r>
    </w:p>
    <w:p w:rsidR="007663F4" w:rsidRPr="00FB3D0D" w:rsidRDefault="007663F4" w:rsidP="007663F4">
      <w:pPr>
        <w:autoSpaceDE w:val="0"/>
        <w:autoSpaceDN w:val="0"/>
        <w:adjustRightInd w:val="0"/>
        <w:ind w:firstLine="709"/>
        <w:jc w:val="both"/>
        <w:rPr>
          <w:rFonts w:ascii="Times New Roman" w:hAnsi="Times New Roman" w:cs="Times New Roman"/>
          <w:sz w:val="28"/>
          <w:szCs w:val="28"/>
        </w:rPr>
      </w:pPr>
      <w:proofErr w:type="gramStart"/>
      <w:r w:rsidRPr="00FB3D0D">
        <w:rPr>
          <w:rFonts w:ascii="Times New Roman" w:hAnsi="Times New Roman" w:cs="Times New Roman"/>
          <w:sz w:val="28"/>
          <w:szCs w:val="28"/>
        </w:rPr>
        <w:t>Р</w:t>
      </w:r>
      <w:proofErr w:type="gramEnd"/>
      <w:r w:rsidRPr="00FB3D0D">
        <w:rPr>
          <w:rFonts w:ascii="Times New Roman" w:hAnsi="Times New Roman" w:cs="Times New Roman"/>
          <w:sz w:val="28"/>
          <w:szCs w:val="28"/>
        </w:rPr>
        <w:t xml:space="preserve"> - </w:t>
      </w:r>
      <w:hyperlink r:id="rId39" w:history="1">
        <w:r w:rsidRPr="00FB3D0D">
          <w:rPr>
            <w:rFonts w:ascii="Times New Roman" w:hAnsi="Times New Roman" w:cs="Times New Roman"/>
            <w:sz w:val="28"/>
            <w:szCs w:val="28"/>
          </w:rPr>
          <w:t>национальный проект</w:t>
        </w:r>
      </w:hyperlink>
      <w:r w:rsidRPr="00FB3D0D">
        <w:rPr>
          <w:rFonts w:ascii="Times New Roman" w:hAnsi="Times New Roman" w:cs="Times New Roman"/>
          <w:sz w:val="28"/>
          <w:szCs w:val="28"/>
        </w:rPr>
        <w:t xml:space="preserve"> "Демография";</w:t>
      </w:r>
    </w:p>
    <w:p w:rsidR="007663F4" w:rsidRPr="00FB3D0D" w:rsidRDefault="007663F4" w:rsidP="007663F4">
      <w:pPr>
        <w:autoSpaceDE w:val="0"/>
        <w:autoSpaceDN w:val="0"/>
        <w:adjustRightInd w:val="0"/>
        <w:ind w:firstLine="709"/>
        <w:jc w:val="both"/>
        <w:rPr>
          <w:rFonts w:ascii="Times New Roman" w:hAnsi="Times New Roman" w:cs="Times New Roman"/>
          <w:sz w:val="28"/>
          <w:szCs w:val="28"/>
        </w:rPr>
      </w:pPr>
      <w:r w:rsidRPr="00FB3D0D">
        <w:rPr>
          <w:rFonts w:ascii="Times New Roman" w:hAnsi="Times New Roman" w:cs="Times New Roman"/>
          <w:sz w:val="28"/>
          <w:szCs w:val="28"/>
        </w:rPr>
        <w:t xml:space="preserve">R - </w:t>
      </w:r>
      <w:hyperlink r:id="rId40" w:history="1">
        <w:r w:rsidRPr="00FB3D0D">
          <w:rPr>
            <w:rFonts w:ascii="Times New Roman" w:hAnsi="Times New Roman" w:cs="Times New Roman"/>
            <w:sz w:val="28"/>
            <w:szCs w:val="28"/>
          </w:rPr>
          <w:t>национальный проект</w:t>
        </w:r>
      </w:hyperlink>
      <w:r w:rsidRPr="00FB3D0D">
        <w:rPr>
          <w:rFonts w:ascii="Times New Roman" w:hAnsi="Times New Roman" w:cs="Times New Roman"/>
          <w:sz w:val="28"/>
          <w:szCs w:val="28"/>
        </w:rPr>
        <w:t xml:space="preserve"> "Безопасные и качественные автомобильные дороги";</w:t>
      </w:r>
    </w:p>
    <w:p w:rsidR="007663F4" w:rsidRPr="00FB3D0D" w:rsidRDefault="007663F4" w:rsidP="007663F4">
      <w:pPr>
        <w:autoSpaceDE w:val="0"/>
        <w:autoSpaceDN w:val="0"/>
        <w:adjustRightInd w:val="0"/>
        <w:ind w:firstLine="709"/>
        <w:jc w:val="both"/>
        <w:rPr>
          <w:rFonts w:ascii="Times New Roman" w:hAnsi="Times New Roman" w:cs="Times New Roman"/>
          <w:sz w:val="28"/>
          <w:szCs w:val="28"/>
        </w:rPr>
      </w:pPr>
      <w:r w:rsidRPr="00FB3D0D">
        <w:rPr>
          <w:rFonts w:ascii="Times New Roman" w:hAnsi="Times New Roman" w:cs="Times New Roman"/>
          <w:sz w:val="28"/>
          <w:szCs w:val="28"/>
        </w:rPr>
        <w:t xml:space="preserve">S - </w:t>
      </w:r>
      <w:hyperlink r:id="rId41" w:history="1">
        <w:r w:rsidRPr="00FB3D0D">
          <w:rPr>
            <w:rFonts w:ascii="Times New Roman" w:hAnsi="Times New Roman" w:cs="Times New Roman"/>
            <w:sz w:val="28"/>
            <w:szCs w:val="28"/>
          </w:rPr>
          <w:t>национальный проект</w:t>
        </w:r>
      </w:hyperlink>
      <w:r w:rsidRPr="00FB3D0D">
        <w:rPr>
          <w:rFonts w:ascii="Times New Roman" w:hAnsi="Times New Roman" w:cs="Times New Roman"/>
          <w:sz w:val="28"/>
          <w:szCs w:val="28"/>
        </w:rPr>
        <w:t xml:space="preserve"> "Наука";</w:t>
      </w:r>
    </w:p>
    <w:p w:rsidR="007663F4" w:rsidRPr="00FB3D0D" w:rsidRDefault="007663F4" w:rsidP="007663F4">
      <w:pPr>
        <w:autoSpaceDE w:val="0"/>
        <w:autoSpaceDN w:val="0"/>
        <w:adjustRightInd w:val="0"/>
        <w:ind w:firstLine="709"/>
        <w:jc w:val="both"/>
        <w:rPr>
          <w:rFonts w:ascii="Times New Roman" w:hAnsi="Times New Roman" w:cs="Times New Roman"/>
          <w:sz w:val="28"/>
          <w:szCs w:val="28"/>
        </w:rPr>
      </w:pPr>
      <w:r w:rsidRPr="00FB3D0D">
        <w:rPr>
          <w:rFonts w:ascii="Times New Roman" w:hAnsi="Times New Roman" w:cs="Times New Roman"/>
          <w:sz w:val="28"/>
          <w:szCs w:val="28"/>
        </w:rPr>
        <w:t xml:space="preserve">Т - </w:t>
      </w:r>
      <w:hyperlink r:id="rId42" w:history="1">
        <w:r w:rsidRPr="00FB3D0D">
          <w:rPr>
            <w:rFonts w:ascii="Times New Roman" w:hAnsi="Times New Roman" w:cs="Times New Roman"/>
            <w:sz w:val="28"/>
            <w:szCs w:val="28"/>
          </w:rPr>
          <w:t>национальный проект</w:t>
        </w:r>
      </w:hyperlink>
      <w:r w:rsidRPr="00FB3D0D">
        <w:rPr>
          <w:rFonts w:ascii="Times New Roman" w:hAnsi="Times New Roman" w:cs="Times New Roman"/>
          <w:sz w:val="28"/>
          <w:szCs w:val="28"/>
        </w:rPr>
        <w:t xml:space="preserve"> "Международная кооперация и экспорт".</w:t>
      </w:r>
    </w:p>
    <w:p w:rsidR="007663F4" w:rsidRPr="00FB3D0D" w:rsidRDefault="007663F4" w:rsidP="007663F4">
      <w:pPr>
        <w:ind w:firstLine="709"/>
        <w:jc w:val="both"/>
        <w:rPr>
          <w:rFonts w:ascii="Times New Roman" w:hAnsi="Times New Roman" w:cs="Times New Roman"/>
          <w:sz w:val="28"/>
          <w:szCs w:val="28"/>
        </w:rPr>
      </w:pPr>
      <w:r w:rsidRPr="00FB3D0D">
        <w:rPr>
          <w:rFonts w:ascii="Times New Roman" w:hAnsi="Times New Roman" w:cs="Times New Roman"/>
          <w:sz w:val="28"/>
          <w:szCs w:val="28"/>
        </w:rPr>
        <w:t xml:space="preserve">V - </w:t>
      </w:r>
      <w:hyperlink r:id="rId43" w:history="1">
        <w:r w:rsidRPr="00FB3D0D">
          <w:rPr>
            <w:rFonts w:ascii="Times New Roman" w:hAnsi="Times New Roman" w:cs="Times New Roman"/>
            <w:sz w:val="28"/>
            <w:szCs w:val="28"/>
          </w:rPr>
          <w:t>Комплексный план</w:t>
        </w:r>
      </w:hyperlink>
      <w:r w:rsidRPr="00FB3D0D">
        <w:rPr>
          <w:rFonts w:ascii="Times New Roman" w:hAnsi="Times New Roman" w:cs="Times New Roman"/>
          <w:sz w:val="28"/>
          <w:szCs w:val="28"/>
        </w:rPr>
        <w:t xml:space="preserve"> модернизации и расширения магистральной инфраструктуры.</w:t>
      </w:r>
    </w:p>
    <w:p w:rsidR="007663F4" w:rsidRPr="00FB3D0D" w:rsidRDefault="007663F4" w:rsidP="007663F4">
      <w:pPr>
        <w:pStyle w:val="ConsPlusNormal"/>
        <w:ind w:firstLine="709"/>
        <w:jc w:val="both"/>
        <w:rPr>
          <w:rFonts w:ascii="Times New Roman" w:hAnsi="Times New Roman" w:cs="Times New Roman"/>
          <w:sz w:val="28"/>
          <w:szCs w:val="28"/>
        </w:rPr>
      </w:pPr>
      <w:r w:rsidRPr="00FB3D0D">
        <w:rPr>
          <w:rFonts w:ascii="Times New Roman" w:hAnsi="Times New Roman" w:cs="Times New Roman"/>
          <w:sz w:val="28"/>
          <w:szCs w:val="28"/>
        </w:rPr>
        <w:t xml:space="preserve">Группировка расходов бюджета по целевым статьям расходов на реализацию национальных проектов (программ), федеральных проектов, а также Комплексного плана </w:t>
      </w:r>
      <w:r w:rsidR="00317B50" w:rsidRPr="00FB3D0D">
        <w:rPr>
          <w:rFonts w:ascii="Times New Roman" w:hAnsi="Times New Roman" w:cs="Times New Roman"/>
          <w:sz w:val="28"/>
          <w:szCs w:val="28"/>
        </w:rPr>
        <w:t xml:space="preserve">будет </w:t>
      </w:r>
      <w:r w:rsidRPr="00FB3D0D">
        <w:rPr>
          <w:rFonts w:ascii="Times New Roman" w:hAnsi="Times New Roman" w:cs="Times New Roman"/>
          <w:sz w:val="28"/>
          <w:szCs w:val="28"/>
        </w:rPr>
        <w:t>осуществлят</w:t>
      </w:r>
      <w:r w:rsidR="00034C85" w:rsidRPr="00FB3D0D">
        <w:rPr>
          <w:rFonts w:ascii="Times New Roman" w:hAnsi="Times New Roman" w:cs="Times New Roman"/>
          <w:sz w:val="28"/>
          <w:szCs w:val="28"/>
        </w:rPr>
        <w:t>ь</w:t>
      </w:r>
      <w:r w:rsidRPr="00FB3D0D">
        <w:rPr>
          <w:rFonts w:ascii="Times New Roman" w:hAnsi="Times New Roman" w:cs="Times New Roman"/>
          <w:sz w:val="28"/>
          <w:szCs w:val="28"/>
        </w:rPr>
        <w:t>ся на уровне основных мероприятий государственных программ (4 - 5 разряды кода целевой статьи расходов).</w:t>
      </w:r>
    </w:p>
    <w:p w:rsidR="007663F4" w:rsidRPr="00FB3D0D" w:rsidRDefault="007663F4" w:rsidP="007663F4">
      <w:pPr>
        <w:pStyle w:val="ConsPlusNormal"/>
        <w:ind w:firstLine="709"/>
        <w:jc w:val="both"/>
        <w:rPr>
          <w:rFonts w:ascii="Times New Roman" w:hAnsi="Times New Roman" w:cs="Times New Roman"/>
          <w:sz w:val="28"/>
          <w:szCs w:val="28"/>
        </w:rPr>
      </w:pPr>
      <w:r w:rsidRPr="00FB3D0D">
        <w:rPr>
          <w:rFonts w:ascii="Times New Roman" w:hAnsi="Times New Roman" w:cs="Times New Roman"/>
          <w:sz w:val="28"/>
          <w:szCs w:val="28"/>
        </w:rPr>
        <w:t xml:space="preserve">Четвертый разряд кода целевой статьи расходов бюджета (00 0 </w:t>
      </w:r>
      <w:r w:rsidRPr="00FB3D0D">
        <w:rPr>
          <w:rFonts w:ascii="Times New Roman" w:hAnsi="Times New Roman" w:cs="Times New Roman"/>
          <w:sz w:val="28"/>
          <w:szCs w:val="28"/>
          <w:u w:val="single"/>
        </w:rPr>
        <w:t>X</w:t>
      </w:r>
      <w:r w:rsidRPr="00FB3D0D">
        <w:rPr>
          <w:rFonts w:ascii="Times New Roman" w:hAnsi="Times New Roman" w:cs="Times New Roman"/>
          <w:sz w:val="28"/>
          <w:szCs w:val="28"/>
        </w:rPr>
        <w:t xml:space="preserve">0 00000), </w:t>
      </w:r>
      <w:r w:rsidR="00317B50" w:rsidRPr="00FB3D0D">
        <w:rPr>
          <w:rFonts w:ascii="Times New Roman" w:hAnsi="Times New Roman" w:cs="Times New Roman"/>
          <w:sz w:val="28"/>
          <w:szCs w:val="28"/>
        </w:rPr>
        <w:t xml:space="preserve">отражающий </w:t>
      </w:r>
      <w:r w:rsidRPr="00FB3D0D">
        <w:rPr>
          <w:rFonts w:ascii="Times New Roman" w:hAnsi="Times New Roman" w:cs="Times New Roman"/>
          <w:sz w:val="28"/>
          <w:szCs w:val="28"/>
        </w:rPr>
        <w:t xml:space="preserve">расходы на национальный проект (программу), Комплексный план, </w:t>
      </w:r>
      <w:r w:rsidR="00317B50" w:rsidRPr="00FB3D0D">
        <w:rPr>
          <w:rFonts w:ascii="Times New Roman" w:hAnsi="Times New Roman" w:cs="Times New Roman"/>
          <w:sz w:val="28"/>
          <w:szCs w:val="28"/>
        </w:rPr>
        <w:t xml:space="preserve">будет </w:t>
      </w:r>
      <w:r w:rsidRPr="00FB3D0D">
        <w:rPr>
          <w:rFonts w:ascii="Times New Roman" w:hAnsi="Times New Roman" w:cs="Times New Roman"/>
          <w:sz w:val="28"/>
          <w:szCs w:val="28"/>
        </w:rPr>
        <w:t>соответств</w:t>
      </w:r>
      <w:r w:rsidR="00317B50" w:rsidRPr="00FB3D0D">
        <w:rPr>
          <w:rFonts w:ascii="Times New Roman" w:hAnsi="Times New Roman" w:cs="Times New Roman"/>
          <w:sz w:val="28"/>
          <w:szCs w:val="28"/>
        </w:rPr>
        <w:t>овать</w:t>
      </w:r>
      <w:r w:rsidRPr="00FB3D0D">
        <w:rPr>
          <w:rFonts w:ascii="Times New Roman" w:hAnsi="Times New Roman" w:cs="Times New Roman"/>
          <w:sz w:val="28"/>
          <w:szCs w:val="28"/>
        </w:rPr>
        <w:t xml:space="preserve"> буквенному значению латинского алфавита</w:t>
      </w:r>
      <w:r w:rsidR="00A3116B" w:rsidRPr="00FB3D0D">
        <w:rPr>
          <w:rFonts w:ascii="Times New Roman" w:hAnsi="Times New Roman" w:cs="Times New Roman"/>
          <w:sz w:val="28"/>
          <w:szCs w:val="28"/>
        </w:rPr>
        <w:t>, указанному выше</w:t>
      </w:r>
      <w:r w:rsidRPr="00FB3D0D">
        <w:rPr>
          <w:rFonts w:ascii="Times New Roman" w:hAnsi="Times New Roman" w:cs="Times New Roman"/>
          <w:sz w:val="28"/>
          <w:szCs w:val="28"/>
        </w:rPr>
        <w:t xml:space="preserve">. Пятый разряд кода целевой статьи расходов бюджета </w:t>
      </w:r>
      <w:r w:rsidRPr="00FB3D0D">
        <w:rPr>
          <w:rFonts w:ascii="Times New Roman" w:hAnsi="Times New Roman" w:cs="Times New Roman"/>
          <w:sz w:val="28"/>
          <w:szCs w:val="28"/>
        </w:rPr>
        <w:br/>
      </w:r>
      <w:r w:rsidRPr="00FB3D0D">
        <w:rPr>
          <w:rFonts w:ascii="Times New Roman" w:hAnsi="Times New Roman" w:cs="Times New Roman"/>
          <w:sz w:val="28"/>
          <w:szCs w:val="28"/>
        </w:rPr>
        <w:lastRenderedPageBreak/>
        <w:t>(00 0 X</w:t>
      </w:r>
      <w:r w:rsidRPr="00FB3D0D">
        <w:rPr>
          <w:rFonts w:ascii="Times New Roman" w:hAnsi="Times New Roman" w:cs="Times New Roman"/>
          <w:sz w:val="28"/>
          <w:szCs w:val="28"/>
          <w:u w:val="single"/>
        </w:rPr>
        <w:t>Y</w:t>
      </w:r>
      <w:r w:rsidRPr="00FB3D0D">
        <w:rPr>
          <w:rFonts w:ascii="Times New Roman" w:hAnsi="Times New Roman" w:cs="Times New Roman"/>
          <w:sz w:val="28"/>
          <w:szCs w:val="28"/>
        </w:rPr>
        <w:t xml:space="preserve"> 00000) определ</w:t>
      </w:r>
      <w:r w:rsidR="00A3116B" w:rsidRPr="00FB3D0D">
        <w:rPr>
          <w:rFonts w:ascii="Times New Roman" w:hAnsi="Times New Roman" w:cs="Times New Roman"/>
          <w:sz w:val="28"/>
          <w:szCs w:val="28"/>
        </w:rPr>
        <w:t>и</w:t>
      </w:r>
      <w:r w:rsidRPr="00FB3D0D">
        <w:rPr>
          <w:rFonts w:ascii="Times New Roman" w:hAnsi="Times New Roman" w:cs="Times New Roman"/>
          <w:sz w:val="28"/>
          <w:szCs w:val="28"/>
        </w:rPr>
        <w:t>т номер федерального проекта, входящего в состав национального проекта (программы), Комплексного плана.</w:t>
      </w:r>
    </w:p>
    <w:p w:rsidR="007663F4" w:rsidRPr="00FB3D0D" w:rsidRDefault="00A3116B" w:rsidP="007663F4">
      <w:pPr>
        <w:ind w:firstLine="709"/>
        <w:jc w:val="both"/>
        <w:rPr>
          <w:rFonts w:ascii="Times New Roman" w:hAnsi="Times New Roman" w:cs="Times New Roman"/>
          <w:sz w:val="28"/>
          <w:szCs w:val="28"/>
        </w:rPr>
      </w:pPr>
      <w:proofErr w:type="gramStart"/>
      <w:r w:rsidRPr="00FB3D0D">
        <w:rPr>
          <w:rFonts w:ascii="Times New Roman" w:hAnsi="Times New Roman" w:cs="Times New Roman"/>
          <w:sz w:val="28"/>
          <w:szCs w:val="28"/>
        </w:rPr>
        <w:t>Кроме того, в</w:t>
      </w:r>
      <w:r w:rsidR="007663F4" w:rsidRPr="00FB3D0D">
        <w:rPr>
          <w:rFonts w:ascii="Times New Roman" w:hAnsi="Times New Roman" w:cs="Times New Roman"/>
          <w:sz w:val="28"/>
          <w:szCs w:val="28"/>
        </w:rPr>
        <w:t xml:space="preserve"> соответствии с приказом Министерства финансов Российской Федерации от 20 августа 2019 г. N 131н "О внесении изменений в Инструкцию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утвержденную приказом Министерства финансов Российской Федерации от 28 декабря 2010 г. N 191н" финансовыми органами публично-правовых образований Российской Федерации ежемесячно, начиная</w:t>
      </w:r>
      <w:proofErr w:type="gramEnd"/>
      <w:r w:rsidR="007663F4" w:rsidRPr="00FB3D0D">
        <w:rPr>
          <w:rFonts w:ascii="Times New Roman" w:hAnsi="Times New Roman" w:cs="Times New Roman"/>
          <w:sz w:val="28"/>
          <w:szCs w:val="28"/>
        </w:rPr>
        <w:t xml:space="preserve"> с отчетности на 1 октября 2019 года, </w:t>
      </w:r>
      <w:r w:rsidR="00034C85" w:rsidRPr="00FB3D0D">
        <w:rPr>
          <w:rFonts w:ascii="Times New Roman" w:hAnsi="Times New Roman" w:cs="Times New Roman"/>
          <w:sz w:val="28"/>
          <w:szCs w:val="28"/>
        </w:rPr>
        <w:t xml:space="preserve">предусмотрено </w:t>
      </w:r>
      <w:r w:rsidR="007663F4" w:rsidRPr="00FB3D0D">
        <w:rPr>
          <w:rFonts w:ascii="Times New Roman" w:hAnsi="Times New Roman" w:cs="Times New Roman"/>
          <w:sz w:val="28"/>
          <w:szCs w:val="28"/>
        </w:rPr>
        <w:t xml:space="preserve">составление </w:t>
      </w:r>
      <w:r w:rsidR="00157DDA" w:rsidRPr="00FB3D0D">
        <w:rPr>
          <w:rFonts w:ascii="Times New Roman" w:hAnsi="Times New Roman" w:cs="Times New Roman"/>
          <w:sz w:val="28"/>
          <w:szCs w:val="28"/>
        </w:rPr>
        <w:t xml:space="preserve">2-х </w:t>
      </w:r>
      <w:r w:rsidR="007663F4" w:rsidRPr="00FB3D0D">
        <w:rPr>
          <w:rFonts w:ascii="Times New Roman" w:hAnsi="Times New Roman" w:cs="Times New Roman"/>
          <w:sz w:val="28"/>
          <w:szCs w:val="28"/>
        </w:rPr>
        <w:t>дополнительных форм бюджетной отчетности:</w:t>
      </w:r>
    </w:p>
    <w:p w:rsidR="007663F4" w:rsidRPr="00FB3D0D" w:rsidRDefault="007663F4" w:rsidP="007663F4">
      <w:pPr>
        <w:ind w:firstLine="709"/>
        <w:jc w:val="both"/>
        <w:rPr>
          <w:rFonts w:ascii="Times New Roman" w:hAnsi="Times New Roman" w:cs="Times New Roman"/>
          <w:sz w:val="28"/>
          <w:szCs w:val="28"/>
        </w:rPr>
      </w:pPr>
      <w:r w:rsidRPr="00FB3D0D">
        <w:rPr>
          <w:rFonts w:ascii="Times New Roman" w:hAnsi="Times New Roman" w:cs="Times New Roman"/>
          <w:sz w:val="28"/>
          <w:szCs w:val="28"/>
        </w:rPr>
        <w:t>- Сводн</w:t>
      </w:r>
      <w:r w:rsidR="00034C85" w:rsidRPr="00FB3D0D">
        <w:rPr>
          <w:rFonts w:ascii="Times New Roman" w:hAnsi="Times New Roman" w:cs="Times New Roman"/>
          <w:sz w:val="28"/>
          <w:szCs w:val="28"/>
        </w:rPr>
        <w:t>ого</w:t>
      </w:r>
      <w:r w:rsidRPr="00FB3D0D">
        <w:rPr>
          <w:rFonts w:ascii="Times New Roman" w:hAnsi="Times New Roman" w:cs="Times New Roman"/>
          <w:sz w:val="28"/>
          <w:szCs w:val="28"/>
        </w:rPr>
        <w:t xml:space="preserve"> </w:t>
      </w:r>
      <w:r w:rsidR="00034C85" w:rsidRPr="00FB3D0D">
        <w:rPr>
          <w:rFonts w:ascii="Times New Roman" w:hAnsi="Times New Roman" w:cs="Times New Roman"/>
          <w:sz w:val="28"/>
          <w:szCs w:val="28"/>
        </w:rPr>
        <w:t xml:space="preserve">отчета </w:t>
      </w:r>
      <w:r w:rsidRPr="00FB3D0D">
        <w:rPr>
          <w:rFonts w:ascii="Times New Roman" w:hAnsi="Times New Roman" w:cs="Times New Roman"/>
          <w:sz w:val="28"/>
          <w:szCs w:val="28"/>
        </w:rPr>
        <w:t xml:space="preserve"> о бюджетных обязательствах (</w:t>
      </w:r>
      <w:hyperlink r:id="rId44" w:history="1">
        <w:r w:rsidRPr="00FB3D0D">
          <w:rPr>
            <w:rStyle w:val="af"/>
            <w:rFonts w:ascii="Times New Roman" w:hAnsi="Times New Roman" w:cs="Times New Roman"/>
            <w:color w:val="auto"/>
            <w:sz w:val="28"/>
            <w:szCs w:val="28"/>
          </w:rPr>
          <w:t>ф.0503128</w:t>
        </w:r>
      </w:hyperlink>
      <w:r w:rsidRPr="00FB3D0D">
        <w:rPr>
          <w:rFonts w:ascii="Times New Roman" w:hAnsi="Times New Roman" w:cs="Times New Roman"/>
          <w:sz w:val="28"/>
          <w:szCs w:val="28"/>
        </w:rPr>
        <w:t>) в части обязательств по реализации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 (ф. 0503128-НП);</w:t>
      </w:r>
    </w:p>
    <w:p w:rsidR="007663F4" w:rsidRPr="00FB3D0D" w:rsidRDefault="007663F4" w:rsidP="007663F4">
      <w:pPr>
        <w:pStyle w:val="ConsPlusNormal"/>
        <w:ind w:firstLine="709"/>
        <w:jc w:val="both"/>
        <w:rPr>
          <w:rFonts w:ascii="Times New Roman" w:hAnsi="Times New Roman" w:cs="Times New Roman"/>
          <w:sz w:val="28"/>
          <w:szCs w:val="28"/>
        </w:rPr>
      </w:pPr>
      <w:r w:rsidRPr="00FB3D0D">
        <w:rPr>
          <w:rFonts w:ascii="Times New Roman" w:hAnsi="Times New Roman" w:cs="Times New Roman"/>
          <w:sz w:val="28"/>
          <w:szCs w:val="28"/>
        </w:rPr>
        <w:t>- Отчет</w:t>
      </w:r>
      <w:r w:rsidR="00034C85" w:rsidRPr="00FB3D0D">
        <w:rPr>
          <w:rFonts w:ascii="Times New Roman" w:hAnsi="Times New Roman" w:cs="Times New Roman"/>
          <w:sz w:val="28"/>
          <w:szCs w:val="28"/>
        </w:rPr>
        <w:t>а</w:t>
      </w:r>
      <w:r w:rsidRPr="00FB3D0D">
        <w:rPr>
          <w:rFonts w:ascii="Times New Roman" w:hAnsi="Times New Roman" w:cs="Times New Roman"/>
          <w:sz w:val="28"/>
          <w:szCs w:val="28"/>
        </w:rPr>
        <w:t xml:space="preserve"> об исполнении бюджета (</w:t>
      </w:r>
      <w:hyperlink r:id="rId45" w:history="1">
        <w:r w:rsidRPr="00FB3D0D">
          <w:rPr>
            <w:rStyle w:val="af"/>
            <w:rFonts w:ascii="Times New Roman" w:hAnsi="Times New Roman" w:cs="Times New Roman"/>
            <w:color w:val="auto"/>
            <w:sz w:val="28"/>
            <w:szCs w:val="28"/>
          </w:rPr>
          <w:t>ф.0503117</w:t>
        </w:r>
      </w:hyperlink>
      <w:r w:rsidRPr="00FB3D0D">
        <w:rPr>
          <w:rFonts w:ascii="Times New Roman" w:hAnsi="Times New Roman" w:cs="Times New Roman"/>
          <w:sz w:val="28"/>
          <w:szCs w:val="28"/>
        </w:rPr>
        <w:t>) в части реализации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 (</w:t>
      </w:r>
      <w:r w:rsidR="00034C85" w:rsidRPr="00FB3D0D">
        <w:rPr>
          <w:rFonts w:ascii="Times New Roman" w:hAnsi="Times New Roman" w:cs="Times New Roman"/>
          <w:sz w:val="28"/>
          <w:szCs w:val="28"/>
        </w:rPr>
        <w:t xml:space="preserve">ф. </w:t>
      </w:r>
      <w:r w:rsidRPr="00FB3D0D">
        <w:rPr>
          <w:rFonts w:ascii="Times New Roman" w:hAnsi="Times New Roman" w:cs="Times New Roman"/>
          <w:sz w:val="28"/>
          <w:szCs w:val="28"/>
        </w:rPr>
        <w:t>0503117-НП).</w:t>
      </w:r>
    </w:p>
    <w:p w:rsidR="00840A0B" w:rsidRPr="00FB3D0D" w:rsidRDefault="004D78BA" w:rsidP="007663F4">
      <w:pPr>
        <w:pStyle w:val="ConsPlusNormal"/>
        <w:ind w:firstLine="709"/>
        <w:jc w:val="both"/>
        <w:rPr>
          <w:rFonts w:ascii="Times New Roman" w:hAnsi="Times New Roman" w:cs="Times New Roman"/>
          <w:sz w:val="28"/>
          <w:szCs w:val="28"/>
        </w:rPr>
      </w:pPr>
      <w:r w:rsidRPr="00FB3D0D">
        <w:rPr>
          <w:rFonts w:ascii="Times New Roman" w:hAnsi="Times New Roman" w:cs="Times New Roman"/>
          <w:sz w:val="28"/>
          <w:szCs w:val="28"/>
        </w:rPr>
        <w:t xml:space="preserve">Вышеуказанные изменения  должны предоставить </w:t>
      </w:r>
      <w:r w:rsidR="00D43038">
        <w:rPr>
          <w:rFonts w:ascii="Times New Roman" w:hAnsi="Times New Roman" w:cs="Times New Roman"/>
          <w:sz w:val="28"/>
          <w:szCs w:val="28"/>
        </w:rPr>
        <w:t xml:space="preserve">уполномоченным органам </w:t>
      </w:r>
      <w:r w:rsidRPr="00FB3D0D">
        <w:rPr>
          <w:rFonts w:ascii="Times New Roman" w:hAnsi="Times New Roman" w:cs="Times New Roman"/>
          <w:sz w:val="28"/>
          <w:szCs w:val="28"/>
        </w:rPr>
        <w:t>возможность</w:t>
      </w:r>
      <w:r w:rsidR="007663F4" w:rsidRPr="00FB3D0D">
        <w:rPr>
          <w:rFonts w:ascii="Times New Roman" w:hAnsi="Times New Roman" w:cs="Times New Roman"/>
          <w:sz w:val="28"/>
          <w:szCs w:val="28"/>
        </w:rPr>
        <w:t xml:space="preserve"> оперативно</w:t>
      </w:r>
      <w:r w:rsidR="00F75EAD" w:rsidRPr="00F75EAD">
        <w:rPr>
          <w:rFonts w:ascii="Times New Roman" w:hAnsi="Times New Roman" w:cs="Times New Roman"/>
          <w:sz w:val="28"/>
          <w:szCs w:val="28"/>
        </w:rPr>
        <w:t xml:space="preserve"> </w:t>
      </w:r>
      <w:r w:rsidR="007663F4" w:rsidRPr="00FB3D0D">
        <w:rPr>
          <w:rFonts w:ascii="Times New Roman" w:hAnsi="Times New Roman" w:cs="Times New Roman"/>
          <w:sz w:val="28"/>
          <w:szCs w:val="28"/>
        </w:rPr>
        <w:t xml:space="preserve"> консолидировать </w:t>
      </w:r>
      <w:r w:rsidRPr="00FB3D0D">
        <w:rPr>
          <w:rFonts w:ascii="Times New Roman" w:hAnsi="Times New Roman" w:cs="Times New Roman"/>
          <w:sz w:val="28"/>
          <w:szCs w:val="28"/>
        </w:rPr>
        <w:t xml:space="preserve">соответствующие показатели  </w:t>
      </w:r>
      <w:r w:rsidR="007663F4" w:rsidRPr="00FB3D0D">
        <w:rPr>
          <w:rFonts w:ascii="Times New Roman" w:hAnsi="Times New Roman" w:cs="Times New Roman"/>
          <w:sz w:val="28"/>
          <w:szCs w:val="28"/>
        </w:rPr>
        <w:t xml:space="preserve">и осуществлять мониторинг и контроль реализации национальных </w:t>
      </w:r>
      <w:r w:rsidR="00391637" w:rsidRPr="00FB3D0D">
        <w:rPr>
          <w:rFonts w:ascii="Times New Roman" w:hAnsi="Times New Roman" w:cs="Times New Roman"/>
          <w:sz w:val="28"/>
          <w:szCs w:val="28"/>
        </w:rPr>
        <w:t xml:space="preserve">и региональных </w:t>
      </w:r>
      <w:r w:rsidR="007663F4" w:rsidRPr="00FB3D0D">
        <w:rPr>
          <w:rFonts w:ascii="Times New Roman" w:hAnsi="Times New Roman" w:cs="Times New Roman"/>
          <w:sz w:val="28"/>
          <w:szCs w:val="28"/>
        </w:rPr>
        <w:t>проектов (программ).</w:t>
      </w:r>
      <w:r w:rsidR="00840A0B" w:rsidRPr="00FB3D0D">
        <w:rPr>
          <w:rFonts w:ascii="Times New Roman" w:hAnsi="Times New Roman" w:cs="Times New Roman"/>
          <w:sz w:val="28"/>
          <w:szCs w:val="28"/>
        </w:rPr>
        <w:t xml:space="preserve"> </w:t>
      </w:r>
    </w:p>
    <w:p w:rsidR="007663F4" w:rsidRPr="00FB3D0D" w:rsidRDefault="00840A0B" w:rsidP="007663F4">
      <w:pPr>
        <w:pStyle w:val="ConsPlusNormal"/>
        <w:ind w:firstLine="709"/>
        <w:jc w:val="both"/>
        <w:rPr>
          <w:rFonts w:ascii="Times New Roman" w:hAnsi="Times New Roman" w:cs="Times New Roman"/>
          <w:sz w:val="28"/>
          <w:szCs w:val="28"/>
        </w:rPr>
      </w:pPr>
      <w:r w:rsidRPr="00FB3D0D">
        <w:rPr>
          <w:rFonts w:ascii="Times New Roman" w:hAnsi="Times New Roman" w:cs="Times New Roman"/>
          <w:sz w:val="28"/>
          <w:szCs w:val="28"/>
        </w:rPr>
        <w:t xml:space="preserve">В муниципальном районе в 2020-2022 годах </w:t>
      </w:r>
      <w:r w:rsidR="00F75EAD">
        <w:rPr>
          <w:rFonts w:ascii="Times New Roman" w:hAnsi="Times New Roman" w:cs="Times New Roman"/>
          <w:sz w:val="28"/>
          <w:szCs w:val="28"/>
        </w:rPr>
        <w:t xml:space="preserve">также </w:t>
      </w:r>
      <w:r w:rsidRPr="00FB3D0D">
        <w:rPr>
          <w:rFonts w:ascii="Times New Roman" w:hAnsi="Times New Roman" w:cs="Times New Roman"/>
          <w:sz w:val="28"/>
          <w:szCs w:val="28"/>
        </w:rPr>
        <w:t xml:space="preserve">будет организована </w:t>
      </w:r>
      <w:r w:rsidR="00F75EAD">
        <w:rPr>
          <w:rFonts w:ascii="Times New Roman" w:hAnsi="Times New Roman" w:cs="Times New Roman"/>
          <w:sz w:val="28"/>
          <w:szCs w:val="28"/>
        </w:rPr>
        <w:t xml:space="preserve">соответствующая </w:t>
      </w:r>
      <w:r w:rsidRPr="00FB3D0D">
        <w:rPr>
          <w:rFonts w:ascii="Times New Roman" w:hAnsi="Times New Roman" w:cs="Times New Roman"/>
          <w:sz w:val="28"/>
          <w:szCs w:val="28"/>
        </w:rPr>
        <w:t xml:space="preserve">работа по выделению (обособлению)  расходов в бюджете, направленных на реализацию национальных и региональных проектов. </w:t>
      </w:r>
    </w:p>
    <w:p w:rsidR="00807C1D" w:rsidRPr="00FB3D0D" w:rsidRDefault="00807C1D" w:rsidP="007663F4">
      <w:pPr>
        <w:pStyle w:val="ConsPlusNormal"/>
        <w:ind w:firstLine="709"/>
        <w:jc w:val="both"/>
        <w:rPr>
          <w:rFonts w:ascii="Times New Roman" w:hAnsi="Times New Roman" w:cs="Times New Roman"/>
          <w:sz w:val="28"/>
          <w:szCs w:val="28"/>
        </w:rPr>
      </w:pPr>
      <w:r w:rsidRPr="00FB3D0D">
        <w:rPr>
          <w:rFonts w:ascii="Times New Roman" w:hAnsi="Times New Roman" w:cs="Times New Roman"/>
          <w:sz w:val="28"/>
          <w:szCs w:val="28"/>
        </w:rPr>
        <w:t xml:space="preserve">В последние годы на федеральном уровне наметилась тенденция по принятию объемных концептуальных документов в области бюджетных правоотношений, без привлечения к их обсуждению значительной части профессионального сообщества. Так органы местного самоуправления фактически отстранены от процессов согласования проектов нормативно-правовых документов в области бюджетной политики, не имеют возможности влиять на их  содержание и сроки реализации. Все это в дальнейшем вызывает проблемы с их практической реализацией. </w:t>
      </w:r>
    </w:p>
    <w:p w:rsidR="00F05454" w:rsidRPr="00FB3D0D" w:rsidRDefault="00F05454" w:rsidP="00F05454">
      <w:pPr>
        <w:pStyle w:val="ConsPlusNormal"/>
        <w:jc w:val="both"/>
        <w:rPr>
          <w:rFonts w:ascii="Times New Roman" w:hAnsi="Times New Roman" w:cs="Times New Roman"/>
          <w:sz w:val="28"/>
          <w:szCs w:val="28"/>
        </w:rPr>
      </w:pPr>
      <w:proofErr w:type="gramStart"/>
      <w:r w:rsidRPr="00FB3D0D">
        <w:rPr>
          <w:rFonts w:ascii="Times New Roman" w:hAnsi="Times New Roman" w:cs="Times New Roman"/>
          <w:color w:val="000000"/>
          <w:sz w:val="28"/>
          <w:szCs w:val="28"/>
        </w:rPr>
        <w:t>Так, достаточно проблемн</w:t>
      </w:r>
      <w:r w:rsidR="001047E3" w:rsidRPr="00FB3D0D">
        <w:rPr>
          <w:rFonts w:ascii="Times New Roman" w:hAnsi="Times New Roman" w:cs="Times New Roman"/>
          <w:color w:val="000000"/>
          <w:sz w:val="28"/>
          <w:szCs w:val="28"/>
        </w:rPr>
        <w:t xml:space="preserve">ыми </w:t>
      </w:r>
      <w:r w:rsidRPr="00FB3D0D">
        <w:rPr>
          <w:rFonts w:ascii="Times New Roman" w:hAnsi="Times New Roman" w:cs="Times New Roman"/>
          <w:color w:val="000000"/>
          <w:sz w:val="28"/>
          <w:szCs w:val="28"/>
        </w:rPr>
        <w:t xml:space="preserve"> </w:t>
      </w:r>
      <w:r w:rsidR="001047E3" w:rsidRPr="00FB3D0D">
        <w:rPr>
          <w:rFonts w:ascii="Times New Roman" w:hAnsi="Times New Roman" w:cs="Times New Roman"/>
          <w:color w:val="000000"/>
          <w:sz w:val="28"/>
          <w:szCs w:val="28"/>
        </w:rPr>
        <w:t xml:space="preserve">на практике выглядят многолетние попытки полномасштабной </w:t>
      </w:r>
      <w:r w:rsidRPr="00FB3D0D">
        <w:rPr>
          <w:rFonts w:ascii="Times New Roman" w:hAnsi="Times New Roman" w:cs="Times New Roman"/>
          <w:color w:val="000000"/>
          <w:sz w:val="28"/>
          <w:szCs w:val="28"/>
        </w:rPr>
        <w:t>реализаци</w:t>
      </w:r>
      <w:r w:rsidR="00D43038">
        <w:rPr>
          <w:rFonts w:ascii="Times New Roman" w:hAnsi="Times New Roman" w:cs="Times New Roman"/>
          <w:color w:val="000000"/>
          <w:sz w:val="28"/>
          <w:szCs w:val="28"/>
        </w:rPr>
        <w:t>и</w:t>
      </w:r>
      <w:r w:rsidRPr="00FB3D0D">
        <w:rPr>
          <w:rFonts w:ascii="Times New Roman" w:hAnsi="Times New Roman" w:cs="Times New Roman"/>
          <w:color w:val="000000"/>
          <w:sz w:val="28"/>
          <w:szCs w:val="28"/>
        </w:rPr>
        <w:t xml:space="preserve"> Концепции создания и развития государственной интегрированной информационной системы управления общественными ф</w:t>
      </w:r>
      <w:r w:rsidR="00D43038">
        <w:rPr>
          <w:rFonts w:ascii="Times New Roman" w:hAnsi="Times New Roman" w:cs="Times New Roman"/>
          <w:color w:val="000000"/>
          <w:sz w:val="28"/>
          <w:szCs w:val="28"/>
        </w:rPr>
        <w:t xml:space="preserve">инансами "Электронный бюджет", утвержденной </w:t>
      </w:r>
      <w:r w:rsidRPr="00FB3D0D">
        <w:rPr>
          <w:rFonts w:ascii="Times New Roman" w:hAnsi="Times New Roman" w:cs="Times New Roman"/>
          <w:color w:val="000000"/>
          <w:sz w:val="28"/>
          <w:szCs w:val="28"/>
        </w:rPr>
        <w:t xml:space="preserve"> Распоряжением Правительством Российской Федерации от 20.07.2011 № 1275-р в целях</w:t>
      </w:r>
      <w:r w:rsidRPr="00FB3D0D">
        <w:rPr>
          <w:rFonts w:ascii="Times New Roman" w:hAnsi="Times New Roman" w:cs="Times New Roman"/>
          <w:bCs/>
          <w:kern w:val="32"/>
          <w:sz w:val="28"/>
          <w:szCs w:val="28"/>
        </w:rPr>
        <w:t xml:space="preserve"> </w:t>
      </w:r>
      <w:r w:rsidRPr="00FB3D0D">
        <w:rPr>
          <w:rFonts w:ascii="Times New Roman" w:hAnsi="Times New Roman" w:cs="Times New Roman"/>
          <w:sz w:val="28"/>
          <w:szCs w:val="28"/>
        </w:rPr>
        <w:t>обеспечения прозрачности, открытости и подотчетности деятельности государственных органов и органов управления государственными внебюджетными фондами, органов местного самоуправления, государственных и муниципальных учреждений, а также повышения качества их финансового</w:t>
      </w:r>
      <w:proofErr w:type="gramEnd"/>
      <w:r w:rsidRPr="00FB3D0D">
        <w:rPr>
          <w:rFonts w:ascii="Times New Roman" w:hAnsi="Times New Roman" w:cs="Times New Roman"/>
          <w:sz w:val="28"/>
          <w:szCs w:val="28"/>
        </w:rPr>
        <w:t xml:space="preserve"> </w:t>
      </w:r>
      <w:r w:rsidRPr="00FB3D0D">
        <w:rPr>
          <w:rFonts w:ascii="Times New Roman" w:hAnsi="Times New Roman" w:cs="Times New Roman"/>
          <w:sz w:val="28"/>
          <w:szCs w:val="28"/>
        </w:rPr>
        <w:lastRenderedPageBreak/>
        <w:t>менеджмента за счет формирования единого информационного пространства и применения информационных и телекоммуникационных технологий в сфере управления государственными и муниципальными (общественными) финансами.</w:t>
      </w:r>
      <w:r w:rsidR="001047E3" w:rsidRPr="00FB3D0D">
        <w:rPr>
          <w:rFonts w:ascii="Times New Roman" w:hAnsi="Times New Roman" w:cs="Times New Roman"/>
          <w:sz w:val="28"/>
          <w:szCs w:val="28"/>
        </w:rPr>
        <w:t xml:space="preserve"> </w:t>
      </w:r>
      <w:r w:rsidR="00445E74">
        <w:rPr>
          <w:rFonts w:ascii="Times New Roman" w:hAnsi="Times New Roman" w:cs="Times New Roman"/>
          <w:sz w:val="28"/>
          <w:szCs w:val="28"/>
        </w:rPr>
        <w:t>Первоначально</w:t>
      </w:r>
      <w:r w:rsidR="001047E3" w:rsidRPr="00FB3D0D">
        <w:rPr>
          <w:rFonts w:ascii="Times New Roman" w:hAnsi="Times New Roman" w:cs="Times New Roman"/>
          <w:sz w:val="28"/>
          <w:szCs w:val="28"/>
        </w:rPr>
        <w:t xml:space="preserve"> создать </w:t>
      </w:r>
      <w:r w:rsidR="00445E74">
        <w:rPr>
          <w:rFonts w:ascii="Times New Roman" w:hAnsi="Times New Roman" w:cs="Times New Roman"/>
          <w:sz w:val="28"/>
          <w:szCs w:val="28"/>
        </w:rPr>
        <w:t xml:space="preserve">систему </w:t>
      </w:r>
      <w:r w:rsidR="00445E74" w:rsidRPr="00445E74">
        <w:rPr>
          <w:rFonts w:ascii="Times New Roman" w:hAnsi="Times New Roman" w:cs="Times New Roman"/>
          <w:sz w:val="28"/>
          <w:szCs w:val="28"/>
        </w:rPr>
        <w:t>"</w:t>
      </w:r>
      <w:r w:rsidR="001047E3" w:rsidRPr="00FB3D0D">
        <w:rPr>
          <w:rFonts w:ascii="Times New Roman" w:hAnsi="Times New Roman" w:cs="Times New Roman"/>
          <w:sz w:val="28"/>
          <w:szCs w:val="28"/>
        </w:rPr>
        <w:t>Электронный бюджет</w:t>
      </w:r>
      <w:r w:rsidR="00445E74" w:rsidRPr="00445E74">
        <w:rPr>
          <w:rFonts w:ascii="Times New Roman" w:hAnsi="Times New Roman" w:cs="Times New Roman"/>
          <w:sz w:val="28"/>
          <w:szCs w:val="28"/>
        </w:rPr>
        <w:t>"</w:t>
      </w:r>
      <w:r w:rsidR="001047E3" w:rsidRPr="00FB3D0D">
        <w:rPr>
          <w:rFonts w:ascii="Times New Roman" w:hAnsi="Times New Roman" w:cs="Times New Roman"/>
          <w:sz w:val="28"/>
          <w:szCs w:val="28"/>
        </w:rPr>
        <w:t xml:space="preserve"> планировалось в 2 этапа </w:t>
      </w:r>
      <w:r w:rsidR="00445E74">
        <w:rPr>
          <w:rFonts w:ascii="Times New Roman" w:hAnsi="Times New Roman" w:cs="Times New Roman"/>
          <w:sz w:val="28"/>
          <w:szCs w:val="28"/>
        </w:rPr>
        <w:t xml:space="preserve">в период </w:t>
      </w:r>
      <w:r w:rsidR="001047E3" w:rsidRPr="00FB3D0D">
        <w:rPr>
          <w:rFonts w:ascii="Times New Roman" w:hAnsi="Times New Roman" w:cs="Times New Roman"/>
          <w:sz w:val="28"/>
          <w:szCs w:val="28"/>
        </w:rPr>
        <w:t>с 2011 по 2015 год. Затем Правительством Р</w:t>
      </w:r>
      <w:r w:rsidR="00445E74">
        <w:rPr>
          <w:rFonts w:ascii="Times New Roman" w:hAnsi="Times New Roman" w:cs="Times New Roman"/>
          <w:sz w:val="28"/>
          <w:szCs w:val="28"/>
        </w:rPr>
        <w:t xml:space="preserve">оссийской </w:t>
      </w:r>
      <w:r w:rsidR="001047E3" w:rsidRPr="00FB3D0D">
        <w:rPr>
          <w:rFonts w:ascii="Times New Roman" w:hAnsi="Times New Roman" w:cs="Times New Roman"/>
          <w:sz w:val="28"/>
          <w:szCs w:val="28"/>
        </w:rPr>
        <w:t>Ф</w:t>
      </w:r>
      <w:r w:rsidR="00445E74">
        <w:rPr>
          <w:rFonts w:ascii="Times New Roman" w:hAnsi="Times New Roman" w:cs="Times New Roman"/>
          <w:sz w:val="28"/>
          <w:szCs w:val="28"/>
        </w:rPr>
        <w:t xml:space="preserve">едерации </w:t>
      </w:r>
      <w:r w:rsidR="001047E3" w:rsidRPr="00FB3D0D">
        <w:rPr>
          <w:rFonts w:ascii="Times New Roman" w:hAnsi="Times New Roman" w:cs="Times New Roman"/>
          <w:sz w:val="28"/>
          <w:szCs w:val="28"/>
        </w:rPr>
        <w:t xml:space="preserve"> сроки осуществления работ по проекту  были сдвинуты с 2015 на 2020 год. </w:t>
      </w:r>
      <w:r w:rsidR="006C79EF" w:rsidRPr="00FB3D0D">
        <w:rPr>
          <w:rFonts w:ascii="Times New Roman" w:hAnsi="Times New Roman" w:cs="Times New Roman"/>
          <w:sz w:val="28"/>
          <w:szCs w:val="28"/>
        </w:rPr>
        <w:t xml:space="preserve"> О</w:t>
      </w:r>
      <w:r w:rsidR="001047E3" w:rsidRPr="00FB3D0D">
        <w:rPr>
          <w:rFonts w:ascii="Times New Roman" w:hAnsi="Times New Roman" w:cs="Times New Roman"/>
          <w:sz w:val="28"/>
          <w:szCs w:val="28"/>
        </w:rPr>
        <w:t xml:space="preserve">бщие затраты на систему должны были составить </w:t>
      </w:r>
      <w:r w:rsidR="00BB6A72">
        <w:rPr>
          <w:rFonts w:ascii="Times New Roman" w:hAnsi="Times New Roman" w:cs="Times New Roman"/>
          <w:sz w:val="28"/>
          <w:szCs w:val="28"/>
        </w:rPr>
        <w:t xml:space="preserve">         </w:t>
      </w:r>
      <w:r w:rsidR="001047E3" w:rsidRPr="00FB3D0D">
        <w:rPr>
          <w:rFonts w:ascii="Times New Roman" w:hAnsi="Times New Roman" w:cs="Times New Roman"/>
          <w:sz w:val="28"/>
          <w:szCs w:val="28"/>
        </w:rPr>
        <w:t>14,9 млрд</w:t>
      </w:r>
      <w:proofErr w:type="gramStart"/>
      <w:r w:rsidR="001047E3" w:rsidRPr="00FB3D0D">
        <w:rPr>
          <w:rFonts w:ascii="Times New Roman" w:hAnsi="Times New Roman" w:cs="Times New Roman"/>
          <w:sz w:val="28"/>
          <w:szCs w:val="28"/>
        </w:rPr>
        <w:t>.р</w:t>
      </w:r>
      <w:proofErr w:type="gramEnd"/>
      <w:r w:rsidR="001047E3" w:rsidRPr="00FB3D0D">
        <w:rPr>
          <w:rFonts w:ascii="Times New Roman" w:hAnsi="Times New Roman" w:cs="Times New Roman"/>
          <w:sz w:val="28"/>
          <w:szCs w:val="28"/>
        </w:rPr>
        <w:t>уб.</w:t>
      </w:r>
    </w:p>
    <w:p w:rsidR="001047E3" w:rsidRPr="00FB3D0D" w:rsidRDefault="001047E3" w:rsidP="001047E3">
      <w:pPr>
        <w:ind w:firstLine="720"/>
        <w:jc w:val="both"/>
        <w:rPr>
          <w:rFonts w:ascii="Times New Roman" w:hAnsi="Times New Roman" w:cs="Times New Roman"/>
          <w:bCs/>
          <w:kern w:val="32"/>
          <w:sz w:val="28"/>
          <w:szCs w:val="28"/>
        </w:rPr>
      </w:pPr>
      <w:r w:rsidRPr="00FB3D0D">
        <w:rPr>
          <w:rFonts w:ascii="Times New Roman" w:hAnsi="Times New Roman" w:cs="Times New Roman"/>
          <w:color w:val="000000"/>
          <w:sz w:val="28"/>
          <w:szCs w:val="28"/>
        </w:rPr>
        <w:t xml:space="preserve">При этом </w:t>
      </w:r>
      <w:r w:rsidR="006C79EF" w:rsidRPr="00FB3D0D">
        <w:rPr>
          <w:rFonts w:ascii="Times New Roman" w:hAnsi="Times New Roman" w:cs="Times New Roman"/>
          <w:color w:val="000000"/>
          <w:sz w:val="28"/>
          <w:szCs w:val="28"/>
        </w:rPr>
        <w:t xml:space="preserve"> в конце </w:t>
      </w:r>
      <w:r w:rsidRPr="00FB3D0D">
        <w:rPr>
          <w:rFonts w:ascii="Times New Roman" w:hAnsi="Times New Roman" w:cs="Times New Roman"/>
          <w:color w:val="000000"/>
          <w:sz w:val="28"/>
          <w:szCs w:val="28"/>
        </w:rPr>
        <w:t xml:space="preserve">2019 года, по истечении почти  9 лет с начала реализации указанной Концепции, практическое освоение системы «Электронный бюджет» сопровождается систематическими сбоями  в работе программного обеспечения, техническими «ошибками» при использовании отдельных элементов системы, отсутствием эффективной технической поддержки, обеспечивающей реальную помощь в оперативном устранении возникающих проблем. </w:t>
      </w:r>
    </w:p>
    <w:p w:rsidR="001047E3" w:rsidRPr="00FB3D0D" w:rsidRDefault="001047E3" w:rsidP="00F05454">
      <w:pPr>
        <w:pStyle w:val="ConsPlusNormal"/>
        <w:jc w:val="both"/>
        <w:rPr>
          <w:rFonts w:ascii="Times New Roman" w:hAnsi="Times New Roman" w:cs="Times New Roman"/>
          <w:sz w:val="28"/>
          <w:szCs w:val="28"/>
        </w:rPr>
      </w:pPr>
      <w:r w:rsidRPr="00FB3D0D">
        <w:rPr>
          <w:rFonts w:ascii="Times New Roman" w:hAnsi="Times New Roman" w:cs="Times New Roman"/>
          <w:sz w:val="28"/>
          <w:szCs w:val="28"/>
        </w:rPr>
        <w:t xml:space="preserve">Среди основных недостатков  </w:t>
      </w:r>
      <w:r w:rsidR="002A2855" w:rsidRPr="00FB3D0D">
        <w:rPr>
          <w:rFonts w:ascii="Times New Roman" w:hAnsi="Times New Roman" w:cs="Times New Roman"/>
          <w:sz w:val="28"/>
          <w:szCs w:val="28"/>
        </w:rPr>
        <w:t xml:space="preserve">системы </w:t>
      </w:r>
      <w:r w:rsidRPr="00FB3D0D">
        <w:rPr>
          <w:rFonts w:ascii="Times New Roman" w:hAnsi="Times New Roman" w:cs="Times New Roman"/>
          <w:sz w:val="28"/>
          <w:szCs w:val="28"/>
        </w:rPr>
        <w:t>Электронн</w:t>
      </w:r>
      <w:r w:rsidR="002A2855" w:rsidRPr="00FB3D0D">
        <w:rPr>
          <w:rFonts w:ascii="Times New Roman" w:hAnsi="Times New Roman" w:cs="Times New Roman"/>
          <w:sz w:val="28"/>
          <w:szCs w:val="28"/>
        </w:rPr>
        <w:t>ый</w:t>
      </w:r>
      <w:r w:rsidRPr="00FB3D0D">
        <w:rPr>
          <w:rFonts w:ascii="Times New Roman" w:hAnsi="Times New Roman" w:cs="Times New Roman"/>
          <w:sz w:val="28"/>
          <w:szCs w:val="28"/>
        </w:rPr>
        <w:t xml:space="preserve"> бюджет пользователи отмечают</w:t>
      </w:r>
      <w:r w:rsidR="003B5F6A" w:rsidRPr="00FB3D0D">
        <w:rPr>
          <w:rFonts w:ascii="Times New Roman" w:hAnsi="Times New Roman" w:cs="Times New Roman"/>
          <w:sz w:val="28"/>
          <w:szCs w:val="28"/>
        </w:rPr>
        <w:t>:</w:t>
      </w:r>
      <w:r w:rsidRPr="00FB3D0D">
        <w:rPr>
          <w:rFonts w:ascii="Times New Roman" w:hAnsi="Times New Roman" w:cs="Times New Roman"/>
          <w:sz w:val="28"/>
          <w:szCs w:val="28"/>
        </w:rPr>
        <w:t xml:space="preserve"> </w:t>
      </w:r>
    </w:p>
    <w:p w:rsidR="001047E3" w:rsidRPr="00FB3D0D" w:rsidRDefault="001047E3" w:rsidP="001047E3">
      <w:pPr>
        <w:numPr>
          <w:ilvl w:val="0"/>
          <w:numId w:val="33"/>
        </w:numPr>
        <w:shd w:val="clear" w:color="auto" w:fill="FFFFFF"/>
        <w:ind w:left="0"/>
        <w:jc w:val="both"/>
        <w:rPr>
          <w:rFonts w:ascii="Times New Roman" w:hAnsi="Times New Roman" w:cs="Times New Roman"/>
          <w:color w:val="000000"/>
          <w:sz w:val="28"/>
          <w:szCs w:val="28"/>
        </w:rPr>
      </w:pPr>
      <w:r w:rsidRPr="00FB3D0D">
        <w:rPr>
          <w:rFonts w:ascii="Times New Roman" w:hAnsi="Times New Roman" w:cs="Times New Roman"/>
          <w:color w:val="000000"/>
          <w:sz w:val="28"/>
          <w:szCs w:val="28"/>
        </w:rPr>
        <w:t xml:space="preserve">отсутствие необходимого </w:t>
      </w:r>
      <w:r w:rsidR="003B5F6A" w:rsidRPr="00FB3D0D">
        <w:rPr>
          <w:rFonts w:ascii="Times New Roman" w:hAnsi="Times New Roman" w:cs="Times New Roman"/>
          <w:color w:val="000000"/>
          <w:sz w:val="28"/>
          <w:szCs w:val="28"/>
        </w:rPr>
        <w:t xml:space="preserve">уровня </w:t>
      </w:r>
      <w:r w:rsidRPr="00FB3D0D">
        <w:rPr>
          <w:rFonts w:ascii="Times New Roman" w:hAnsi="Times New Roman" w:cs="Times New Roman"/>
          <w:color w:val="000000"/>
          <w:sz w:val="28"/>
          <w:szCs w:val="28"/>
        </w:rPr>
        <w:t>технического оснащения. Трудно представить полноценную интеграцию различных учреждений в рамках построения электронного бюджета, если часть из них работает на современном оборудовании и современных программных продуктах, а другая часть использует устаревшую те</w:t>
      </w:r>
      <w:r w:rsidR="003B5F6A" w:rsidRPr="00FB3D0D">
        <w:rPr>
          <w:rFonts w:ascii="Times New Roman" w:hAnsi="Times New Roman" w:cs="Times New Roman"/>
          <w:color w:val="000000"/>
          <w:sz w:val="28"/>
          <w:szCs w:val="28"/>
        </w:rPr>
        <w:t>хнику и программы прошлого века, при этом работа каналов связи, по которым передается информация,  также не отличается стабильностью;</w:t>
      </w:r>
    </w:p>
    <w:p w:rsidR="001047E3" w:rsidRPr="00FB3D0D" w:rsidRDefault="001047E3" w:rsidP="001047E3">
      <w:pPr>
        <w:numPr>
          <w:ilvl w:val="0"/>
          <w:numId w:val="33"/>
        </w:numPr>
        <w:shd w:val="clear" w:color="auto" w:fill="FFFFFF"/>
        <w:ind w:left="0"/>
        <w:jc w:val="both"/>
        <w:rPr>
          <w:rFonts w:ascii="Times New Roman" w:hAnsi="Times New Roman" w:cs="Times New Roman"/>
          <w:color w:val="000000"/>
          <w:sz w:val="28"/>
          <w:szCs w:val="28"/>
        </w:rPr>
      </w:pPr>
      <w:r w:rsidRPr="00FB3D0D">
        <w:rPr>
          <w:rFonts w:ascii="Times New Roman" w:hAnsi="Times New Roman" w:cs="Times New Roman"/>
          <w:color w:val="000000"/>
          <w:sz w:val="28"/>
          <w:szCs w:val="28"/>
        </w:rPr>
        <w:t xml:space="preserve">отсутствие грамотного обучения персонала на этапе внедрения </w:t>
      </w:r>
      <w:r w:rsidR="00C35DFE" w:rsidRPr="00FB3D0D">
        <w:rPr>
          <w:rFonts w:ascii="Times New Roman" w:hAnsi="Times New Roman" w:cs="Times New Roman"/>
          <w:color w:val="000000"/>
          <w:sz w:val="28"/>
          <w:szCs w:val="28"/>
        </w:rPr>
        <w:t xml:space="preserve">системы </w:t>
      </w:r>
      <w:r w:rsidRPr="00FB3D0D">
        <w:rPr>
          <w:rFonts w:ascii="Times New Roman" w:hAnsi="Times New Roman" w:cs="Times New Roman"/>
          <w:color w:val="000000"/>
          <w:sz w:val="28"/>
          <w:szCs w:val="28"/>
        </w:rPr>
        <w:t xml:space="preserve">и качественной </w:t>
      </w:r>
      <w:r w:rsidR="00C35DFE" w:rsidRPr="00FB3D0D">
        <w:rPr>
          <w:rFonts w:ascii="Times New Roman" w:hAnsi="Times New Roman" w:cs="Times New Roman"/>
          <w:color w:val="000000"/>
          <w:sz w:val="28"/>
          <w:szCs w:val="28"/>
        </w:rPr>
        <w:t xml:space="preserve">ее </w:t>
      </w:r>
      <w:r w:rsidRPr="00FB3D0D">
        <w:rPr>
          <w:rFonts w:ascii="Times New Roman" w:hAnsi="Times New Roman" w:cs="Times New Roman"/>
          <w:color w:val="000000"/>
          <w:sz w:val="28"/>
          <w:szCs w:val="28"/>
        </w:rPr>
        <w:t>поддержки</w:t>
      </w:r>
      <w:r w:rsidR="006C79EF" w:rsidRPr="00FB3D0D">
        <w:rPr>
          <w:rFonts w:ascii="Times New Roman" w:hAnsi="Times New Roman" w:cs="Times New Roman"/>
          <w:color w:val="000000"/>
          <w:sz w:val="28"/>
          <w:szCs w:val="28"/>
        </w:rPr>
        <w:t xml:space="preserve"> на этапе эксплуатации</w:t>
      </w:r>
      <w:r w:rsidR="004C42B8" w:rsidRPr="00FB3D0D">
        <w:rPr>
          <w:rFonts w:ascii="Times New Roman" w:hAnsi="Times New Roman" w:cs="Times New Roman"/>
          <w:color w:val="000000"/>
          <w:sz w:val="28"/>
          <w:szCs w:val="28"/>
        </w:rPr>
        <w:t>;</w:t>
      </w:r>
    </w:p>
    <w:p w:rsidR="006C79EF" w:rsidRPr="00FB3D0D" w:rsidRDefault="001047E3" w:rsidP="001047E3">
      <w:pPr>
        <w:numPr>
          <w:ilvl w:val="0"/>
          <w:numId w:val="33"/>
        </w:numPr>
        <w:shd w:val="clear" w:color="auto" w:fill="FFFFFF"/>
        <w:ind w:left="0"/>
        <w:jc w:val="both"/>
        <w:rPr>
          <w:rFonts w:ascii="Times New Roman" w:hAnsi="Times New Roman" w:cs="Times New Roman"/>
          <w:color w:val="000000"/>
          <w:sz w:val="28"/>
          <w:szCs w:val="28"/>
        </w:rPr>
      </w:pPr>
      <w:r w:rsidRPr="00FB3D0D">
        <w:rPr>
          <w:rFonts w:ascii="Times New Roman" w:hAnsi="Times New Roman" w:cs="Times New Roman"/>
          <w:color w:val="000000"/>
          <w:sz w:val="28"/>
          <w:szCs w:val="28"/>
        </w:rPr>
        <w:t xml:space="preserve">отсутствие  заинтересованности в </w:t>
      </w:r>
      <w:r w:rsidR="003B5F6A" w:rsidRPr="00FB3D0D">
        <w:rPr>
          <w:rFonts w:ascii="Times New Roman" w:hAnsi="Times New Roman" w:cs="Times New Roman"/>
          <w:color w:val="000000"/>
          <w:sz w:val="28"/>
          <w:szCs w:val="28"/>
        </w:rPr>
        <w:t xml:space="preserve">системе </w:t>
      </w:r>
      <w:r w:rsidRPr="00FB3D0D">
        <w:rPr>
          <w:rFonts w:ascii="Times New Roman" w:hAnsi="Times New Roman" w:cs="Times New Roman"/>
          <w:color w:val="000000"/>
          <w:sz w:val="28"/>
          <w:szCs w:val="28"/>
        </w:rPr>
        <w:t>«Электронн</w:t>
      </w:r>
      <w:r w:rsidR="003B5F6A" w:rsidRPr="00FB3D0D">
        <w:rPr>
          <w:rFonts w:ascii="Times New Roman" w:hAnsi="Times New Roman" w:cs="Times New Roman"/>
          <w:color w:val="000000"/>
          <w:sz w:val="28"/>
          <w:szCs w:val="28"/>
        </w:rPr>
        <w:t>ый</w:t>
      </w:r>
      <w:r w:rsidRPr="00FB3D0D">
        <w:rPr>
          <w:rFonts w:ascii="Times New Roman" w:hAnsi="Times New Roman" w:cs="Times New Roman"/>
          <w:color w:val="000000"/>
          <w:sz w:val="28"/>
          <w:szCs w:val="28"/>
        </w:rPr>
        <w:t xml:space="preserve"> бюджет» на местах</w:t>
      </w:r>
      <w:proofErr w:type="gramStart"/>
      <w:r w:rsidRPr="00FB3D0D">
        <w:rPr>
          <w:rFonts w:ascii="Times New Roman" w:hAnsi="Times New Roman" w:cs="Times New Roman"/>
          <w:color w:val="000000"/>
          <w:sz w:val="28"/>
          <w:szCs w:val="28"/>
        </w:rPr>
        <w:t xml:space="preserve"> </w:t>
      </w:r>
      <w:r w:rsidR="00D43038">
        <w:rPr>
          <w:rFonts w:ascii="Times New Roman" w:hAnsi="Times New Roman" w:cs="Times New Roman"/>
          <w:color w:val="000000"/>
          <w:sz w:val="28"/>
          <w:szCs w:val="28"/>
        </w:rPr>
        <w:t>Э</w:t>
      </w:r>
      <w:proofErr w:type="gramEnd"/>
      <w:r w:rsidR="003B5F6A" w:rsidRPr="00FB3D0D">
        <w:rPr>
          <w:rFonts w:ascii="Times New Roman" w:hAnsi="Times New Roman" w:cs="Times New Roman"/>
          <w:color w:val="000000"/>
          <w:sz w:val="28"/>
          <w:szCs w:val="28"/>
        </w:rPr>
        <w:t xml:space="preserve">то обусловлено тем, что данная система </w:t>
      </w:r>
      <w:r w:rsidR="006C79EF" w:rsidRPr="00FB3D0D">
        <w:rPr>
          <w:rFonts w:ascii="Times New Roman" w:hAnsi="Times New Roman" w:cs="Times New Roman"/>
          <w:color w:val="000000"/>
          <w:sz w:val="28"/>
          <w:szCs w:val="28"/>
        </w:rPr>
        <w:t xml:space="preserve"> не решает управленческие задачи субъектов Р</w:t>
      </w:r>
      <w:r w:rsidR="00445E74">
        <w:rPr>
          <w:rFonts w:ascii="Times New Roman" w:hAnsi="Times New Roman" w:cs="Times New Roman"/>
          <w:color w:val="000000"/>
          <w:sz w:val="28"/>
          <w:szCs w:val="28"/>
        </w:rPr>
        <w:t xml:space="preserve">оссийской </w:t>
      </w:r>
      <w:r w:rsidR="006C79EF" w:rsidRPr="00FB3D0D">
        <w:rPr>
          <w:rFonts w:ascii="Times New Roman" w:hAnsi="Times New Roman" w:cs="Times New Roman"/>
          <w:color w:val="000000"/>
          <w:sz w:val="28"/>
          <w:szCs w:val="28"/>
        </w:rPr>
        <w:t>Ф</w:t>
      </w:r>
      <w:r w:rsidR="00445E74">
        <w:rPr>
          <w:rFonts w:ascii="Times New Roman" w:hAnsi="Times New Roman" w:cs="Times New Roman"/>
          <w:color w:val="000000"/>
          <w:sz w:val="28"/>
          <w:szCs w:val="28"/>
        </w:rPr>
        <w:t>едерации</w:t>
      </w:r>
      <w:r w:rsidR="006C79EF" w:rsidRPr="00FB3D0D">
        <w:rPr>
          <w:rFonts w:ascii="Times New Roman" w:hAnsi="Times New Roman" w:cs="Times New Roman"/>
          <w:color w:val="000000"/>
          <w:sz w:val="28"/>
          <w:szCs w:val="28"/>
        </w:rPr>
        <w:t xml:space="preserve"> и муниципальных образований, не учитывает территориальную специфику</w:t>
      </w:r>
      <w:r w:rsidRPr="00FB3D0D">
        <w:rPr>
          <w:rFonts w:ascii="Times New Roman" w:hAnsi="Times New Roman" w:cs="Times New Roman"/>
          <w:color w:val="000000"/>
          <w:sz w:val="28"/>
          <w:szCs w:val="28"/>
        </w:rPr>
        <w:t xml:space="preserve">. </w:t>
      </w:r>
      <w:r w:rsidR="003B5F6A" w:rsidRPr="00FB3D0D">
        <w:rPr>
          <w:rFonts w:ascii="Times New Roman" w:hAnsi="Times New Roman" w:cs="Times New Roman"/>
          <w:color w:val="000000"/>
          <w:sz w:val="28"/>
          <w:szCs w:val="28"/>
        </w:rPr>
        <w:t xml:space="preserve">При этом никакой </w:t>
      </w:r>
      <w:r w:rsidRPr="00FB3D0D">
        <w:rPr>
          <w:rFonts w:ascii="Times New Roman" w:hAnsi="Times New Roman" w:cs="Times New Roman"/>
          <w:color w:val="000000"/>
          <w:sz w:val="28"/>
          <w:szCs w:val="28"/>
        </w:rPr>
        <w:t>адаптаци</w:t>
      </w:r>
      <w:r w:rsidR="003B5F6A" w:rsidRPr="00FB3D0D">
        <w:rPr>
          <w:rFonts w:ascii="Times New Roman" w:hAnsi="Times New Roman" w:cs="Times New Roman"/>
          <w:color w:val="000000"/>
          <w:sz w:val="28"/>
          <w:szCs w:val="28"/>
        </w:rPr>
        <w:t>и</w:t>
      </w:r>
      <w:r w:rsidRPr="00FB3D0D">
        <w:rPr>
          <w:rFonts w:ascii="Times New Roman" w:hAnsi="Times New Roman" w:cs="Times New Roman"/>
          <w:color w:val="000000"/>
          <w:sz w:val="28"/>
          <w:szCs w:val="28"/>
        </w:rPr>
        <w:t xml:space="preserve"> системы под нужды конечных пользователей, в данном случае – под нужды публично-правовых образований (субъектов Р</w:t>
      </w:r>
      <w:r w:rsidR="00445E74">
        <w:rPr>
          <w:rFonts w:ascii="Times New Roman" w:hAnsi="Times New Roman" w:cs="Times New Roman"/>
          <w:color w:val="000000"/>
          <w:sz w:val="28"/>
          <w:szCs w:val="28"/>
        </w:rPr>
        <w:t xml:space="preserve">оссийской </w:t>
      </w:r>
      <w:r w:rsidRPr="00FB3D0D">
        <w:rPr>
          <w:rFonts w:ascii="Times New Roman" w:hAnsi="Times New Roman" w:cs="Times New Roman"/>
          <w:color w:val="000000"/>
          <w:sz w:val="28"/>
          <w:szCs w:val="28"/>
        </w:rPr>
        <w:t>Ф</w:t>
      </w:r>
      <w:r w:rsidR="00445E74">
        <w:rPr>
          <w:rFonts w:ascii="Times New Roman" w:hAnsi="Times New Roman" w:cs="Times New Roman"/>
          <w:color w:val="000000"/>
          <w:sz w:val="28"/>
          <w:szCs w:val="28"/>
        </w:rPr>
        <w:t>едерации</w:t>
      </w:r>
      <w:r w:rsidRPr="00FB3D0D">
        <w:rPr>
          <w:rFonts w:ascii="Times New Roman" w:hAnsi="Times New Roman" w:cs="Times New Roman"/>
          <w:color w:val="000000"/>
          <w:sz w:val="28"/>
          <w:szCs w:val="28"/>
        </w:rPr>
        <w:t xml:space="preserve"> и муниципальных образований)</w:t>
      </w:r>
      <w:r w:rsidR="003B5F6A" w:rsidRPr="00FB3D0D">
        <w:rPr>
          <w:rFonts w:ascii="Times New Roman" w:hAnsi="Times New Roman" w:cs="Times New Roman"/>
          <w:color w:val="000000"/>
          <w:sz w:val="28"/>
          <w:szCs w:val="28"/>
        </w:rPr>
        <w:t xml:space="preserve"> не происходит</w:t>
      </w:r>
      <w:r w:rsidR="0035280F" w:rsidRPr="00FB3D0D">
        <w:rPr>
          <w:rFonts w:ascii="Times New Roman" w:hAnsi="Times New Roman" w:cs="Times New Roman"/>
          <w:color w:val="000000"/>
          <w:sz w:val="28"/>
          <w:szCs w:val="28"/>
        </w:rPr>
        <w:t xml:space="preserve">. Складывается впечатление, что </w:t>
      </w:r>
      <w:r w:rsidR="003B5F6A" w:rsidRPr="00FB3D0D">
        <w:rPr>
          <w:rFonts w:ascii="Times New Roman" w:hAnsi="Times New Roman" w:cs="Times New Roman"/>
          <w:color w:val="000000"/>
          <w:sz w:val="28"/>
          <w:szCs w:val="28"/>
        </w:rPr>
        <w:t xml:space="preserve"> Правительство Российской Федерации с ее внедрением решает исключительно свои задачи, не принима</w:t>
      </w:r>
      <w:r w:rsidR="0035280F" w:rsidRPr="00FB3D0D">
        <w:rPr>
          <w:rFonts w:ascii="Times New Roman" w:hAnsi="Times New Roman" w:cs="Times New Roman"/>
          <w:color w:val="000000"/>
          <w:sz w:val="28"/>
          <w:szCs w:val="28"/>
        </w:rPr>
        <w:t>я</w:t>
      </w:r>
      <w:r w:rsidR="003B5F6A" w:rsidRPr="00FB3D0D">
        <w:rPr>
          <w:rFonts w:ascii="Times New Roman" w:hAnsi="Times New Roman" w:cs="Times New Roman"/>
          <w:color w:val="000000"/>
          <w:sz w:val="28"/>
          <w:szCs w:val="28"/>
        </w:rPr>
        <w:t xml:space="preserve"> в расчет мнение основной части пользовател</w:t>
      </w:r>
      <w:r w:rsidR="0035280F" w:rsidRPr="00FB3D0D">
        <w:rPr>
          <w:rFonts w:ascii="Times New Roman" w:hAnsi="Times New Roman" w:cs="Times New Roman"/>
          <w:color w:val="000000"/>
          <w:sz w:val="28"/>
          <w:szCs w:val="28"/>
        </w:rPr>
        <w:t>е</w:t>
      </w:r>
      <w:r w:rsidR="003B5F6A" w:rsidRPr="00FB3D0D">
        <w:rPr>
          <w:rFonts w:ascii="Times New Roman" w:hAnsi="Times New Roman" w:cs="Times New Roman"/>
          <w:color w:val="000000"/>
          <w:sz w:val="28"/>
          <w:szCs w:val="28"/>
        </w:rPr>
        <w:t>й</w:t>
      </w:r>
      <w:r w:rsidR="0035280F" w:rsidRPr="00FB3D0D">
        <w:rPr>
          <w:rFonts w:ascii="Times New Roman" w:hAnsi="Times New Roman" w:cs="Times New Roman"/>
          <w:color w:val="000000"/>
          <w:sz w:val="28"/>
          <w:szCs w:val="28"/>
        </w:rPr>
        <w:t>;</w:t>
      </w:r>
      <w:r w:rsidRPr="00FB3D0D">
        <w:rPr>
          <w:rFonts w:ascii="Times New Roman" w:hAnsi="Times New Roman" w:cs="Times New Roman"/>
          <w:color w:val="000000"/>
          <w:sz w:val="28"/>
          <w:szCs w:val="28"/>
        </w:rPr>
        <w:t xml:space="preserve"> </w:t>
      </w:r>
    </w:p>
    <w:p w:rsidR="001047E3" w:rsidRPr="00FB3D0D" w:rsidRDefault="0035280F" w:rsidP="001047E3">
      <w:pPr>
        <w:numPr>
          <w:ilvl w:val="0"/>
          <w:numId w:val="33"/>
        </w:numPr>
        <w:shd w:val="clear" w:color="auto" w:fill="FFFFFF"/>
        <w:ind w:left="0"/>
        <w:jc w:val="both"/>
        <w:rPr>
          <w:rFonts w:ascii="Times New Roman" w:hAnsi="Times New Roman" w:cs="Times New Roman"/>
          <w:color w:val="000000"/>
          <w:sz w:val="28"/>
          <w:szCs w:val="28"/>
        </w:rPr>
      </w:pPr>
      <w:r w:rsidRPr="00FB3D0D">
        <w:rPr>
          <w:rFonts w:ascii="Times New Roman" w:hAnsi="Times New Roman" w:cs="Times New Roman"/>
          <w:color w:val="000000"/>
          <w:sz w:val="28"/>
          <w:szCs w:val="28"/>
        </w:rPr>
        <w:t>отсутствие единого разработчика системы</w:t>
      </w:r>
      <w:r w:rsidR="00391637" w:rsidRPr="00FB3D0D">
        <w:rPr>
          <w:rFonts w:ascii="Times New Roman" w:hAnsi="Times New Roman" w:cs="Times New Roman"/>
          <w:color w:val="000000"/>
          <w:sz w:val="28"/>
          <w:szCs w:val="28"/>
        </w:rPr>
        <w:t xml:space="preserve">. Это оказывает </w:t>
      </w:r>
      <w:r w:rsidRPr="00FB3D0D">
        <w:rPr>
          <w:rFonts w:ascii="Times New Roman" w:hAnsi="Times New Roman" w:cs="Times New Roman"/>
          <w:color w:val="000000"/>
          <w:sz w:val="28"/>
          <w:szCs w:val="28"/>
        </w:rPr>
        <w:t xml:space="preserve"> негативно</w:t>
      </w:r>
      <w:r w:rsidR="00391637" w:rsidRPr="00FB3D0D">
        <w:rPr>
          <w:rFonts w:ascii="Times New Roman" w:hAnsi="Times New Roman" w:cs="Times New Roman"/>
          <w:color w:val="000000"/>
          <w:sz w:val="28"/>
          <w:szCs w:val="28"/>
        </w:rPr>
        <w:t>е</w:t>
      </w:r>
      <w:r w:rsidRPr="00FB3D0D">
        <w:rPr>
          <w:rFonts w:ascii="Times New Roman" w:hAnsi="Times New Roman" w:cs="Times New Roman"/>
          <w:color w:val="000000"/>
          <w:sz w:val="28"/>
          <w:szCs w:val="28"/>
        </w:rPr>
        <w:t xml:space="preserve"> влия</w:t>
      </w:r>
      <w:r w:rsidR="00391637" w:rsidRPr="00FB3D0D">
        <w:rPr>
          <w:rFonts w:ascii="Times New Roman" w:hAnsi="Times New Roman" w:cs="Times New Roman"/>
          <w:color w:val="000000"/>
          <w:sz w:val="28"/>
          <w:szCs w:val="28"/>
        </w:rPr>
        <w:t>ние</w:t>
      </w:r>
      <w:r w:rsidRPr="00FB3D0D">
        <w:rPr>
          <w:rFonts w:ascii="Times New Roman" w:hAnsi="Times New Roman" w:cs="Times New Roman"/>
          <w:color w:val="000000"/>
          <w:sz w:val="28"/>
          <w:szCs w:val="28"/>
        </w:rPr>
        <w:t xml:space="preserve"> на качество и скорость реализации данного  проекта. В</w:t>
      </w:r>
      <w:r w:rsidR="001047E3" w:rsidRPr="00FB3D0D">
        <w:rPr>
          <w:rFonts w:ascii="Times New Roman" w:hAnsi="Times New Roman" w:cs="Times New Roman"/>
          <w:color w:val="000000"/>
          <w:sz w:val="28"/>
          <w:szCs w:val="28"/>
        </w:rPr>
        <w:t xml:space="preserve"> работу по созданию компонентов системы «Электронный бюджет» </w:t>
      </w:r>
      <w:r w:rsidRPr="00FB3D0D">
        <w:rPr>
          <w:rFonts w:ascii="Times New Roman" w:hAnsi="Times New Roman" w:cs="Times New Roman"/>
          <w:color w:val="000000"/>
          <w:sz w:val="28"/>
          <w:szCs w:val="28"/>
        </w:rPr>
        <w:t>включен целый ряд компаний, которые узко специализированы</w:t>
      </w:r>
      <w:r w:rsidR="00445E74">
        <w:rPr>
          <w:rFonts w:ascii="Times New Roman" w:hAnsi="Times New Roman" w:cs="Times New Roman"/>
          <w:color w:val="000000"/>
          <w:sz w:val="28"/>
          <w:szCs w:val="28"/>
        </w:rPr>
        <w:t xml:space="preserve"> на решении определенных задач</w:t>
      </w:r>
      <w:r w:rsidRPr="00FB3D0D">
        <w:rPr>
          <w:rFonts w:ascii="Times New Roman" w:hAnsi="Times New Roman" w:cs="Times New Roman"/>
          <w:color w:val="000000"/>
          <w:sz w:val="28"/>
          <w:szCs w:val="28"/>
        </w:rPr>
        <w:t xml:space="preserve"> (</w:t>
      </w:r>
      <w:r w:rsidR="00445E74">
        <w:rPr>
          <w:rFonts w:ascii="Times New Roman" w:hAnsi="Times New Roman" w:cs="Times New Roman"/>
          <w:color w:val="000000"/>
          <w:sz w:val="28"/>
          <w:szCs w:val="28"/>
        </w:rPr>
        <w:t xml:space="preserve">государственные закупки, бюджетный учет и отчетность, </w:t>
      </w:r>
      <w:r w:rsidR="001047E3" w:rsidRPr="00FB3D0D">
        <w:rPr>
          <w:rFonts w:ascii="Times New Roman" w:hAnsi="Times New Roman" w:cs="Times New Roman"/>
          <w:color w:val="000000"/>
          <w:sz w:val="28"/>
          <w:szCs w:val="28"/>
        </w:rPr>
        <w:t>казначейски</w:t>
      </w:r>
      <w:r w:rsidR="00445E74">
        <w:rPr>
          <w:rFonts w:ascii="Times New Roman" w:hAnsi="Times New Roman" w:cs="Times New Roman"/>
          <w:color w:val="000000"/>
          <w:sz w:val="28"/>
          <w:szCs w:val="28"/>
        </w:rPr>
        <w:t>й</w:t>
      </w:r>
      <w:r w:rsidR="001047E3" w:rsidRPr="00FB3D0D">
        <w:rPr>
          <w:rFonts w:ascii="Times New Roman" w:hAnsi="Times New Roman" w:cs="Times New Roman"/>
          <w:color w:val="000000"/>
          <w:sz w:val="28"/>
          <w:szCs w:val="28"/>
        </w:rPr>
        <w:t xml:space="preserve"> учёт</w:t>
      </w:r>
      <w:r w:rsidRPr="00FB3D0D">
        <w:rPr>
          <w:rFonts w:ascii="Times New Roman" w:hAnsi="Times New Roman" w:cs="Times New Roman"/>
          <w:color w:val="000000"/>
          <w:sz w:val="28"/>
          <w:szCs w:val="28"/>
        </w:rPr>
        <w:t>)</w:t>
      </w:r>
      <w:r w:rsidR="001047E3" w:rsidRPr="00FB3D0D">
        <w:rPr>
          <w:rFonts w:ascii="Times New Roman" w:hAnsi="Times New Roman" w:cs="Times New Roman"/>
          <w:color w:val="000000"/>
          <w:sz w:val="28"/>
          <w:szCs w:val="28"/>
        </w:rPr>
        <w:t xml:space="preserve">. </w:t>
      </w:r>
      <w:r w:rsidRPr="00FB3D0D">
        <w:rPr>
          <w:rFonts w:ascii="Times New Roman" w:hAnsi="Times New Roman" w:cs="Times New Roman"/>
          <w:color w:val="000000"/>
          <w:sz w:val="28"/>
          <w:szCs w:val="28"/>
        </w:rPr>
        <w:t>При этом д</w:t>
      </w:r>
      <w:r w:rsidR="001047E3" w:rsidRPr="00FB3D0D">
        <w:rPr>
          <w:rFonts w:ascii="Times New Roman" w:hAnsi="Times New Roman" w:cs="Times New Roman"/>
          <w:color w:val="000000"/>
          <w:sz w:val="28"/>
          <w:szCs w:val="28"/>
        </w:rPr>
        <w:t xml:space="preserve">ля </w:t>
      </w:r>
      <w:r w:rsidR="006C79EF" w:rsidRPr="00FB3D0D">
        <w:rPr>
          <w:rFonts w:ascii="Times New Roman" w:hAnsi="Times New Roman" w:cs="Times New Roman"/>
          <w:color w:val="000000"/>
          <w:sz w:val="28"/>
          <w:szCs w:val="28"/>
        </w:rPr>
        <w:t xml:space="preserve">успешного </w:t>
      </w:r>
      <w:r w:rsidR="001047E3" w:rsidRPr="00FB3D0D">
        <w:rPr>
          <w:rFonts w:ascii="Times New Roman" w:hAnsi="Times New Roman" w:cs="Times New Roman"/>
          <w:color w:val="000000"/>
          <w:sz w:val="28"/>
          <w:szCs w:val="28"/>
        </w:rPr>
        <w:t>решения задач</w:t>
      </w:r>
      <w:r w:rsidR="006C79EF" w:rsidRPr="00FB3D0D">
        <w:rPr>
          <w:rFonts w:ascii="Times New Roman" w:hAnsi="Times New Roman" w:cs="Times New Roman"/>
          <w:color w:val="000000"/>
          <w:sz w:val="28"/>
          <w:szCs w:val="28"/>
        </w:rPr>
        <w:t>,</w:t>
      </w:r>
      <w:r w:rsidR="001047E3" w:rsidRPr="00FB3D0D">
        <w:rPr>
          <w:rFonts w:ascii="Times New Roman" w:hAnsi="Times New Roman" w:cs="Times New Roman"/>
          <w:color w:val="000000"/>
          <w:sz w:val="28"/>
          <w:szCs w:val="28"/>
        </w:rPr>
        <w:t xml:space="preserve"> стоящих в рамках концепции «Электронный бюджет» разработчик должен быть компетентен во всех вопросах, в том числе увязки всех систем  в одну.</w:t>
      </w:r>
    </w:p>
    <w:p w:rsidR="006C79EF" w:rsidRPr="00FB3D0D" w:rsidRDefault="006C79EF" w:rsidP="00F05454">
      <w:pPr>
        <w:pStyle w:val="ConsPlusNormal"/>
        <w:jc w:val="both"/>
        <w:rPr>
          <w:rFonts w:ascii="Times New Roman" w:hAnsi="Times New Roman" w:cs="Times New Roman"/>
          <w:sz w:val="28"/>
          <w:szCs w:val="28"/>
        </w:rPr>
      </w:pPr>
      <w:proofErr w:type="gramStart"/>
      <w:r w:rsidRPr="00FB3D0D">
        <w:rPr>
          <w:rFonts w:ascii="Times New Roman" w:hAnsi="Times New Roman" w:cs="Times New Roman"/>
          <w:sz w:val="28"/>
          <w:szCs w:val="28"/>
        </w:rPr>
        <w:lastRenderedPageBreak/>
        <w:t>При том</w:t>
      </w:r>
      <w:proofErr w:type="gramEnd"/>
      <w:r w:rsidR="000E50BA">
        <w:rPr>
          <w:rFonts w:ascii="Times New Roman" w:hAnsi="Times New Roman" w:cs="Times New Roman"/>
          <w:sz w:val="28"/>
          <w:szCs w:val="28"/>
        </w:rPr>
        <w:t>,</w:t>
      </w:r>
      <w:r w:rsidRPr="00FB3D0D">
        <w:rPr>
          <w:rFonts w:ascii="Times New Roman" w:hAnsi="Times New Roman" w:cs="Times New Roman"/>
          <w:sz w:val="28"/>
          <w:szCs w:val="28"/>
        </w:rPr>
        <w:t xml:space="preserve"> что система </w:t>
      </w:r>
      <w:r w:rsidR="00391637" w:rsidRPr="00FB3D0D">
        <w:rPr>
          <w:rFonts w:ascii="Times New Roman" w:hAnsi="Times New Roman" w:cs="Times New Roman"/>
          <w:sz w:val="28"/>
          <w:szCs w:val="28"/>
        </w:rPr>
        <w:t>"Э</w:t>
      </w:r>
      <w:r w:rsidRPr="00FB3D0D">
        <w:rPr>
          <w:rFonts w:ascii="Times New Roman" w:hAnsi="Times New Roman" w:cs="Times New Roman"/>
          <w:sz w:val="28"/>
          <w:szCs w:val="28"/>
        </w:rPr>
        <w:t>лектронный бюджет</w:t>
      </w:r>
      <w:r w:rsidR="00391637" w:rsidRPr="00FB3D0D">
        <w:rPr>
          <w:rFonts w:ascii="Times New Roman" w:hAnsi="Times New Roman" w:cs="Times New Roman"/>
          <w:sz w:val="28"/>
          <w:szCs w:val="28"/>
        </w:rPr>
        <w:t>"</w:t>
      </w:r>
      <w:r w:rsidRPr="00FB3D0D">
        <w:rPr>
          <w:rFonts w:ascii="Times New Roman" w:hAnsi="Times New Roman" w:cs="Times New Roman"/>
          <w:sz w:val="28"/>
          <w:szCs w:val="28"/>
        </w:rPr>
        <w:t xml:space="preserve"> в настоящее время не прошла успешной адаптации на уровне субъектов Р</w:t>
      </w:r>
      <w:r w:rsidR="00445E74">
        <w:rPr>
          <w:rFonts w:ascii="Times New Roman" w:hAnsi="Times New Roman" w:cs="Times New Roman"/>
          <w:sz w:val="28"/>
          <w:szCs w:val="28"/>
        </w:rPr>
        <w:t xml:space="preserve">оссийской </w:t>
      </w:r>
      <w:r w:rsidRPr="00FB3D0D">
        <w:rPr>
          <w:rFonts w:ascii="Times New Roman" w:hAnsi="Times New Roman" w:cs="Times New Roman"/>
          <w:sz w:val="28"/>
          <w:szCs w:val="28"/>
        </w:rPr>
        <w:t>Ф</w:t>
      </w:r>
      <w:r w:rsidR="00445E74">
        <w:rPr>
          <w:rFonts w:ascii="Times New Roman" w:hAnsi="Times New Roman" w:cs="Times New Roman"/>
          <w:sz w:val="28"/>
          <w:szCs w:val="28"/>
        </w:rPr>
        <w:t>едерации</w:t>
      </w:r>
      <w:r w:rsidR="000E50BA">
        <w:rPr>
          <w:rFonts w:ascii="Times New Roman" w:hAnsi="Times New Roman" w:cs="Times New Roman"/>
          <w:sz w:val="28"/>
          <w:szCs w:val="28"/>
        </w:rPr>
        <w:t>,</w:t>
      </w:r>
      <w:r w:rsidRPr="00FB3D0D">
        <w:rPr>
          <w:rFonts w:ascii="Times New Roman" w:hAnsi="Times New Roman" w:cs="Times New Roman"/>
          <w:sz w:val="28"/>
          <w:szCs w:val="28"/>
        </w:rPr>
        <w:t xml:space="preserve">  к работе с ней планируется приобщить все муниципальные образования Р</w:t>
      </w:r>
      <w:r w:rsidR="00445E74">
        <w:rPr>
          <w:rFonts w:ascii="Times New Roman" w:hAnsi="Times New Roman" w:cs="Times New Roman"/>
          <w:sz w:val="28"/>
          <w:szCs w:val="28"/>
        </w:rPr>
        <w:t xml:space="preserve">оссийской </w:t>
      </w:r>
      <w:r w:rsidRPr="00FB3D0D">
        <w:rPr>
          <w:rFonts w:ascii="Times New Roman" w:hAnsi="Times New Roman" w:cs="Times New Roman"/>
          <w:sz w:val="28"/>
          <w:szCs w:val="28"/>
        </w:rPr>
        <w:t>Ф</w:t>
      </w:r>
      <w:r w:rsidR="00445E74">
        <w:rPr>
          <w:rFonts w:ascii="Times New Roman" w:hAnsi="Times New Roman" w:cs="Times New Roman"/>
          <w:sz w:val="28"/>
          <w:szCs w:val="28"/>
        </w:rPr>
        <w:t>едерации</w:t>
      </w:r>
      <w:r w:rsidRPr="00FB3D0D">
        <w:rPr>
          <w:rFonts w:ascii="Times New Roman" w:hAnsi="Times New Roman" w:cs="Times New Roman"/>
          <w:sz w:val="28"/>
          <w:szCs w:val="28"/>
        </w:rPr>
        <w:t>.</w:t>
      </w:r>
    </w:p>
    <w:p w:rsidR="00F05454" w:rsidRPr="00FB3D0D" w:rsidRDefault="00F05454" w:rsidP="00F05454">
      <w:pPr>
        <w:pStyle w:val="ConsPlusNormal"/>
        <w:jc w:val="both"/>
        <w:rPr>
          <w:rFonts w:ascii="Times New Roman" w:hAnsi="Times New Roman" w:cs="Times New Roman"/>
          <w:sz w:val="28"/>
          <w:szCs w:val="28"/>
        </w:rPr>
      </w:pPr>
      <w:proofErr w:type="gramStart"/>
      <w:r w:rsidRPr="00FB3D0D">
        <w:rPr>
          <w:rFonts w:ascii="Times New Roman" w:hAnsi="Times New Roman" w:cs="Times New Roman"/>
          <w:bCs/>
          <w:kern w:val="32"/>
          <w:sz w:val="28"/>
          <w:szCs w:val="28"/>
        </w:rPr>
        <w:t xml:space="preserve">Так, начиная с 01 января 2020 года, обязательным станет </w:t>
      </w:r>
      <w:r w:rsidRPr="00FB3D0D">
        <w:rPr>
          <w:rFonts w:ascii="Times New Roman" w:hAnsi="Times New Roman" w:cs="Times New Roman"/>
          <w:sz w:val="28"/>
          <w:szCs w:val="28"/>
        </w:rPr>
        <w:t>выполнение требований  Приказа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 по обязательному размещению информации финансовыми органами муниципальных образований на едином портале бюджетной системы Российской Федерации «Электронный бюджет».</w:t>
      </w:r>
      <w:proofErr w:type="gramEnd"/>
      <w:r w:rsidRPr="00FB3D0D">
        <w:rPr>
          <w:rFonts w:ascii="Times New Roman" w:hAnsi="Times New Roman" w:cs="Times New Roman"/>
          <w:sz w:val="28"/>
          <w:szCs w:val="28"/>
        </w:rPr>
        <w:t xml:space="preserve"> Выполнение данных требований финансовыми органами муниципальных образований изначально предусматривалось с 01 января 2019 года, </w:t>
      </w:r>
      <w:r w:rsidR="00445E74">
        <w:rPr>
          <w:rFonts w:ascii="Times New Roman" w:hAnsi="Times New Roman" w:cs="Times New Roman"/>
          <w:sz w:val="28"/>
          <w:szCs w:val="28"/>
        </w:rPr>
        <w:t xml:space="preserve">затем </w:t>
      </w:r>
      <w:r w:rsidRPr="00FB3D0D">
        <w:rPr>
          <w:rFonts w:ascii="Times New Roman" w:hAnsi="Times New Roman" w:cs="Times New Roman"/>
          <w:sz w:val="28"/>
          <w:szCs w:val="28"/>
        </w:rPr>
        <w:t xml:space="preserve">  28.12.2018 срок был перенесен</w:t>
      </w:r>
      <w:r w:rsidR="006C79EF" w:rsidRPr="00FB3D0D">
        <w:rPr>
          <w:rFonts w:ascii="Times New Roman" w:hAnsi="Times New Roman" w:cs="Times New Roman"/>
          <w:sz w:val="28"/>
          <w:szCs w:val="28"/>
        </w:rPr>
        <w:t xml:space="preserve"> еще на год</w:t>
      </w:r>
      <w:r w:rsidRPr="00FB3D0D">
        <w:rPr>
          <w:rFonts w:ascii="Times New Roman" w:hAnsi="Times New Roman" w:cs="Times New Roman"/>
          <w:sz w:val="28"/>
          <w:szCs w:val="28"/>
        </w:rPr>
        <w:t>.</w:t>
      </w:r>
    </w:p>
    <w:p w:rsidR="006C79EF" w:rsidRPr="00FB3D0D" w:rsidRDefault="00F05454" w:rsidP="006C79EF">
      <w:pPr>
        <w:ind w:firstLine="709"/>
        <w:jc w:val="both"/>
        <w:rPr>
          <w:rFonts w:ascii="Times New Roman" w:hAnsi="Times New Roman" w:cs="Times New Roman"/>
          <w:sz w:val="28"/>
          <w:szCs w:val="28"/>
        </w:rPr>
      </w:pPr>
      <w:r w:rsidRPr="00FB3D0D">
        <w:rPr>
          <w:rFonts w:ascii="Times New Roman" w:hAnsi="Times New Roman" w:cs="Times New Roman"/>
          <w:sz w:val="28"/>
          <w:szCs w:val="28"/>
        </w:rPr>
        <w:t>Перечень сведений, требуемых к размещению в информационной системе «Электронный бюджет», включает в себя огромный информационный массив по 12-ти направлениям,</w:t>
      </w:r>
      <w:r w:rsidRPr="00FB3D0D">
        <w:rPr>
          <w:rFonts w:ascii="Times New Roman" w:hAnsi="Times New Roman" w:cs="Times New Roman"/>
          <w:color w:val="000000"/>
          <w:sz w:val="28"/>
          <w:szCs w:val="28"/>
        </w:rPr>
        <w:t xml:space="preserve"> для ввода которого в систему от специалистов финансовых органов муниципального района и поселений </w:t>
      </w:r>
      <w:r w:rsidRPr="00FB3D0D">
        <w:rPr>
          <w:rFonts w:ascii="Times New Roman" w:hAnsi="Times New Roman" w:cs="Times New Roman"/>
          <w:sz w:val="28"/>
          <w:szCs w:val="28"/>
        </w:rPr>
        <w:t>потребуют</w:t>
      </w:r>
      <w:r w:rsidR="006C79EF" w:rsidRPr="00FB3D0D">
        <w:rPr>
          <w:rFonts w:ascii="Times New Roman" w:hAnsi="Times New Roman" w:cs="Times New Roman"/>
          <w:sz w:val="28"/>
          <w:szCs w:val="28"/>
        </w:rPr>
        <w:t xml:space="preserve">ся значительные затраты времени. С учетом того, что сроки выполнения функций по </w:t>
      </w:r>
      <w:r w:rsidR="0024495A" w:rsidRPr="00FB3D0D">
        <w:rPr>
          <w:rFonts w:ascii="Times New Roman" w:hAnsi="Times New Roman" w:cs="Times New Roman"/>
          <w:sz w:val="28"/>
          <w:szCs w:val="28"/>
        </w:rPr>
        <w:t>вводу/</w:t>
      </w:r>
      <w:r w:rsidR="006C79EF" w:rsidRPr="00FB3D0D">
        <w:rPr>
          <w:rFonts w:ascii="Times New Roman" w:hAnsi="Times New Roman" w:cs="Times New Roman"/>
          <w:sz w:val="28"/>
          <w:szCs w:val="28"/>
        </w:rPr>
        <w:t>согласованию/</w:t>
      </w:r>
      <w:r w:rsidR="0024495A" w:rsidRPr="00FB3D0D">
        <w:rPr>
          <w:rFonts w:ascii="Times New Roman" w:hAnsi="Times New Roman" w:cs="Times New Roman"/>
          <w:sz w:val="28"/>
          <w:szCs w:val="28"/>
        </w:rPr>
        <w:t>утверждению</w:t>
      </w:r>
      <w:r w:rsidR="006C79EF" w:rsidRPr="00FB3D0D">
        <w:rPr>
          <w:rFonts w:ascii="Times New Roman" w:hAnsi="Times New Roman" w:cs="Times New Roman"/>
          <w:sz w:val="28"/>
          <w:szCs w:val="28"/>
        </w:rPr>
        <w:t xml:space="preserve">  информации крайне ограничены и варьируются </w:t>
      </w:r>
      <w:r w:rsidR="00391637" w:rsidRPr="00FB3D0D">
        <w:rPr>
          <w:rFonts w:ascii="Times New Roman" w:hAnsi="Times New Roman" w:cs="Times New Roman"/>
          <w:sz w:val="28"/>
          <w:szCs w:val="28"/>
        </w:rPr>
        <w:t xml:space="preserve"> временным интервалом </w:t>
      </w:r>
      <w:r w:rsidR="006C79EF" w:rsidRPr="00445E74">
        <w:rPr>
          <w:rFonts w:ascii="Times New Roman" w:hAnsi="Times New Roman" w:cs="Times New Roman"/>
          <w:sz w:val="28"/>
          <w:szCs w:val="28"/>
        </w:rPr>
        <w:t>от 3-х часов до 3 рабочих дней</w:t>
      </w:r>
      <w:r w:rsidR="00391637" w:rsidRPr="00FB3D0D">
        <w:rPr>
          <w:rFonts w:ascii="Times New Roman" w:hAnsi="Times New Roman" w:cs="Times New Roman"/>
          <w:sz w:val="28"/>
          <w:szCs w:val="28"/>
        </w:rPr>
        <w:t xml:space="preserve"> (по отдельным операциям до 10 рабочих дней)</w:t>
      </w:r>
      <w:r w:rsidR="006C79EF" w:rsidRPr="00FB3D0D">
        <w:rPr>
          <w:rFonts w:ascii="Times New Roman" w:hAnsi="Times New Roman" w:cs="Times New Roman"/>
          <w:sz w:val="28"/>
          <w:szCs w:val="28"/>
        </w:rPr>
        <w:t>, а дополнительная численность работников для выполнения вышеуказанных функций не предусмотрена</w:t>
      </w:r>
      <w:r w:rsidR="00D43038">
        <w:rPr>
          <w:rFonts w:ascii="Times New Roman" w:hAnsi="Times New Roman" w:cs="Times New Roman"/>
          <w:sz w:val="28"/>
          <w:szCs w:val="28"/>
        </w:rPr>
        <w:t>,</w:t>
      </w:r>
      <w:r w:rsidR="000B56BC" w:rsidRPr="00FB3D0D">
        <w:rPr>
          <w:rFonts w:ascii="Times New Roman" w:hAnsi="Times New Roman" w:cs="Times New Roman"/>
          <w:sz w:val="28"/>
          <w:szCs w:val="28"/>
        </w:rPr>
        <w:t xml:space="preserve"> маловероятно, что требования вышеуказанного Приказа </w:t>
      </w:r>
      <w:r w:rsidR="00445E74">
        <w:rPr>
          <w:rFonts w:ascii="Times New Roman" w:hAnsi="Times New Roman" w:cs="Times New Roman"/>
          <w:sz w:val="28"/>
          <w:szCs w:val="28"/>
        </w:rPr>
        <w:t xml:space="preserve">могут </w:t>
      </w:r>
      <w:r w:rsidR="0035280F" w:rsidRPr="00FB3D0D">
        <w:rPr>
          <w:rFonts w:ascii="Times New Roman" w:hAnsi="Times New Roman" w:cs="Times New Roman"/>
          <w:sz w:val="28"/>
          <w:szCs w:val="28"/>
        </w:rPr>
        <w:t>быть с</w:t>
      </w:r>
      <w:r w:rsidR="000B56BC" w:rsidRPr="00FB3D0D">
        <w:rPr>
          <w:rFonts w:ascii="Times New Roman" w:hAnsi="Times New Roman" w:cs="Times New Roman"/>
          <w:sz w:val="28"/>
          <w:szCs w:val="28"/>
        </w:rPr>
        <w:t>облюдены. А с учетом нестабильно работающих каналов связи</w:t>
      </w:r>
      <w:r w:rsidR="0035280F" w:rsidRPr="00FB3D0D">
        <w:rPr>
          <w:rFonts w:ascii="Times New Roman" w:hAnsi="Times New Roman" w:cs="Times New Roman"/>
          <w:sz w:val="28"/>
          <w:szCs w:val="28"/>
        </w:rPr>
        <w:t xml:space="preserve"> в муниципальном районе </w:t>
      </w:r>
      <w:r w:rsidR="000B56BC" w:rsidRPr="00FB3D0D">
        <w:rPr>
          <w:rFonts w:ascii="Times New Roman" w:hAnsi="Times New Roman" w:cs="Times New Roman"/>
          <w:sz w:val="28"/>
          <w:szCs w:val="28"/>
        </w:rPr>
        <w:t xml:space="preserve"> реализация Приказа выглядит совсем уж</w:t>
      </w:r>
      <w:r w:rsidR="0024495A" w:rsidRPr="00FB3D0D">
        <w:rPr>
          <w:rFonts w:ascii="Times New Roman" w:hAnsi="Times New Roman" w:cs="Times New Roman"/>
          <w:sz w:val="28"/>
          <w:szCs w:val="28"/>
        </w:rPr>
        <w:t>е</w:t>
      </w:r>
      <w:r w:rsidR="000B56BC" w:rsidRPr="00FB3D0D">
        <w:rPr>
          <w:rFonts w:ascii="Times New Roman" w:hAnsi="Times New Roman" w:cs="Times New Roman"/>
          <w:sz w:val="28"/>
          <w:szCs w:val="28"/>
        </w:rPr>
        <w:t xml:space="preserve"> проблематичной. </w:t>
      </w:r>
      <w:r w:rsidR="006C79EF" w:rsidRPr="00FB3D0D">
        <w:rPr>
          <w:rFonts w:ascii="Times New Roman" w:hAnsi="Times New Roman" w:cs="Times New Roman"/>
          <w:sz w:val="28"/>
          <w:szCs w:val="28"/>
        </w:rPr>
        <w:t xml:space="preserve"> </w:t>
      </w:r>
    </w:p>
    <w:p w:rsidR="007C6896" w:rsidRPr="00FB3D0D" w:rsidRDefault="007C6896" w:rsidP="006C79EF">
      <w:pPr>
        <w:ind w:firstLine="709"/>
        <w:jc w:val="both"/>
        <w:rPr>
          <w:rFonts w:ascii="Times New Roman" w:hAnsi="Times New Roman" w:cs="Times New Roman"/>
          <w:sz w:val="28"/>
          <w:szCs w:val="28"/>
        </w:rPr>
      </w:pPr>
      <w:r w:rsidRPr="00FB3D0D">
        <w:rPr>
          <w:rFonts w:ascii="Times New Roman" w:hAnsi="Times New Roman" w:cs="Times New Roman"/>
          <w:sz w:val="28"/>
          <w:szCs w:val="28"/>
        </w:rPr>
        <w:t xml:space="preserve">Бюджетная политика муниципального района в 2020 году и плановом периоде 2021-2022 годов будет реализовываться в условиях </w:t>
      </w:r>
      <w:r w:rsidR="0024495A" w:rsidRPr="00FB3D0D">
        <w:rPr>
          <w:rFonts w:ascii="Times New Roman" w:hAnsi="Times New Roman" w:cs="Times New Roman"/>
          <w:sz w:val="28"/>
          <w:szCs w:val="28"/>
        </w:rPr>
        <w:t xml:space="preserve">сохраняющейся </w:t>
      </w:r>
      <w:r w:rsidRPr="00FB3D0D">
        <w:rPr>
          <w:rFonts w:ascii="Times New Roman" w:hAnsi="Times New Roman" w:cs="Times New Roman"/>
          <w:sz w:val="28"/>
          <w:szCs w:val="28"/>
        </w:rPr>
        <w:t xml:space="preserve">нестабильности бюджетного законодательства. </w:t>
      </w:r>
      <w:r w:rsidR="0041149A" w:rsidRPr="00FB3D0D">
        <w:rPr>
          <w:rFonts w:ascii="Times New Roman" w:hAnsi="Times New Roman" w:cs="Times New Roman"/>
          <w:sz w:val="28"/>
          <w:szCs w:val="28"/>
        </w:rPr>
        <w:t xml:space="preserve">Продолжается </w:t>
      </w:r>
      <w:r w:rsidR="00B42D19" w:rsidRPr="00FB3D0D">
        <w:rPr>
          <w:rFonts w:ascii="Times New Roman" w:hAnsi="Times New Roman" w:cs="Times New Roman"/>
          <w:sz w:val="28"/>
          <w:szCs w:val="28"/>
        </w:rPr>
        <w:t xml:space="preserve">масштабное </w:t>
      </w:r>
      <w:r w:rsidR="0041149A" w:rsidRPr="00FB3D0D">
        <w:rPr>
          <w:rFonts w:ascii="Times New Roman" w:hAnsi="Times New Roman" w:cs="Times New Roman"/>
          <w:sz w:val="28"/>
          <w:szCs w:val="28"/>
        </w:rPr>
        <w:t>внесение поправок в Бюджетный кодекс РФ.</w:t>
      </w:r>
    </w:p>
    <w:p w:rsidR="007C6896" w:rsidRPr="00FB3D0D" w:rsidRDefault="0041149A" w:rsidP="007C6896">
      <w:pPr>
        <w:ind w:firstLine="709"/>
        <w:jc w:val="both"/>
        <w:rPr>
          <w:rFonts w:ascii="Times New Roman" w:hAnsi="Times New Roman" w:cs="Times New Roman"/>
          <w:bCs/>
          <w:sz w:val="28"/>
          <w:szCs w:val="28"/>
        </w:rPr>
      </w:pPr>
      <w:r w:rsidRPr="00FB3D0D">
        <w:rPr>
          <w:rFonts w:ascii="Times New Roman" w:hAnsi="Times New Roman" w:cs="Times New Roman"/>
          <w:bCs/>
          <w:sz w:val="28"/>
          <w:szCs w:val="28"/>
        </w:rPr>
        <w:t xml:space="preserve">Так, </w:t>
      </w:r>
      <w:r w:rsidR="007C6896" w:rsidRPr="00FB3D0D">
        <w:rPr>
          <w:rFonts w:ascii="Times New Roman" w:hAnsi="Times New Roman" w:cs="Times New Roman"/>
          <w:bCs/>
          <w:sz w:val="28"/>
          <w:szCs w:val="28"/>
        </w:rPr>
        <w:t xml:space="preserve">Федеральным законом от 26.07.2019 № 199-ФЗ </w:t>
      </w:r>
      <w:r w:rsidRPr="00FB3D0D">
        <w:rPr>
          <w:rFonts w:ascii="Times New Roman" w:hAnsi="Times New Roman" w:cs="Times New Roman"/>
          <w:bCs/>
          <w:sz w:val="28"/>
          <w:szCs w:val="28"/>
        </w:rPr>
        <w:t xml:space="preserve"> внесены существенные изменения </w:t>
      </w:r>
      <w:r w:rsidRPr="00445E74">
        <w:rPr>
          <w:rFonts w:ascii="Times New Roman" w:hAnsi="Times New Roman" w:cs="Times New Roman"/>
          <w:bCs/>
          <w:sz w:val="28"/>
          <w:szCs w:val="28"/>
        </w:rPr>
        <w:t xml:space="preserve">в </w:t>
      </w:r>
      <w:r w:rsidR="007C6896" w:rsidRPr="00445E74">
        <w:rPr>
          <w:rFonts w:ascii="Times New Roman" w:hAnsi="Times New Roman" w:cs="Times New Roman"/>
          <w:bCs/>
          <w:sz w:val="28"/>
          <w:szCs w:val="28"/>
        </w:rPr>
        <w:t xml:space="preserve"> стать</w:t>
      </w:r>
      <w:r w:rsidRPr="00445E74">
        <w:rPr>
          <w:rFonts w:ascii="Times New Roman" w:hAnsi="Times New Roman" w:cs="Times New Roman"/>
          <w:bCs/>
          <w:sz w:val="28"/>
          <w:szCs w:val="28"/>
        </w:rPr>
        <w:t>ю</w:t>
      </w:r>
      <w:r w:rsidR="007C6896" w:rsidRPr="00445E74">
        <w:rPr>
          <w:rFonts w:ascii="Times New Roman" w:hAnsi="Times New Roman" w:cs="Times New Roman"/>
          <w:bCs/>
          <w:sz w:val="28"/>
          <w:szCs w:val="28"/>
        </w:rPr>
        <w:t xml:space="preserve"> 160.2-1,</w:t>
      </w:r>
      <w:r w:rsidR="007C6896" w:rsidRPr="00FB3D0D">
        <w:rPr>
          <w:rFonts w:ascii="Times New Roman" w:hAnsi="Times New Roman" w:cs="Times New Roman"/>
          <w:bCs/>
          <w:sz w:val="28"/>
          <w:szCs w:val="28"/>
        </w:rPr>
        <w:t xml:space="preserve"> в результате чего из  бюджетных полномочий отдельных участников бюджетного процесса </w:t>
      </w:r>
      <w:r w:rsidRPr="00FB3D0D">
        <w:rPr>
          <w:rFonts w:ascii="Times New Roman" w:hAnsi="Times New Roman" w:cs="Times New Roman"/>
          <w:bCs/>
          <w:sz w:val="28"/>
          <w:szCs w:val="28"/>
        </w:rPr>
        <w:t xml:space="preserve">был </w:t>
      </w:r>
      <w:r w:rsidR="007C6896" w:rsidRPr="00FB3D0D">
        <w:rPr>
          <w:rFonts w:ascii="Times New Roman" w:hAnsi="Times New Roman" w:cs="Times New Roman"/>
          <w:bCs/>
          <w:sz w:val="28"/>
          <w:szCs w:val="28"/>
        </w:rPr>
        <w:t>исключен внутренний финансовый контроль, и регламентированы их бюджетные полномочия по организации и осуществлению внутреннего финансового аудита</w:t>
      </w:r>
      <w:r w:rsidR="00445E74">
        <w:rPr>
          <w:rFonts w:ascii="Times New Roman" w:hAnsi="Times New Roman" w:cs="Times New Roman"/>
          <w:bCs/>
          <w:sz w:val="28"/>
          <w:szCs w:val="28"/>
        </w:rPr>
        <w:t xml:space="preserve">. Целями финансового аудита </w:t>
      </w:r>
      <w:proofErr w:type="gramStart"/>
      <w:r w:rsidR="007C6896" w:rsidRPr="00FB3D0D">
        <w:rPr>
          <w:rFonts w:ascii="Times New Roman" w:hAnsi="Times New Roman" w:cs="Times New Roman"/>
          <w:bCs/>
          <w:sz w:val="28"/>
          <w:szCs w:val="28"/>
        </w:rPr>
        <w:t>установлены</w:t>
      </w:r>
      <w:proofErr w:type="gramEnd"/>
      <w:r w:rsidR="007C6896" w:rsidRPr="00FB3D0D">
        <w:rPr>
          <w:rFonts w:ascii="Times New Roman" w:hAnsi="Times New Roman" w:cs="Times New Roman"/>
          <w:bCs/>
          <w:sz w:val="28"/>
          <w:szCs w:val="28"/>
        </w:rPr>
        <w:t>:</w:t>
      </w:r>
    </w:p>
    <w:p w:rsidR="007C6896" w:rsidRPr="00FB3D0D" w:rsidRDefault="007C6896" w:rsidP="007C6896">
      <w:pPr>
        <w:ind w:firstLine="709"/>
        <w:jc w:val="both"/>
        <w:rPr>
          <w:rFonts w:ascii="Times New Roman" w:hAnsi="Times New Roman" w:cs="Times New Roman"/>
          <w:bCs/>
          <w:sz w:val="28"/>
          <w:szCs w:val="28"/>
        </w:rPr>
      </w:pPr>
      <w:r w:rsidRPr="00FB3D0D">
        <w:rPr>
          <w:rFonts w:ascii="Times New Roman" w:hAnsi="Times New Roman" w:cs="Times New Roman"/>
          <w:bCs/>
          <w:sz w:val="28"/>
          <w:szCs w:val="28"/>
        </w:rPr>
        <w:t>- подтверждение достоверности бюджетной отчетности и соответствия порядка ведения бюджетного учета единой методологии бюджетного учета, составления и утверждения бюджетной отчетности, установленного Минфином России, а также ведомственным (внутренним) актам,</w:t>
      </w:r>
    </w:p>
    <w:p w:rsidR="007C6896" w:rsidRPr="000E50BA" w:rsidRDefault="007C6896" w:rsidP="007C6896">
      <w:pPr>
        <w:ind w:firstLine="709"/>
        <w:jc w:val="both"/>
        <w:rPr>
          <w:rFonts w:ascii="Times New Roman" w:hAnsi="Times New Roman" w:cs="Times New Roman"/>
          <w:bCs/>
          <w:sz w:val="28"/>
          <w:szCs w:val="28"/>
        </w:rPr>
      </w:pPr>
      <w:r w:rsidRPr="00FB3D0D">
        <w:rPr>
          <w:rFonts w:ascii="Times New Roman" w:hAnsi="Times New Roman" w:cs="Times New Roman"/>
          <w:bCs/>
          <w:sz w:val="28"/>
          <w:szCs w:val="28"/>
        </w:rPr>
        <w:t>- оценка надежности внутреннего финансового контроля и подготовка</w:t>
      </w:r>
      <w:r w:rsidR="000E50BA">
        <w:rPr>
          <w:rFonts w:ascii="Times New Roman" w:hAnsi="Times New Roman" w:cs="Times New Roman"/>
          <w:bCs/>
          <w:sz w:val="28"/>
          <w:szCs w:val="28"/>
        </w:rPr>
        <w:t xml:space="preserve"> предложений об его организации</w:t>
      </w:r>
      <w:r w:rsidR="000E50BA" w:rsidRPr="000E50BA">
        <w:rPr>
          <w:rFonts w:ascii="Times New Roman" w:hAnsi="Times New Roman" w:cs="Times New Roman"/>
          <w:bCs/>
          <w:sz w:val="28"/>
          <w:szCs w:val="28"/>
        </w:rPr>
        <w:t>;</w:t>
      </w:r>
    </w:p>
    <w:p w:rsidR="007C6896" w:rsidRPr="00FB3D0D" w:rsidRDefault="007C6896" w:rsidP="007C6896">
      <w:pPr>
        <w:ind w:firstLine="709"/>
        <w:jc w:val="both"/>
        <w:rPr>
          <w:rFonts w:ascii="Times New Roman" w:hAnsi="Times New Roman" w:cs="Times New Roman"/>
          <w:bCs/>
          <w:sz w:val="28"/>
          <w:szCs w:val="28"/>
        </w:rPr>
      </w:pPr>
      <w:r w:rsidRPr="00FB3D0D">
        <w:rPr>
          <w:rFonts w:ascii="Times New Roman" w:hAnsi="Times New Roman" w:cs="Times New Roman"/>
          <w:bCs/>
          <w:sz w:val="28"/>
          <w:szCs w:val="28"/>
        </w:rPr>
        <w:lastRenderedPageBreak/>
        <w:t>- повышение качества финансового менеджмента.</w:t>
      </w:r>
    </w:p>
    <w:p w:rsidR="007C6896" w:rsidRPr="00FB3D0D" w:rsidRDefault="007C6896" w:rsidP="007C6896">
      <w:pPr>
        <w:spacing w:after="120"/>
        <w:ind w:firstLine="709"/>
        <w:jc w:val="both"/>
        <w:rPr>
          <w:rFonts w:ascii="Times New Roman" w:hAnsi="Times New Roman" w:cs="Times New Roman"/>
          <w:sz w:val="28"/>
          <w:szCs w:val="28"/>
        </w:rPr>
      </w:pPr>
      <w:r w:rsidRPr="00FB3D0D">
        <w:rPr>
          <w:rFonts w:ascii="Times New Roman" w:hAnsi="Times New Roman" w:cs="Times New Roman"/>
          <w:sz w:val="28"/>
          <w:szCs w:val="28"/>
        </w:rPr>
        <w:t xml:space="preserve">С учетом изменений в части пункта 5 указанной статьи  Минфином России 14.11.2018 </w:t>
      </w:r>
      <w:r w:rsidR="00445E74">
        <w:rPr>
          <w:rFonts w:ascii="Times New Roman" w:hAnsi="Times New Roman" w:cs="Times New Roman"/>
          <w:sz w:val="28"/>
          <w:szCs w:val="28"/>
        </w:rPr>
        <w:t xml:space="preserve">была </w:t>
      </w:r>
      <w:r w:rsidRPr="00FB3D0D">
        <w:rPr>
          <w:rFonts w:ascii="Times New Roman" w:hAnsi="Times New Roman" w:cs="Times New Roman"/>
          <w:sz w:val="28"/>
          <w:szCs w:val="28"/>
        </w:rPr>
        <w:t xml:space="preserve">утверждена  </w:t>
      </w:r>
      <w:hyperlink r:id="rId46" w:history="1">
        <w:r w:rsidRPr="00FB3D0D">
          <w:rPr>
            <w:rStyle w:val="af"/>
            <w:rFonts w:ascii="Times New Roman" w:hAnsi="Times New Roman" w:cs="Times New Roman"/>
            <w:bCs/>
            <w:color w:val="auto"/>
            <w:sz w:val="28"/>
            <w:szCs w:val="28"/>
          </w:rPr>
          <w:t>Программа разработки в Министерстве финансов Российской Федерации федеральных стандартов внутреннего финансового аудита (с началом действия с 01.01.2020)</w:t>
        </w:r>
      </w:hyperlink>
      <w:r w:rsidRPr="00FB3D0D">
        <w:rPr>
          <w:rFonts w:ascii="Times New Roman" w:hAnsi="Times New Roman" w:cs="Times New Roman"/>
          <w:sz w:val="28"/>
          <w:szCs w:val="28"/>
        </w:rPr>
        <w:t>:</w:t>
      </w:r>
    </w:p>
    <w:p w:rsidR="007C6896" w:rsidRPr="00FB3D0D" w:rsidRDefault="007C6896" w:rsidP="007C6896">
      <w:pPr>
        <w:spacing w:after="120"/>
        <w:ind w:firstLine="709"/>
        <w:jc w:val="both"/>
        <w:rPr>
          <w:rFonts w:ascii="Times New Roman" w:hAnsi="Times New Roman" w:cs="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812"/>
        <w:gridCol w:w="2126"/>
        <w:gridCol w:w="1985"/>
      </w:tblGrid>
      <w:tr w:rsidR="007C6896" w:rsidRPr="00FB3D0D" w:rsidTr="006032F8">
        <w:tc>
          <w:tcPr>
            <w:tcW w:w="5812" w:type="dxa"/>
            <w:tcBorders>
              <w:top w:val="single" w:sz="4" w:space="0" w:color="auto"/>
              <w:left w:val="single" w:sz="4" w:space="0" w:color="auto"/>
              <w:bottom w:val="single" w:sz="4" w:space="0" w:color="auto"/>
              <w:right w:val="single" w:sz="4" w:space="0" w:color="auto"/>
            </w:tcBorders>
          </w:tcPr>
          <w:p w:rsidR="007C6896" w:rsidRPr="00FB3D0D" w:rsidRDefault="007C6896" w:rsidP="006032F8">
            <w:pPr>
              <w:pStyle w:val="aff5"/>
              <w:jc w:val="center"/>
              <w:rPr>
                <w:rFonts w:ascii="Times New Roman" w:hAnsi="Times New Roman" w:cs="Times New Roman"/>
                <w:sz w:val="28"/>
                <w:szCs w:val="28"/>
              </w:rPr>
            </w:pPr>
            <w:r w:rsidRPr="00FB3D0D">
              <w:rPr>
                <w:rFonts w:ascii="Times New Roman" w:hAnsi="Times New Roman" w:cs="Times New Roman"/>
                <w:sz w:val="28"/>
                <w:szCs w:val="28"/>
              </w:rPr>
              <w:t>Рабочее наименование проекта стандарта</w:t>
            </w:r>
          </w:p>
          <w:p w:rsidR="007C6896" w:rsidRPr="00FB3D0D" w:rsidRDefault="007C6896" w:rsidP="006032F8">
            <w:pPr>
              <w:jc w:val="center"/>
              <w:rPr>
                <w:rFonts w:ascii="Times New Roman" w:hAnsi="Times New Roman" w:cs="Times New Roman"/>
                <w:sz w:val="28"/>
                <w:szCs w:val="28"/>
              </w:rPr>
            </w:pPr>
            <w:r w:rsidRPr="00FB3D0D">
              <w:rPr>
                <w:rFonts w:ascii="Times New Roman" w:hAnsi="Times New Roman" w:cs="Times New Roman"/>
                <w:sz w:val="28"/>
                <w:szCs w:val="28"/>
              </w:rPr>
              <w:t>(ФСВФА – Федеральный стандарт внутреннего финансового аудита)</w:t>
            </w:r>
          </w:p>
        </w:tc>
        <w:tc>
          <w:tcPr>
            <w:tcW w:w="2126" w:type="dxa"/>
            <w:tcBorders>
              <w:top w:val="single" w:sz="4" w:space="0" w:color="auto"/>
              <w:left w:val="single" w:sz="4" w:space="0" w:color="auto"/>
              <w:bottom w:val="single" w:sz="4" w:space="0" w:color="auto"/>
              <w:right w:val="single" w:sz="4" w:space="0" w:color="auto"/>
            </w:tcBorders>
          </w:tcPr>
          <w:p w:rsidR="007C6896" w:rsidRPr="00FB3D0D" w:rsidRDefault="007C6896" w:rsidP="006032F8">
            <w:pPr>
              <w:pStyle w:val="aff5"/>
              <w:jc w:val="center"/>
              <w:rPr>
                <w:rFonts w:ascii="Times New Roman" w:hAnsi="Times New Roman" w:cs="Times New Roman"/>
                <w:sz w:val="28"/>
                <w:szCs w:val="28"/>
              </w:rPr>
            </w:pPr>
            <w:r w:rsidRPr="00FB3D0D">
              <w:rPr>
                <w:rFonts w:ascii="Times New Roman" w:hAnsi="Times New Roman" w:cs="Times New Roman"/>
                <w:sz w:val="28"/>
                <w:szCs w:val="28"/>
              </w:rPr>
              <w:t>Срок представления уведомления о разработке проекта стандарта</w:t>
            </w:r>
          </w:p>
        </w:tc>
        <w:tc>
          <w:tcPr>
            <w:tcW w:w="1985" w:type="dxa"/>
            <w:tcBorders>
              <w:top w:val="single" w:sz="4" w:space="0" w:color="auto"/>
              <w:left w:val="single" w:sz="4" w:space="0" w:color="auto"/>
              <w:bottom w:val="single" w:sz="4" w:space="0" w:color="auto"/>
              <w:right w:val="single" w:sz="4" w:space="0" w:color="auto"/>
            </w:tcBorders>
          </w:tcPr>
          <w:p w:rsidR="007C6896" w:rsidRPr="00FB3D0D" w:rsidRDefault="007C6896" w:rsidP="006032F8">
            <w:pPr>
              <w:pStyle w:val="aff5"/>
              <w:jc w:val="center"/>
              <w:rPr>
                <w:rFonts w:ascii="Times New Roman" w:hAnsi="Times New Roman" w:cs="Times New Roman"/>
                <w:sz w:val="28"/>
                <w:szCs w:val="28"/>
              </w:rPr>
            </w:pPr>
            <w:r w:rsidRPr="00FB3D0D">
              <w:rPr>
                <w:rFonts w:ascii="Times New Roman" w:hAnsi="Times New Roman" w:cs="Times New Roman"/>
                <w:sz w:val="28"/>
                <w:szCs w:val="28"/>
              </w:rPr>
              <w:t>Срок представления проекта стандарта в Минюст России</w:t>
            </w:r>
          </w:p>
        </w:tc>
      </w:tr>
      <w:tr w:rsidR="007C6896" w:rsidRPr="00FB3D0D" w:rsidTr="006032F8">
        <w:tc>
          <w:tcPr>
            <w:tcW w:w="5812" w:type="dxa"/>
            <w:tcBorders>
              <w:top w:val="single" w:sz="4" w:space="0" w:color="auto"/>
              <w:left w:val="single" w:sz="4" w:space="0" w:color="auto"/>
              <w:bottom w:val="single" w:sz="4" w:space="0" w:color="auto"/>
              <w:right w:val="single" w:sz="4" w:space="0" w:color="auto"/>
            </w:tcBorders>
          </w:tcPr>
          <w:p w:rsidR="007C6896" w:rsidRPr="00FB3D0D" w:rsidRDefault="007C6896" w:rsidP="006032F8">
            <w:pPr>
              <w:pStyle w:val="aff6"/>
              <w:rPr>
                <w:rFonts w:ascii="Times New Roman" w:hAnsi="Times New Roman" w:cs="Times New Roman"/>
                <w:sz w:val="28"/>
                <w:szCs w:val="28"/>
              </w:rPr>
            </w:pPr>
            <w:r w:rsidRPr="00FB3D0D">
              <w:rPr>
                <w:rFonts w:ascii="Times New Roman" w:hAnsi="Times New Roman" w:cs="Times New Roman"/>
                <w:sz w:val="28"/>
                <w:szCs w:val="28"/>
              </w:rPr>
              <w:t>ФСВФА "Определения, принципы и задачи осуществления внутреннего финансового аудита"</w:t>
            </w:r>
          </w:p>
        </w:tc>
        <w:tc>
          <w:tcPr>
            <w:tcW w:w="2126" w:type="dxa"/>
            <w:tcBorders>
              <w:top w:val="single" w:sz="4" w:space="0" w:color="auto"/>
              <w:left w:val="single" w:sz="4" w:space="0" w:color="auto"/>
              <w:bottom w:val="single" w:sz="4" w:space="0" w:color="auto"/>
              <w:right w:val="single" w:sz="4" w:space="0" w:color="auto"/>
            </w:tcBorders>
          </w:tcPr>
          <w:p w:rsidR="007C6896" w:rsidRPr="00FB3D0D" w:rsidRDefault="007C6896" w:rsidP="006032F8">
            <w:pPr>
              <w:pStyle w:val="aff5"/>
              <w:jc w:val="center"/>
              <w:rPr>
                <w:rFonts w:ascii="Times New Roman" w:hAnsi="Times New Roman" w:cs="Times New Roman"/>
                <w:sz w:val="28"/>
                <w:szCs w:val="28"/>
              </w:rPr>
            </w:pPr>
            <w:r w:rsidRPr="00FB3D0D">
              <w:rPr>
                <w:rFonts w:ascii="Times New Roman" w:hAnsi="Times New Roman" w:cs="Times New Roman"/>
                <w:sz w:val="28"/>
                <w:szCs w:val="28"/>
              </w:rPr>
              <w:t>IV кв. 2018 г.</w:t>
            </w:r>
          </w:p>
        </w:tc>
        <w:tc>
          <w:tcPr>
            <w:tcW w:w="1985" w:type="dxa"/>
            <w:tcBorders>
              <w:top w:val="single" w:sz="4" w:space="0" w:color="auto"/>
              <w:left w:val="single" w:sz="4" w:space="0" w:color="auto"/>
              <w:bottom w:val="single" w:sz="4" w:space="0" w:color="auto"/>
              <w:right w:val="single" w:sz="4" w:space="0" w:color="auto"/>
            </w:tcBorders>
          </w:tcPr>
          <w:p w:rsidR="007C6896" w:rsidRPr="00FB3D0D" w:rsidRDefault="007C6896" w:rsidP="00BB6A72">
            <w:pPr>
              <w:pStyle w:val="aff5"/>
              <w:jc w:val="center"/>
              <w:rPr>
                <w:rFonts w:ascii="Times New Roman" w:hAnsi="Times New Roman" w:cs="Times New Roman"/>
                <w:sz w:val="28"/>
                <w:szCs w:val="28"/>
              </w:rPr>
            </w:pPr>
            <w:r w:rsidRPr="00FB3D0D">
              <w:rPr>
                <w:rFonts w:ascii="Times New Roman" w:hAnsi="Times New Roman" w:cs="Times New Roman"/>
                <w:sz w:val="28"/>
                <w:szCs w:val="28"/>
              </w:rPr>
              <w:t xml:space="preserve">II кв. 2019 </w:t>
            </w:r>
          </w:p>
        </w:tc>
      </w:tr>
      <w:tr w:rsidR="007C6896" w:rsidRPr="00FB3D0D" w:rsidTr="006032F8">
        <w:tc>
          <w:tcPr>
            <w:tcW w:w="5812" w:type="dxa"/>
            <w:tcBorders>
              <w:top w:val="single" w:sz="4" w:space="0" w:color="auto"/>
              <w:left w:val="single" w:sz="4" w:space="0" w:color="auto"/>
              <w:bottom w:val="single" w:sz="4" w:space="0" w:color="auto"/>
              <w:right w:val="single" w:sz="4" w:space="0" w:color="auto"/>
            </w:tcBorders>
          </w:tcPr>
          <w:p w:rsidR="007C6896" w:rsidRPr="00FB3D0D" w:rsidRDefault="007C6896" w:rsidP="006032F8">
            <w:pPr>
              <w:pStyle w:val="aff6"/>
              <w:rPr>
                <w:rFonts w:ascii="Times New Roman" w:hAnsi="Times New Roman" w:cs="Times New Roman"/>
                <w:sz w:val="28"/>
                <w:szCs w:val="28"/>
              </w:rPr>
            </w:pPr>
            <w:r w:rsidRPr="00FB3D0D">
              <w:rPr>
                <w:rFonts w:ascii="Times New Roman" w:hAnsi="Times New Roman" w:cs="Times New Roman"/>
                <w:sz w:val="28"/>
                <w:szCs w:val="28"/>
              </w:rPr>
              <w:t>ФСВФА "Основания и порядок организации внутреннего финансового аудита"</w:t>
            </w:r>
          </w:p>
        </w:tc>
        <w:tc>
          <w:tcPr>
            <w:tcW w:w="2126" w:type="dxa"/>
            <w:tcBorders>
              <w:top w:val="single" w:sz="4" w:space="0" w:color="auto"/>
              <w:left w:val="single" w:sz="4" w:space="0" w:color="auto"/>
              <w:bottom w:val="single" w:sz="4" w:space="0" w:color="auto"/>
              <w:right w:val="single" w:sz="4" w:space="0" w:color="auto"/>
            </w:tcBorders>
          </w:tcPr>
          <w:p w:rsidR="007C6896" w:rsidRPr="00FB3D0D" w:rsidRDefault="007C6896" w:rsidP="006032F8">
            <w:pPr>
              <w:pStyle w:val="aff5"/>
              <w:jc w:val="center"/>
              <w:rPr>
                <w:rFonts w:ascii="Times New Roman" w:hAnsi="Times New Roman" w:cs="Times New Roman"/>
                <w:sz w:val="28"/>
                <w:szCs w:val="28"/>
              </w:rPr>
            </w:pPr>
            <w:r w:rsidRPr="00FB3D0D">
              <w:rPr>
                <w:rFonts w:ascii="Times New Roman" w:hAnsi="Times New Roman" w:cs="Times New Roman"/>
                <w:sz w:val="28"/>
                <w:szCs w:val="28"/>
              </w:rPr>
              <w:t>IV кв. 2018 г.</w:t>
            </w:r>
          </w:p>
        </w:tc>
        <w:tc>
          <w:tcPr>
            <w:tcW w:w="1985" w:type="dxa"/>
            <w:tcBorders>
              <w:top w:val="single" w:sz="4" w:space="0" w:color="auto"/>
              <w:left w:val="single" w:sz="4" w:space="0" w:color="auto"/>
              <w:bottom w:val="single" w:sz="4" w:space="0" w:color="auto"/>
              <w:right w:val="single" w:sz="4" w:space="0" w:color="auto"/>
            </w:tcBorders>
          </w:tcPr>
          <w:p w:rsidR="007C6896" w:rsidRPr="00FB3D0D" w:rsidRDefault="007C6896" w:rsidP="00BB6A72">
            <w:pPr>
              <w:pStyle w:val="aff5"/>
              <w:jc w:val="center"/>
              <w:rPr>
                <w:rFonts w:ascii="Times New Roman" w:hAnsi="Times New Roman" w:cs="Times New Roman"/>
                <w:sz w:val="28"/>
                <w:szCs w:val="28"/>
              </w:rPr>
            </w:pPr>
            <w:r w:rsidRPr="00FB3D0D">
              <w:rPr>
                <w:rFonts w:ascii="Times New Roman" w:hAnsi="Times New Roman" w:cs="Times New Roman"/>
                <w:sz w:val="28"/>
                <w:szCs w:val="28"/>
              </w:rPr>
              <w:t xml:space="preserve">II кв. 2019 </w:t>
            </w:r>
          </w:p>
        </w:tc>
      </w:tr>
      <w:tr w:rsidR="007C6896" w:rsidRPr="00FB3D0D" w:rsidTr="006032F8">
        <w:tc>
          <w:tcPr>
            <w:tcW w:w="5812" w:type="dxa"/>
            <w:tcBorders>
              <w:top w:val="single" w:sz="4" w:space="0" w:color="auto"/>
              <w:left w:val="single" w:sz="4" w:space="0" w:color="auto"/>
              <w:bottom w:val="single" w:sz="4" w:space="0" w:color="auto"/>
              <w:right w:val="single" w:sz="4" w:space="0" w:color="auto"/>
            </w:tcBorders>
          </w:tcPr>
          <w:p w:rsidR="007C6896" w:rsidRPr="00FB3D0D" w:rsidRDefault="007C6896" w:rsidP="006032F8">
            <w:pPr>
              <w:pStyle w:val="aff6"/>
              <w:rPr>
                <w:rFonts w:ascii="Times New Roman" w:hAnsi="Times New Roman" w:cs="Times New Roman"/>
                <w:sz w:val="28"/>
                <w:szCs w:val="28"/>
              </w:rPr>
            </w:pPr>
            <w:r w:rsidRPr="00FB3D0D">
              <w:rPr>
                <w:rFonts w:ascii="Times New Roman" w:hAnsi="Times New Roman" w:cs="Times New Roman"/>
                <w:sz w:val="28"/>
                <w:szCs w:val="28"/>
              </w:rPr>
              <w:t>ФСВФА "Права и обязанности должностных лиц, работников при осуществлении внутреннего финансового аудита"</w:t>
            </w:r>
          </w:p>
        </w:tc>
        <w:tc>
          <w:tcPr>
            <w:tcW w:w="2126" w:type="dxa"/>
            <w:tcBorders>
              <w:top w:val="single" w:sz="4" w:space="0" w:color="auto"/>
              <w:left w:val="single" w:sz="4" w:space="0" w:color="auto"/>
              <w:bottom w:val="single" w:sz="4" w:space="0" w:color="auto"/>
              <w:right w:val="single" w:sz="4" w:space="0" w:color="auto"/>
            </w:tcBorders>
          </w:tcPr>
          <w:p w:rsidR="007C6896" w:rsidRPr="00FB3D0D" w:rsidRDefault="007C6896" w:rsidP="006032F8">
            <w:pPr>
              <w:pStyle w:val="aff5"/>
              <w:jc w:val="center"/>
              <w:rPr>
                <w:rFonts w:ascii="Times New Roman" w:hAnsi="Times New Roman" w:cs="Times New Roman"/>
                <w:sz w:val="28"/>
                <w:szCs w:val="28"/>
              </w:rPr>
            </w:pPr>
            <w:r w:rsidRPr="00FB3D0D">
              <w:rPr>
                <w:rFonts w:ascii="Times New Roman" w:hAnsi="Times New Roman" w:cs="Times New Roman"/>
                <w:sz w:val="28"/>
                <w:szCs w:val="28"/>
              </w:rPr>
              <w:t>I кв. 2019 г.</w:t>
            </w:r>
          </w:p>
        </w:tc>
        <w:tc>
          <w:tcPr>
            <w:tcW w:w="1985" w:type="dxa"/>
            <w:tcBorders>
              <w:top w:val="single" w:sz="4" w:space="0" w:color="auto"/>
              <w:left w:val="single" w:sz="4" w:space="0" w:color="auto"/>
              <w:bottom w:val="single" w:sz="4" w:space="0" w:color="auto"/>
              <w:right w:val="single" w:sz="4" w:space="0" w:color="auto"/>
            </w:tcBorders>
          </w:tcPr>
          <w:p w:rsidR="007C6896" w:rsidRPr="00FB3D0D" w:rsidRDefault="007C6896" w:rsidP="00BB6A72">
            <w:pPr>
              <w:pStyle w:val="aff5"/>
              <w:jc w:val="center"/>
              <w:rPr>
                <w:rFonts w:ascii="Times New Roman" w:hAnsi="Times New Roman" w:cs="Times New Roman"/>
                <w:sz w:val="28"/>
                <w:szCs w:val="28"/>
              </w:rPr>
            </w:pPr>
            <w:r w:rsidRPr="00FB3D0D">
              <w:rPr>
                <w:rFonts w:ascii="Times New Roman" w:hAnsi="Times New Roman" w:cs="Times New Roman"/>
                <w:sz w:val="28"/>
                <w:szCs w:val="28"/>
              </w:rPr>
              <w:t xml:space="preserve">III кв. 2019 </w:t>
            </w:r>
          </w:p>
        </w:tc>
      </w:tr>
      <w:tr w:rsidR="007C6896" w:rsidRPr="00FB3D0D" w:rsidTr="006032F8">
        <w:tc>
          <w:tcPr>
            <w:tcW w:w="5812" w:type="dxa"/>
            <w:tcBorders>
              <w:top w:val="single" w:sz="4" w:space="0" w:color="auto"/>
              <w:left w:val="single" w:sz="4" w:space="0" w:color="auto"/>
              <w:bottom w:val="single" w:sz="4" w:space="0" w:color="auto"/>
              <w:right w:val="single" w:sz="4" w:space="0" w:color="auto"/>
            </w:tcBorders>
          </w:tcPr>
          <w:p w:rsidR="007C6896" w:rsidRPr="00FB3D0D" w:rsidRDefault="007C6896" w:rsidP="006032F8">
            <w:pPr>
              <w:pStyle w:val="aff6"/>
              <w:rPr>
                <w:rFonts w:ascii="Times New Roman" w:hAnsi="Times New Roman" w:cs="Times New Roman"/>
                <w:sz w:val="28"/>
                <w:szCs w:val="28"/>
              </w:rPr>
            </w:pPr>
            <w:r w:rsidRPr="00FB3D0D">
              <w:rPr>
                <w:rFonts w:ascii="Times New Roman" w:hAnsi="Times New Roman" w:cs="Times New Roman"/>
                <w:sz w:val="28"/>
                <w:szCs w:val="28"/>
              </w:rPr>
              <w:t>ФСВФА "Планирование, определение объема работ и формирование программы аудиторской проверки"</w:t>
            </w:r>
          </w:p>
        </w:tc>
        <w:tc>
          <w:tcPr>
            <w:tcW w:w="2126" w:type="dxa"/>
            <w:tcBorders>
              <w:top w:val="single" w:sz="4" w:space="0" w:color="auto"/>
              <w:left w:val="single" w:sz="4" w:space="0" w:color="auto"/>
              <w:bottom w:val="single" w:sz="4" w:space="0" w:color="auto"/>
              <w:right w:val="single" w:sz="4" w:space="0" w:color="auto"/>
            </w:tcBorders>
          </w:tcPr>
          <w:p w:rsidR="007C6896" w:rsidRPr="00FB3D0D" w:rsidRDefault="007C6896" w:rsidP="006032F8">
            <w:pPr>
              <w:pStyle w:val="aff5"/>
              <w:jc w:val="center"/>
              <w:rPr>
                <w:rFonts w:ascii="Times New Roman" w:hAnsi="Times New Roman" w:cs="Times New Roman"/>
                <w:sz w:val="28"/>
                <w:szCs w:val="28"/>
              </w:rPr>
            </w:pPr>
            <w:r w:rsidRPr="00FB3D0D">
              <w:rPr>
                <w:rFonts w:ascii="Times New Roman" w:hAnsi="Times New Roman" w:cs="Times New Roman"/>
                <w:sz w:val="28"/>
                <w:szCs w:val="28"/>
              </w:rPr>
              <w:t>II кв. 2019 г.</w:t>
            </w:r>
          </w:p>
        </w:tc>
        <w:tc>
          <w:tcPr>
            <w:tcW w:w="1985" w:type="dxa"/>
            <w:tcBorders>
              <w:top w:val="single" w:sz="4" w:space="0" w:color="auto"/>
              <w:left w:val="single" w:sz="4" w:space="0" w:color="auto"/>
              <w:bottom w:val="single" w:sz="4" w:space="0" w:color="auto"/>
              <w:right w:val="single" w:sz="4" w:space="0" w:color="auto"/>
            </w:tcBorders>
          </w:tcPr>
          <w:p w:rsidR="007C6896" w:rsidRPr="00FB3D0D" w:rsidRDefault="007C6896" w:rsidP="00BB6A72">
            <w:pPr>
              <w:pStyle w:val="aff5"/>
              <w:jc w:val="center"/>
              <w:rPr>
                <w:rFonts w:ascii="Times New Roman" w:hAnsi="Times New Roman" w:cs="Times New Roman"/>
                <w:sz w:val="28"/>
                <w:szCs w:val="28"/>
              </w:rPr>
            </w:pPr>
            <w:r w:rsidRPr="00FB3D0D">
              <w:rPr>
                <w:rFonts w:ascii="Times New Roman" w:hAnsi="Times New Roman" w:cs="Times New Roman"/>
                <w:sz w:val="28"/>
                <w:szCs w:val="28"/>
              </w:rPr>
              <w:t xml:space="preserve">III кв. 2019 </w:t>
            </w:r>
          </w:p>
        </w:tc>
      </w:tr>
      <w:tr w:rsidR="007C6896" w:rsidRPr="00FB3D0D" w:rsidTr="006032F8">
        <w:tc>
          <w:tcPr>
            <w:tcW w:w="5812" w:type="dxa"/>
            <w:tcBorders>
              <w:top w:val="single" w:sz="4" w:space="0" w:color="auto"/>
              <w:left w:val="single" w:sz="4" w:space="0" w:color="auto"/>
              <w:bottom w:val="single" w:sz="4" w:space="0" w:color="auto"/>
              <w:right w:val="single" w:sz="4" w:space="0" w:color="auto"/>
            </w:tcBorders>
          </w:tcPr>
          <w:p w:rsidR="007C6896" w:rsidRPr="00FB3D0D" w:rsidRDefault="007C6896" w:rsidP="006032F8">
            <w:pPr>
              <w:pStyle w:val="aff6"/>
              <w:rPr>
                <w:rFonts w:ascii="Times New Roman" w:hAnsi="Times New Roman" w:cs="Times New Roman"/>
                <w:sz w:val="28"/>
                <w:szCs w:val="28"/>
              </w:rPr>
            </w:pPr>
            <w:r w:rsidRPr="00FB3D0D">
              <w:rPr>
                <w:rFonts w:ascii="Times New Roman" w:hAnsi="Times New Roman" w:cs="Times New Roman"/>
                <w:sz w:val="28"/>
                <w:szCs w:val="28"/>
              </w:rPr>
              <w:t>ФСВФА "Проведение внутреннего финансового аудита"</w:t>
            </w:r>
          </w:p>
        </w:tc>
        <w:tc>
          <w:tcPr>
            <w:tcW w:w="2126" w:type="dxa"/>
            <w:tcBorders>
              <w:top w:val="single" w:sz="4" w:space="0" w:color="auto"/>
              <w:left w:val="single" w:sz="4" w:space="0" w:color="auto"/>
              <w:bottom w:val="single" w:sz="4" w:space="0" w:color="auto"/>
              <w:right w:val="single" w:sz="4" w:space="0" w:color="auto"/>
            </w:tcBorders>
          </w:tcPr>
          <w:p w:rsidR="007C6896" w:rsidRPr="00FB3D0D" w:rsidRDefault="007C6896" w:rsidP="006032F8">
            <w:pPr>
              <w:pStyle w:val="aff5"/>
              <w:jc w:val="center"/>
              <w:rPr>
                <w:rFonts w:ascii="Times New Roman" w:hAnsi="Times New Roman" w:cs="Times New Roman"/>
                <w:sz w:val="28"/>
                <w:szCs w:val="28"/>
              </w:rPr>
            </w:pPr>
            <w:r w:rsidRPr="00FB3D0D">
              <w:rPr>
                <w:rFonts w:ascii="Times New Roman" w:hAnsi="Times New Roman" w:cs="Times New Roman"/>
                <w:sz w:val="28"/>
                <w:szCs w:val="28"/>
              </w:rPr>
              <w:t>II кв. 2019 г.</w:t>
            </w:r>
          </w:p>
        </w:tc>
        <w:tc>
          <w:tcPr>
            <w:tcW w:w="1985" w:type="dxa"/>
            <w:tcBorders>
              <w:top w:val="single" w:sz="4" w:space="0" w:color="auto"/>
              <w:left w:val="single" w:sz="4" w:space="0" w:color="auto"/>
              <w:bottom w:val="single" w:sz="4" w:space="0" w:color="auto"/>
              <w:right w:val="single" w:sz="4" w:space="0" w:color="auto"/>
            </w:tcBorders>
          </w:tcPr>
          <w:p w:rsidR="007C6896" w:rsidRPr="00FB3D0D" w:rsidRDefault="007C6896" w:rsidP="00BB6A72">
            <w:pPr>
              <w:pStyle w:val="aff5"/>
              <w:jc w:val="center"/>
              <w:rPr>
                <w:rFonts w:ascii="Times New Roman" w:hAnsi="Times New Roman" w:cs="Times New Roman"/>
                <w:sz w:val="28"/>
                <w:szCs w:val="28"/>
              </w:rPr>
            </w:pPr>
            <w:r w:rsidRPr="00FB3D0D">
              <w:rPr>
                <w:rFonts w:ascii="Times New Roman" w:hAnsi="Times New Roman" w:cs="Times New Roman"/>
                <w:sz w:val="28"/>
                <w:szCs w:val="28"/>
              </w:rPr>
              <w:t xml:space="preserve">IV кв. 2019 </w:t>
            </w:r>
          </w:p>
        </w:tc>
      </w:tr>
      <w:tr w:rsidR="007C6896" w:rsidRPr="00FB3D0D" w:rsidTr="006032F8">
        <w:tc>
          <w:tcPr>
            <w:tcW w:w="5812" w:type="dxa"/>
            <w:tcBorders>
              <w:top w:val="single" w:sz="4" w:space="0" w:color="auto"/>
              <w:left w:val="single" w:sz="4" w:space="0" w:color="auto"/>
              <w:bottom w:val="single" w:sz="4" w:space="0" w:color="auto"/>
              <w:right w:val="single" w:sz="4" w:space="0" w:color="auto"/>
            </w:tcBorders>
          </w:tcPr>
          <w:p w:rsidR="007C6896" w:rsidRPr="00FB3D0D" w:rsidRDefault="007C6896" w:rsidP="006032F8">
            <w:pPr>
              <w:pStyle w:val="aff6"/>
              <w:rPr>
                <w:rFonts w:ascii="Times New Roman" w:hAnsi="Times New Roman" w:cs="Times New Roman"/>
                <w:sz w:val="28"/>
                <w:szCs w:val="28"/>
              </w:rPr>
            </w:pPr>
            <w:r w:rsidRPr="00FB3D0D">
              <w:rPr>
                <w:rFonts w:ascii="Times New Roman" w:hAnsi="Times New Roman" w:cs="Times New Roman"/>
                <w:sz w:val="28"/>
                <w:szCs w:val="28"/>
              </w:rPr>
              <w:t>ФСВФА "Реализация результатов внутреннего финансового аудита"</w:t>
            </w:r>
          </w:p>
        </w:tc>
        <w:tc>
          <w:tcPr>
            <w:tcW w:w="2126" w:type="dxa"/>
            <w:tcBorders>
              <w:top w:val="single" w:sz="4" w:space="0" w:color="auto"/>
              <w:left w:val="single" w:sz="4" w:space="0" w:color="auto"/>
              <w:bottom w:val="single" w:sz="4" w:space="0" w:color="auto"/>
              <w:right w:val="single" w:sz="4" w:space="0" w:color="auto"/>
            </w:tcBorders>
          </w:tcPr>
          <w:p w:rsidR="007C6896" w:rsidRPr="00FB3D0D" w:rsidRDefault="007C6896" w:rsidP="006032F8">
            <w:pPr>
              <w:pStyle w:val="aff5"/>
              <w:jc w:val="center"/>
              <w:rPr>
                <w:rFonts w:ascii="Times New Roman" w:hAnsi="Times New Roman" w:cs="Times New Roman"/>
                <w:sz w:val="28"/>
                <w:szCs w:val="28"/>
              </w:rPr>
            </w:pPr>
            <w:r w:rsidRPr="00FB3D0D">
              <w:rPr>
                <w:rFonts w:ascii="Times New Roman" w:hAnsi="Times New Roman" w:cs="Times New Roman"/>
                <w:sz w:val="28"/>
                <w:szCs w:val="28"/>
              </w:rPr>
              <w:t>II кв. 2019 г.</w:t>
            </w:r>
          </w:p>
        </w:tc>
        <w:tc>
          <w:tcPr>
            <w:tcW w:w="1985" w:type="dxa"/>
            <w:tcBorders>
              <w:top w:val="single" w:sz="4" w:space="0" w:color="auto"/>
              <w:left w:val="single" w:sz="4" w:space="0" w:color="auto"/>
              <w:bottom w:val="single" w:sz="4" w:space="0" w:color="auto"/>
              <w:right w:val="single" w:sz="4" w:space="0" w:color="auto"/>
            </w:tcBorders>
          </w:tcPr>
          <w:p w:rsidR="007C6896" w:rsidRPr="00FB3D0D" w:rsidRDefault="007C6896" w:rsidP="00BB6A72">
            <w:pPr>
              <w:pStyle w:val="aff5"/>
              <w:jc w:val="center"/>
              <w:rPr>
                <w:rFonts w:ascii="Times New Roman" w:hAnsi="Times New Roman" w:cs="Times New Roman"/>
                <w:sz w:val="28"/>
                <w:szCs w:val="28"/>
              </w:rPr>
            </w:pPr>
            <w:r w:rsidRPr="00FB3D0D">
              <w:rPr>
                <w:rFonts w:ascii="Times New Roman" w:hAnsi="Times New Roman" w:cs="Times New Roman"/>
                <w:sz w:val="28"/>
                <w:szCs w:val="28"/>
              </w:rPr>
              <w:t xml:space="preserve">IV кв. 2019 </w:t>
            </w:r>
          </w:p>
        </w:tc>
      </w:tr>
      <w:tr w:rsidR="007C6896" w:rsidRPr="00FB3D0D" w:rsidTr="006032F8">
        <w:tc>
          <w:tcPr>
            <w:tcW w:w="5812" w:type="dxa"/>
            <w:tcBorders>
              <w:top w:val="single" w:sz="4" w:space="0" w:color="auto"/>
              <w:left w:val="single" w:sz="4" w:space="0" w:color="auto"/>
              <w:bottom w:val="single" w:sz="4" w:space="0" w:color="auto"/>
              <w:right w:val="single" w:sz="4" w:space="0" w:color="auto"/>
            </w:tcBorders>
          </w:tcPr>
          <w:p w:rsidR="007C6896" w:rsidRPr="00FB3D0D" w:rsidRDefault="007C6896" w:rsidP="006032F8">
            <w:pPr>
              <w:pStyle w:val="aff6"/>
              <w:rPr>
                <w:rFonts w:ascii="Times New Roman" w:hAnsi="Times New Roman" w:cs="Times New Roman"/>
                <w:sz w:val="28"/>
                <w:szCs w:val="28"/>
              </w:rPr>
            </w:pPr>
            <w:r w:rsidRPr="00FB3D0D">
              <w:rPr>
                <w:rFonts w:ascii="Times New Roman" w:hAnsi="Times New Roman" w:cs="Times New Roman"/>
                <w:sz w:val="28"/>
                <w:szCs w:val="28"/>
              </w:rPr>
              <w:t>ФСВФА "Подтверждение достоверности бюджетной отчетности"</w:t>
            </w:r>
          </w:p>
        </w:tc>
        <w:tc>
          <w:tcPr>
            <w:tcW w:w="2126" w:type="dxa"/>
            <w:tcBorders>
              <w:top w:val="single" w:sz="4" w:space="0" w:color="auto"/>
              <w:left w:val="single" w:sz="4" w:space="0" w:color="auto"/>
              <w:bottom w:val="single" w:sz="4" w:space="0" w:color="auto"/>
              <w:right w:val="single" w:sz="4" w:space="0" w:color="auto"/>
            </w:tcBorders>
          </w:tcPr>
          <w:p w:rsidR="007C6896" w:rsidRPr="00FB3D0D" w:rsidRDefault="007C6896" w:rsidP="006032F8">
            <w:pPr>
              <w:pStyle w:val="aff5"/>
              <w:jc w:val="center"/>
              <w:rPr>
                <w:rFonts w:ascii="Times New Roman" w:hAnsi="Times New Roman" w:cs="Times New Roman"/>
                <w:sz w:val="28"/>
                <w:szCs w:val="28"/>
              </w:rPr>
            </w:pPr>
            <w:r w:rsidRPr="00FB3D0D">
              <w:rPr>
                <w:rFonts w:ascii="Times New Roman" w:hAnsi="Times New Roman" w:cs="Times New Roman"/>
                <w:sz w:val="28"/>
                <w:szCs w:val="28"/>
              </w:rPr>
              <w:t>III кв. 2019 г.</w:t>
            </w:r>
          </w:p>
        </w:tc>
        <w:tc>
          <w:tcPr>
            <w:tcW w:w="1985" w:type="dxa"/>
            <w:tcBorders>
              <w:top w:val="single" w:sz="4" w:space="0" w:color="auto"/>
              <w:left w:val="single" w:sz="4" w:space="0" w:color="auto"/>
              <w:bottom w:val="single" w:sz="4" w:space="0" w:color="auto"/>
              <w:right w:val="single" w:sz="4" w:space="0" w:color="auto"/>
            </w:tcBorders>
          </w:tcPr>
          <w:p w:rsidR="007C6896" w:rsidRPr="00FB3D0D" w:rsidRDefault="007C6896" w:rsidP="00BB6A72">
            <w:pPr>
              <w:pStyle w:val="aff5"/>
              <w:jc w:val="center"/>
              <w:rPr>
                <w:rFonts w:ascii="Times New Roman" w:hAnsi="Times New Roman" w:cs="Times New Roman"/>
                <w:sz w:val="28"/>
                <w:szCs w:val="28"/>
              </w:rPr>
            </w:pPr>
            <w:r w:rsidRPr="00FB3D0D">
              <w:rPr>
                <w:rFonts w:ascii="Times New Roman" w:hAnsi="Times New Roman" w:cs="Times New Roman"/>
                <w:sz w:val="28"/>
                <w:szCs w:val="28"/>
              </w:rPr>
              <w:t xml:space="preserve">IV кв. 2019 </w:t>
            </w:r>
          </w:p>
        </w:tc>
      </w:tr>
      <w:tr w:rsidR="007C6896" w:rsidRPr="00FB3D0D" w:rsidTr="006032F8">
        <w:tc>
          <w:tcPr>
            <w:tcW w:w="5812" w:type="dxa"/>
            <w:tcBorders>
              <w:top w:val="single" w:sz="4" w:space="0" w:color="auto"/>
              <w:left w:val="single" w:sz="4" w:space="0" w:color="auto"/>
              <w:bottom w:val="single" w:sz="4" w:space="0" w:color="auto"/>
              <w:right w:val="single" w:sz="4" w:space="0" w:color="auto"/>
            </w:tcBorders>
          </w:tcPr>
          <w:p w:rsidR="007C6896" w:rsidRPr="00FB3D0D" w:rsidRDefault="007C6896" w:rsidP="006032F8">
            <w:pPr>
              <w:pStyle w:val="aff6"/>
              <w:rPr>
                <w:rFonts w:ascii="Times New Roman" w:hAnsi="Times New Roman" w:cs="Times New Roman"/>
                <w:sz w:val="28"/>
                <w:szCs w:val="28"/>
              </w:rPr>
            </w:pPr>
            <w:r w:rsidRPr="00FB3D0D">
              <w:rPr>
                <w:rFonts w:ascii="Times New Roman" w:hAnsi="Times New Roman" w:cs="Times New Roman"/>
                <w:sz w:val="28"/>
                <w:szCs w:val="28"/>
              </w:rPr>
              <w:t>ФСВФА "Подготовка предложений по повышению экономности и результативности использования бюджетных средств"</w:t>
            </w:r>
          </w:p>
        </w:tc>
        <w:tc>
          <w:tcPr>
            <w:tcW w:w="2126" w:type="dxa"/>
            <w:tcBorders>
              <w:top w:val="single" w:sz="4" w:space="0" w:color="auto"/>
              <w:left w:val="single" w:sz="4" w:space="0" w:color="auto"/>
              <w:bottom w:val="single" w:sz="4" w:space="0" w:color="auto"/>
              <w:right w:val="single" w:sz="4" w:space="0" w:color="auto"/>
            </w:tcBorders>
          </w:tcPr>
          <w:p w:rsidR="007C6896" w:rsidRPr="00FB3D0D" w:rsidRDefault="007C6896" w:rsidP="006032F8">
            <w:pPr>
              <w:pStyle w:val="aff5"/>
              <w:jc w:val="center"/>
              <w:rPr>
                <w:rFonts w:ascii="Times New Roman" w:hAnsi="Times New Roman" w:cs="Times New Roman"/>
                <w:sz w:val="28"/>
                <w:szCs w:val="28"/>
              </w:rPr>
            </w:pPr>
            <w:r w:rsidRPr="00FB3D0D">
              <w:rPr>
                <w:rFonts w:ascii="Times New Roman" w:hAnsi="Times New Roman" w:cs="Times New Roman"/>
                <w:sz w:val="28"/>
                <w:szCs w:val="28"/>
              </w:rPr>
              <w:t>IV кв. 2019 г.</w:t>
            </w:r>
          </w:p>
        </w:tc>
        <w:tc>
          <w:tcPr>
            <w:tcW w:w="1985" w:type="dxa"/>
            <w:tcBorders>
              <w:top w:val="single" w:sz="4" w:space="0" w:color="auto"/>
              <w:left w:val="single" w:sz="4" w:space="0" w:color="auto"/>
              <w:bottom w:val="single" w:sz="4" w:space="0" w:color="auto"/>
              <w:right w:val="single" w:sz="4" w:space="0" w:color="auto"/>
            </w:tcBorders>
          </w:tcPr>
          <w:p w:rsidR="007C6896" w:rsidRPr="00FB3D0D" w:rsidRDefault="00BB6A72" w:rsidP="006032F8">
            <w:pPr>
              <w:pStyle w:val="aff5"/>
              <w:jc w:val="center"/>
              <w:rPr>
                <w:rFonts w:ascii="Times New Roman" w:hAnsi="Times New Roman" w:cs="Times New Roman"/>
                <w:sz w:val="28"/>
                <w:szCs w:val="28"/>
              </w:rPr>
            </w:pPr>
            <w:r>
              <w:rPr>
                <w:rFonts w:ascii="Times New Roman" w:hAnsi="Times New Roman" w:cs="Times New Roman"/>
                <w:sz w:val="28"/>
                <w:szCs w:val="28"/>
              </w:rPr>
              <w:t xml:space="preserve">I кв. 2020 </w:t>
            </w:r>
          </w:p>
        </w:tc>
      </w:tr>
      <w:tr w:rsidR="007C6896" w:rsidRPr="00FB3D0D" w:rsidTr="006032F8">
        <w:tc>
          <w:tcPr>
            <w:tcW w:w="5812" w:type="dxa"/>
            <w:tcBorders>
              <w:top w:val="single" w:sz="4" w:space="0" w:color="auto"/>
              <w:left w:val="single" w:sz="4" w:space="0" w:color="auto"/>
              <w:bottom w:val="single" w:sz="4" w:space="0" w:color="auto"/>
              <w:right w:val="single" w:sz="4" w:space="0" w:color="auto"/>
            </w:tcBorders>
          </w:tcPr>
          <w:p w:rsidR="007C6896" w:rsidRPr="00FB3D0D" w:rsidRDefault="007C6896" w:rsidP="006032F8">
            <w:pPr>
              <w:pStyle w:val="aff6"/>
              <w:rPr>
                <w:rFonts w:ascii="Times New Roman" w:hAnsi="Times New Roman" w:cs="Times New Roman"/>
                <w:sz w:val="28"/>
                <w:szCs w:val="28"/>
              </w:rPr>
            </w:pPr>
            <w:r w:rsidRPr="00FB3D0D">
              <w:rPr>
                <w:rFonts w:ascii="Times New Roman" w:hAnsi="Times New Roman" w:cs="Times New Roman"/>
                <w:sz w:val="28"/>
                <w:szCs w:val="28"/>
              </w:rPr>
              <w:t>ФСВФА "Порядок передачи полномочий по осуществлению внутреннего финансового аудита"</w:t>
            </w:r>
          </w:p>
        </w:tc>
        <w:tc>
          <w:tcPr>
            <w:tcW w:w="2126" w:type="dxa"/>
            <w:tcBorders>
              <w:top w:val="single" w:sz="4" w:space="0" w:color="auto"/>
              <w:left w:val="single" w:sz="4" w:space="0" w:color="auto"/>
              <w:bottom w:val="single" w:sz="4" w:space="0" w:color="auto"/>
              <w:right w:val="single" w:sz="4" w:space="0" w:color="auto"/>
            </w:tcBorders>
          </w:tcPr>
          <w:p w:rsidR="007C6896" w:rsidRPr="00FB3D0D" w:rsidRDefault="007C6896" w:rsidP="006032F8">
            <w:pPr>
              <w:pStyle w:val="aff5"/>
              <w:jc w:val="center"/>
              <w:rPr>
                <w:rFonts w:ascii="Times New Roman" w:hAnsi="Times New Roman" w:cs="Times New Roman"/>
                <w:sz w:val="28"/>
                <w:szCs w:val="28"/>
              </w:rPr>
            </w:pPr>
            <w:r w:rsidRPr="00FB3D0D">
              <w:rPr>
                <w:rFonts w:ascii="Times New Roman" w:hAnsi="Times New Roman" w:cs="Times New Roman"/>
                <w:sz w:val="28"/>
                <w:szCs w:val="28"/>
              </w:rPr>
              <w:t>IV кв. 2019 г.</w:t>
            </w:r>
          </w:p>
        </w:tc>
        <w:tc>
          <w:tcPr>
            <w:tcW w:w="1985" w:type="dxa"/>
            <w:tcBorders>
              <w:top w:val="single" w:sz="4" w:space="0" w:color="auto"/>
              <w:left w:val="single" w:sz="4" w:space="0" w:color="auto"/>
              <w:bottom w:val="single" w:sz="4" w:space="0" w:color="auto"/>
              <w:right w:val="single" w:sz="4" w:space="0" w:color="auto"/>
            </w:tcBorders>
          </w:tcPr>
          <w:p w:rsidR="007C6896" w:rsidRPr="00FB3D0D" w:rsidRDefault="007C6896" w:rsidP="00BB6A72">
            <w:pPr>
              <w:pStyle w:val="aff5"/>
              <w:jc w:val="center"/>
              <w:rPr>
                <w:rFonts w:ascii="Times New Roman" w:hAnsi="Times New Roman" w:cs="Times New Roman"/>
                <w:sz w:val="28"/>
                <w:szCs w:val="28"/>
              </w:rPr>
            </w:pPr>
            <w:r w:rsidRPr="00FB3D0D">
              <w:rPr>
                <w:rFonts w:ascii="Times New Roman" w:hAnsi="Times New Roman" w:cs="Times New Roman"/>
                <w:sz w:val="28"/>
                <w:szCs w:val="28"/>
              </w:rPr>
              <w:t xml:space="preserve">I кв. 2020 </w:t>
            </w:r>
          </w:p>
        </w:tc>
      </w:tr>
    </w:tbl>
    <w:p w:rsidR="002A2855" w:rsidRPr="00FB3D0D" w:rsidRDefault="002A2855" w:rsidP="007C6896">
      <w:pPr>
        <w:ind w:firstLine="709"/>
        <w:jc w:val="both"/>
        <w:rPr>
          <w:rFonts w:ascii="Times New Roman" w:hAnsi="Times New Roman" w:cs="Times New Roman"/>
          <w:color w:val="000000"/>
          <w:sz w:val="28"/>
          <w:szCs w:val="28"/>
        </w:rPr>
      </w:pPr>
    </w:p>
    <w:p w:rsidR="007C6896" w:rsidRPr="00FB3D0D" w:rsidRDefault="007C6896" w:rsidP="007C6896">
      <w:pPr>
        <w:ind w:firstLine="709"/>
        <w:jc w:val="both"/>
        <w:rPr>
          <w:rFonts w:ascii="Times New Roman" w:hAnsi="Times New Roman" w:cs="Times New Roman"/>
          <w:color w:val="000000"/>
          <w:sz w:val="28"/>
          <w:szCs w:val="28"/>
        </w:rPr>
      </w:pPr>
      <w:r w:rsidRPr="00FB3D0D">
        <w:rPr>
          <w:rFonts w:ascii="Times New Roman" w:hAnsi="Times New Roman" w:cs="Times New Roman"/>
          <w:color w:val="000000"/>
          <w:sz w:val="28"/>
          <w:szCs w:val="28"/>
        </w:rPr>
        <w:t>Разработка</w:t>
      </w:r>
      <w:r w:rsidR="00445E74">
        <w:rPr>
          <w:rFonts w:ascii="Times New Roman" w:hAnsi="Times New Roman" w:cs="Times New Roman"/>
          <w:color w:val="000000"/>
          <w:sz w:val="28"/>
          <w:szCs w:val="28"/>
        </w:rPr>
        <w:t xml:space="preserve"> соответствующих </w:t>
      </w:r>
      <w:r w:rsidRPr="00FB3D0D">
        <w:rPr>
          <w:rFonts w:ascii="Times New Roman" w:hAnsi="Times New Roman" w:cs="Times New Roman"/>
          <w:color w:val="000000"/>
          <w:sz w:val="28"/>
          <w:szCs w:val="28"/>
        </w:rPr>
        <w:t xml:space="preserve"> ведомственных  (внутренних) актов </w:t>
      </w:r>
      <w:r w:rsidR="00445E74">
        <w:rPr>
          <w:rFonts w:ascii="Times New Roman" w:hAnsi="Times New Roman" w:cs="Times New Roman"/>
          <w:color w:val="000000"/>
          <w:sz w:val="28"/>
          <w:szCs w:val="28"/>
        </w:rPr>
        <w:t xml:space="preserve">главными администраторами бюджетных средств муниципального района </w:t>
      </w:r>
      <w:r w:rsidRPr="00FB3D0D">
        <w:rPr>
          <w:rFonts w:ascii="Times New Roman" w:hAnsi="Times New Roman" w:cs="Times New Roman"/>
          <w:color w:val="000000"/>
          <w:sz w:val="28"/>
          <w:szCs w:val="28"/>
        </w:rPr>
        <w:t xml:space="preserve">по осуществлению внутреннего финансового аудита </w:t>
      </w:r>
      <w:r w:rsidR="005654BB" w:rsidRPr="00FB3D0D">
        <w:rPr>
          <w:rFonts w:ascii="Times New Roman" w:hAnsi="Times New Roman" w:cs="Times New Roman"/>
          <w:color w:val="000000"/>
          <w:sz w:val="28"/>
          <w:szCs w:val="28"/>
        </w:rPr>
        <w:t xml:space="preserve">взамен </w:t>
      </w:r>
      <w:r w:rsidR="00DC36BC">
        <w:rPr>
          <w:rFonts w:ascii="Times New Roman" w:hAnsi="Times New Roman" w:cs="Times New Roman"/>
          <w:color w:val="000000"/>
          <w:sz w:val="28"/>
          <w:szCs w:val="28"/>
        </w:rPr>
        <w:t xml:space="preserve">ранее </w:t>
      </w:r>
      <w:r w:rsidR="005654BB" w:rsidRPr="00FB3D0D">
        <w:rPr>
          <w:rFonts w:ascii="Times New Roman" w:hAnsi="Times New Roman" w:cs="Times New Roman"/>
          <w:color w:val="000000"/>
          <w:sz w:val="28"/>
          <w:szCs w:val="28"/>
        </w:rPr>
        <w:t xml:space="preserve">принятых </w:t>
      </w:r>
      <w:r w:rsidR="005304B4" w:rsidRPr="00FB3D0D">
        <w:rPr>
          <w:rFonts w:ascii="Times New Roman" w:hAnsi="Times New Roman" w:cs="Times New Roman"/>
          <w:color w:val="000000"/>
          <w:sz w:val="28"/>
          <w:szCs w:val="28"/>
        </w:rPr>
        <w:t xml:space="preserve">станет </w:t>
      </w:r>
      <w:r w:rsidRPr="00FB3D0D">
        <w:rPr>
          <w:rFonts w:ascii="Times New Roman" w:hAnsi="Times New Roman" w:cs="Times New Roman"/>
          <w:color w:val="000000"/>
          <w:sz w:val="28"/>
          <w:szCs w:val="28"/>
        </w:rPr>
        <w:t xml:space="preserve">возможна после утверждения федеральных стандартов. </w:t>
      </w:r>
    </w:p>
    <w:p w:rsidR="007C6896" w:rsidRDefault="0041149A" w:rsidP="002846C4">
      <w:pPr>
        <w:spacing w:after="120"/>
        <w:ind w:firstLine="709"/>
        <w:rPr>
          <w:rFonts w:ascii="Times New Roman" w:hAnsi="Times New Roman" w:cs="Times New Roman"/>
          <w:noProof/>
          <w:color w:val="000000"/>
          <w:sz w:val="28"/>
          <w:szCs w:val="28"/>
        </w:rPr>
      </w:pPr>
      <w:r w:rsidRPr="00FB3D0D">
        <w:rPr>
          <w:rFonts w:ascii="Times New Roman" w:hAnsi="Times New Roman" w:cs="Times New Roman"/>
          <w:noProof/>
          <w:color w:val="000000"/>
          <w:sz w:val="28"/>
          <w:szCs w:val="28"/>
        </w:rPr>
        <w:lastRenderedPageBreak/>
        <w:t xml:space="preserve">Кроме того, были внесены изменения в </w:t>
      </w:r>
      <w:r w:rsidR="007C6896" w:rsidRPr="00FB3D0D">
        <w:rPr>
          <w:rFonts w:ascii="Times New Roman" w:hAnsi="Times New Roman" w:cs="Times New Roman"/>
          <w:noProof/>
          <w:color w:val="000000"/>
          <w:sz w:val="28"/>
          <w:szCs w:val="28"/>
        </w:rPr>
        <w:t>стать</w:t>
      </w:r>
      <w:r w:rsidRPr="00FB3D0D">
        <w:rPr>
          <w:rFonts w:ascii="Times New Roman" w:hAnsi="Times New Roman" w:cs="Times New Roman"/>
          <w:noProof/>
          <w:color w:val="000000"/>
          <w:sz w:val="28"/>
          <w:szCs w:val="28"/>
        </w:rPr>
        <w:t>ю</w:t>
      </w:r>
      <w:r w:rsidR="007C6896" w:rsidRPr="00FB3D0D">
        <w:rPr>
          <w:rFonts w:ascii="Times New Roman" w:hAnsi="Times New Roman" w:cs="Times New Roman"/>
          <w:noProof/>
          <w:color w:val="000000"/>
          <w:sz w:val="28"/>
          <w:szCs w:val="28"/>
        </w:rPr>
        <w:t xml:space="preserve"> 160.2-1 Б</w:t>
      </w:r>
      <w:r w:rsidR="000E50BA">
        <w:rPr>
          <w:rFonts w:ascii="Times New Roman" w:hAnsi="Times New Roman" w:cs="Times New Roman"/>
          <w:noProof/>
          <w:color w:val="000000"/>
          <w:sz w:val="28"/>
          <w:szCs w:val="28"/>
        </w:rPr>
        <w:t xml:space="preserve">юджетного </w:t>
      </w:r>
      <w:r w:rsidR="007C6896" w:rsidRPr="00FB3D0D">
        <w:rPr>
          <w:rFonts w:ascii="Times New Roman" w:hAnsi="Times New Roman" w:cs="Times New Roman"/>
          <w:noProof/>
          <w:color w:val="000000"/>
          <w:sz w:val="28"/>
          <w:szCs w:val="28"/>
        </w:rPr>
        <w:t>К</w:t>
      </w:r>
      <w:r w:rsidR="000E50BA">
        <w:rPr>
          <w:rFonts w:ascii="Times New Roman" w:hAnsi="Times New Roman" w:cs="Times New Roman"/>
          <w:noProof/>
          <w:color w:val="000000"/>
          <w:sz w:val="28"/>
          <w:szCs w:val="28"/>
        </w:rPr>
        <w:t xml:space="preserve">одекса </w:t>
      </w:r>
      <w:r w:rsidR="007C6896" w:rsidRPr="00FB3D0D">
        <w:rPr>
          <w:rFonts w:ascii="Times New Roman" w:hAnsi="Times New Roman" w:cs="Times New Roman"/>
          <w:noProof/>
          <w:color w:val="000000"/>
          <w:sz w:val="28"/>
          <w:szCs w:val="28"/>
        </w:rPr>
        <w:t xml:space="preserve"> Р</w:t>
      </w:r>
      <w:r w:rsidR="000E50BA">
        <w:rPr>
          <w:rFonts w:ascii="Times New Roman" w:hAnsi="Times New Roman" w:cs="Times New Roman"/>
          <w:noProof/>
          <w:color w:val="000000"/>
          <w:sz w:val="28"/>
          <w:szCs w:val="28"/>
        </w:rPr>
        <w:t xml:space="preserve">оссийской </w:t>
      </w:r>
      <w:r w:rsidR="007C6896" w:rsidRPr="00FB3D0D">
        <w:rPr>
          <w:rFonts w:ascii="Times New Roman" w:hAnsi="Times New Roman" w:cs="Times New Roman"/>
          <w:noProof/>
          <w:color w:val="000000"/>
          <w:sz w:val="28"/>
          <w:szCs w:val="28"/>
        </w:rPr>
        <w:t>Ф</w:t>
      </w:r>
      <w:r w:rsidR="000E50BA">
        <w:rPr>
          <w:rFonts w:ascii="Times New Roman" w:hAnsi="Times New Roman" w:cs="Times New Roman"/>
          <w:noProof/>
          <w:color w:val="000000"/>
          <w:sz w:val="28"/>
          <w:szCs w:val="28"/>
        </w:rPr>
        <w:t>едерации</w:t>
      </w:r>
      <w:r w:rsidR="002846C4">
        <w:rPr>
          <w:rFonts w:ascii="Times New Roman" w:hAnsi="Times New Roman" w:cs="Times New Roman"/>
          <w:noProof/>
          <w:color w:val="000000"/>
          <w:sz w:val="28"/>
          <w:szCs w:val="28"/>
        </w:rPr>
        <w:t xml:space="preserve">, </w:t>
      </w:r>
      <w:r w:rsidR="002846C4" w:rsidRPr="002846C4">
        <w:rPr>
          <w:rFonts w:ascii="Times New Roman" w:hAnsi="Times New Roman" w:cs="Times New Roman"/>
          <w:noProof/>
          <w:color w:val="000000"/>
          <w:sz w:val="28"/>
          <w:szCs w:val="28"/>
        </w:rPr>
        <w:t xml:space="preserve"> </w:t>
      </w:r>
      <w:r w:rsidR="002846C4">
        <w:rPr>
          <w:rFonts w:ascii="Times New Roman" w:hAnsi="Times New Roman" w:cs="Times New Roman"/>
          <w:noProof/>
          <w:color w:val="000000"/>
          <w:sz w:val="28"/>
          <w:szCs w:val="28"/>
        </w:rPr>
        <w:t>представленные схематично ниже</w:t>
      </w:r>
      <w:r w:rsidR="002846C4" w:rsidRPr="002846C4">
        <w:rPr>
          <w:rFonts w:ascii="Times New Roman" w:hAnsi="Times New Roman" w:cs="Times New Roman"/>
          <w:noProof/>
          <w:color w:val="000000"/>
          <w:sz w:val="28"/>
          <w:szCs w:val="28"/>
        </w:rPr>
        <w:t>:</w:t>
      </w:r>
      <w:r w:rsidR="007C6896" w:rsidRPr="00FB3D0D">
        <w:rPr>
          <w:rFonts w:ascii="Times New Roman" w:hAnsi="Times New Roman" w:cs="Times New Roman"/>
          <w:noProof/>
          <w:color w:val="000000"/>
          <w:sz w:val="28"/>
          <w:szCs w:val="28"/>
        </w:rPr>
        <w:drawing>
          <wp:inline distT="0" distB="0" distL="0" distR="0">
            <wp:extent cx="6303900" cy="1555668"/>
            <wp:effectExtent l="76200" t="19050" r="58800" b="0"/>
            <wp:docPr id="14" name="Схема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rsidR="00BB6A72" w:rsidRPr="00FB3D0D" w:rsidRDefault="00BB6A72" w:rsidP="002846C4">
      <w:pPr>
        <w:spacing w:after="120"/>
        <w:ind w:firstLine="709"/>
        <w:rPr>
          <w:rFonts w:ascii="Times New Roman" w:hAnsi="Times New Roman" w:cs="Times New Roman"/>
          <w:color w:val="000000"/>
          <w:sz w:val="28"/>
          <w:szCs w:val="28"/>
        </w:rPr>
      </w:pPr>
    </w:p>
    <w:p w:rsidR="007C6896" w:rsidRDefault="000E50BA" w:rsidP="007C6896">
      <w:pPr>
        <w:spacing w:after="12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Установлено, что м</w:t>
      </w:r>
      <w:r w:rsidR="007C6896" w:rsidRPr="00FB3D0D">
        <w:rPr>
          <w:rFonts w:ascii="Times New Roman" w:hAnsi="Times New Roman" w:cs="Times New Roman"/>
          <w:color w:val="000000"/>
          <w:sz w:val="28"/>
          <w:szCs w:val="28"/>
        </w:rPr>
        <w:t>ониторинг качества финансового менеджмента проводится:</w:t>
      </w:r>
    </w:p>
    <w:p w:rsidR="00BB6A72" w:rsidRPr="00FB3D0D" w:rsidRDefault="00BB6A72" w:rsidP="007C6896">
      <w:pPr>
        <w:spacing w:after="120"/>
        <w:ind w:firstLine="709"/>
        <w:jc w:val="both"/>
        <w:rPr>
          <w:rFonts w:ascii="Times New Roman" w:hAnsi="Times New Roman" w:cs="Times New Roman"/>
          <w:color w:val="000000"/>
          <w:sz w:val="28"/>
          <w:szCs w:val="28"/>
        </w:rPr>
      </w:pPr>
    </w:p>
    <w:p w:rsidR="007C6896" w:rsidRPr="00FB3D0D" w:rsidRDefault="007C6896" w:rsidP="007C6896">
      <w:pPr>
        <w:spacing w:after="120"/>
        <w:jc w:val="both"/>
        <w:rPr>
          <w:rFonts w:ascii="Times New Roman" w:hAnsi="Times New Roman" w:cs="Times New Roman"/>
          <w:color w:val="000000"/>
          <w:sz w:val="28"/>
          <w:szCs w:val="28"/>
        </w:rPr>
      </w:pPr>
      <w:r w:rsidRPr="00FB3D0D">
        <w:rPr>
          <w:rFonts w:ascii="Times New Roman" w:hAnsi="Times New Roman" w:cs="Times New Roman"/>
          <w:noProof/>
          <w:color w:val="000000"/>
          <w:sz w:val="28"/>
          <w:szCs w:val="28"/>
        </w:rPr>
        <w:drawing>
          <wp:inline distT="0" distB="0" distL="0" distR="0">
            <wp:extent cx="6222670" cy="1382238"/>
            <wp:effectExtent l="0" t="38100" r="0" b="8412"/>
            <wp:docPr id="28" name="Схема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rsidR="007C6896" w:rsidRPr="00FB3D0D" w:rsidRDefault="007C6896" w:rsidP="007C6896">
      <w:pPr>
        <w:spacing w:after="120"/>
        <w:jc w:val="both"/>
        <w:rPr>
          <w:rFonts w:ascii="Times New Roman" w:hAnsi="Times New Roman" w:cs="Times New Roman"/>
          <w:color w:val="000000"/>
          <w:sz w:val="28"/>
          <w:szCs w:val="28"/>
        </w:rPr>
      </w:pPr>
    </w:p>
    <w:p w:rsidR="007C6896" w:rsidRPr="00FB3D0D" w:rsidRDefault="007C6896" w:rsidP="007C6896">
      <w:pPr>
        <w:spacing w:after="120"/>
        <w:jc w:val="both"/>
        <w:rPr>
          <w:rFonts w:ascii="Times New Roman" w:hAnsi="Times New Roman" w:cs="Times New Roman"/>
          <w:color w:val="000000"/>
          <w:sz w:val="28"/>
          <w:szCs w:val="28"/>
        </w:rPr>
      </w:pPr>
      <w:r w:rsidRPr="00FB3D0D">
        <w:rPr>
          <w:rFonts w:ascii="Times New Roman" w:hAnsi="Times New Roman" w:cs="Times New Roman"/>
          <w:noProof/>
          <w:color w:val="000000"/>
          <w:sz w:val="28"/>
          <w:szCs w:val="28"/>
        </w:rPr>
        <w:drawing>
          <wp:inline distT="0" distB="0" distL="0" distR="0">
            <wp:extent cx="6124408" cy="1780674"/>
            <wp:effectExtent l="76200" t="0" r="28742" b="0"/>
            <wp:docPr id="30" name="Схема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p>
    <w:p w:rsidR="007C6896" w:rsidRPr="00FB3D0D" w:rsidRDefault="005304B4" w:rsidP="007C6896">
      <w:pPr>
        <w:ind w:firstLine="709"/>
        <w:jc w:val="both"/>
        <w:rPr>
          <w:rFonts w:ascii="Times New Roman" w:hAnsi="Times New Roman" w:cs="Times New Roman"/>
          <w:color w:val="000000"/>
          <w:sz w:val="28"/>
          <w:szCs w:val="28"/>
        </w:rPr>
      </w:pPr>
      <w:r w:rsidRPr="00FB3D0D">
        <w:rPr>
          <w:rFonts w:ascii="Times New Roman" w:hAnsi="Times New Roman" w:cs="Times New Roman"/>
          <w:color w:val="000000"/>
          <w:sz w:val="28"/>
          <w:szCs w:val="28"/>
        </w:rPr>
        <w:t>Обяза</w:t>
      </w:r>
      <w:r w:rsidR="00391637" w:rsidRPr="00FB3D0D">
        <w:rPr>
          <w:rFonts w:ascii="Times New Roman" w:hAnsi="Times New Roman" w:cs="Times New Roman"/>
          <w:color w:val="000000"/>
          <w:sz w:val="28"/>
          <w:szCs w:val="28"/>
        </w:rPr>
        <w:t>тельность</w:t>
      </w:r>
      <w:r w:rsidRPr="00FB3D0D">
        <w:rPr>
          <w:rFonts w:ascii="Times New Roman" w:hAnsi="Times New Roman" w:cs="Times New Roman"/>
          <w:color w:val="000000"/>
          <w:sz w:val="28"/>
          <w:szCs w:val="28"/>
        </w:rPr>
        <w:t xml:space="preserve"> п</w:t>
      </w:r>
      <w:r w:rsidR="0041149A" w:rsidRPr="00FB3D0D">
        <w:rPr>
          <w:rFonts w:ascii="Times New Roman" w:hAnsi="Times New Roman" w:cs="Times New Roman"/>
          <w:color w:val="000000"/>
          <w:sz w:val="28"/>
          <w:szCs w:val="28"/>
        </w:rPr>
        <w:t>роведени</w:t>
      </w:r>
      <w:r w:rsidRPr="00FB3D0D">
        <w:rPr>
          <w:rFonts w:ascii="Times New Roman" w:hAnsi="Times New Roman" w:cs="Times New Roman"/>
          <w:color w:val="000000"/>
          <w:sz w:val="28"/>
          <w:szCs w:val="28"/>
        </w:rPr>
        <w:t>я</w:t>
      </w:r>
      <w:r w:rsidR="0041149A" w:rsidRPr="00FB3D0D">
        <w:rPr>
          <w:rFonts w:ascii="Times New Roman" w:hAnsi="Times New Roman" w:cs="Times New Roman"/>
          <w:color w:val="000000"/>
          <w:sz w:val="28"/>
          <w:szCs w:val="28"/>
        </w:rPr>
        <w:t xml:space="preserve"> м</w:t>
      </w:r>
      <w:r w:rsidR="007C6896" w:rsidRPr="00FB3D0D">
        <w:rPr>
          <w:rFonts w:ascii="Times New Roman" w:hAnsi="Times New Roman" w:cs="Times New Roman"/>
          <w:color w:val="000000"/>
          <w:sz w:val="28"/>
          <w:szCs w:val="28"/>
        </w:rPr>
        <w:t>ониторинг</w:t>
      </w:r>
      <w:r w:rsidR="0041149A" w:rsidRPr="00FB3D0D">
        <w:rPr>
          <w:rFonts w:ascii="Times New Roman" w:hAnsi="Times New Roman" w:cs="Times New Roman"/>
          <w:color w:val="000000"/>
          <w:sz w:val="28"/>
          <w:szCs w:val="28"/>
        </w:rPr>
        <w:t>а</w:t>
      </w:r>
      <w:r w:rsidR="007C6896" w:rsidRPr="00FB3D0D">
        <w:rPr>
          <w:rFonts w:ascii="Times New Roman" w:hAnsi="Times New Roman" w:cs="Times New Roman"/>
          <w:color w:val="000000"/>
          <w:sz w:val="28"/>
          <w:szCs w:val="28"/>
        </w:rPr>
        <w:t xml:space="preserve"> и оценк</w:t>
      </w:r>
      <w:r w:rsidR="0041149A" w:rsidRPr="00FB3D0D">
        <w:rPr>
          <w:rFonts w:ascii="Times New Roman" w:hAnsi="Times New Roman" w:cs="Times New Roman"/>
          <w:color w:val="000000"/>
          <w:sz w:val="28"/>
          <w:szCs w:val="28"/>
        </w:rPr>
        <w:t>и</w:t>
      </w:r>
      <w:r w:rsidR="007C6896" w:rsidRPr="00FB3D0D">
        <w:rPr>
          <w:rFonts w:ascii="Times New Roman" w:hAnsi="Times New Roman" w:cs="Times New Roman"/>
          <w:color w:val="000000"/>
          <w:sz w:val="28"/>
          <w:szCs w:val="28"/>
        </w:rPr>
        <w:t xml:space="preserve"> качества финансового менеджмента</w:t>
      </w:r>
      <w:r w:rsidR="0041149A" w:rsidRPr="00FB3D0D">
        <w:rPr>
          <w:rFonts w:ascii="Times New Roman" w:hAnsi="Times New Roman" w:cs="Times New Roman"/>
          <w:color w:val="000000"/>
          <w:sz w:val="28"/>
          <w:szCs w:val="28"/>
        </w:rPr>
        <w:t xml:space="preserve"> главных распорядителей бюджетных средств до 2019 года не был</w:t>
      </w:r>
      <w:r w:rsidR="00391637" w:rsidRPr="00FB3D0D">
        <w:rPr>
          <w:rFonts w:ascii="Times New Roman" w:hAnsi="Times New Roman" w:cs="Times New Roman"/>
          <w:color w:val="000000"/>
          <w:sz w:val="28"/>
          <w:szCs w:val="28"/>
        </w:rPr>
        <w:t>а</w:t>
      </w:r>
      <w:r w:rsidR="0041149A" w:rsidRPr="00FB3D0D">
        <w:rPr>
          <w:rFonts w:ascii="Times New Roman" w:hAnsi="Times New Roman" w:cs="Times New Roman"/>
          <w:color w:val="000000"/>
          <w:sz w:val="28"/>
          <w:szCs w:val="28"/>
        </w:rPr>
        <w:t xml:space="preserve"> регламентирован</w:t>
      </w:r>
      <w:r w:rsidR="00391637" w:rsidRPr="00FB3D0D">
        <w:rPr>
          <w:rFonts w:ascii="Times New Roman" w:hAnsi="Times New Roman" w:cs="Times New Roman"/>
          <w:color w:val="000000"/>
          <w:sz w:val="28"/>
          <w:szCs w:val="28"/>
        </w:rPr>
        <w:t>а</w:t>
      </w:r>
      <w:r w:rsidR="0041149A" w:rsidRPr="00FB3D0D">
        <w:rPr>
          <w:rFonts w:ascii="Times New Roman" w:hAnsi="Times New Roman" w:cs="Times New Roman"/>
          <w:color w:val="000000"/>
          <w:sz w:val="28"/>
          <w:szCs w:val="28"/>
        </w:rPr>
        <w:t xml:space="preserve"> законодательно на федеральном уровне. В муниципальном районе данные процедуры осуществлялись инициативно в с</w:t>
      </w:r>
      <w:r w:rsidR="007C6896" w:rsidRPr="00FB3D0D">
        <w:rPr>
          <w:rFonts w:ascii="Times New Roman" w:hAnsi="Times New Roman" w:cs="Times New Roman"/>
          <w:color w:val="000000"/>
          <w:sz w:val="28"/>
          <w:szCs w:val="28"/>
        </w:rPr>
        <w:t xml:space="preserve">оответствии с порядком, установленным Постановлением Администрации </w:t>
      </w:r>
      <w:r w:rsidR="0041149A" w:rsidRPr="00FB3D0D">
        <w:rPr>
          <w:rFonts w:ascii="Times New Roman" w:hAnsi="Times New Roman" w:cs="Times New Roman"/>
          <w:color w:val="000000"/>
          <w:sz w:val="28"/>
          <w:szCs w:val="28"/>
        </w:rPr>
        <w:t xml:space="preserve">муниципального </w:t>
      </w:r>
      <w:r w:rsidR="007C6896" w:rsidRPr="00FB3D0D">
        <w:rPr>
          <w:rFonts w:ascii="Times New Roman" w:hAnsi="Times New Roman" w:cs="Times New Roman"/>
          <w:color w:val="000000"/>
          <w:sz w:val="28"/>
          <w:szCs w:val="28"/>
        </w:rPr>
        <w:t xml:space="preserve">района от 25.05.2012 № 365. </w:t>
      </w:r>
      <w:r w:rsidR="0041149A" w:rsidRPr="00FB3D0D">
        <w:rPr>
          <w:rFonts w:ascii="Times New Roman" w:hAnsi="Times New Roman" w:cs="Times New Roman"/>
          <w:color w:val="000000"/>
          <w:sz w:val="28"/>
          <w:szCs w:val="28"/>
        </w:rPr>
        <w:t>После внесения указанных поправок,</w:t>
      </w:r>
      <w:r w:rsidR="007C6896" w:rsidRPr="00FB3D0D">
        <w:rPr>
          <w:rFonts w:ascii="Times New Roman" w:hAnsi="Times New Roman" w:cs="Times New Roman"/>
          <w:color w:val="000000"/>
          <w:sz w:val="28"/>
          <w:szCs w:val="28"/>
        </w:rPr>
        <w:t xml:space="preserve"> потребуется </w:t>
      </w:r>
      <w:r w:rsidR="0041149A" w:rsidRPr="00FB3D0D">
        <w:rPr>
          <w:rFonts w:ascii="Times New Roman" w:hAnsi="Times New Roman" w:cs="Times New Roman"/>
          <w:color w:val="000000"/>
          <w:sz w:val="28"/>
          <w:szCs w:val="28"/>
        </w:rPr>
        <w:t xml:space="preserve">отмена </w:t>
      </w:r>
      <w:r w:rsidR="00863682" w:rsidRPr="00FB3D0D">
        <w:rPr>
          <w:rFonts w:ascii="Times New Roman" w:hAnsi="Times New Roman" w:cs="Times New Roman"/>
          <w:color w:val="000000"/>
          <w:sz w:val="28"/>
          <w:szCs w:val="28"/>
        </w:rPr>
        <w:t xml:space="preserve">Постановления </w:t>
      </w:r>
      <w:r w:rsidR="005654BB" w:rsidRPr="00FB3D0D">
        <w:rPr>
          <w:rFonts w:ascii="Times New Roman" w:hAnsi="Times New Roman" w:cs="Times New Roman"/>
          <w:color w:val="000000"/>
          <w:sz w:val="28"/>
          <w:szCs w:val="28"/>
        </w:rPr>
        <w:t xml:space="preserve">Администрации муниципального района </w:t>
      </w:r>
      <w:r w:rsidR="0041149A" w:rsidRPr="00FB3D0D">
        <w:rPr>
          <w:rFonts w:ascii="Times New Roman" w:hAnsi="Times New Roman" w:cs="Times New Roman"/>
          <w:color w:val="000000"/>
          <w:sz w:val="28"/>
          <w:szCs w:val="28"/>
        </w:rPr>
        <w:t xml:space="preserve">и </w:t>
      </w:r>
      <w:r w:rsidR="007C6896" w:rsidRPr="00FB3D0D">
        <w:rPr>
          <w:rFonts w:ascii="Times New Roman" w:hAnsi="Times New Roman" w:cs="Times New Roman"/>
          <w:color w:val="000000"/>
          <w:sz w:val="28"/>
          <w:szCs w:val="28"/>
        </w:rPr>
        <w:t xml:space="preserve">разработка </w:t>
      </w:r>
      <w:r w:rsidR="005654BB" w:rsidRPr="00FB3D0D">
        <w:rPr>
          <w:rFonts w:ascii="Times New Roman" w:hAnsi="Times New Roman" w:cs="Times New Roman"/>
          <w:color w:val="000000"/>
          <w:sz w:val="28"/>
          <w:szCs w:val="28"/>
        </w:rPr>
        <w:t xml:space="preserve">соответствующего </w:t>
      </w:r>
      <w:r w:rsidR="007C6896" w:rsidRPr="00FB3D0D">
        <w:rPr>
          <w:rFonts w:ascii="Times New Roman" w:hAnsi="Times New Roman" w:cs="Times New Roman"/>
          <w:color w:val="000000"/>
          <w:sz w:val="28"/>
          <w:szCs w:val="28"/>
        </w:rPr>
        <w:t>приказа Финансов</w:t>
      </w:r>
      <w:r w:rsidR="0041149A" w:rsidRPr="00FB3D0D">
        <w:rPr>
          <w:rFonts w:ascii="Times New Roman" w:hAnsi="Times New Roman" w:cs="Times New Roman"/>
          <w:color w:val="000000"/>
          <w:sz w:val="28"/>
          <w:szCs w:val="28"/>
        </w:rPr>
        <w:t xml:space="preserve">ого </w:t>
      </w:r>
      <w:r w:rsidR="007C6896" w:rsidRPr="00FB3D0D">
        <w:rPr>
          <w:rFonts w:ascii="Times New Roman" w:hAnsi="Times New Roman" w:cs="Times New Roman"/>
          <w:color w:val="000000"/>
          <w:sz w:val="28"/>
          <w:szCs w:val="28"/>
        </w:rPr>
        <w:t xml:space="preserve"> управлени</w:t>
      </w:r>
      <w:r w:rsidR="0041149A" w:rsidRPr="00FB3D0D">
        <w:rPr>
          <w:rFonts w:ascii="Times New Roman" w:hAnsi="Times New Roman" w:cs="Times New Roman"/>
          <w:color w:val="000000"/>
          <w:sz w:val="28"/>
          <w:szCs w:val="28"/>
        </w:rPr>
        <w:t xml:space="preserve">я </w:t>
      </w:r>
      <w:r w:rsidR="007C6896" w:rsidRPr="00FB3D0D">
        <w:rPr>
          <w:rFonts w:ascii="Times New Roman" w:hAnsi="Times New Roman" w:cs="Times New Roman"/>
          <w:color w:val="000000"/>
          <w:sz w:val="28"/>
          <w:szCs w:val="28"/>
        </w:rPr>
        <w:t>Администрации муниципального района</w:t>
      </w:r>
      <w:r w:rsidR="005654BB" w:rsidRPr="00FB3D0D">
        <w:rPr>
          <w:rFonts w:ascii="Times New Roman" w:hAnsi="Times New Roman" w:cs="Times New Roman"/>
          <w:color w:val="000000"/>
          <w:sz w:val="28"/>
          <w:szCs w:val="28"/>
        </w:rPr>
        <w:t xml:space="preserve">, отвечающего </w:t>
      </w:r>
      <w:r w:rsidR="0041149A" w:rsidRPr="00FB3D0D">
        <w:rPr>
          <w:rFonts w:ascii="Times New Roman" w:hAnsi="Times New Roman" w:cs="Times New Roman"/>
          <w:color w:val="000000"/>
          <w:sz w:val="28"/>
          <w:szCs w:val="28"/>
        </w:rPr>
        <w:t xml:space="preserve"> требованиям Бюджетного кодекса Р</w:t>
      </w:r>
      <w:r w:rsidR="000E50BA">
        <w:rPr>
          <w:rFonts w:ascii="Times New Roman" w:hAnsi="Times New Roman" w:cs="Times New Roman"/>
          <w:color w:val="000000"/>
          <w:sz w:val="28"/>
          <w:szCs w:val="28"/>
        </w:rPr>
        <w:t xml:space="preserve">оссийской </w:t>
      </w:r>
      <w:r w:rsidR="0041149A" w:rsidRPr="00FB3D0D">
        <w:rPr>
          <w:rFonts w:ascii="Times New Roman" w:hAnsi="Times New Roman" w:cs="Times New Roman"/>
          <w:color w:val="000000"/>
          <w:sz w:val="28"/>
          <w:szCs w:val="28"/>
        </w:rPr>
        <w:t>Ф</w:t>
      </w:r>
      <w:r w:rsidR="000E50BA">
        <w:rPr>
          <w:rFonts w:ascii="Times New Roman" w:hAnsi="Times New Roman" w:cs="Times New Roman"/>
          <w:color w:val="000000"/>
          <w:sz w:val="28"/>
          <w:szCs w:val="28"/>
        </w:rPr>
        <w:t>едерации</w:t>
      </w:r>
      <w:r w:rsidR="0041149A" w:rsidRPr="00FB3D0D">
        <w:rPr>
          <w:rFonts w:ascii="Times New Roman" w:hAnsi="Times New Roman" w:cs="Times New Roman"/>
          <w:color w:val="000000"/>
          <w:sz w:val="28"/>
          <w:szCs w:val="28"/>
        </w:rPr>
        <w:t>.</w:t>
      </w:r>
      <w:r w:rsidR="007C6896" w:rsidRPr="00FB3D0D">
        <w:rPr>
          <w:rFonts w:ascii="Times New Roman" w:hAnsi="Times New Roman" w:cs="Times New Roman"/>
          <w:color w:val="000000"/>
          <w:sz w:val="28"/>
          <w:szCs w:val="28"/>
        </w:rPr>
        <w:t xml:space="preserve"> Главные администраторы </w:t>
      </w:r>
      <w:r w:rsidR="007C6896" w:rsidRPr="00FB3D0D">
        <w:rPr>
          <w:rFonts w:ascii="Times New Roman" w:hAnsi="Times New Roman" w:cs="Times New Roman"/>
          <w:color w:val="000000"/>
          <w:sz w:val="28"/>
          <w:szCs w:val="28"/>
        </w:rPr>
        <w:lastRenderedPageBreak/>
        <w:t xml:space="preserve">бюджетных средств </w:t>
      </w:r>
      <w:r w:rsidR="0041149A" w:rsidRPr="00FB3D0D">
        <w:rPr>
          <w:rFonts w:ascii="Times New Roman" w:hAnsi="Times New Roman" w:cs="Times New Roman"/>
          <w:color w:val="000000"/>
          <w:sz w:val="28"/>
          <w:szCs w:val="28"/>
        </w:rPr>
        <w:t xml:space="preserve">будут </w:t>
      </w:r>
      <w:r w:rsidR="007C6896" w:rsidRPr="00FB3D0D">
        <w:rPr>
          <w:rFonts w:ascii="Times New Roman" w:hAnsi="Times New Roman" w:cs="Times New Roman"/>
          <w:color w:val="000000"/>
          <w:sz w:val="28"/>
          <w:szCs w:val="28"/>
        </w:rPr>
        <w:t>также</w:t>
      </w:r>
      <w:r w:rsidR="0041149A" w:rsidRPr="00FB3D0D">
        <w:rPr>
          <w:rFonts w:ascii="Times New Roman" w:hAnsi="Times New Roman" w:cs="Times New Roman"/>
          <w:color w:val="000000"/>
          <w:sz w:val="28"/>
          <w:szCs w:val="28"/>
        </w:rPr>
        <w:t xml:space="preserve"> обязаны </w:t>
      </w:r>
      <w:r w:rsidR="007C6896" w:rsidRPr="00FB3D0D">
        <w:rPr>
          <w:rFonts w:ascii="Times New Roman" w:hAnsi="Times New Roman" w:cs="Times New Roman"/>
          <w:color w:val="000000"/>
          <w:sz w:val="28"/>
          <w:szCs w:val="28"/>
        </w:rPr>
        <w:t xml:space="preserve"> установить соответствующие порядки в отношении подведомственных им администраторов бюджетных средств. </w:t>
      </w:r>
    </w:p>
    <w:p w:rsidR="005654BB" w:rsidRPr="00FB3D0D" w:rsidRDefault="005654BB" w:rsidP="007C6896">
      <w:pPr>
        <w:ind w:firstLine="709"/>
        <w:jc w:val="both"/>
        <w:rPr>
          <w:rFonts w:ascii="Times New Roman" w:hAnsi="Times New Roman" w:cs="Times New Roman"/>
          <w:color w:val="000000"/>
          <w:sz w:val="28"/>
          <w:szCs w:val="28"/>
        </w:rPr>
      </w:pPr>
      <w:r w:rsidRPr="00FB3D0D">
        <w:rPr>
          <w:rFonts w:ascii="Times New Roman" w:hAnsi="Times New Roman" w:cs="Times New Roman"/>
          <w:color w:val="000000"/>
          <w:sz w:val="28"/>
          <w:szCs w:val="28"/>
        </w:rPr>
        <w:t>Таки</w:t>
      </w:r>
      <w:r w:rsidR="000E50BA">
        <w:rPr>
          <w:rFonts w:ascii="Times New Roman" w:hAnsi="Times New Roman" w:cs="Times New Roman"/>
          <w:color w:val="000000"/>
          <w:sz w:val="28"/>
          <w:szCs w:val="28"/>
        </w:rPr>
        <w:t>м</w:t>
      </w:r>
      <w:r w:rsidRPr="00FB3D0D">
        <w:rPr>
          <w:rFonts w:ascii="Times New Roman" w:hAnsi="Times New Roman" w:cs="Times New Roman"/>
          <w:color w:val="000000"/>
          <w:sz w:val="28"/>
          <w:szCs w:val="28"/>
        </w:rPr>
        <w:t xml:space="preserve"> образом</w:t>
      </w:r>
      <w:r w:rsidR="00B42D19" w:rsidRPr="00FB3D0D">
        <w:rPr>
          <w:rFonts w:ascii="Times New Roman" w:hAnsi="Times New Roman" w:cs="Times New Roman"/>
          <w:color w:val="000000"/>
          <w:sz w:val="28"/>
          <w:szCs w:val="28"/>
        </w:rPr>
        <w:t>,</w:t>
      </w:r>
      <w:r w:rsidRPr="00FB3D0D">
        <w:rPr>
          <w:rFonts w:ascii="Times New Roman" w:hAnsi="Times New Roman" w:cs="Times New Roman"/>
          <w:color w:val="000000"/>
          <w:sz w:val="28"/>
          <w:szCs w:val="28"/>
        </w:rPr>
        <w:t xml:space="preserve"> наступающий трехлетний </w:t>
      </w:r>
      <w:r w:rsidR="00B42D19" w:rsidRPr="00FB3D0D">
        <w:rPr>
          <w:rFonts w:ascii="Times New Roman" w:hAnsi="Times New Roman" w:cs="Times New Roman"/>
          <w:color w:val="000000"/>
          <w:sz w:val="28"/>
          <w:szCs w:val="28"/>
        </w:rPr>
        <w:t xml:space="preserve">бюджетный </w:t>
      </w:r>
      <w:r w:rsidRPr="00FB3D0D">
        <w:rPr>
          <w:rFonts w:ascii="Times New Roman" w:hAnsi="Times New Roman" w:cs="Times New Roman"/>
          <w:color w:val="000000"/>
          <w:sz w:val="28"/>
          <w:szCs w:val="28"/>
        </w:rPr>
        <w:t>период</w:t>
      </w:r>
      <w:r w:rsidR="00B42D19" w:rsidRPr="00FB3D0D">
        <w:rPr>
          <w:rFonts w:ascii="Times New Roman" w:hAnsi="Times New Roman" w:cs="Times New Roman"/>
          <w:color w:val="000000"/>
          <w:sz w:val="28"/>
          <w:szCs w:val="28"/>
        </w:rPr>
        <w:t xml:space="preserve"> в условиях  продолжающейся  реформы управления общественными финансами</w:t>
      </w:r>
      <w:r w:rsidRPr="00FB3D0D">
        <w:rPr>
          <w:rFonts w:ascii="Times New Roman" w:hAnsi="Times New Roman" w:cs="Times New Roman"/>
          <w:color w:val="000000"/>
          <w:sz w:val="28"/>
          <w:szCs w:val="28"/>
        </w:rPr>
        <w:t xml:space="preserve"> ознаменуется </w:t>
      </w:r>
      <w:r w:rsidR="00B42D19" w:rsidRPr="00FB3D0D">
        <w:rPr>
          <w:rFonts w:ascii="Times New Roman" w:hAnsi="Times New Roman" w:cs="Times New Roman"/>
          <w:color w:val="000000"/>
          <w:sz w:val="28"/>
          <w:szCs w:val="28"/>
        </w:rPr>
        <w:t>для органов местного самоуправления муниципального района</w:t>
      </w:r>
      <w:r w:rsidRPr="00FB3D0D">
        <w:rPr>
          <w:rFonts w:ascii="Times New Roman" w:hAnsi="Times New Roman" w:cs="Times New Roman"/>
          <w:color w:val="000000"/>
          <w:sz w:val="28"/>
          <w:szCs w:val="28"/>
        </w:rPr>
        <w:t xml:space="preserve">, </w:t>
      </w:r>
      <w:r w:rsidR="0024495A" w:rsidRPr="00FB3D0D">
        <w:rPr>
          <w:rFonts w:ascii="Times New Roman" w:hAnsi="Times New Roman" w:cs="Times New Roman"/>
          <w:color w:val="000000"/>
          <w:sz w:val="28"/>
          <w:szCs w:val="28"/>
        </w:rPr>
        <w:t xml:space="preserve">объемной правотворческой </w:t>
      </w:r>
      <w:r w:rsidR="005304B4" w:rsidRPr="00FB3D0D">
        <w:rPr>
          <w:rFonts w:ascii="Times New Roman" w:hAnsi="Times New Roman" w:cs="Times New Roman"/>
          <w:color w:val="000000"/>
          <w:sz w:val="28"/>
          <w:szCs w:val="28"/>
        </w:rPr>
        <w:t xml:space="preserve">деятельностью в области регулирования бюджетных правоотношений, </w:t>
      </w:r>
      <w:r w:rsidR="0024495A" w:rsidRPr="00FB3D0D">
        <w:rPr>
          <w:rFonts w:ascii="Times New Roman" w:hAnsi="Times New Roman" w:cs="Times New Roman"/>
          <w:color w:val="000000"/>
          <w:sz w:val="28"/>
          <w:szCs w:val="28"/>
        </w:rPr>
        <w:t xml:space="preserve">обусловленной </w:t>
      </w:r>
      <w:r w:rsidR="00B42D19" w:rsidRPr="00FB3D0D">
        <w:rPr>
          <w:rFonts w:ascii="Times New Roman" w:hAnsi="Times New Roman" w:cs="Times New Roman"/>
          <w:color w:val="000000"/>
          <w:sz w:val="28"/>
          <w:szCs w:val="28"/>
        </w:rPr>
        <w:t>необходимостью реализации многочисленных новаций федерального законодательства</w:t>
      </w:r>
      <w:r w:rsidR="0024495A" w:rsidRPr="00FB3D0D">
        <w:rPr>
          <w:rFonts w:ascii="Times New Roman" w:hAnsi="Times New Roman" w:cs="Times New Roman"/>
          <w:color w:val="000000"/>
          <w:sz w:val="28"/>
          <w:szCs w:val="28"/>
        </w:rPr>
        <w:t>.</w:t>
      </w:r>
      <w:r w:rsidR="00B42D19" w:rsidRPr="00FB3D0D">
        <w:rPr>
          <w:rFonts w:ascii="Times New Roman" w:hAnsi="Times New Roman" w:cs="Times New Roman"/>
          <w:color w:val="000000"/>
          <w:sz w:val="28"/>
          <w:szCs w:val="28"/>
        </w:rPr>
        <w:t xml:space="preserve">   </w:t>
      </w:r>
    </w:p>
    <w:p w:rsidR="00722B12" w:rsidRPr="00FB3D0D" w:rsidRDefault="0062731D" w:rsidP="00F05454">
      <w:pPr>
        <w:pStyle w:val="ConsPlusNormal"/>
        <w:ind w:firstLine="0"/>
        <w:jc w:val="both"/>
        <w:rPr>
          <w:rFonts w:ascii="Times New Roman" w:hAnsi="Times New Roman" w:cs="Times New Roman"/>
          <w:bCs/>
          <w:kern w:val="32"/>
          <w:sz w:val="28"/>
          <w:szCs w:val="28"/>
        </w:rPr>
      </w:pPr>
      <w:r w:rsidRPr="00FB3D0D">
        <w:rPr>
          <w:rFonts w:ascii="Times New Roman" w:hAnsi="Times New Roman" w:cs="Times New Roman"/>
          <w:bCs/>
          <w:kern w:val="32"/>
          <w:sz w:val="28"/>
          <w:szCs w:val="28"/>
        </w:rPr>
        <w:t xml:space="preserve"> </w:t>
      </w:r>
    </w:p>
    <w:p w:rsidR="00082B43" w:rsidRPr="00FB3D0D" w:rsidRDefault="004978A8" w:rsidP="009E7599">
      <w:pPr>
        <w:ind w:right="-144"/>
        <w:jc w:val="both"/>
        <w:rPr>
          <w:rFonts w:ascii="Times New Roman" w:hAnsi="Times New Roman" w:cs="Times New Roman"/>
          <w:sz w:val="28"/>
          <w:szCs w:val="28"/>
        </w:rPr>
      </w:pPr>
      <w:r w:rsidRPr="00FB3D0D">
        <w:rPr>
          <w:rFonts w:ascii="Times New Roman" w:hAnsi="Times New Roman" w:cs="Times New Roman"/>
          <w:b/>
          <w:bCs/>
          <w:noProof/>
          <w:sz w:val="28"/>
          <w:szCs w:val="28"/>
        </w:rPr>
        <w:drawing>
          <wp:inline distT="0" distB="0" distL="0" distR="0">
            <wp:extent cx="6076950" cy="554623"/>
            <wp:effectExtent l="38100" t="19050" r="57150" b="16877"/>
            <wp:docPr id="39" name="Схема 1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inline>
        </w:drawing>
      </w:r>
      <w:r w:rsidR="000A7C5C" w:rsidRPr="00FB3D0D">
        <w:rPr>
          <w:rFonts w:ascii="Times New Roman" w:hAnsi="Times New Roman" w:cs="Times New Roman"/>
          <w:sz w:val="28"/>
          <w:szCs w:val="28"/>
        </w:rPr>
        <w:t xml:space="preserve"> </w:t>
      </w:r>
      <w:r w:rsidR="009E7599" w:rsidRPr="00FB3D0D">
        <w:rPr>
          <w:rFonts w:ascii="Times New Roman" w:hAnsi="Times New Roman" w:cs="Times New Roman"/>
          <w:sz w:val="28"/>
          <w:szCs w:val="28"/>
        </w:rPr>
        <w:tab/>
      </w:r>
    </w:p>
    <w:p w:rsidR="009E7599" w:rsidRPr="00FB3D0D" w:rsidRDefault="001E191A" w:rsidP="00082B43">
      <w:pPr>
        <w:ind w:right="-144" w:firstLine="709"/>
        <w:jc w:val="both"/>
        <w:rPr>
          <w:rFonts w:ascii="Times New Roman" w:hAnsi="Times New Roman" w:cs="Times New Roman"/>
          <w:sz w:val="28"/>
          <w:szCs w:val="28"/>
        </w:rPr>
      </w:pPr>
      <w:r w:rsidRPr="00FB3D0D">
        <w:rPr>
          <w:rFonts w:ascii="Times New Roman" w:hAnsi="Times New Roman" w:cs="Times New Roman"/>
          <w:sz w:val="28"/>
          <w:szCs w:val="28"/>
        </w:rPr>
        <w:t>14 февраля</w:t>
      </w:r>
      <w:r w:rsidR="001A716E" w:rsidRPr="00FB3D0D">
        <w:rPr>
          <w:rFonts w:ascii="Times New Roman" w:hAnsi="Times New Roman" w:cs="Times New Roman"/>
          <w:sz w:val="28"/>
          <w:szCs w:val="28"/>
        </w:rPr>
        <w:t xml:space="preserve"> 2019 года Решением Таймырского Долгано-Ненецкого районного Совета депутатов № 03-034 </w:t>
      </w:r>
      <w:r w:rsidRPr="00FB3D0D">
        <w:rPr>
          <w:rFonts w:ascii="Times New Roman" w:hAnsi="Times New Roman" w:cs="Times New Roman"/>
          <w:sz w:val="28"/>
          <w:szCs w:val="28"/>
        </w:rPr>
        <w:t>была</w:t>
      </w:r>
      <w:r w:rsidR="00B971A1" w:rsidRPr="00FB3D0D">
        <w:rPr>
          <w:rFonts w:ascii="Times New Roman" w:hAnsi="Times New Roman" w:cs="Times New Roman"/>
          <w:sz w:val="28"/>
          <w:szCs w:val="28"/>
        </w:rPr>
        <w:t xml:space="preserve"> утверждена </w:t>
      </w:r>
      <w:r w:rsidR="00F74A8F" w:rsidRPr="00FB3D0D">
        <w:rPr>
          <w:rFonts w:ascii="Times New Roman" w:hAnsi="Times New Roman" w:cs="Times New Roman"/>
          <w:sz w:val="28"/>
          <w:szCs w:val="28"/>
        </w:rPr>
        <w:t>Стратеги</w:t>
      </w:r>
      <w:r w:rsidR="00B971A1" w:rsidRPr="00FB3D0D">
        <w:rPr>
          <w:rFonts w:ascii="Times New Roman" w:hAnsi="Times New Roman" w:cs="Times New Roman"/>
          <w:sz w:val="28"/>
          <w:szCs w:val="28"/>
        </w:rPr>
        <w:t>я</w:t>
      </w:r>
      <w:r w:rsidR="00F74A8F" w:rsidRPr="00FB3D0D">
        <w:rPr>
          <w:rFonts w:ascii="Times New Roman" w:hAnsi="Times New Roman" w:cs="Times New Roman"/>
          <w:sz w:val="28"/>
          <w:szCs w:val="28"/>
        </w:rPr>
        <w:t xml:space="preserve"> социально-экономического развития муниципального района до 2030 года</w:t>
      </w:r>
      <w:r w:rsidR="00B971A1" w:rsidRPr="00FB3D0D">
        <w:rPr>
          <w:rFonts w:ascii="Times New Roman" w:hAnsi="Times New Roman" w:cs="Times New Roman"/>
          <w:sz w:val="28"/>
          <w:szCs w:val="28"/>
        </w:rPr>
        <w:t xml:space="preserve"> </w:t>
      </w:r>
      <w:r w:rsidR="00F74A8F" w:rsidRPr="00FB3D0D">
        <w:rPr>
          <w:rFonts w:ascii="Times New Roman" w:hAnsi="Times New Roman" w:cs="Times New Roman"/>
          <w:sz w:val="28"/>
          <w:szCs w:val="28"/>
        </w:rPr>
        <w:t>(далее</w:t>
      </w:r>
      <w:r w:rsidR="000861F6" w:rsidRPr="00FB3D0D">
        <w:rPr>
          <w:rFonts w:ascii="Times New Roman" w:hAnsi="Times New Roman" w:cs="Times New Roman"/>
          <w:sz w:val="28"/>
          <w:szCs w:val="28"/>
        </w:rPr>
        <w:t xml:space="preserve"> </w:t>
      </w:r>
      <w:r w:rsidR="00F74A8F" w:rsidRPr="00FB3D0D">
        <w:rPr>
          <w:rFonts w:ascii="Times New Roman" w:hAnsi="Times New Roman" w:cs="Times New Roman"/>
          <w:sz w:val="28"/>
          <w:szCs w:val="28"/>
        </w:rPr>
        <w:t>- Стратегия)</w:t>
      </w:r>
      <w:r w:rsidR="007F7E1B" w:rsidRPr="00FB3D0D">
        <w:rPr>
          <w:rFonts w:ascii="Times New Roman" w:hAnsi="Times New Roman" w:cs="Times New Roman"/>
          <w:sz w:val="28"/>
          <w:szCs w:val="28"/>
        </w:rPr>
        <w:t>.</w:t>
      </w:r>
      <w:r w:rsidR="00F74A8F" w:rsidRPr="00FB3D0D">
        <w:rPr>
          <w:rFonts w:ascii="Times New Roman" w:hAnsi="Times New Roman" w:cs="Times New Roman"/>
          <w:sz w:val="28"/>
          <w:szCs w:val="28"/>
        </w:rPr>
        <w:t xml:space="preserve"> </w:t>
      </w:r>
    </w:p>
    <w:p w:rsidR="003B1B23" w:rsidRDefault="00CE570B" w:rsidP="00DC36BC">
      <w:pPr>
        <w:ind w:firstLine="709"/>
        <w:jc w:val="both"/>
        <w:rPr>
          <w:rFonts w:ascii="Times New Roman" w:hAnsi="Times New Roman" w:cs="Times New Roman"/>
          <w:sz w:val="28"/>
          <w:szCs w:val="28"/>
        </w:rPr>
      </w:pPr>
      <w:r w:rsidRPr="00FB3D0D">
        <w:rPr>
          <w:rFonts w:ascii="Times New Roman" w:hAnsi="Times New Roman" w:cs="Times New Roman"/>
          <w:sz w:val="28"/>
          <w:szCs w:val="28"/>
        </w:rPr>
        <w:t xml:space="preserve">В </w:t>
      </w:r>
      <w:r w:rsidR="00F514D5" w:rsidRPr="00FB3D0D">
        <w:rPr>
          <w:rFonts w:ascii="Times New Roman" w:hAnsi="Times New Roman" w:cs="Times New Roman"/>
          <w:sz w:val="28"/>
          <w:szCs w:val="28"/>
        </w:rPr>
        <w:t xml:space="preserve"> Стратеги</w:t>
      </w:r>
      <w:r w:rsidRPr="00FB3D0D">
        <w:rPr>
          <w:rFonts w:ascii="Times New Roman" w:hAnsi="Times New Roman" w:cs="Times New Roman"/>
          <w:sz w:val="28"/>
          <w:szCs w:val="28"/>
        </w:rPr>
        <w:t>и обозначены миссия и стратегическая цель социально-экономического развития  муниципального района на долгосрочную перспективу</w:t>
      </w:r>
      <w:r w:rsidR="00DC36BC" w:rsidRPr="00DC36BC">
        <w:rPr>
          <w:rFonts w:ascii="Times New Roman" w:hAnsi="Times New Roman" w:cs="Times New Roman"/>
          <w:sz w:val="28"/>
          <w:szCs w:val="28"/>
        </w:rPr>
        <w:t>:</w:t>
      </w:r>
      <w:r w:rsidR="00DC36BC" w:rsidRPr="00DC36BC">
        <w:rPr>
          <w:rFonts w:ascii="Times New Roman" w:hAnsi="Times New Roman" w:cs="Times New Roman"/>
          <w:noProof/>
          <w:sz w:val="28"/>
          <w:szCs w:val="28"/>
        </w:rPr>
        <w:drawing>
          <wp:inline distT="0" distB="0" distL="0" distR="0">
            <wp:extent cx="6184768" cy="2291938"/>
            <wp:effectExtent l="76200" t="0" r="63632" b="0"/>
            <wp:docPr id="42" name="Схема 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p>
    <w:p w:rsidR="00DC36BC" w:rsidRDefault="00DC36BC" w:rsidP="00CE570B">
      <w:pPr>
        <w:ind w:firstLine="709"/>
        <w:jc w:val="both"/>
        <w:rPr>
          <w:rFonts w:ascii="Times New Roman" w:hAnsi="Times New Roman" w:cs="Times New Roman"/>
          <w:sz w:val="28"/>
          <w:szCs w:val="28"/>
        </w:rPr>
      </w:pPr>
      <w:r>
        <w:rPr>
          <w:rFonts w:ascii="Times New Roman" w:hAnsi="Times New Roman" w:cs="Times New Roman"/>
          <w:sz w:val="28"/>
          <w:szCs w:val="28"/>
        </w:rPr>
        <w:t xml:space="preserve">а также </w:t>
      </w:r>
      <w:r w:rsidR="00CE570B" w:rsidRPr="00FB3D0D">
        <w:rPr>
          <w:rFonts w:ascii="Times New Roman" w:hAnsi="Times New Roman" w:cs="Times New Roman"/>
          <w:sz w:val="28"/>
          <w:szCs w:val="28"/>
        </w:rPr>
        <w:t xml:space="preserve"> проведен SWOT - анализ</w:t>
      </w:r>
      <w:r w:rsidR="004F52C6" w:rsidRPr="00FB3D0D">
        <w:rPr>
          <w:rFonts w:ascii="Times New Roman" w:hAnsi="Times New Roman" w:cs="Times New Roman"/>
          <w:sz w:val="28"/>
          <w:szCs w:val="28"/>
        </w:rPr>
        <w:t xml:space="preserve"> </w:t>
      </w:r>
      <w:r w:rsidR="00CE570B" w:rsidRPr="00FB3D0D">
        <w:rPr>
          <w:rFonts w:ascii="Times New Roman" w:hAnsi="Times New Roman" w:cs="Times New Roman"/>
          <w:sz w:val="28"/>
          <w:szCs w:val="28"/>
        </w:rPr>
        <w:t>с</w:t>
      </w:r>
      <w:r w:rsidR="004F52C6" w:rsidRPr="00FB3D0D">
        <w:rPr>
          <w:rFonts w:ascii="Times New Roman" w:hAnsi="Times New Roman" w:cs="Times New Roman"/>
          <w:sz w:val="28"/>
          <w:szCs w:val="28"/>
        </w:rPr>
        <w:t>ильных и слабых сторон, ограничений и возможностей развития, потенциальных внешних угроз</w:t>
      </w:r>
      <w:r w:rsidR="00CE570B" w:rsidRPr="00FB3D0D">
        <w:rPr>
          <w:rFonts w:ascii="Times New Roman" w:hAnsi="Times New Roman" w:cs="Times New Roman"/>
          <w:sz w:val="28"/>
          <w:szCs w:val="28"/>
        </w:rPr>
        <w:t>, в</w:t>
      </w:r>
      <w:r w:rsidR="004F52C6" w:rsidRPr="00FB3D0D">
        <w:rPr>
          <w:rFonts w:ascii="Times New Roman" w:hAnsi="Times New Roman" w:cs="Times New Roman"/>
          <w:sz w:val="28"/>
          <w:szCs w:val="28"/>
        </w:rPr>
        <w:t xml:space="preserve"> результате </w:t>
      </w:r>
      <w:r w:rsidR="00CE570B" w:rsidRPr="00FB3D0D">
        <w:rPr>
          <w:rFonts w:ascii="Times New Roman" w:hAnsi="Times New Roman" w:cs="Times New Roman"/>
          <w:sz w:val="28"/>
          <w:szCs w:val="28"/>
        </w:rPr>
        <w:t xml:space="preserve">которого </w:t>
      </w:r>
      <w:r w:rsidR="004F52C6" w:rsidRPr="00FB3D0D">
        <w:rPr>
          <w:rFonts w:ascii="Times New Roman" w:hAnsi="Times New Roman" w:cs="Times New Roman"/>
          <w:sz w:val="28"/>
          <w:szCs w:val="28"/>
        </w:rPr>
        <w:t>были выявлены благоприятные и неблагоприятные факторы, которые влияют или могут повлиять на социально-экономическое развитие муниципального района или, так на</w:t>
      </w:r>
      <w:r w:rsidR="00CE570B" w:rsidRPr="00FB3D0D">
        <w:rPr>
          <w:rFonts w:ascii="Times New Roman" w:hAnsi="Times New Roman" w:cs="Times New Roman"/>
          <w:sz w:val="28"/>
          <w:szCs w:val="28"/>
        </w:rPr>
        <w:t>зываемые, возможнос</w:t>
      </w:r>
      <w:r w:rsidR="00AC32A0" w:rsidRPr="00FB3D0D">
        <w:rPr>
          <w:rFonts w:ascii="Times New Roman" w:hAnsi="Times New Roman" w:cs="Times New Roman"/>
          <w:sz w:val="28"/>
          <w:szCs w:val="28"/>
        </w:rPr>
        <w:t xml:space="preserve">ти и угрозы. </w:t>
      </w:r>
    </w:p>
    <w:p w:rsidR="008664CE" w:rsidRPr="000E50BA" w:rsidRDefault="00AC32A0" w:rsidP="00CE570B">
      <w:pPr>
        <w:ind w:firstLine="709"/>
        <w:jc w:val="both"/>
        <w:rPr>
          <w:rFonts w:ascii="Times New Roman" w:hAnsi="Times New Roman" w:cs="Times New Roman"/>
          <w:sz w:val="28"/>
          <w:szCs w:val="28"/>
        </w:rPr>
      </w:pPr>
      <w:r w:rsidRPr="00FB3D0D">
        <w:rPr>
          <w:rFonts w:ascii="Times New Roman" w:hAnsi="Times New Roman" w:cs="Times New Roman"/>
          <w:sz w:val="28"/>
          <w:szCs w:val="28"/>
        </w:rPr>
        <w:t>В результате</w:t>
      </w:r>
      <w:r w:rsidR="00CE570B" w:rsidRPr="00FB3D0D">
        <w:rPr>
          <w:rFonts w:ascii="Times New Roman" w:hAnsi="Times New Roman" w:cs="Times New Roman"/>
          <w:sz w:val="28"/>
          <w:szCs w:val="28"/>
        </w:rPr>
        <w:t xml:space="preserve"> </w:t>
      </w:r>
      <w:r w:rsidRPr="00FB3D0D">
        <w:rPr>
          <w:rFonts w:ascii="Times New Roman" w:hAnsi="Times New Roman" w:cs="Times New Roman"/>
          <w:sz w:val="28"/>
          <w:szCs w:val="28"/>
        </w:rPr>
        <w:t>Стратегией опреде</w:t>
      </w:r>
      <w:r w:rsidR="00CE570B" w:rsidRPr="00FB3D0D">
        <w:rPr>
          <w:rFonts w:ascii="Times New Roman" w:hAnsi="Times New Roman" w:cs="Times New Roman"/>
          <w:sz w:val="28"/>
          <w:szCs w:val="28"/>
        </w:rPr>
        <w:t>лены две осно</w:t>
      </w:r>
      <w:r w:rsidR="001A716E" w:rsidRPr="00FB3D0D">
        <w:rPr>
          <w:rFonts w:ascii="Times New Roman" w:hAnsi="Times New Roman" w:cs="Times New Roman"/>
          <w:sz w:val="28"/>
          <w:szCs w:val="28"/>
        </w:rPr>
        <w:t>вные цели социально-экономического</w:t>
      </w:r>
      <w:r w:rsidR="00CE570B" w:rsidRPr="00FB3D0D">
        <w:rPr>
          <w:rFonts w:ascii="Times New Roman" w:hAnsi="Times New Roman" w:cs="Times New Roman"/>
          <w:sz w:val="28"/>
          <w:szCs w:val="28"/>
        </w:rPr>
        <w:t xml:space="preserve"> развития муниципального района, </w:t>
      </w:r>
      <w:r w:rsidRPr="00FB3D0D">
        <w:rPr>
          <w:rFonts w:ascii="Times New Roman" w:hAnsi="Times New Roman" w:cs="Times New Roman"/>
          <w:sz w:val="28"/>
          <w:szCs w:val="28"/>
        </w:rPr>
        <w:t xml:space="preserve">достижение которых </w:t>
      </w:r>
      <w:r w:rsidR="008664CE" w:rsidRPr="00FB3D0D">
        <w:rPr>
          <w:rFonts w:ascii="Times New Roman" w:hAnsi="Times New Roman" w:cs="Times New Roman"/>
          <w:sz w:val="28"/>
          <w:szCs w:val="28"/>
        </w:rPr>
        <w:t>заключается в достижении</w:t>
      </w:r>
      <w:r w:rsidR="00CE570B" w:rsidRPr="00FB3D0D">
        <w:rPr>
          <w:rFonts w:ascii="Times New Roman" w:hAnsi="Times New Roman" w:cs="Times New Roman"/>
          <w:sz w:val="28"/>
          <w:szCs w:val="28"/>
        </w:rPr>
        <w:t xml:space="preserve"> 5 целей второго уровня</w:t>
      </w:r>
      <w:r w:rsidR="000E50BA" w:rsidRPr="000E50BA">
        <w:rPr>
          <w:rFonts w:ascii="Times New Roman" w:hAnsi="Times New Roman" w:cs="Times New Roman"/>
          <w:sz w:val="28"/>
          <w:szCs w:val="28"/>
        </w:rPr>
        <w:t>:</w:t>
      </w:r>
    </w:p>
    <w:p w:rsidR="003559F2" w:rsidRPr="00FB3D0D" w:rsidRDefault="003559F2" w:rsidP="00CE570B">
      <w:pPr>
        <w:ind w:firstLine="709"/>
        <w:jc w:val="both"/>
        <w:rPr>
          <w:rFonts w:ascii="Times New Roman" w:hAnsi="Times New Roman" w:cs="Times New Roman"/>
          <w:sz w:val="28"/>
          <w:szCs w:val="28"/>
        </w:rPr>
      </w:pPr>
    </w:p>
    <w:p w:rsidR="00E05D97" w:rsidRPr="00FB3D0D" w:rsidRDefault="00E05D97" w:rsidP="004F52C6">
      <w:pPr>
        <w:rPr>
          <w:rFonts w:ascii="Times New Roman" w:hAnsi="Times New Roman" w:cs="Times New Roman"/>
          <w:sz w:val="28"/>
          <w:szCs w:val="28"/>
        </w:rPr>
      </w:pPr>
      <w:r w:rsidRPr="00FB3D0D">
        <w:rPr>
          <w:rFonts w:ascii="Times New Roman" w:hAnsi="Times New Roman" w:cs="Times New Roman"/>
          <w:noProof/>
          <w:sz w:val="28"/>
          <w:szCs w:val="28"/>
        </w:rPr>
        <w:lastRenderedPageBreak/>
        <w:drawing>
          <wp:inline distT="0" distB="0" distL="0" distR="0">
            <wp:extent cx="6198919" cy="4683579"/>
            <wp:effectExtent l="0" t="38100" r="0" b="0"/>
            <wp:docPr id="43" name="Схема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inline>
        </w:drawing>
      </w:r>
    </w:p>
    <w:p w:rsidR="003559F2" w:rsidRPr="00FB3D0D" w:rsidRDefault="007F7E1B" w:rsidP="007F7E1B">
      <w:pPr>
        <w:ind w:right="-2" w:firstLine="709"/>
        <w:jc w:val="both"/>
        <w:rPr>
          <w:rFonts w:ascii="Times New Roman" w:hAnsi="Times New Roman" w:cs="Times New Roman"/>
          <w:sz w:val="28"/>
          <w:szCs w:val="28"/>
        </w:rPr>
      </w:pPr>
      <w:r w:rsidRPr="00FB3D0D">
        <w:rPr>
          <w:rFonts w:ascii="Times New Roman" w:hAnsi="Times New Roman" w:cs="Times New Roman"/>
          <w:sz w:val="28"/>
          <w:szCs w:val="28"/>
        </w:rPr>
        <w:t xml:space="preserve">Для достижения целей, установленных Стратегией, 28 мая 2019 года Постановлением Администрации муниципального района № 547 был принят План мероприятий по ее реализации (далее – План мероприятий), включающий 24 основных мероприятия и множество составных, сроки их реализации, ответственных исполнителей (соисполнителей), источники финансирования и динамику целевых показателей по годам до </w:t>
      </w:r>
      <w:r w:rsidR="00F738A2">
        <w:rPr>
          <w:rFonts w:ascii="Times New Roman" w:hAnsi="Times New Roman" w:cs="Times New Roman"/>
          <w:sz w:val="28"/>
          <w:szCs w:val="28"/>
        </w:rPr>
        <w:t>2030 года. При этом реализация 14-ти</w:t>
      </w:r>
      <w:r w:rsidRPr="00FB3D0D">
        <w:rPr>
          <w:rFonts w:ascii="Times New Roman" w:hAnsi="Times New Roman" w:cs="Times New Roman"/>
          <w:sz w:val="28"/>
          <w:szCs w:val="28"/>
        </w:rPr>
        <w:t xml:space="preserve"> мероприятий предусматривает расходы за счет средств бюджет</w:t>
      </w:r>
      <w:r w:rsidR="00F738A2">
        <w:rPr>
          <w:rFonts w:ascii="Times New Roman" w:hAnsi="Times New Roman" w:cs="Times New Roman"/>
          <w:sz w:val="28"/>
          <w:szCs w:val="28"/>
        </w:rPr>
        <w:t>а муниципального района</w:t>
      </w:r>
      <w:r w:rsidR="00E35C0F">
        <w:rPr>
          <w:rFonts w:ascii="Times New Roman" w:hAnsi="Times New Roman" w:cs="Times New Roman"/>
          <w:sz w:val="28"/>
          <w:szCs w:val="28"/>
        </w:rPr>
        <w:t>, предусмотренных в рамках муниципальных программ</w:t>
      </w:r>
      <w:r w:rsidR="00F738A2" w:rsidRPr="00F738A2">
        <w:rPr>
          <w:rFonts w:ascii="Times New Roman" w:hAnsi="Times New Roman" w:cs="Times New Roman"/>
          <w:sz w:val="28"/>
          <w:szCs w:val="28"/>
        </w:rPr>
        <w:t>:</w:t>
      </w:r>
      <w:r w:rsidRPr="00FB3D0D">
        <w:rPr>
          <w:rFonts w:ascii="Times New Roman" w:hAnsi="Times New Roman" w:cs="Times New Roman"/>
          <w:sz w:val="28"/>
          <w:szCs w:val="28"/>
        </w:rPr>
        <w:t xml:space="preserve"> </w:t>
      </w:r>
    </w:p>
    <w:p w:rsidR="00B42D19" w:rsidRPr="00FB3D0D" w:rsidRDefault="00B42D19" w:rsidP="007F7E1B">
      <w:pPr>
        <w:ind w:right="-2" w:firstLine="709"/>
        <w:jc w:val="both"/>
        <w:rPr>
          <w:rFonts w:ascii="Times New Roman" w:hAnsi="Times New Roman" w:cs="Times New Roman"/>
          <w:sz w:val="28"/>
          <w:szCs w:val="28"/>
        </w:rPr>
      </w:pPr>
    </w:p>
    <w:tbl>
      <w:tblPr>
        <w:tblW w:w="9552" w:type="dxa"/>
        <w:tblInd w:w="89" w:type="dxa"/>
        <w:tblLook w:val="04A0"/>
      </w:tblPr>
      <w:tblGrid>
        <w:gridCol w:w="594"/>
        <w:gridCol w:w="6938"/>
        <w:gridCol w:w="2020"/>
      </w:tblGrid>
      <w:tr w:rsidR="007F7E1B" w:rsidRPr="00F738A2" w:rsidTr="00E35C0F">
        <w:trPr>
          <w:trHeight w:val="343"/>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7E1B" w:rsidRPr="00F738A2" w:rsidRDefault="003559F2" w:rsidP="007F7E1B">
            <w:pPr>
              <w:jc w:val="center"/>
              <w:rPr>
                <w:rFonts w:ascii="Times New Roman" w:hAnsi="Times New Roman" w:cs="Times New Roman"/>
                <w:color w:val="000000"/>
                <w:sz w:val="28"/>
                <w:szCs w:val="28"/>
              </w:rPr>
            </w:pPr>
            <w:r w:rsidRPr="00F738A2">
              <w:rPr>
                <w:rFonts w:ascii="Times New Roman" w:hAnsi="Times New Roman" w:cs="Times New Roman"/>
                <w:sz w:val="28"/>
                <w:szCs w:val="28"/>
              </w:rPr>
              <w:br w:type="page"/>
            </w:r>
            <w:r w:rsidR="007F7E1B" w:rsidRPr="00F738A2">
              <w:rPr>
                <w:rFonts w:ascii="Times New Roman" w:hAnsi="Times New Roman" w:cs="Times New Roman"/>
                <w:color w:val="000000"/>
                <w:sz w:val="28"/>
                <w:szCs w:val="28"/>
              </w:rPr>
              <w:t xml:space="preserve">N </w:t>
            </w:r>
            <w:proofErr w:type="spellStart"/>
            <w:proofErr w:type="gramStart"/>
            <w:r w:rsidR="007F7E1B" w:rsidRPr="00F738A2">
              <w:rPr>
                <w:rFonts w:ascii="Times New Roman" w:hAnsi="Times New Roman" w:cs="Times New Roman"/>
                <w:color w:val="000000"/>
                <w:sz w:val="28"/>
                <w:szCs w:val="28"/>
              </w:rPr>
              <w:t>п</w:t>
            </w:r>
            <w:proofErr w:type="spellEnd"/>
            <w:proofErr w:type="gramEnd"/>
            <w:r w:rsidR="007F7E1B" w:rsidRPr="00F738A2">
              <w:rPr>
                <w:rFonts w:ascii="Times New Roman" w:hAnsi="Times New Roman" w:cs="Times New Roman"/>
                <w:color w:val="000000"/>
                <w:sz w:val="28"/>
                <w:szCs w:val="28"/>
              </w:rPr>
              <w:t>/</w:t>
            </w:r>
            <w:proofErr w:type="spellStart"/>
            <w:r w:rsidR="007F7E1B" w:rsidRPr="00F738A2">
              <w:rPr>
                <w:rFonts w:ascii="Times New Roman" w:hAnsi="Times New Roman" w:cs="Times New Roman"/>
                <w:color w:val="000000"/>
                <w:sz w:val="28"/>
                <w:szCs w:val="28"/>
              </w:rPr>
              <w:t>п</w:t>
            </w:r>
            <w:proofErr w:type="spellEnd"/>
          </w:p>
        </w:tc>
        <w:tc>
          <w:tcPr>
            <w:tcW w:w="6938" w:type="dxa"/>
            <w:tcBorders>
              <w:top w:val="single" w:sz="4" w:space="0" w:color="auto"/>
              <w:left w:val="nil"/>
              <w:bottom w:val="single" w:sz="4" w:space="0" w:color="auto"/>
              <w:right w:val="single" w:sz="4" w:space="0" w:color="auto"/>
            </w:tcBorders>
            <w:shd w:val="clear" w:color="auto" w:fill="auto"/>
            <w:vAlign w:val="center"/>
            <w:hideMark/>
          </w:tcPr>
          <w:p w:rsidR="007F7E1B" w:rsidRPr="00F738A2" w:rsidRDefault="007F7E1B" w:rsidP="007F7E1B">
            <w:pPr>
              <w:jc w:val="center"/>
              <w:rPr>
                <w:rFonts w:ascii="Times New Roman" w:hAnsi="Times New Roman" w:cs="Times New Roman"/>
                <w:color w:val="000000"/>
                <w:sz w:val="28"/>
                <w:szCs w:val="28"/>
              </w:rPr>
            </w:pPr>
            <w:r w:rsidRPr="00F738A2">
              <w:rPr>
                <w:rFonts w:ascii="Times New Roman" w:hAnsi="Times New Roman" w:cs="Times New Roman"/>
                <w:color w:val="000000"/>
                <w:sz w:val="28"/>
                <w:szCs w:val="28"/>
              </w:rPr>
              <w:t>Наименование мероприятия</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7F7E1B" w:rsidRPr="00F738A2" w:rsidRDefault="007F7E1B" w:rsidP="007F7E1B">
            <w:pPr>
              <w:jc w:val="center"/>
              <w:rPr>
                <w:rFonts w:ascii="Times New Roman" w:hAnsi="Times New Roman" w:cs="Times New Roman"/>
                <w:color w:val="000000"/>
                <w:sz w:val="28"/>
                <w:szCs w:val="28"/>
              </w:rPr>
            </w:pPr>
            <w:r w:rsidRPr="00F738A2">
              <w:rPr>
                <w:rFonts w:ascii="Times New Roman" w:hAnsi="Times New Roman" w:cs="Times New Roman"/>
                <w:color w:val="000000"/>
                <w:sz w:val="28"/>
                <w:szCs w:val="28"/>
              </w:rPr>
              <w:t>Период реализации мероприятия</w:t>
            </w:r>
          </w:p>
        </w:tc>
      </w:tr>
      <w:tr w:rsidR="007F7E1B" w:rsidRPr="00F738A2" w:rsidTr="00E35C0F">
        <w:trPr>
          <w:trHeight w:val="205"/>
        </w:trPr>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7F7E1B" w:rsidRPr="00F738A2" w:rsidRDefault="00E35C0F" w:rsidP="007F7E1B">
            <w:pPr>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6938" w:type="dxa"/>
            <w:tcBorders>
              <w:top w:val="single" w:sz="4" w:space="0" w:color="auto"/>
              <w:left w:val="nil"/>
              <w:bottom w:val="single" w:sz="4" w:space="0" w:color="auto"/>
              <w:right w:val="single" w:sz="4" w:space="0" w:color="auto"/>
            </w:tcBorders>
            <w:shd w:val="clear" w:color="auto" w:fill="auto"/>
            <w:hideMark/>
          </w:tcPr>
          <w:p w:rsidR="007F7E1B" w:rsidRPr="00E35C0F" w:rsidRDefault="007F7E1B" w:rsidP="007F7E1B">
            <w:pPr>
              <w:jc w:val="both"/>
              <w:rPr>
                <w:rFonts w:ascii="Times New Roman" w:hAnsi="Times New Roman" w:cs="Times New Roman"/>
                <w:color w:val="000000"/>
                <w:sz w:val="28"/>
                <w:szCs w:val="28"/>
              </w:rPr>
            </w:pPr>
            <w:r w:rsidRPr="00E35C0F">
              <w:rPr>
                <w:rFonts w:ascii="Times New Roman" w:hAnsi="Times New Roman" w:cs="Times New Roman"/>
                <w:color w:val="000000"/>
                <w:sz w:val="28"/>
                <w:szCs w:val="28"/>
              </w:rPr>
              <w:t>Содействие развитию малого и среднего предпринимательства</w:t>
            </w:r>
          </w:p>
        </w:tc>
        <w:tc>
          <w:tcPr>
            <w:tcW w:w="2020" w:type="dxa"/>
            <w:tcBorders>
              <w:top w:val="single" w:sz="4" w:space="0" w:color="auto"/>
              <w:left w:val="nil"/>
              <w:bottom w:val="single" w:sz="4" w:space="0" w:color="auto"/>
              <w:right w:val="single" w:sz="4" w:space="0" w:color="auto"/>
            </w:tcBorders>
            <w:shd w:val="clear" w:color="auto" w:fill="auto"/>
            <w:hideMark/>
          </w:tcPr>
          <w:p w:rsidR="007F7E1B" w:rsidRPr="00E35C0F" w:rsidRDefault="007F7E1B" w:rsidP="007F7E1B">
            <w:pPr>
              <w:jc w:val="center"/>
              <w:rPr>
                <w:rFonts w:ascii="Times New Roman" w:hAnsi="Times New Roman" w:cs="Times New Roman"/>
                <w:color w:val="000000"/>
                <w:sz w:val="28"/>
                <w:szCs w:val="28"/>
              </w:rPr>
            </w:pPr>
            <w:r w:rsidRPr="00E35C0F">
              <w:rPr>
                <w:rFonts w:ascii="Times New Roman" w:hAnsi="Times New Roman" w:cs="Times New Roman"/>
                <w:color w:val="000000"/>
                <w:sz w:val="28"/>
                <w:szCs w:val="28"/>
              </w:rPr>
              <w:t>2019-2029 </w:t>
            </w:r>
          </w:p>
        </w:tc>
      </w:tr>
      <w:tr w:rsidR="007F7E1B" w:rsidRPr="00F738A2" w:rsidTr="00EE1177">
        <w:trPr>
          <w:trHeight w:val="414"/>
        </w:trPr>
        <w:tc>
          <w:tcPr>
            <w:tcW w:w="594" w:type="dxa"/>
            <w:tcBorders>
              <w:top w:val="nil"/>
              <w:left w:val="single" w:sz="4" w:space="0" w:color="auto"/>
              <w:bottom w:val="single" w:sz="4" w:space="0" w:color="auto"/>
              <w:right w:val="single" w:sz="4" w:space="0" w:color="auto"/>
            </w:tcBorders>
            <w:shd w:val="clear" w:color="auto" w:fill="auto"/>
            <w:hideMark/>
          </w:tcPr>
          <w:p w:rsidR="007F7E1B" w:rsidRPr="00F738A2" w:rsidRDefault="00E35C0F" w:rsidP="007F7E1B">
            <w:pPr>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6938" w:type="dxa"/>
            <w:tcBorders>
              <w:top w:val="nil"/>
              <w:left w:val="nil"/>
              <w:bottom w:val="single" w:sz="4" w:space="0" w:color="auto"/>
              <w:right w:val="single" w:sz="4" w:space="0" w:color="auto"/>
            </w:tcBorders>
            <w:shd w:val="clear" w:color="auto" w:fill="auto"/>
            <w:vAlign w:val="bottom"/>
            <w:hideMark/>
          </w:tcPr>
          <w:p w:rsidR="007F7E1B" w:rsidRPr="00E35C0F" w:rsidRDefault="007F7E1B" w:rsidP="007F7E1B">
            <w:pPr>
              <w:jc w:val="both"/>
              <w:rPr>
                <w:rFonts w:ascii="Times New Roman" w:hAnsi="Times New Roman" w:cs="Times New Roman"/>
                <w:color w:val="000000"/>
                <w:sz w:val="28"/>
                <w:szCs w:val="28"/>
              </w:rPr>
            </w:pPr>
            <w:r w:rsidRPr="00E35C0F">
              <w:rPr>
                <w:rFonts w:ascii="Times New Roman" w:hAnsi="Times New Roman" w:cs="Times New Roman"/>
                <w:color w:val="000000"/>
                <w:sz w:val="28"/>
                <w:szCs w:val="28"/>
              </w:rPr>
              <w:t>Рациональное использование земель и других природных ресурсов в местах традиционного проживания и традиционной хозяйственной деятельности</w:t>
            </w:r>
          </w:p>
        </w:tc>
        <w:tc>
          <w:tcPr>
            <w:tcW w:w="2020" w:type="dxa"/>
            <w:tcBorders>
              <w:top w:val="nil"/>
              <w:left w:val="nil"/>
              <w:bottom w:val="single" w:sz="4" w:space="0" w:color="auto"/>
              <w:right w:val="single" w:sz="4" w:space="0" w:color="auto"/>
            </w:tcBorders>
            <w:shd w:val="clear" w:color="auto" w:fill="auto"/>
            <w:hideMark/>
          </w:tcPr>
          <w:p w:rsidR="007F7E1B" w:rsidRPr="00E35C0F" w:rsidRDefault="007F7E1B" w:rsidP="007F7E1B">
            <w:pPr>
              <w:jc w:val="center"/>
              <w:rPr>
                <w:rFonts w:ascii="Times New Roman" w:hAnsi="Times New Roman" w:cs="Times New Roman"/>
                <w:color w:val="000000"/>
                <w:sz w:val="28"/>
                <w:szCs w:val="28"/>
              </w:rPr>
            </w:pPr>
            <w:r w:rsidRPr="00E35C0F">
              <w:rPr>
                <w:rFonts w:ascii="Times New Roman" w:hAnsi="Times New Roman" w:cs="Times New Roman"/>
                <w:color w:val="000000"/>
                <w:sz w:val="28"/>
                <w:szCs w:val="28"/>
              </w:rPr>
              <w:t>2020-2029 </w:t>
            </w:r>
          </w:p>
        </w:tc>
      </w:tr>
      <w:tr w:rsidR="007F7E1B" w:rsidRPr="00F738A2" w:rsidTr="00EE1177">
        <w:trPr>
          <w:trHeight w:val="510"/>
        </w:trPr>
        <w:tc>
          <w:tcPr>
            <w:tcW w:w="594" w:type="dxa"/>
            <w:tcBorders>
              <w:top w:val="nil"/>
              <w:left w:val="single" w:sz="4" w:space="0" w:color="auto"/>
              <w:bottom w:val="single" w:sz="4" w:space="0" w:color="auto"/>
              <w:right w:val="single" w:sz="4" w:space="0" w:color="auto"/>
            </w:tcBorders>
            <w:shd w:val="clear" w:color="auto" w:fill="auto"/>
            <w:hideMark/>
          </w:tcPr>
          <w:p w:rsidR="007F7E1B" w:rsidRPr="00F738A2" w:rsidRDefault="00E35C0F" w:rsidP="007F7E1B">
            <w:pPr>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6938" w:type="dxa"/>
            <w:tcBorders>
              <w:top w:val="nil"/>
              <w:left w:val="nil"/>
              <w:bottom w:val="single" w:sz="4" w:space="0" w:color="auto"/>
              <w:right w:val="single" w:sz="4" w:space="0" w:color="auto"/>
            </w:tcBorders>
            <w:shd w:val="clear" w:color="auto" w:fill="auto"/>
            <w:hideMark/>
          </w:tcPr>
          <w:p w:rsidR="007F7E1B" w:rsidRPr="00E35C0F" w:rsidRDefault="007F7E1B" w:rsidP="007F7E1B">
            <w:pPr>
              <w:jc w:val="both"/>
              <w:rPr>
                <w:rFonts w:ascii="Times New Roman" w:hAnsi="Times New Roman" w:cs="Times New Roman"/>
                <w:color w:val="000000"/>
                <w:sz w:val="28"/>
                <w:szCs w:val="28"/>
              </w:rPr>
            </w:pPr>
            <w:r w:rsidRPr="00E35C0F">
              <w:rPr>
                <w:rFonts w:ascii="Times New Roman" w:hAnsi="Times New Roman" w:cs="Times New Roman"/>
                <w:color w:val="000000"/>
                <w:sz w:val="28"/>
                <w:szCs w:val="28"/>
              </w:rPr>
              <w:t>Сохранение самобытности культуры и традиций этносов Таймыра</w:t>
            </w:r>
          </w:p>
        </w:tc>
        <w:tc>
          <w:tcPr>
            <w:tcW w:w="2020" w:type="dxa"/>
            <w:tcBorders>
              <w:top w:val="nil"/>
              <w:left w:val="nil"/>
              <w:bottom w:val="single" w:sz="4" w:space="0" w:color="auto"/>
              <w:right w:val="single" w:sz="4" w:space="0" w:color="auto"/>
            </w:tcBorders>
            <w:shd w:val="clear" w:color="auto" w:fill="auto"/>
            <w:hideMark/>
          </w:tcPr>
          <w:p w:rsidR="007F7E1B" w:rsidRPr="00E35C0F" w:rsidRDefault="007F7E1B" w:rsidP="007F7E1B">
            <w:pPr>
              <w:jc w:val="center"/>
              <w:rPr>
                <w:rFonts w:ascii="Times New Roman" w:hAnsi="Times New Roman" w:cs="Times New Roman"/>
                <w:color w:val="000000"/>
                <w:sz w:val="28"/>
                <w:szCs w:val="28"/>
              </w:rPr>
            </w:pPr>
            <w:r w:rsidRPr="00E35C0F">
              <w:rPr>
                <w:rFonts w:ascii="Times New Roman" w:hAnsi="Times New Roman" w:cs="Times New Roman"/>
                <w:color w:val="000000"/>
                <w:sz w:val="28"/>
                <w:szCs w:val="28"/>
              </w:rPr>
              <w:t>2019-2029</w:t>
            </w:r>
          </w:p>
        </w:tc>
      </w:tr>
      <w:tr w:rsidR="007F7E1B" w:rsidRPr="00F738A2" w:rsidTr="00EE1177">
        <w:trPr>
          <w:trHeight w:val="120"/>
        </w:trPr>
        <w:tc>
          <w:tcPr>
            <w:tcW w:w="594" w:type="dxa"/>
            <w:tcBorders>
              <w:top w:val="nil"/>
              <w:left w:val="single" w:sz="4" w:space="0" w:color="auto"/>
              <w:bottom w:val="single" w:sz="4" w:space="0" w:color="auto"/>
              <w:right w:val="single" w:sz="4" w:space="0" w:color="auto"/>
            </w:tcBorders>
            <w:shd w:val="clear" w:color="auto" w:fill="auto"/>
            <w:hideMark/>
          </w:tcPr>
          <w:p w:rsidR="007F7E1B" w:rsidRPr="00F738A2" w:rsidRDefault="00E35C0F" w:rsidP="007F7E1B">
            <w:pPr>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w:t>
            </w:r>
          </w:p>
        </w:tc>
        <w:tc>
          <w:tcPr>
            <w:tcW w:w="6938" w:type="dxa"/>
            <w:tcBorders>
              <w:top w:val="nil"/>
              <w:left w:val="nil"/>
              <w:bottom w:val="single" w:sz="4" w:space="0" w:color="auto"/>
              <w:right w:val="single" w:sz="4" w:space="0" w:color="auto"/>
            </w:tcBorders>
            <w:shd w:val="clear" w:color="auto" w:fill="auto"/>
            <w:hideMark/>
          </w:tcPr>
          <w:p w:rsidR="007F7E1B" w:rsidRPr="00E35C0F" w:rsidRDefault="007F7E1B" w:rsidP="007F7E1B">
            <w:pPr>
              <w:jc w:val="both"/>
              <w:rPr>
                <w:rFonts w:ascii="Times New Roman" w:hAnsi="Times New Roman" w:cs="Times New Roman"/>
                <w:color w:val="000000"/>
                <w:sz w:val="28"/>
                <w:szCs w:val="28"/>
              </w:rPr>
            </w:pPr>
            <w:r w:rsidRPr="00E35C0F">
              <w:rPr>
                <w:rFonts w:ascii="Times New Roman" w:hAnsi="Times New Roman" w:cs="Times New Roman"/>
                <w:color w:val="000000"/>
                <w:sz w:val="28"/>
                <w:szCs w:val="28"/>
              </w:rPr>
              <w:t>Создание современной образовательной среды</w:t>
            </w:r>
          </w:p>
        </w:tc>
        <w:tc>
          <w:tcPr>
            <w:tcW w:w="2020" w:type="dxa"/>
            <w:tcBorders>
              <w:top w:val="nil"/>
              <w:left w:val="nil"/>
              <w:bottom w:val="single" w:sz="4" w:space="0" w:color="auto"/>
              <w:right w:val="single" w:sz="4" w:space="0" w:color="auto"/>
            </w:tcBorders>
            <w:shd w:val="clear" w:color="auto" w:fill="auto"/>
            <w:hideMark/>
          </w:tcPr>
          <w:p w:rsidR="007F7E1B" w:rsidRPr="00E35C0F" w:rsidRDefault="007F7E1B" w:rsidP="007F7E1B">
            <w:pPr>
              <w:jc w:val="center"/>
              <w:rPr>
                <w:rFonts w:ascii="Times New Roman" w:hAnsi="Times New Roman" w:cs="Times New Roman"/>
                <w:color w:val="000000"/>
                <w:sz w:val="28"/>
                <w:szCs w:val="28"/>
              </w:rPr>
            </w:pPr>
            <w:r w:rsidRPr="00E35C0F">
              <w:rPr>
                <w:rFonts w:ascii="Times New Roman" w:hAnsi="Times New Roman" w:cs="Times New Roman"/>
                <w:color w:val="000000"/>
                <w:sz w:val="28"/>
                <w:szCs w:val="28"/>
              </w:rPr>
              <w:t>2019-2029 </w:t>
            </w:r>
          </w:p>
        </w:tc>
      </w:tr>
      <w:tr w:rsidR="007F7E1B" w:rsidRPr="00F738A2" w:rsidTr="00EE1177">
        <w:trPr>
          <w:trHeight w:val="217"/>
        </w:trPr>
        <w:tc>
          <w:tcPr>
            <w:tcW w:w="594" w:type="dxa"/>
            <w:tcBorders>
              <w:top w:val="nil"/>
              <w:left w:val="single" w:sz="4" w:space="0" w:color="auto"/>
              <w:bottom w:val="single" w:sz="4" w:space="0" w:color="auto"/>
              <w:right w:val="single" w:sz="4" w:space="0" w:color="auto"/>
            </w:tcBorders>
            <w:shd w:val="clear" w:color="auto" w:fill="auto"/>
            <w:hideMark/>
          </w:tcPr>
          <w:p w:rsidR="007F7E1B" w:rsidRPr="00F738A2" w:rsidRDefault="00E35C0F" w:rsidP="007F7E1B">
            <w:pPr>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6938" w:type="dxa"/>
            <w:tcBorders>
              <w:top w:val="nil"/>
              <w:left w:val="nil"/>
              <w:bottom w:val="single" w:sz="4" w:space="0" w:color="auto"/>
              <w:right w:val="single" w:sz="4" w:space="0" w:color="auto"/>
            </w:tcBorders>
            <w:shd w:val="clear" w:color="auto" w:fill="auto"/>
            <w:hideMark/>
          </w:tcPr>
          <w:p w:rsidR="007F7E1B" w:rsidRPr="00E35C0F" w:rsidRDefault="007F7E1B" w:rsidP="007F7E1B">
            <w:pPr>
              <w:jc w:val="both"/>
              <w:rPr>
                <w:rFonts w:ascii="Times New Roman" w:hAnsi="Times New Roman" w:cs="Times New Roman"/>
                <w:color w:val="000000"/>
                <w:sz w:val="28"/>
                <w:szCs w:val="28"/>
              </w:rPr>
            </w:pPr>
            <w:r w:rsidRPr="00E35C0F">
              <w:rPr>
                <w:rFonts w:ascii="Times New Roman" w:hAnsi="Times New Roman" w:cs="Times New Roman"/>
                <w:color w:val="000000"/>
                <w:sz w:val="28"/>
                <w:szCs w:val="28"/>
              </w:rPr>
              <w:t>Совершенствование системы дошкольного, общего и дополнительного образования</w:t>
            </w:r>
          </w:p>
        </w:tc>
        <w:tc>
          <w:tcPr>
            <w:tcW w:w="2020" w:type="dxa"/>
            <w:tcBorders>
              <w:top w:val="nil"/>
              <w:left w:val="nil"/>
              <w:bottom w:val="single" w:sz="4" w:space="0" w:color="auto"/>
              <w:right w:val="single" w:sz="4" w:space="0" w:color="auto"/>
            </w:tcBorders>
            <w:shd w:val="clear" w:color="auto" w:fill="auto"/>
            <w:hideMark/>
          </w:tcPr>
          <w:p w:rsidR="007F7E1B" w:rsidRPr="00E35C0F" w:rsidRDefault="007F7E1B" w:rsidP="007F7E1B">
            <w:pPr>
              <w:jc w:val="center"/>
              <w:rPr>
                <w:rFonts w:ascii="Times New Roman" w:hAnsi="Times New Roman" w:cs="Times New Roman"/>
                <w:color w:val="000000"/>
                <w:sz w:val="28"/>
                <w:szCs w:val="28"/>
              </w:rPr>
            </w:pPr>
            <w:r w:rsidRPr="00E35C0F">
              <w:rPr>
                <w:rFonts w:ascii="Times New Roman" w:hAnsi="Times New Roman" w:cs="Times New Roman"/>
                <w:color w:val="000000"/>
                <w:sz w:val="28"/>
                <w:szCs w:val="28"/>
              </w:rPr>
              <w:t> 2019-2029</w:t>
            </w:r>
          </w:p>
        </w:tc>
      </w:tr>
      <w:tr w:rsidR="00FE59A9" w:rsidRPr="00F738A2" w:rsidTr="00EE1177">
        <w:trPr>
          <w:trHeight w:val="253"/>
        </w:trPr>
        <w:tc>
          <w:tcPr>
            <w:tcW w:w="594" w:type="dxa"/>
            <w:tcBorders>
              <w:top w:val="nil"/>
              <w:left w:val="single" w:sz="4" w:space="0" w:color="auto"/>
              <w:bottom w:val="single" w:sz="4" w:space="0" w:color="auto"/>
              <w:right w:val="single" w:sz="4" w:space="0" w:color="auto"/>
            </w:tcBorders>
            <w:shd w:val="clear" w:color="auto" w:fill="auto"/>
            <w:hideMark/>
          </w:tcPr>
          <w:p w:rsidR="00FE59A9" w:rsidRPr="00F738A2" w:rsidRDefault="00E35C0F" w:rsidP="007F7E1B">
            <w:pPr>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6938" w:type="dxa"/>
            <w:tcBorders>
              <w:top w:val="nil"/>
              <w:left w:val="single" w:sz="4" w:space="0" w:color="auto"/>
              <w:bottom w:val="single" w:sz="4" w:space="0" w:color="auto"/>
              <w:right w:val="single" w:sz="4" w:space="0" w:color="auto"/>
            </w:tcBorders>
            <w:shd w:val="clear" w:color="auto" w:fill="auto"/>
            <w:hideMark/>
          </w:tcPr>
          <w:p w:rsidR="00FE59A9" w:rsidRPr="00E35C0F" w:rsidRDefault="00FE59A9" w:rsidP="007F7E1B">
            <w:pPr>
              <w:jc w:val="both"/>
              <w:rPr>
                <w:rFonts w:ascii="Times New Roman" w:hAnsi="Times New Roman" w:cs="Times New Roman"/>
                <w:color w:val="000000"/>
                <w:sz w:val="28"/>
                <w:szCs w:val="28"/>
              </w:rPr>
            </w:pPr>
            <w:r w:rsidRPr="00E35C0F">
              <w:rPr>
                <w:rFonts w:ascii="Times New Roman" w:hAnsi="Times New Roman" w:cs="Times New Roman"/>
                <w:color w:val="000000"/>
                <w:sz w:val="28"/>
                <w:szCs w:val="28"/>
              </w:rPr>
              <w:t>Повышение доступности для граждан качественных культурных услуг и образования в сфере культуры и искусства</w:t>
            </w:r>
          </w:p>
        </w:tc>
        <w:tc>
          <w:tcPr>
            <w:tcW w:w="2020" w:type="dxa"/>
            <w:tcBorders>
              <w:top w:val="nil"/>
              <w:left w:val="single" w:sz="4" w:space="0" w:color="auto"/>
              <w:bottom w:val="single" w:sz="4" w:space="0" w:color="auto"/>
              <w:right w:val="single" w:sz="4" w:space="0" w:color="auto"/>
            </w:tcBorders>
            <w:shd w:val="clear" w:color="auto" w:fill="auto"/>
            <w:hideMark/>
          </w:tcPr>
          <w:p w:rsidR="00FE59A9" w:rsidRPr="00E35C0F" w:rsidRDefault="00FE59A9" w:rsidP="00FE59A9">
            <w:pPr>
              <w:jc w:val="center"/>
              <w:rPr>
                <w:rFonts w:ascii="Times New Roman" w:hAnsi="Times New Roman" w:cs="Times New Roman"/>
                <w:color w:val="000000"/>
                <w:sz w:val="28"/>
                <w:szCs w:val="28"/>
              </w:rPr>
            </w:pPr>
            <w:r w:rsidRPr="00E35C0F">
              <w:rPr>
                <w:rFonts w:ascii="Times New Roman" w:hAnsi="Times New Roman" w:cs="Times New Roman"/>
                <w:color w:val="000000"/>
                <w:sz w:val="28"/>
                <w:szCs w:val="28"/>
              </w:rPr>
              <w:t>2019-2029</w:t>
            </w:r>
          </w:p>
        </w:tc>
      </w:tr>
      <w:tr w:rsidR="007F7E1B" w:rsidRPr="00F738A2" w:rsidTr="00EE1177">
        <w:trPr>
          <w:trHeight w:val="120"/>
        </w:trPr>
        <w:tc>
          <w:tcPr>
            <w:tcW w:w="594" w:type="dxa"/>
            <w:tcBorders>
              <w:top w:val="nil"/>
              <w:left w:val="single" w:sz="4" w:space="0" w:color="auto"/>
              <w:bottom w:val="single" w:sz="4" w:space="0" w:color="auto"/>
              <w:right w:val="single" w:sz="4" w:space="0" w:color="auto"/>
            </w:tcBorders>
            <w:shd w:val="clear" w:color="auto" w:fill="auto"/>
            <w:hideMark/>
          </w:tcPr>
          <w:p w:rsidR="007F7E1B" w:rsidRPr="00F738A2" w:rsidRDefault="00E35C0F" w:rsidP="007F7E1B">
            <w:pPr>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6938" w:type="dxa"/>
            <w:tcBorders>
              <w:top w:val="nil"/>
              <w:left w:val="nil"/>
              <w:bottom w:val="single" w:sz="4" w:space="0" w:color="auto"/>
              <w:right w:val="single" w:sz="4" w:space="0" w:color="auto"/>
            </w:tcBorders>
            <w:shd w:val="clear" w:color="auto" w:fill="auto"/>
            <w:hideMark/>
          </w:tcPr>
          <w:p w:rsidR="007F7E1B" w:rsidRPr="00E35C0F" w:rsidRDefault="007F7E1B" w:rsidP="007F7E1B">
            <w:pPr>
              <w:jc w:val="both"/>
              <w:rPr>
                <w:rFonts w:ascii="Times New Roman" w:hAnsi="Times New Roman" w:cs="Times New Roman"/>
                <w:color w:val="000000"/>
                <w:sz w:val="28"/>
                <w:szCs w:val="28"/>
              </w:rPr>
            </w:pPr>
            <w:r w:rsidRPr="00E35C0F">
              <w:rPr>
                <w:rFonts w:ascii="Times New Roman" w:hAnsi="Times New Roman" w:cs="Times New Roman"/>
                <w:color w:val="000000"/>
                <w:sz w:val="28"/>
                <w:szCs w:val="28"/>
              </w:rPr>
              <w:t>Создание условий для развития туризма</w:t>
            </w:r>
          </w:p>
        </w:tc>
        <w:tc>
          <w:tcPr>
            <w:tcW w:w="2020" w:type="dxa"/>
            <w:tcBorders>
              <w:top w:val="nil"/>
              <w:left w:val="nil"/>
              <w:bottom w:val="single" w:sz="4" w:space="0" w:color="auto"/>
              <w:right w:val="single" w:sz="4" w:space="0" w:color="auto"/>
            </w:tcBorders>
            <w:shd w:val="clear" w:color="auto" w:fill="auto"/>
            <w:hideMark/>
          </w:tcPr>
          <w:p w:rsidR="007F7E1B" w:rsidRPr="00E35C0F" w:rsidRDefault="007F7E1B" w:rsidP="007F7E1B">
            <w:pPr>
              <w:jc w:val="center"/>
              <w:rPr>
                <w:rFonts w:ascii="Times New Roman" w:hAnsi="Times New Roman" w:cs="Times New Roman"/>
                <w:color w:val="000000"/>
                <w:sz w:val="28"/>
                <w:szCs w:val="28"/>
              </w:rPr>
            </w:pPr>
            <w:r w:rsidRPr="00E35C0F">
              <w:rPr>
                <w:rFonts w:ascii="Times New Roman" w:hAnsi="Times New Roman" w:cs="Times New Roman"/>
                <w:color w:val="000000"/>
                <w:sz w:val="28"/>
                <w:szCs w:val="28"/>
              </w:rPr>
              <w:t>2019-2029</w:t>
            </w:r>
          </w:p>
        </w:tc>
      </w:tr>
      <w:tr w:rsidR="00E35C0F" w:rsidRPr="00F738A2" w:rsidTr="00EE1177">
        <w:trPr>
          <w:trHeight w:val="322"/>
        </w:trPr>
        <w:tc>
          <w:tcPr>
            <w:tcW w:w="594" w:type="dxa"/>
            <w:tcBorders>
              <w:top w:val="nil"/>
              <w:left w:val="single" w:sz="4" w:space="0" w:color="auto"/>
              <w:bottom w:val="single" w:sz="4" w:space="0" w:color="auto"/>
              <w:right w:val="single" w:sz="4" w:space="0" w:color="auto"/>
            </w:tcBorders>
            <w:shd w:val="clear" w:color="auto" w:fill="auto"/>
            <w:hideMark/>
          </w:tcPr>
          <w:p w:rsidR="00E35C0F" w:rsidRPr="00F738A2" w:rsidRDefault="00E35C0F" w:rsidP="005304B4">
            <w:pPr>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6938" w:type="dxa"/>
            <w:tcBorders>
              <w:top w:val="nil"/>
              <w:left w:val="single" w:sz="4" w:space="0" w:color="auto"/>
              <w:bottom w:val="single" w:sz="4" w:space="0" w:color="auto"/>
              <w:right w:val="single" w:sz="4" w:space="0" w:color="auto"/>
            </w:tcBorders>
            <w:shd w:val="clear" w:color="auto" w:fill="auto"/>
            <w:hideMark/>
          </w:tcPr>
          <w:p w:rsidR="00E35C0F" w:rsidRPr="00E35C0F" w:rsidRDefault="00E35C0F" w:rsidP="007F7E1B">
            <w:pPr>
              <w:jc w:val="both"/>
              <w:rPr>
                <w:rFonts w:ascii="Times New Roman" w:hAnsi="Times New Roman" w:cs="Times New Roman"/>
                <w:color w:val="000000"/>
                <w:sz w:val="28"/>
                <w:szCs w:val="28"/>
              </w:rPr>
            </w:pPr>
            <w:r w:rsidRPr="00E35C0F">
              <w:rPr>
                <w:rFonts w:ascii="Times New Roman" w:hAnsi="Times New Roman" w:cs="Times New Roman"/>
                <w:color w:val="000000"/>
                <w:sz w:val="28"/>
                <w:szCs w:val="28"/>
              </w:rPr>
              <w:t>Сохранение самобытности культуры и традиций этносов Таймыра</w:t>
            </w:r>
          </w:p>
        </w:tc>
        <w:tc>
          <w:tcPr>
            <w:tcW w:w="2020" w:type="dxa"/>
            <w:tcBorders>
              <w:top w:val="nil"/>
              <w:left w:val="single" w:sz="4" w:space="0" w:color="auto"/>
              <w:bottom w:val="single" w:sz="4" w:space="0" w:color="auto"/>
              <w:right w:val="single" w:sz="4" w:space="0" w:color="auto"/>
            </w:tcBorders>
            <w:shd w:val="clear" w:color="auto" w:fill="auto"/>
            <w:hideMark/>
          </w:tcPr>
          <w:p w:rsidR="00E35C0F" w:rsidRPr="00E35C0F" w:rsidRDefault="00E35C0F" w:rsidP="007F7E1B">
            <w:pPr>
              <w:jc w:val="center"/>
              <w:rPr>
                <w:rFonts w:ascii="Times New Roman" w:hAnsi="Times New Roman" w:cs="Times New Roman"/>
                <w:color w:val="000000"/>
                <w:sz w:val="28"/>
                <w:szCs w:val="28"/>
              </w:rPr>
            </w:pPr>
            <w:r w:rsidRPr="00E35C0F">
              <w:rPr>
                <w:rFonts w:ascii="Times New Roman" w:hAnsi="Times New Roman" w:cs="Times New Roman"/>
                <w:color w:val="000000"/>
                <w:sz w:val="28"/>
                <w:szCs w:val="28"/>
              </w:rPr>
              <w:t>201</w:t>
            </w:r>
            <w:r w:rsidR="00566499">
              <w:rPr>
                <w:rFonts w:ascii="Times New Roman" w:hAnsi="Times New Roman" w:cs="Times New Roman"/>
                <w:color w:val="000000"/>
                <w:sz w:val="28"/>
                <w:szCs w:val="28"/>
              </w:rPr>
              <w:t>9</w:t>
            </w:r>
            <w:r w:rsidRPr="00E35C0F">
              <w:rPr>
                <w:rFonts w:ascii="Times New Roman" w:hAnsi="Times New Roman" w:cs="Times New Roman"/>
                <w:color w:val="000000"/>
                <w:sz w:val="28"/>
                <w:szCs w:val="28"/>
              </w:rPr>
              <w:t>-2029</w:t>
            </w:r>
          </w:p>
        </w:tc>
      </w:tr>
      <w:tr w:rsidR="007F7E1B" w:rsidRPr="00F738A2" w:rsidTr="00EE1177">
        <w:trPr>
          <w:trHeight w:val="322"/>
        </w:trPr>
        <w:tc>
          <w:tcPr>
            <w:tcW w:w="594" w:type="dxa"/>
            <w:vMerge w:val="restart"/>
            <w:tcBorders>
              <w:top w:val="nil"/>
              <w:left w:val="single" w:sz="4" w:space="0" w:color="auto"/>
              <w:bottom w:val="single" w:sz="4" w:space="0" w:color="auto"/>
              <w:right w:val="single" w:sz="4" w:space="0" w:color="auto"/>
            </w:tcBorders>
            <w:shd w:val="clear" w:color="auto" w:fill="auto"/>
            <w:hideMark/>
          </w:tcPr>
          <w:p w:rsidR="007F7E1B" w:rsidRPr="00F738A2" w:rsidRDefault="00E35C0F" w:rsidP="005304B4">
            <w:pPr>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6938" w:type="dxa"/>
            <w:vMerge w:val="restart"/>
            <w:tcBorders>
              <w:top w:val="nil"/>
              <w:left w:val="single" w:sz="4" w:space="0" w:color="auto"/>
              <w:bottom w:val="single" w:sz="4" w:space="0" w:color="auto"/>
              <w:right w:val="single" w:sz="4" w:space="0" w:color="auto"/>
            </w:tcBorders>
            <w:shd w:val="clear" w:color="auto" w:fill="auto"/>
            <w:hideMark/>
          </w:tcPr>
          <w:p w:rsidR="007F7E1B" w:rsidRPr="00E35C0F" w:rsidRDefault="007F7E1B" w:rsidP="007F7E1B">
            <w:pPr>
              <w:jc w:val="both"/>
              <w:rPr>
                <w:rFonts w:ascii="Times New Roman" w:hAnsi="Times New Roman" w:cs="Times New Roman"/>
                <w:color w:val="000000"/>
                <w:sz w:val="28"/>
                <w:szCs w:val="28"/>
              </w:rPr>
            </w:pPr>
            <w:r w:rsidRPr="00E35C0F">
              <w:rPr>
                <w:rFonts w:ascii="Times New Roman" w:hAnsi="Times New Roman" w:cs="Times New Roman"/>
                <w:color w:val="000000"/>
                <w:sz w:val="28"/>
                <w:szCs w:val="28"/>
              </w:rPr>
              <w:t>Совершенствование физкультурно-спортивной инфраструктуры</w:t>
            </w:r>
          </w:p>
        </w:tc>
        <w:tc>
          <w:tcPr>
            <w:tcW w:w="2020" w:type="dxa"/>
            <w:vMerge w:val="restart"/>
            <w:tcBorders>
              <w:top w:val="nil"/>
              <w:left w:val="single" w:sz="4" w:space="0" w:color="auto"/>
              <w:bottom w:val="single" w:sz="4" w:space="0" w:color="auto"/>
              <w:right w:val="single" w:sz="4" w:space="0" w:color="auto"/>
            </w:tcBorders>
            <w:shd w:val="clear" w:color="auto" w:fill="auto"/>
            <w:hideMark/>
          </w:tcPr>
          <w:p w:rsidR="007F7E1B" w:rsidRPr="00E35C0F" w:rsidRDefault="007F7E1B" w:rsidP="007F7E1B">
            <w:pPr>
              <w:jc w:val="center"/>
              <w:rPr>
                <w:rFonts w:ascii="Times New Roman" w:hAnsi="Times New Roman" w:cs="Times New Roman"/>
                <w:color w:val="000000"/>
                <w:sz w:val="28"/>
                <w:szCs w:val="28"/>
              </w:rPr>
            </w:pPr>
            <w:r w:rsidRPr="00E35C0F">
              <w:rPr>
                <w:rFonts w:ascii="Times New Roman" w:hAnsi="Times New Roman" w:cs="Times New Roman"/>
                <w:color w:val="000000"/>
                <w:sz w:val="28"/>
                <w:szCs w:val="28"/>
              </w:rPr>
              <w:t>2019-2029</w:t>
            </w:r>
          </w:p>
        </w:tc>
      </w:tr>
      <w:tr w:rsidR="007F7E1B" w:rsidRPr="00F738A2" w:rsidTr="00EE1177">
        <w:trPr>
          <w:trHeight w:val="322"/>
        </w:trPr>
        <w:tc>
          <w:tcPr>
            <w:tcW w:w="594" w:type="dxa"/>
            <w:vMerge/>
            <w:tcBorders>
              <w:top w:val="nil"/>
              <w:left w:val="single" w:sz="4" w:space="0" w:color="auto"/>
              <w:bottom w:val="single" w:sz="4" w:space="0" w:color="auto"/>
              <w:right w:val="single" w:sz="4" w:space="0" w:color="auto"/>
            </w:tcBorders>
            <w:vAlign w:val="center"/>
            <w:hideMark/>
          </w:tcPr>
          <w:p w:rsidR="007F7E1B" w:rsidRPr="00F738A2" w:rsidRDefault="007F7E1B" w:rsidP="007F7E1B">
            <w:pPr>
              <w:rPr>
                <w:rFonts w:ascii="Times New Roman" w:hAnsi="Times New Roman" w:cs="Times New Roman"/>
                <w:color w:val="000000"/>
                <w:sz w:val="28"/>
                <w:szCs w:val="28"/>
              </w:rPr>
            </w:pPr>
          </w:p>
        </w:tc>
        <w:tc>
          <w:tcPr>
            <w:tcW w:w="6938" w:type="dxa"/>
            <w:vMerge/>
            <w:tcBorders>
              <w:top w:val="nil"/>
              <w:left w:val="single" w:sz="4" w:space="0" w:color="auto"/>
              <w:bottom w:val="single" w:sz="4" w:space="0" w:color="auto"/>
              <w:right w:val="single" w:sz="4" w:space="0" w:color="auto"/>
            </w:tcBorders>
            <w:vAlign w:val="center"/>
            <w:hideMark/>
          </w:tcPr>
          <w:p w:rsidR="007F7E1B" w:rsidRPr="00E35C0F" w:rsidRDefault="007F7E1B" w:rsidP="007F7E1B">
            <w:pPr>
              <w:rPr>
                <w:rFonts w:ascii="Times New Roman" w:hAnsi="Times New Roman" w:cs="Times New Roman"/>
                <w:color w:val="000000"/>
                <w:sz w:val="28"/>
                <w:szCs w:val="28"/>
              </w:rPr>
            </w:pPr>
          </w:p>
        </w:tc>
        <w:tc>
          <w:tcPr>
            <w:tcW w:w="2020" w:type="dxa"/>
            <w:vMerge/>
            <w:tcBorders>
              <w:top w:val="nil"/>
              <w:left w:val="single" w:sz="4" w:space="0" w:color="auto"/>
              <w:bottom w:val="single" w:sz="4" w:space="0" w:color="auto"/>
              <w:right w:val="single" w:sz="4" w:space="0" w:color="auto"/>
            </w:tcBorders>
            <w:vAlign w:val="center"/>
            <w:hideMark/>
          </w:tcPr>
          <w:p w:rsidR="007F7E1B" w:rsidRPr="00E35C0F" w:rsidRDefault="007F7E1B" w:rsidP="007F7E1B">
            <w:pPr>
              <w:rPr>
                <w:rFonts w:ascii="Times New Roman" w:hAnsi="Times New Roman" w:cs="Times New Roman"/>
                <w:color w:val="000000"/>
                <w:sz w:val="28"/>
                <w:szCs w:val="28"/>
              </w:rPr>
            </w:pPr>
          </w:p>
        </w:tc>
      </w:tr>
      <w:tr w:rsidR="007F7E1B" w:rsidRPr="00F738A2" w:rsidTr="00EE1177">
        <w:trPr>
          <w:trHeight w:val="229"/>
        </w:trPr>
        <w:tc>
          <w:tcPr>
            <w:tcW w:w="594" w:type="dxa"/>
            <w:tcBorders>
              <w:top w:val="nil"/>
              <w:left w:val="single" w:sz="4" w:space="0" w:color="auto"/>
              <w:bottom w:val="single" w:sz="4" w:space="0" w:color="auto"/>
              <w:right w:val="single" w:sz="4" w:space="0" w:color="auto"/>
            </w:tcBorders>
            <w:shd w:val="clear" w:color="auto" w:fill="auto"/>
            <w:hideMark/>
          </w:tcPr>
          <w:p w:rsidR="007F7E1B" w:rsidRPr="00F738A2" w:rsidRDefault="00E35C0F" w:rsidP="007F7E1B">
            <w:pPr>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6938" w:type="dxa"/>
            <w:tcBorders>
              <w:top w:val="nil"/>
              <w:left w:val="nil"/>
              <w:bottom w:val="single" w:sz="4" w:space="0" w:color="auto"/>
              <w:right w:val="single" w:sz="4" w:space="0" w:color="auto"/>
            </w:tcBorders>
            <w:shd w:val="clear" w:color="auto" w:fill="auto"/>
            <w:hideMark/>
          </w:tcPr>
          <w:p w:rsidR="007F7E1B" w:rsidRPr="00E35C0F" w:rsidRDefault="007F7E1B" w:rsidP="007F7E1B">
            <w:pPr>
              <w:jc w:val="both"/>
              <w:rPr>
                <w:rFonts w:ascii="Times New Roman" w:hAnsi="Times New Roman" w:cs="Times New Roman"/>
                <w:color w:val="000000"/>
                <w:sz w:val="28"/>
                <w:szCs w:val="28"/>
              </w:rPr>
            </w:pPr>
            <w:r w:rsidRPr="00E35C0F">
              <w:rPr>
                <w:rFonts w:ascii="Times New Roman" w:hAnsi="Times New Roman" w:cs="Times New Roman"/>
                <w:color w:val="000000"/>
                <w:sz w:val="28"/>
                <w:szCs w:val="28"/>
              </w:rPr>
              <w:t>Популяризация массового и профессионального спорта</w:t>
            </w:r>
          </w:p>
        </w:tc>
        <w:tc>
          <w:tcPr>
            <w:tcW w:w="2020" w:type="dxa"/>
            <w:tcBorders>
              <w:top w:val="nil"/>
              <w:left w:val="nil"/>
              <w:bottom w:val="single" w:sz="4" w:space="0" w:color="auto"/>
              <w:right w:val="single" w:sz="4" w:space="0" w:color="auto"/>
            </w:tcBorders>
            <w:shd w:val="clear" w:color="auto" w:fill="auto"/>
            <w:hideMark/>
          </w:tcPr>
          <w:p w:rsidR="007F7E1B" w:rsidRPr="00E35C0F" w:rsidRDefault="007F7E1B" w:rsidP="007F7E1B">
            <w:pPr>
              <w:jc w:val="center"/>
              <w:rPr>
                <w:rFonts w:ascii="Times New Roman" w:hAnsi="Times New Roman" w:cs="Times New Roman"/>
                <w:color w:val="000000"/>
                <w:sz w:val="28"/>
                <w:szCs w:val="28"/>
              </w:rPr>
            </w:pPr>
            <w:r w:rsidRPr="00E35C0F">
              <w:rPr>
                <w:rFonts w:ascii="Times New Roman" w:hAnsi="Times New Roman" w:cs="Times New Roman"/>
                <w:color w:val="000000"/>
                <w:sz w:val="28"/>
                <w:szCs w:val="28"/>
              </w:rPr>
              <w:t>2019-2029</w:t>
            </w:r>
          </w:p>
        </w:tc>
      </w:tr>
      <w:tr w:rsidR="007F7E1B" w:rsidRPr="00F738A2" w:rsidTr="00EE1177">
        <w:trPr>
          <w:trHeight w:val="307"/>
        </w:trPr>
        <w:tc>
          <w:tcPr>
            <w:tcW w:w="594" w:type="dxa"/>
            <w:tcBorders>
              <w:top w:val="nil"/>
              <w:left w:val="single" w:sz="4" w:space="0" w:color="auto"/>
              <w:bottom w:val="single" w:sz="4" w:space="0" w:color="auto"/>
              <w:right w:val="single" w:sz="4" w:space="0" w:color="auto"/>
            </w:tcBorders>
            <w:shd w:val="clear" w:color="auto" w:fill="auto"/>
            <w:hideMark/>
          </w:tcPr>
          <w:p w:rsidR="007F7E1B" w:rsidRPr="00F738A2" w:rsidRDefault="00E35C0F" w:rsidP="007F7E1B">
            <w:pPr>
              <w:jc w:val="center"/>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6938" w:type="dxa"/>
            <w:tcBorders>
              <w:top w:val="nil"/>
              <w:left w:val="nil"/>
              <w:bottom w:val="single" w:sz="4" w:space="0" w:color="auto"/>
              <w:right w:val="single" w:sz="4" w:space="0" w:color="auto"/>
            </w:tcBorders>
            <w:shd w:val="clear" w:color="auto" w:fill="auto"/>
            <w:hideMark/>
          </w:tcPr>
          <w:p w:rsidR="007F7E1B" w:rsidRPr="00E35C0F" w:rsidRDefault="007F7E1B" w:rsidP="007F7E1B">
            <w:pPr>
              <w:jc w:val="both"/>
              <w:rPr>
                <w:rFonts w:ascii="Times New Roman" w:hAnsi="Times New Roman" w:cs="Times New Roman"/>
                <w:color w:val="000000"/>
                <w:sz w:val="28"/>
                <w:szCs w:val="28"/>
              </w:rPr>
            </w:pPr>
            <w:r w:rsidRPr="00E35C0F">
              <w:rPr>
                <w:rFonts w:ascii="Times New Roman" w:hAnsi="Times New Roman" w:cs="Times New Roman"/>
                <w:color w:val="000000"/>
                <w:sz w:val="28"/>
                <w:szCs w:val="28"/>
              </w:rPr>
              <w:t>Повышение гражданской активности молодежи в решении социально-экономических задач развития муниципального района</w:t>
            </w:r>
          </w:p>
        </w:tc>
        <w:tc>
          <w:tcPr>
            <w:tcW w:w="2020" w:type="dxa"/>
            <w:tcBorders>
              <w:top w:val="nil"/>
              <w:left w:val="nil"/>
              <w:bottom w:val="single" w:sz="4" w:space="0" w:color="auto"/>
              <w:right w:val="single" w:sz="4" w:space="0" w:color="auto"/>
            </w:tcBorders>
            <w:shd w:val="clear" w:color="auto" w:fill="auto"/>
            <w:hideMark/>
          </w:tcPr>
          <w:p w:rsidR="007F7E1B" w:rsidRPr="00E35C0F" w:rsidRDefault="007F7E1B" w:rsidP="007F7E1B">
            <w:pPr>
              <w:jc w:val="center"/>
              <w:rPr>
                <w:rFonts w:ascii="Times New Roman" w:hAnsi="Times New Roman" w:cs="Times New Roman"/>
                <w:color w:val="000000"/>
                <w:sz w:val="28"/>
                <w:szCs w:val="28"/>
              </w:rPr>
            </w:pPr>
            <w:r w:rsidRPr="00E35C0F">
              <w:rPr>
                <w:rFonts w:ascii="Times New Roman" w:hAnsi="Times New Roman" w:cs="Times New Roman"/>
                <w:color w:val="000000"/>
                <w:sz w:val="28"/>
                <w:szCs w:val="28"/>
              </w:rPr>
              <w:t>2019-2029 </w:t>
            </w:r>
          </w:p>
        </w:tc>
      </w:tr>
      <w:tr w:rsidR="007F7E1B" w:rsidRPr="00F738A2" w:rsidTr="00EE1177">
        <w:trPr>
          <w:trHeight w:val="205"/>
        </w:trPr>
        <w:tc>
          <w:tcPr>
            <w:tcW w:w="594" w:type="dxa"/>
            <w:tcBorders>
              <w:top w:val="nil"/>
              <w:left w:val="single" w:sz="4" w:space="0" w:color="auto"/>
              <w:bottom w:val="single" w:sz="4" w:space="0" w:color="auto"/>
              <w:right w:val="single" w:sz="4" w:space="0" w:color="auto"/>
            </w:tcBorders>
            <w:shd w:val="clear" w:color="auto" w:fill="auto"/>
            <w:hideMark/>
          </w:tcPr>
          <w:p w:rsidR="007F7E1B" w:rsidRPr="00F738A2" w:rsidRDefault="00E35C0F" w:rsidP="007F7E1B">
            <w:pPr>
              <w:jc w:val="center"/>
              <w:rPr>
                <w:rFonts w:ascii="Times New Roman" w:hAnsi="Times New Roman" w:cs="Times New Roman"/>
                <w:color w:val="000000"/>
                <w:sz w:val="28"/>
                <w:szCs w:val="28"/>
              </w:rPr>
            </w:pPr>
            <w:r>
              <w:rPr>
                <w:rFonts w:ascii="Times New Roman" w:hAnsi="Times New Roman" w:cs="Times New Roman"/>
                <w:color w:val="000000"/>
                <w:sz w:val="28"/>
                <w:szCs w:val="28"/>
              </w:rPr>
              <w:t>12</w:t>
            </w:r>
          </w:p>
        </w:tc>
        <w:tc>
          <w:tcPr>
            <w:tcW w:w="6938" w:type="dxa"/>
            <w:tcBorders>
              <w:top w:val="nil"/>
              <w:left w:val="nil"/>
              <w:bottom w:val="single" w:sz="4" w:space="0" w:color="auto"/>
              <w:right w:val="single" w:sz="4" w:space="0" w:color="auto"/>
            </w:tcBorders>
            <w:shd w:val="clear" w:color="auto" w:fill="auto"/>
            <w:hideMark/>
          </w:tcPr>
          <w:p w:rsidR="007F7E1B" w:rsidRPr="00E35C0F" w:rsidRDefault="007F7E1B" w:rsidP="007F7E1B">
            <w:pPr>
              <w:jc w:val="both"/>
              <w:rPr>
                <w:rFonts w:ascii="Times New Roman" w:hAnsi="Times New Roman" w:cs="Times New Roman"/>
                <w:color w:val="000000"/>
                <w:sz w:val="28"/>
                <w:szCs w:val="28"/>
              </w:rPr>
            </w:pPr>
            <w:r w:rsidRPr="00E35C0F">
              <w:rPr>
                <w:rFonts w:ascii="Times New Roman" w:hAnsi="Times New Roman" w:cs="Times New Roman"/>
                <w:color w:val="000000"/>
                <w:sz w:val="28"/>
                <w:szCs w:val="28"/>
              </w:rPr>
              <w:t xml:space="preserve">Повышение </w:t>
            </w:r>
            <w:proofErr w:type="gramStart"/>
            <w:r w:rsidRPr="00E35C0F">
              <w:rPr>
                <w:rFonts w:ascii="Times New Roman" w:hAnsi="Times New Roman" w:cs="Times New Roman"/>
                <w:color w:val="000000"/>
                <w:sz w:val="28"/>
                <w:szCs w:val="28"/>
              </w:rPr>
              <w:t>уровня безопасности функционирования инфраструктурных объектов транспорта</w:t>
            </w:r>
            <w:proofErr w:type="gramEnd"/>
          </w:p>
        </w:tc>
        <w:tc>
          <w:tcPr>
            <w:tcW w:w="2020" w:type="dxa"/>
            <w:tcBorders>
              <w:top w:val="nil"/>
              <w:left w:val="nil"/>
              <w:bottom w:val="single" w:sz="4" w:space="0" w:color="auto"/>
              <w:right w:val="single" w:sz="4" w:space="0" w:color="auto"/>
            </w:tcBorders>
            <w:shd w:val="clear" w:color="auto" w:fill="auto"/>
            <w:hideMark/>
          </w:tcPr>
          <w:p w:rsidR="007F7E1B" w:rsidRPr="00E35C0F" w:rsidRDefault="007F7E1B" w:rsidP="007F7E1B">
            <w:pPr>
              <w:jc w:val="center"/>
              <w:rPr>
                <w:rFonts w:ascii="Times New Roman" w:hAnsi="Times New Roman" w:cs="Times New Roman"/>
                <w:color w:val="000000"/>
                <w:sz w:val="28"/>
                <w:szCs w:val="28"/>
              </w:rPr>
            </w:pPr>
            <w:r w:rsidRPr="00E35C0F">
              <w:rPr>
                <w:rFonts w:ascii="Times New Roman" w:hAnsi="Times New Roman" w:cs="Times New Roman"/>
                <w:color w:val="000000"/>
                <w:sz w:val="28"/>
                <w:szCs w:val="28"/>
              </w:rPr>
              <w:t> 2020-2029</w:t>
            </w:r>
          </w:p>
        </w:tc>
      </w:tr>
      <w:tr w:rsidR="007F7E1B" w:rsidRPr="00F738A2" w:rsidTr="00EE1177">
        <w:trPr>
          <w:trHeight w:val="307"/>
        </w:trPr>
        <w:tc>
          <w:tcPr>
            <w:tcW w:w="594" w:type="dxa"/>
            <w:tcBorders>
              <w:top w:val="nil"/>
              <w:left w:val="single" w:sz="4" w:space="0" w:color="auto"/>
              <w:bottom w:val="single" w:sz="4" w:space="0" w:color="auto"/>
              <w:right w:val="single" w:sz="4" w:space="0" w:color="auto"/>
            </w:tcBorders>
            <w:shd w:val="clear" w:color="auto" w:fill="auto"/>
            <w:hideMark/>
          </w:tcPr>
          <w:p w:rsidR="007F7E1B" w:rsidRPr="00F738A2" w:rsidRDefault="00E35C0F" w:rsidP="007F7E1B">
            <w:pPr>
              <w:jc w:val="center"/>
              <w:rPr>
                <w:rFonts w:ascii="Times New Roman" w:hAnsi="Times New Roman" w:cs="Times New Roman"/>
                <w:color w:val="000000"/>
                <w:sz w:val="28"/>
                <w:szCs w:val="28"/>
              </w:rPr>
            </w:pPr>
            <w:r>
              <w:rPr>
                <w:rFonts w:ascii="Times New Roman" w:hAnsi="Times New Roman" w:cs="Times New Roman"/>
                <w:color w:val="000000"/>
                <w:sz w:val="28"/>
                <w:szCs w:val="28"/>
              </w:rPr>
              <w:t>13</w:t>
            </w:r>
          </w:p>
        </w:tc>
        <w:tc>
          <w:tcPr>
            <w:tcW w:w="6938" w:type="dxa"/>
            <w:tcBorders>
              <w:top w:val="nil"/>
              <w:left w:val="nil"/>
              <w:bottom w:val="single" w:sz="4" w:space="0" w:color="auto"/>
              <w:right w:val="single" w:sz="4" w:space="0" w:color="auto"/>
            </w:tcBorders>
            <w:shd w:val="clear" w:color="auto" w:fill="auto"/>
            <w:hideMark/>
          </w:tcPr>
          <w:p w:rsidR="007F7E1B" w:rsidRPr="00E35C0F" w:rsidRDefault="007F7E1B" w:rsidP="007F7E1B">
            <w:pPr>
              <w:jc w:val="both"/>
              <w:rPr>
                <w:rFonts w:ascii="Times New Roman" w:hAnsi="Times New Roman" w:cs="Times New Roman"/>
                <w:color w:val="000000"/>
                <w:sz w:val="28"/>
                <w:szCs w:val="28"/>
              </w:rPr>
            </w:pPr>
            <w:r w:rsidRPr="00E35C0F">
              <w:rPr>
                <w:rFonts w:ascii="Times New Roman" w:hAnsi="Times New Roman" w:cs="Times New Roman"/>
                <w:color w:val="000000"/>
                <w:sz w:val="28"/>
                <w:szCs w:val="28"/>
              </w:rPr>
              <w:t>Обеспечение доступности информационно-телекоммуникационных услуг для населения муниципального района</w:t>
            </w:r>
          </w:p>
        </w:tc>
        <w:tc>
          <w:tcPr>
            <w:tcW w:w="2020" w:type="dxa"/>
            <w:tcBorders>
              <w:top w:val="nil"/>
              <w:left w:val="nil"/>
              <w:bottom w:val="single" w:sz="4" w:space="0" w:color="auto"/>
              <w:right w:val="single" w:sz="4" w:space="0" w:color="auto"/>
            </w:tcBorders>
            <w:shd w:val="clear" w:color="auto" w:fill="auto"/>
            <w:hideMark/>
          </w:tcPr>
          <w:p w:rsidR="007F7E1B" w:rsidRPr="00E35C0F" w:rsidRDefault="007F7E1B" w:rsidP="007F7E1B">
            <w:pPr>
              <w:jc w:val="center"/>
              <w:rPr>
                <w:rFonts w:ascii="Times New Roman" w:hAnsi="Times New Roman" w:cs="Times New Roman"/>
                <w:color w:val="000000"/>
                <w:sz w:val="28"/>
                <w:szCs w:val="28"/>
              </w:rPr>
            </w:pPr>
            <w:r w:rsidRPr="00E35C0F">
              <w:rPr>
                <w:rFonts w:ascii="Times New Roman" w:hAnsi="Times New Roman" w:cs="Times New Roman"/>
                <w:color w:val="000000"/>
                <w:sz w:val="28"/>
                <w:szCs w:val="28"/>
              </w:rPr>
              <w:t> 2019-2029</w:t>
            </w:r>
          </w:p>
        </w:tc>
      </w:tr>
      <w:tr w:rsidR="007F7E1B" w:rsidRPr="00F738A2" w:rsidTr="00EE1177">
        <w:trPr>
          <w:trHeight w:val="205"/>
        </w:trPr>
        <w:tc>
          <w:tcPr>
            <w:tcW w:w="594" w:type="dxa"/>
            <w:tcBorders>
              <w:top w:val="nil"/>
              <w:left w:val="single" w:sz="4" w:space="0" w:color="auto"/>
              <w:bottom w:val="single" w:sz="4" w:space="0" w:color="auto"/>
              <w:right w:val="single" w:sz="4" w:space="0" w:color="auto"/>
            </w:tcBorders>
            <w:shd w:val="clear" w:color="auto" w:fill="auto"/>
            <w:hideMark/>
          </w:tcPr>
          <w:p w:rsidR="007F7E1B" w:rsidRPr="00F738A2" w:rsidRDefault="00E35C0F" w:rsidP="007F7E1B">
            <w:pPr>
              <w:jc w:val="center"/>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6938" w:type="dxa"/>
            <w:tcBorders>
              <w:top w:val="nil"/>
              <w:left w:val="nil"/>
              <w:bottom w:val="single" w:sz="4" w:space="0" w:color="auto"/>
              <w:right w:val="single" w:sz="4" w:space="0" w:color="auto"/>
            </w:tcBorders>
            <w:shd w:val="clear" w:color="auto" w:fill="auto"/>
            <w:hideMark/>
          </w:tcPr>
          <w:p w:rsidR="007F7E1B" w:rsidRPr="00E35C0F" w:rsidRDefault="007F7E1B" w:rsidP="007F7E1B">
            <w:pPr>
              <w:jc w:val="both"/>
              <w:rPr>
                <w:rFonts w:ascii="Times New Roman" w:hAnsi="Times New Roman" w:cs="Times New Roman"/>
                <w:color w:val="000000"/>
                <w:sz w:val="28"/>
                <w:szCs w:val="28"/>
              </w:rPr>
            </w:pPr>
            <w:r w:rsidRPr="00E35C0F">
              <w:rPr>
                <w:rFonts w:ascii="Times New Roman" w:hAnsi="Times New Roman" w:cs="Times New Roman"/>
                <w:color w:val="000000"/>
                <w:sz w:val="28"/>
                <w:szCs w:val="28"/>
              </w:rPr>
              <w:t>Модернизация (реконструкция) и строительство объектов коммунального хозяйства</w:t>
            </w:r>
          </w:p>
        </w:tc>
        <w:tc>
          <w:tcPr>
            <w:tcW w:w="2020" w:type="dxa"/>
            <w:tcBorders>
              <w:top w:val="nil"/>
              <w:left w:val="nil"/>
              <w:bottom w:val="single" w:sz="4" w:space="0" w:color="auto"/>
              <w:right w:val="single" w:sz="4" w:space="0" w:color="auto"/>
            </w:tcBorders>
            <w:shd w:val="clear" w:color="auto" w:fill="auto"/>
            <w:hideMark/>
          </w:tcPr>
          <w:p w:rsidR="007F7E1B" w:rsidRPr="00E35C0F" w:rsidRDefault="007F7E1B" w:rsidP="007F7E1B">
            <w:pPr>
              <w:jc w:val="center"/>
              <w:rPr>
                <w:rFonts w:ascii="Times New Roman" w:hAnsi="Times New Roman" w:cs="Times New Roman"/>
                <w:color w:val="000000"/>
                <w:sz w:val="28"/>
                <w:szCs w:val="28"/>
              </w:rPr>
            </w:pPr>
            <w:r w:rsidRPr="00E35C0F">
              <w:rPr>
                <w:rFonts w:ascii="Times New Roman" w:hAnsi="Times New Roman" w:cs="Times New Roman"/>
                <w:color w:val="000000"/>
                <w:sz w:val="28"/>
                <w:szCs w:val="28"/>
              </w:rPr>
              <w:t>2019-2027 </w:t>
            </w:r>
          </w:p>
        </w:tc>
      </w:tr>
    </w:tbl>
    <w:p w:rsidR="007F7E1B" w:rsidRPr="00FB3D0D" w:rsidRDefault="007F7E1B" w:rsidP="007F7E1B">
      <w:pPr>
        <w:ind w:right="-2" w:firstLine="709"/>
        <w:jc w:val="both"/>
        <w:rPr>
          <w:rFonts w:ascii="Times New Roman" w:hAnsi="Times New Roman" w:cs="Times New Roman"/>
          <w:sz w:val="28"/>
          <w:szCs w:val="28"/>
        </w:rPr>
      </w:pPr>
    </w:p>
    <w:p w:rsidR="00AB2153" w:rsidRDefault="00381D27" w:rsidP="00CC761E">
      <w:pPr>
        <w:ind w:firstLine="709"/>
        <w:jc w:val="both"/>
        <w:rPr>
          <w:rFonts w:ascii="Times New Roman" w:hAnsi="Times New Roman" w:cs="Times New Roman"/>
          <w:sz w:val="28"/>
          <w:szCs w:val="28"/>
        </w:rPr>
      </w:pPr>
      <w:r w:rsidRPr="00FB3D0D">
        <w:rPr>
          <w:rFonts w:ascii="Times New Roman" w:hAnsi="Times New Roman" w:cs="Times New Roman"/>
          <w:sz w:val="28"/>
          <w:szCs w:val="28"/>
        </w:rPr>
        <w:t xml:space="preserve">С </w:t>
      </w:r>
      <w:r w:rsidR="00A23051" w:rsidRPr="00FB3D0D">
        <w:rPr>
          <w:rFonts w:ascii="Times New Roman" w:hAnsi="Times New Roman" w:cs="Times New Roman"/>
          <w:sz w:val="28"/>
          <w:szCs w:val="28"/>
        </w:rPr>
        <w:t xml:space="preserve">принятием </w:t>
      </w:r>
      <w:r w:rsidR="00B42D19" w:rsidRPr="00FB3D0D">
        <w:rPr>
          <w:rFonts w:ascii="Times New Roman" w:hAnsi="Times New Roman" w:cs="Times New Roman"/>
          <w:sz w:val="28"/>
          <w:szCs w:val="28"/>
        </w:rPr>
        <w:t xml:space="preserve">вышеуказанных нормативных </w:t>
      </w:r>
      <w:r w:rsidR="00A23051" w:rsidRPr="00FB3D0D">
        <w:rPr>
          <w:rFonts w:ascii="Times New Roman" w:hAnsi="Times New Roman" w:cs="Times New Roman"/>
          <w:sz w:val="28"/>
          <w:szCs w:val="28"/>
        </w:rPr>
        <w:t>актов</w:t>
      </w:r>
      <w:r w:rsidRPr="00FB3D0D">
        <w:rPr>
          <w:rFonts w:ascii="Times New Roman" w:hAnsi="Times New Roman" w:cs="Times New Roman"/>
          <w:sz w:val="28"/>
          <w:szCs w:val="28"/>
        </w:rPr>
        <w:t xml:space="preserve"> ожидалось, что положения Стратегии и Плана мероприятий встанут во главе деятельности участников бюджетного процесса по </w:t>
      </w:r>
      <w:r w:rsidR="006D3F8C" w:rsidRPr="00FB3D0D">
        <w:rPr>
          <w:rFonts w:ascii="Times New Roman" w:hAnsi="Times New Roman" w:cs="Times New Roman"/>
          <w:sz w:val="28"/>
          <w:szCs w:val="28"/>
        </w:rPr>
        <w:t>формирован</w:t>
      </w:r>
      <w:r w:rsidRPr="00FB3D0D">
        <w:rPr>
          <w:rFonts w:ascii="Times New Roman" w:hAnsi="Times New Roman" w:cs="Times New Roman"/>
          <w:sz w:val="28"/>
          <w:szCs w:val="28"/>
        </w:rPr>
        <w:t>ию</w:t>
      </w:r>
      <w:r w:rsidR="006D3F8C" w:rsidRPr="00FB3D0D">
        <w:rPr>
          <w:rFonts w:ascii="Times New Roman" w:hAnsi="Times New Roman" w:cs="Times New Roman"/>
          <w:sz w:val="28"/>
          <w:szCs w:val="28"/>
        </w:rPr>
        <w:t xml:space="preserve"> бюджета </w:t>
      </w:r>
      <w:r w:rsidR="00B971A1" w:rsidRPr="00FB3D0D">
        <w:rPr>
          <w:rFonts w:ascii="Times New Roman" w:hAnsi="Times New Roman" w:cs="Times New Roman"/>
          <w:sz w:val="28"/>
          <w:szCs w:val="28"/>
        </w:rPr>
        <w:t xml:space="preserve">на 2020 год и </w:t>
      </w:r>
      <w:r w:rsidR="00B971A1" w:rsidRPr="002846C4">
        <w:rPr>
          <w:rFonts w:ascii="Times New Roman" w:hAnsi="Times New Roman" w:cs="Times New Roman"/>
          <w:sz w:val="28"/>
          <w:szCs w:val="28"/>
        </w:rPr>
        <w:t xml:space="preserve">плановый период 2021 и 2022 годов </w:t>
      </w:r>
      <w:r w:rsidRPr="002846C4">
        <w:rPr>
          <w:rFonts w:ascii="Times New Roman" w:hAnsi="Times New Roman" w:cs="Times New Roman"/>
          <w:sz w:val="28"/>
          <w:szCs w:val="28"/>
        </w:rPr>
        <w:t>и его дальнейшего исполнения</w:t>
      </w:r>
      <w:r w:rsidR="00A23051" w:rsidRPr="002846C4">
        <w:rPr>
          <w:rFonts w:ascii="Times New Roman" w:hAnsi="Times New Roman" w:cs="Times New Roman"/>
          <w:sz w:val="28"/>
          <w:szCs w:val="28"/>
        </w:rPr>
        <w:t>. П</w:t>
      </w:r>
      <w:r w:rsidR="006D3F8C" w:rsidRPr="002846C4">
        <w:rPr>
          <w:rFonts w:ascii="Times New Roman" w:hAnsi="Times New Roman" w:cs="Times New Roman"/>
          <w:sz w:val="28"/>
          <w:szCs w:val="28"/>
        </w:rPr>
        <w:t xml:space="preserve">рактически же </w:t>
      </w:r>
      <w:r w:rsidR="00E1150A" w:rsidRPr="002846C4">
        <w:rPr>
          <w:rFonts w:ascii="Times New Roman" w:hAnsi="Times New Roman" w:cs="Times New Roman"/>
          <w:sz w:val="28"/>
          <w:szCs w:val="28"/>
        </w:rPr>
        <w:t>сложилось так, что</w:t>
      </w:r>
      <w:r w:rsidR="00E35C0F">
        <w:rPr>
          <w:rFonts w:ascii="Times New Roman" w:hAnsi="Times New Roman" w:cs="Times New Roman"/>
          <w:sz w:val="28"/>
          <w:szCs w:val="28"/>
        </w:rPr>
        <w:t xml:space="preserve"> в соответствии с </w:t>
      </w:r>
      <w:r w:rsidR="00E1150A" w:rsidRPr="002846C4">
        <w:rPr>
          <w:rFonts w:ascii="Times New Roman" w:hAnsi="Times New Roman" w:cs="Times New Roman"/>
          <w:sz w:val="28"/>
          <w:szCs w:val="28"/>
        </w:rPr>
        <w:t xml:space="preserve"> </w:t>
      </w:r>
      <w:r w:rsidR="00FE59A9" w:rsidRPr="002846C4">
        <w:rPr>
          <w:rFonts w:ascii="Times New Roman" w:hAnsi="Times New Roman" w:cs="Times New Roman"/>
          <w:sz w:val="28"/>
          <w:szCs w:val="28"/>
        </w:rPr>
        <w:t xml:space="preserve">краевыми подходами к формированию местных бюджетов не предусмотрены </w:t>
      </w:r>
      <w:r w:rsidR="0059202C">
        <w:rPr>
          <w:rFonts w:ascii="Times New Roman" w:hAnsi="Times New Roman" w:cs="Times New Roman"/>
          <w:sz w:val="28"/>
          <w:szCs w:val="28"/>
        </w:rPr>
        <w:t xml:space="preserve">какие-либо </w:t>
      </w:r>
      <w:r w:rsidR="005304B4" w:rsidRPr="002846C4">
        <w:rPr>
          <w:rFonts w:ascii="Times New Roman" w:hAnsi="Times New Roman" w:cs="Times New Roman"/>
          <w:sz w:val="28"/>
          <w:szCs w:val="28"/>
        </w:rPr>
        <w:t xml:space="preserve">дополнительные </w:t>
      </w:r>
      <w:r w:rsidR="00FE59A9" w:rsidRPr="002846C4">
        <w:rPr>
          <w:rFonts w:ascii="Times New Roman" w:hAnsi="Times New Roman" w:cs="Times New Roman"/>
          <w:sz w:val="28"/>
          <w:szCs w:val="28"/>
        </w:rPr>
        <w:t>расходы в целях реализации разработанных и утвержденных на муниципальных уровнях Стратегий</w:t>
      </w:r>
      <w:r w:rsidR="00E47C44">
        <w:rPr>
          <w:rFonts w:ascii="Times New Roman" w:hAnsi="Times New Roman" w:cs="Times New Roman"/>
          <w:sz w:val="28"/>
          <w:szCs w:val="28"/>
        </w:rPr>
        <w:t>. По этой причине</w:t>
      </w:r>
      <w:r w:rsidR="00FE59A9" w:rsidRPr="002846C4">
        <w:rPr>
          <w:rFonts w:ascii="Times New Roman" w:hAnsi="Times New Roman" w:cs="Times New Roman"/>
          <w:sz w:val="28"/>
          <w:szCs w:val="28"/>
        </w:rPr>
        <w:t xml:space="preserve"> </w:t>
      </w:r>
      <w:r w:rsidR="00032D42" w:rsidRPr="002846C4">
        <w:rPr>
          <w:rFonts w:ascii="Times New Roman" w:hAnsi="Times New Roman" w:cs="Times New Roman"/>
          <w:sz w:val="28"/>
          <w:szCs w:val="28"/>
        </w:rPr>
        <w:t xml:space="preserve">доля </w:t>
      </w:r>
      <w:r w:rsidR="00E35C0F">
        <w:rPr>
          <w:rFonts w:ascii="Times New Roman" w:hAnsi="Times New Roman" w:cs="Times New Roman"/>
          <w:sz w:val="28"/>
          <w:szCs w:val="28"/>
        </w:rPr>
        <w:t xml:space="preserve">собственных </w:t>
      </w:r>
      <w:r w:rsidR="00032D42" w:rsidRPr="002846C4">
        <w:rPr>
          <w:rFonts w:ascii="Times New Roman" w:hAnsi="Times New Roman" w:cs="Times New Roman"/>
          <w:sz w:val="28"/>
          <w:szCs w:val="28"/>
        </w:rPr>
        <w:t>расходов бюджета</w:t>
      </w:r>
      <w:r w:rsidR="00E47C44">
        <w:rPr>
          <w:rFonts w:ascii="Times New Roman" w:hAnsi="Times New Roman" w:cs="Times New Roman"/>
          <w:sz w:val="28"/>
          <w:szCs w:val="28"/>
        </w:rPr>
        <w:t xml:space="preserve"> муниципального района</w:t>
      </w:r>
      <w:r w:rsidR="00EF58C1">
        <w:rPr>
          <w:rFonts w:ascii="Times New Roman" w:hAnsi="Times New Roman" w:cs="Times New Roman"/>
          <w:sz w:val="28"/>
          <w:szCs w:val="28"/>
        </w:rPr>
        <w:t xml:space="preserve">, направляемых на финансовое обеспечение </w:t>
      </w:r>
      <w:r w:rsidR="00CC761E" w:rsidRPr="002846C4">
        <w:rPr>
          <w:rFonts w:ascii="Times New Roman" w:hAnsi="Times New Roman" w:cs="Times New Roman"/>
          <w:sz w:val="28"/>
          <w:szCs w:val="28"/>
        </w:rPr>
        <w:t xml:space="preserve"> </w:t>
      </w:r>
      <w:r w:rsidR="00032D42" w:rsidRPr="002846C4">
        <w:rPr>
          <w:rFonts w:ascii="Times New Roman" w:hAnsi="Times New Roman" w:cs="Times New Roman"/>
          <w:sz w:val="28"/>
          <w:szCs w:val="28"/>
        </w:rPr>
        <w:t>мероприятий</w:t>
      </w:r>
      <w:r w:rsidR="00FE59A9" w:rsidRPr="002846C4">
        <w:rPr>
          <w:rFonts w:ascii="Times New Roman" w:hAnsi="Times New Roman" w:cs="Times New Roman"/>
          <w:sz w:val="28"/>
          <w:szCs w:val="28"/>
        </w:rPr>
        <w:t xml:space="preserve"> по реализации С</w:t>
      </w:r>
      <w:r w:rsidR="00CC761E" w:rsidRPr="002846C4">
        <w:rPr>
          <w:rFonts w:ascii="Times New Roman" w:hAnsi="Times New Roman" w:cs="Times New Roman"/>
          <w:sz w:val="28"/>
          <w:szCs w:val="28"/>
        </w:rPr>
        <w:t xml:space="preserve">тратегии, </w:t>
      </w:r>
      <w:r w:rsidR="00E47C44">
        <w:rPr>
          <w:rFonts w:ascii="Times New Roman" w:hAnsi="Times New Roman" w:cs="Times New Roman"/>
          <w:sz w:val="28"/>
          <w:szCs w:val="28"/>
        </w:rPr>
        <w:t xml:space="preserve">по данным главных распорядителей бюджетных средств </w:t>
      </w:r>
      <w:r w:rsidR="00CC761E" w:rsidRPr="002846C4">
        <w:rPr>
          <w:rFonts w:ascii="Times New Roman" w:hAnsi="Times New Roman" w:cs="Times New Roman"/>
          <w:sz w:val="28"/>
          <w:szCs w:val="28"/>
        </w:rPr>
        <w:t xml:space="preserve">составила  </w:t>
      </w:r>
      <w:r w:rsidR="00E47C44">
        <w:rPr>
          <w:rFonts w:ascii="Times New Roman" w:hAnsi="Times New Roman" w:cs="Times New Roman"/>
          <w:sz w:val="28"/>
          <w:szCs w:val="28"/>
        </w:rPr>
        <w:t>менее 1%</w:t>
      </w:r>
      <w:r w:rsidR="00CC761E" w:rsidRPr="002846C4">
        <w:rPr>
          <w:rFonts w:ascii="Times New Roman" w:hAnsi="Times New Roman" w:cs="Times New Roman"/>
          <w:sz w:val="28"/>
          <w:szCs w:val="28"/>
        </w:rPr>
        <w:t xml:space="preserve"> от общего объема расходов бюджета</w:t>
      </w:r>
      <w:r w:rsidR="0059202C">
        <w:rPr>
          <w:rFonts w:ascii="Times New Roman" w:hAnsi="Times New Roman" w:cs="Times New Roman"/>
          <w:sz w:val="28"/>
          <w:szCs w:val="28"/>
        </w:rPr>
        <w:t>,</w:t>
      </w:r>
      <w:r w:rsidR="00EF58C1">
        <w:rPr>
          <w:rFonts w:ascii="Times New Roman" w:hAnsi="Times New Roman" w:cs="Times New Roman"/>
          <w:sz w:val="28"/>
          <w:szCs w:val="28"/>
        </w:rPr>
        <w:t xml:space="preserve"> предусмотренных на 2020-2022 годы</w:t>
      </w:r>
      <w:r w:rsidR="00CC761E" w:rsidRPr="002846C4">
        <w:rPr>
          <w:rFonts w:ascii="Times New Roman" w:hAnsi="Times New Roman" w:cs="Times New Roman"/>
          <w:sz w:val="28"/>
          <w:szCs w:val="28"/>
        </w:rPr>
        <w:t>,</w:t>
      </w:r>
      <w:r w:rsidR="00EF58C1">
        <w:rPr>
          <w:rFonts w:ascii="Times New Roman" w:hAnsi="Times New Roman" w:cs="Times New Roman"/>
          <w:sz w:val="28"/>
          <w:szCs w:val="28"/>
        </w:rPr>
        <w:t xml:space="preserve"> </w:t>
      </w:r>
      <w:r w:rsidR="0059202C">
        <w:rPr>
          <w:rFonts w:ascii="Times New Roman" w:hAnsi="Times New Roman" w:cs="Times New Roman"/>
          <w:sz w:val="28"/>
          <w:szCs w:val="28"/>
        </w:rPr>
        <w:t xml:space="preserve">а </w:t>
      </w:r>
      <w:r w:rsidR="00EF58C1">
        <w:rPr>
          <w:rFonts w:ascii="Times New Roman" w:hAnsi="Times New Roman" w:cs="Times New Roman"/>
          <w:sz w:val="28"/>
          <w:szCs w:val="28"/>
        </w:rPr>
        <w:t xml:space="preserve">с учетом краевых </w:t>
      </w:r>
      <w:r w:rsidR="0059202C">
        <w:rPr>
          <w:rFonts w:ascii="Times New Roman" w:hAnsi="Times New Roman" w:cs="Times New Roman"/>
          <w:sz w:val="28"/>
          <w:szCs w:val="28"/>
        </w:rPr>
        <w:t>целевых средст</w:t>
      </w:r>
      <w:proofErr w:type="gramStart"/>
      <w:r w:rsidR="0059202C">
        <w:rPr>
          <w:rFonts w:ascii="Times New Roman" w:hAnsi="Times New Roman" w:cs="Times New Roman"/>
          <w:sz w:val="28"/>
          <w:szCs w:val="28"/>
        </w:rPr>
        <w:t>в</w:t>
      </w:r>
      <w:r w:rsidR="00EF58C1">
        <w:rPr>
          <w:rFonts w:ascii="Times New Roman" w:hAnsi="Times New Roman" w:cs="Times New Roman"/>
          <w:sz w:val="28"/>
          <w:szCs w:val="28"/>
        </w:rPr>
        <w:t>-</w:t>
      </w:r>
      <w:proofErr w:type="gramEnd"/>
      <w:r w:rsidR="00EF58C1">
        <w:rPr>
          <w:rFonts w:ascii="Times New Roman" w:hAnsi="Times New Roman" w:cs="Times New Roman"/>
          <w:sz w:val="28"/>
          <w:szCs w:val="28"/>
        </w:rPr>
        <w:t xml:space="preserve"> около 10% (в основном за счет включения </w:t>
      </w:r>
      <w:r w:rsidR="003B1B23">
        <w:rPr>
          <w:rFonts w:ascii="Times New Roman" w:hAnsi="Times New Roman" w:cs="Times New Roman"/>
          <w:sz w:val="28"/>
          <w:szCs w:val="28"/>
        </w:rPr>
        <w:t xml:space="preserve">субвенций </w:t>
      </w:r>
      <w:r w:rsidR="00CB31B2">
        <w:rPr>
          <w:rFonts w:ascii="Times New Roman" w:hAnsi="Times New Roman" w:cs="Times New Roman"/>
          <w:sz w:val="28"/>
          <w:szCs w:val="28"/>
        </w:rPr>
        <w:t xml:space="preserve">на реализацию </w:t>
      </w:r>
      <w:r w:rsidR="00CB31B2" w:rsidRPr="00CB31B2">
        <w:rPr>
          <w:rFonts w:ascii="Times New Roman" w:hAnsi="Times New Roman" w:cs="Times New Roman"/>
          <w:sz w:val="28"/>
          <w:szCs w:val="28"/>
        </w:rPr>
        <w:t>Федеральн</w:t>
      </w:r>
      <w:r w:rsidR="00CB31B2">
        <w:rPr>
          <w:rFonts w:ascii="Times New Roman" w:hAnsi="Times New Roman" w:cs="Times New Roman"/>
          <w:sz w:val="28"/>
          <w:szCs w:val="28"/>
        </w:rPr>
        <w:t>ого</w:t>
      </w:r>
      <w:r w:rsidR="00CB31B2" w:rsidRPr="00CB31B2">
        <w:rPr>
          <w:rFonts w:ascii="Times New Roman" w:hAnsi="Times New Roman" w:cs="Times New Roman"/>
          <w:sz w:val="28"/>
          <w:szCs w:val="28"/>
        </w:rPr>
        <w:t xml:space="preserve"> закон</w:t>
      </w:r>
      <w:r w:rsidR="00CB31B2">
        <w:rPr>
          <w:rFonts w:ascii="Times New Roman" w:hAnsi="Times New Roman" w:cs="Times New Roman"/>
          <w:sz w:val="28"/>
          <w:szCs w:val="28"/>
        </w:rPr>
        <w:t>а</w:t>
      </w:r>
      <w:r w:rsidR="00CB31B2" w:rsidRPr="00CB31B2">
        <w:rPr>
          <w:rFonts w:ascii="Times New Roman" w:hAnsi="Times New Roman" w:cs="Times New Roman"/>
          <w:sz w:val="28"/>
          <w:szCs w:val="28"/>
        </w:rPr>
        <w:t xml:space="preserve"> от 29 декабря 2012 года № 273-ФЗ «Об </w:t>
      </w:r>
      <w:proofErr w:type="gramStart"/>
      <w:r w:rsidR="00CB31B2" w:rsidRPr="00CB31B2">
        <w:rPr>
          <w:rFonts w:ascii="Times New Roman" w:hAnsi="Times New Roman" w:cs="Times New Roman"/>
          <w:sz w:val="28"/>
          <w:szCs w:val="28"/>
        </w:rPr>
        <w:t>образовании</w:t>
      </w:r>
      <w:proofErr w:type="gramEnd"/>
      <w:r w:rsidR="00CB31B2" w:rsidRPr="00CB31B2">
        <w:rPr>
          <w:rFonts w:ascii="Times New Roman" w:hAnsi="Times New Roman" w:cs="Times New Roman"/>
          <w:sz w:val="28"/>
          <w:szCs w:val="28"/>
        </w:rPr>
        <w:t xml:space="preserve"> в Российской Федерации»</w:t>
      </w:r>
      <w:r w:rsidR="0059202C">
        <w:rPr>
          <w:rFonts w:ascii="Times New Roman" w:hAnsi="Times New Roman" w:cs="Times New Roman"/>
          <w:sz w:val="28"/>
          <w:szCs w:val="28"/>
        </w:rPr>
        <w:t>)</w:t>
      </w:r>
      <w:r w:rsidR="003B1B23">
        <w:rPr>
          <w:rFonts w:ascii="Times New Roman" w:hAnsi="Times New Roman" w:cs="Times New Roman"/>
          <w:sz w:val="28"/>
          <w:szCs w:val="28"/>
        </w:rPr>
        <w:t xml:space="preserve">. </w:t>
      </w:r>
    </w:p>
    <w:p w:rsidR="00CC761E" w:rsidRPr="002846C4" w:rsidRDefault="003B1B23" w:rsidP="00CC761E">
      <w:pPr>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Данные показатели </w:t>
      </w:r>
      <w:r w:rsidR="00CC761E" w:rsidRPr="002846C4">
        <w:rPr>
          <w:rFonts w:ascii="Times New Roman" w:hAnsi="Times New Roman" w:cs="Times New Roman"/>
          <w:sz w:val="28"/>
          <w:szCs w:val="28"/>
        </w:rPr>
        <w:t xml:space="preserve"> не позволя</w:t>
      </w:r>
      <w:r>
        <w:rPr>
          <w:rFonts w:ascii="Times New Roman" w:hAnsi="Times New Roman" w:cs="Times New Roman"/>
          <w:sz w:val="28"/>
          <w:szCs w:val="28"/>
        </w:rPr>
        <w:t>ю</w:t>
      </w:r>
      <w:r w:rsidR="00CC761E" w:rsidRPr="002846C4">
        <w:rPr>
          <w:rFonts w:ascii="Times New Roman" w:hAnsi="Times New Roman" w:cs="Times New Roman"/>
          <w:sz w:val="28"/>
          <w:szCs w:val="28"/>
        </w:rPr>
        <w:t xml:space="preserve">т сделать вывод </w:t>
      </w:r>
      <w:r>
        <w:rPr>
          <w:rFonts w:ascii="Times New Roman" w:hAnsi="Times New Roman" w:cs="Times New Roman"/>
          <w:sz w:val="28"/>
          <w:szCs w:val="28"/>
        </w:rPr>
        <w:t xml:space="preserve">о </w:t>
      </w:r>
      <w:r w:rsidR="00AB2153">
        <w:rPr>
          <w:rFonts w:ascii="Times New Roman" w:hAnsi="Times New Roman" w:cs="Times New Roman"/>
          <w:sz w:val="28"/>
          <w:szCs w:val="28"/>
        </w:rPr>
        <w:t xml:space="preserve">возможности </w:t>
      </w:r>
      <w:r>
        <w:rPr>
          <w:rFonts w:ascii="Times New Roman" w:hAnsi="Times New Roman" w:cs="Times New Roman"/>
          <w:sz w:val="28"/>
          <w:szCs w:val="28"/>
        </w:rPr>
        <w:t>п</w:t>
      </w:r>
      <w:r w:rsidR="00A80A40" w:rsidRPr="002846C4">
        <w:rPr>
          <w:rFonts w:ascii="Times New Roman" w:hAnsi="Times New Roman" w:cs="Times New Roman"/>
          <w:sz w:val="28"/>
          <w:szCs w:val="28"/>
        </w:rPr>
        <w:t xml:space="preserve">рименении положений </w:t>
      </w:r>
      <w:r w:rsidR="00AB2153">
        <w:rPr>
          <w:rFonts w:ascii="Times New Roman" w:hAnsi="Times New Roman" w:cs="Times New Roman"/>
          <w:sz w:val="28"/>
          <w:szCs w:val="28"/>
        </w:rPr>
        <w:t xml:space="preserve"> вышеуказанных</w:t>
      </w:r>
      <w:r>
        <w:rPr>
          <w:rFonts w:ascii="Times New Roman" w:hAnsi="Times New Roman" w:cs="Times New Roman"/>
          <w:sz w:val="28"/>
          <w:szCs w:val="28"/>
        </w:rPr>
        <w:t xml:space="preserve"> актов </w:t>
      </w:r>
      <w:r w:rsidR="00A80A40" w:rsidRPr="002846C4">
        <w:rPr>
          <w:rFonts w:ascii="Times New Roman" w:hAnsi="Times New Roman" w:cs="Times New Roman"/>
          <w:sz w:val="28"/>
          <w:szCs w:val="28"/>
        </w:rPr>
        <w:t xml:space="preserve">в </w:t>
      </w:r>
      <w:r w:rsidR="00AB2153">
        <w:rPr>
          <w:rFonts w:ascii="Times New Roman" w:hAnsi="Times New Roman" w:cs="Times New Roman"/>
          <w:sz w:val="28"/>
          <w:szCs w:val="28"/>
        </w:rPr>
        <w:t xml:space="preserve">качестве базисных для формирования </w:t>
      </w:r>
      <w:r w:rsidR="0059202C">
        <w:rPr>
          <w:rFonts w:ascii="Times New Roman" w:hAnsi="Times New Roman" w:cs="Times New Roman"/>
          <w:sz w:val="28"/>
          <w:szCs w:val="28"/>
        </w:rPr>
        <w:t xml:space="preserve"> </w:t>
      </w:r>
      <w:r w:rsidR="00AB2153">
        <w:rPr>
          <w:rFonts w:ascii="Times New Roman" w:hAnsi="Times New Roman" w:cs="Times New Roman"/>
          <w:sz w:val="28"/>
          <w:szCs w:val="28"/>
        </w:rPr>
        <w:t xml:space="preserve">основных направлений </w:t>
      </w:r>
      <w:r w:rsidR="0059202C">
        <w:rPr>
          <w:rFonts w:ascii="Times New Roman" w:hAnsi="Times New Roman" w:cs="Times New Roman"/>
          <w:sz w:val="28"/>
          <w:szCs w:val="28"/>
        </w:rPr>
        <w:t>бюджетной политики применительно к</w:t>
      </w:r>
      <w:r w:rsidR="000E50BA">
        <w:rPr>
          <w:rFonts w:ascii="Times New Roman" w:hAnsi="Times New Roman" w:cs="Times New Roman"/>
          <w:sz w:val="28"/>
          <w:szCs w:val="28"/>
        </w:rPr>
        <w:t xml:space="preserve"> муниципальному району, имеющему</w:t>
      </w:r>
      <w:r w:rsidR="0059202C">
        <w:rPr>
          <w:rFonts w:ascii="Times New Roman" w:hAnsi="Times New Roman" w:cs="Times New Roman"/>
          <w:sz w:val="28"/>
          <w:szCs w:val="28"/>
        </w:rPr>
        <w:t xml:space="preserve"> высокую зависимость от размеров финансовой помощи из бюджет</w:t>
      </w:r>
      <w:r w:rsidR="000E50BA">
        <w:rPr>
          <w:rFonts w:ascii="Times New Roman" w:hAnsi="Times New Roman" w:cs="Times New Roman"/>
          <w:sz w:val="28"/>
          <w:szCs w:val="28"/>
        </w:rPr>
        <w:t>а Красноярского края</w:t>
      </w:r>
      <w:r w:rsidR="002846C4">
        <w:rPr>
          <w:rFonts w:ascii="Times New Roman" w:hAnsi="Times New Roman" w:cs="Times New Roman"/>
          <w:sz w:val="28"/>
          <w:szCs w:val="28"/>
        </w:rPr>
        <w:t>.</w:t>
      </w:r>
      <w:r w:rsidR="00B42D19" w:rsidRPr="002846C4">
        <w:rPr>
          <w:rFonts w:ascii="Times New Roman" w:hAnsi="Times New Roman" w:cs="Times New Roman"/>
          <w:sz w:val="28"/>
          <w:szCs w:val="28"/>
        </w:rPr>
        <w:t xml:space="preserve"> </w:t>
      </w:r>
    </w:p>
    <w:p w:rsidR="00B42D19" w:rsidRPr="00FB3D0D" w:rsidRDefault="00B42D19" w:rsidP="00B42D19">
      <w:pPr>
        <w:ind w:firstLine="708"/>
        <w:jc w:val="both"/>
        <w:rPr>
          <w:rFonts w:ascii="Times New Roman" w:hAnsi="Times New Roman" w:cs="Times New Roman"/>
          <w:sz w:val="28"/>
          <w:szCs w:val="28"/>
        </w:rPr>
      </w:pPr>
      <w:r w:rsidRPr="002846C4">
        <w:rPr>
          <w:rFonts w:ascii="Times New Roman" w:hAnsi="Times New Roman" w:cs="Times New Roman"/>
          <w:color w:val="000000"/>
          <w:sz w:val="28"/>
          <w:szCs w:val="28"/>
        </w:rPr>
        <w:lastRenderedPageBreak/>
        <w:t xml:space="preserve">Данная проблема </w:t>
      </w:r>
      <w:r w:rsidR="005304B4" w:rsidRPr="002846C4">
        <w:rPr>
          <w:rFonts w:ascii="Times New Roman" w:hAnsi="Times New Roman" w:cs="Times New Roman"/>
          <w:color w:val="000000"/>
          <w:sz w:val="28"/>
          <w:szCs w:val="28"/>
        </w:rPr>
        <w:t>характерна не только для муниципального</w:t>
      </w:r>
      <w:r w:rsidR="005304B4" w:rsidRPr="00FB3D0D">
        <w:rPr>
          <w:rFonts w:ascii="Times New Roman" w:hAnsi="Times New Roman" w:cs="Times New Roman"/>
          <w:color w:val="000000"/>
          <w:sz w:val="28"/>
          <w:szCs w:val="28"/>
        </w:rPr>
        <w:t xml:space="preserve"> района, она носит системный характер </w:t>
      </w:r>
      <w:r w:rsidRPr="00FB3D0D">
        <w:rPr>
          <w:rFonts w:ascii="Times New Roman" w:hAnsi="Times New Roman" w:cs="Times New Roman"/>
          <w:color w:val="000000"/>
          <w:sz w:val="28"/>
          <w:szCs w:val="28"/>
        </w:rPr>
        <w:t xml:space="preserve"> </w:t>
      </w:r>
      <w:r w:rsidR="00A6399A" w:rsidRPr="00FB3D0D">
        <w:rPr>
          <w:rFonts w:ascii="Times New Roman" w:hAnsi="Times New Roman" w:cs="Times New Roman"/>
          <w:color w:val="000000"/>
          <w:sz w:val="28"/>
          <w:szCs w:val="28"/>
        </w:rPr>
        <w:t xml:space="preserve">и выявляется у </w:t>
      </w:r>
      <w:r w:rsidRPr="00FB3D0D">
        <w:rPr>
          <w:rFonts w:ascii="Times New Roman" w:hAnsi="Times New Roman" w:cs="Times New Roman"/>
          <w:color w:val="000000"/>
          <w:sz w:val="28"/>
          <w:szCs w:val="28"/>
        </w:rPr>
        <w:t xml:space="preserve"> большинства муниципальных образований Российской Федерации. </w:t>
      </w:r>
      <w:proofErr w:type="gramStart"/>
      <w:r w:rsidR="000E50BA">
        <w:rPr>
          <w:rFonts w:ascii="Times New Roman" w:hAnsi="Times New Roman" w:cs="Times New Roman"/>
          <w:color w:val="000000"/>
          <w:sz w:val="28"/>
          <w:szCs w:val="28"/>
        </w:rPr>
        <w:t>П</w:t>
      </w:r>
      <w:r w:rsidRPr="00FB3D0D">
        <w:rPr>
          <w:rFonts w:ascii="Times New Roman" w:hAnsi="Times New Roman" w:cs="Times New Roman"/>
          <w:color w:val="000000"/>
          <w:sz w:val="28"/>
          <w:szCs w:val="28"/>
        </w:rPr>
        <w:t xml:space="preserve">ричина ее </w:t>
      </w:r>
      <w:r w:rsidR="000E50BA">
        <w:rPr>
          <w:rFonts w:ascii="Times New Roman" w:hAnsi="Times New Roman" w:cs="Times New Roman"/>
          <w:color w:val="000000"/>
          <w:sz w:val="28"/>
          <w:szCs w:val="28"/>
        </w:rPr>
        <w:t xml:space="preserve">заключается </w:t>
      </w:r>
      <w:r w:rsidRPr="00FB3D0D">
        <w:rPr>
          <w:rFonts w:ascii="Times New Roman" w:hAnsi="Times New Roman" w:cs="Times New Roman"/>
          <w:color w:val="000000"/>
          <w:sz w:val="28"/>
          <w:szCs w:val="28"/>
        </w:rPr>
        <w:t xml:space="preserve">в том, </w:t>
      </w:r>
      <w:r w:rsidRPr="00FB3D0D">
        <w:rPr>
          <w:rFonts w:ascii="Times New Roman" w:hAnsi="Times New Roman" w:cs="Times New Roman"/>
          <w:sz w:val="28"/>
          <w:szCs w:val="28"/>
        </w:rPr>
        <w:t xml:space="preserve">что многочисленные реформы межбюджетных отношений, начатые на федеральном уровне еще в 2003 году, </w:t>
      </w:r>
      <w:r w:rsidR="0037370B" w:rsidRPr="00FB3D0D">
        <w:rPr>
          <w:rFonts w:ascii="Times New Roman" w:hAnsi="Times New Roman" w:cs="Times New Roman"/>
          <w:sz w:val="28"/>
          <w:szCs w:val="28"/>
        </w:rPr>
        <w:t>и направленные на концентрацию доходных источников на федеральном и региональном уровн</w:t>
      </w:r>
      <w:r w:rsidR="002846C4">
        <w:rPr>
          <w:rFonts w:ascii="Times New Roman" w:hAnsi="Times New Roman" w:cs="Times New Roman"/>
          <w:sz w:val="28"/>
          <w:szCs w:val="28"/>
        </w:rPr>
        <w:t>ях</w:t>
      </w:r>
      <w:r w:rsidR="00AB2153">
        <w:rPr>
          <w:rFonts w:ascii="Times New Roman" w:hAnsi="Times New Roman" w:cs="Times New Roman"/>
          <w:sz w:val="28"/>
          <w:szCs w:val="28"/>
        </w:rPr>
        <w:t>, на</w:t>
      </w:r>
      <w:r w:rsidR="0037370B" w:rsidRPr="00FB3D0D">
        <w:rPr>
          <w:rFonts w:ascii="Times New Roman" w:hAnsi="Times New Roman" w:cs="Times New Roman"/>
          <w:sz w:val="28"/>
          <w:szCs w:val="28"/>
        </w:rPr>
        <w:t xml:space="preserve"> повышени</w:t>
      </w:r>
      <w:r w:rsidR="00AB2153">
        <w:rPr>
          <w:rFonts w:ascii="Times New Roman" w:hAnsi="Times New Roman" w:cs="Times New Roman"/>
          <w:sz w:val="28"/>
          <w:szCs w:val="28"/>
        </w:rPr>
        <w:t>е</w:t>
      </w:r>
      <w:r w:rsidR="0037370B" w:rsidRPr="00FB3D0D">
        <w:rPr>
          <w:rFonts w:ascii="Times New Roman" w:hAnsi="Times New Roman" w:cs="Times New Roman"/>
          <w:sz w:val="28"/>
          <w:szCs w:val="28"/>
        </w:rPr>
        <w:t xml:space="preserve"> </w:t>
      </w:r>
      <w:proofErr w:type="spellStart"/>
      <w:r w:rsidR="0037370B" w:rsidRPr="00FB3D0D">
        <w:rPr>
          <w:rFonts w:ascii="Times New Roman" w:hAnsi="Times New Roman" w:cs="Times New Roman"/>
          <w:sz w:val="28"/>
          <w:szCs w:val="28"/>
        </w:rPr>
        <w:t>дотационности</w:t>
      </w:r>
      <w:proofErr w:type="spellEnd"/>
      <w:r w:rsidR="0037370B" w:rsidRPr="00FB3D0D">
        <w:rPr>
          <w:rFonts w:ascii="Times New Roman" w:hAnsi="Times New Roman" w:cs="Times New Roman"/>
          <w:sz w:val="28"/>
          <w:szCs w:val="28"/>
        </w:rPr>
        <w:t xml:space="preserve"> местных бюджетов,  </w:t>
      </w:r>
      <w:r w:rsidR="00030C1E" w:rsidRPr="00FB3D0D">
        <w:rPr>
          <w:rFonts w:ascii="Times New Roman" w:hAnsi="Times New Roman" w:cs="Times New Roman"/>
          <w:sz w:val="28"/>
          <w:szCs w:val="28"/>
        </w:rPr>
        <w:t xml:space="preserve">не могли </w:t>
      </w:r>
      <w:r w:rsidRPr="00FB3D0D">
        <w:rPr>
          <w:rFonts w:ascii="Times New Roman" w:hAnsi="Times New Roman" w:cs="Times New Roman"/>
          <w:sz w:val="28"/>
          <w:szCs w:val="28"/>
        </w:rPr>
        <w:t>сдела</w:t>
      </w:r>
      <w:r w:rsidR="00030C1E" w:rsidRPr="00FB3D0D">
        <w:rPr>
          <w:rFonts w:ascii="Times New Roman" w:hAnsi="Times New Roman" w:cs="Times New Roman"/>
          <w:sz w:val="28"/>
          <w:szCs w:val="28"/>
        </w:rPr>
        <w:t xml:space="preserve">ть </w:t>
      </w:r>
      <w:r w:rsidRPr="00FB3D0D">
        <w:rPr>
          <w:rFonts w:ascii="Times New Roman" w:hAnsi="Times New Roman" w:cs="Times New Roman"/>
          <w:sz w:val="28"/>
          <w:szCs w:val="28"/>
        </w:rPr>
        <w:t xml:space="preserve"> местное самоуправление равноправным, финансово самостоятельным участником вертикали управления в Российской Федерации.</w:t>
      </w:r>
      <w:proofErr w:type="gramEnd"/>
      <w:r w:rsidRPr="00FB3D0D">
        <w:rPr>
          <w:rFonts w:ascii="Times New Roman" w:hAnsi="Times New Roman" w:cs="Times New Roman"/>
          <w:sz w:val="28"/>
          <w:szCs w:val="28"/>
        </w:rPr>
        <w:t xml:space="preserve"> Будучи ответственными за важнейшие направления социально-экономического развития территорий, органы местного самоуправления муниципальных образований в настоящее время располагают ограниченными доходами, находящимися в их ведении. Низкая финансовая автономия муниципальных образований Р</w:t>
      </w:r>
      <w:r w:rsidR="002846C4">
        <w:rPr>
          <w:rFonts w:ascii="Times New Roman" w:hAnsi="Times New Roman" w:cs="Times New Roman"/>
          <w:sz w:val="28"/>
          <w:szCs w:val="28"/>
        </w:rPr>
        <w:t xml:space="preserve">оссийской </w:t>
      </w:r>
      <w:r w:rsidRPr="00FB3D0D">
        <w:rPr>
          <w:rFonts w:ascii="Times New Roman" w:hAnsi="Times New Roman" w:cs="Times New Roman"/>
          <w:sz w:val="28"/>
          <w:szCs w:val="28"/>
        </w:rPr>
        <w:t>Ф</w:t>
      </w:r>
      <w:r w:rsidR="002846C4">
        <w:rPr>
          <w:rFonts w:ascii="Times New Roman" w:hAnsi="Times New Roman" w:cs="Times New Roman"/>
          <w:sz w:val="28"/>
          <w:szCs w:val="28"/>
        </w:rPr>
        <w:t>едерации</w:t>
      </w:r>
      <w:r w:rsidRPr="00FB3D0D">
        <w:rPr>
          <w:rFonts w:ascii="Times New Roman" w:hAnsi="Times New Roman" w:cs="Times New Roman"/>
          <w:sz w:val="28"/>
          <w:szCs w:val="28"/>
        </w:rPr>
        <w:t xml:space="preserve"> является причиной низкой способности участия муниципальных образований в формировании точек роста государства в целом.</w:t>
      </w:r>
    </w:p>
    <w:p w:rsidR="00B42D19" w:rsidRDefault="00B42D19" w:rsidP="00B42D19">
      <w:pPr>
        <w:ind w:firstLine="708"/>
        <w:jc w:val="both"/>
        <w:rPr>
          <w:rFonts w:ascii="Times New Roman" w:hAnsi="Times New Roman" w:cs="Times New Roman"/>
          <w:sz w:val="28"/>
          <w:szCs w:val="28"/>
        </w:rPr>
      </w:pPr>
      <w:proofErr w:type="gramStart"/>
      <w:r w:rsidRPr="00FB3D0D">
        <w:rPr>
          <w:rFonts w:ascii="Times New Roman" w:hAnsi="Times New Roman" w:cs="Times New Roman"/>
          <w:sz w:val="28"/>
          <w:szCs w:val="28"/>
        </w:rPr>
        <w:t xml:space="preserve">Поскольку принятие большинства управленческих решений взаимосвязано с ресурсной обеспеченностью, </w:t>
      </w:r>
      <w:r w:rsidR="00A6399A" w:rsidRPr="00FB3D0D">
        <w:rPr>
          <w:rFonts w:ascii="Times New Roman" w:hAnsi="Times New Roman" w:cs="Times New Roman"/>
          <w:sz w:val="28"/>
          <w:szCs w:val="28"/>
        </w:rPr>
        <w:t xml:space="preserve">а в условиях искусственно созданной высокой </w:t>
      </w:r>
      <w:proofErr w:type="spellStart"/>
      <w:r w:rsidR="00A6399A" w:rsidRPr="00FB3D0D">
        <w:rPr>
          <w:rFonts w:ascii="Times New Roman" w:hAnsi="Times New Roman" w:cs="Times New Roman"/>
          <w:sz w:val="28"/>
          <w:szCs w:val="28"/>
        </w:rPr>
        <w:t>дотационности</w:t>
      </w:r>
      <w:proofErr w:type="spellEnd"/>
      <w:r w:rsidR="00A6399A" w:rsidRPr="00FB3D0D">
        <w:rPr>
          <w:rFonts w:ascii="Times New Roman" w:hAnsi="Times New Roman" w:cs="Times New Roman"/>
          <w:sz w:val="28"/>
          <w:szCs w:val="28"/>
        </w:rPr>
        <w:t xml:space="preserve">, </w:t>
      </w:r>
      <w:r w:rsidR="000E50BA">
        <w:rPr>
          <w:rFonts w:ascii="Times New Roman" w:hAnsi="Times New Roman" w:cs="Times New Roman"/>
          <w:sz w:val="28"/>
          <w:szCs w:val="28"/>
        </w:rPr>
        <w:t xml:space="preserve">местные </w:t>
      </w:r>
      <w:r w:rsidR="00A6399A" w:rsidRPr="00FB3D0D">
        <w:rPr>
          <w:rFonts w:ascii="Times New Roman" w:hAnsi="Times New Roman" w:cs="Times New Roman"/>
          <w:sz w:val="28"/>
          <w:szCs w:val="28"/>
        </w:rPr>
        <w:t xml:space="preserve">бюджеты не располагают необходимым финансовым потенциалом, закономерно </w:t>
      </w:r>
      <w:r w:rsidRPr="00FB3D0D">
        <w:rPr>
          <w:rFonts w:ascii="Times New Roman" w:hAnsi="Times New Roman" w:cs="Times New Roman"/>
          <w:sz w:val="28"/>
          <w:szCs w:val="28"/>
        </w:rPr>
        <w:t xml:space="preserve"> предположить</w:t>
      </w:r>
      <w:r w:rsidR="00A6399A" w:rsidRPr="00FB3D0D">
        <w:rPr>
          <w:rFonts w:ascii="Times New Roman" w:hAnsi="Times New Roman" w:cs="Times New Roman"/>
          <w:sz w:val="28"/>
          <w:szCs w:val="28"/>
        </w:rPr>
        <w:t>,</w:t>
      </w:r>
      <w:r w:rsidRPr="00FB3D0D">
        <w:rPr>
          <w:rFonts w:ascii="Times New Roman" w:hAnsi="Times New Roman" w:cs="Times New Roman"/>
          <w:sz w:val="28"/>
          <w:szCs w:val="28"/>
        </w:rPr>
        <w:t xml:space="preserve"> что именно ограниченные бюджетные возможности органов местного самоуправления ста</w:t>
      </w:r>
      <w:r w:rsidR="00412559" w:rsidRPr="00FB3D0D">
        <w:rPr>
          <w:rFonts w:ascii="Times New Roman" w:hAnsi="Times New Roman" w:cs="Times New Roman"/>
          <w:sz w:val="28"/>
          <w:szCs w:val="28"/>
        </w:rPr>
        <w:t xml:space="preserve">нут </w:t>
      </w:r>
      <w:r w:rsidRPr="00FB3D0D">
        <w:rPr>
          <w:rFonts w:ascii="Times New Roman" w:hAnsi="Times New Roman" w:cs="Times New Roman"/>
          <w:sz w:val="28"/>
          <w:szCs w:val="28"/>
        </w:rPr>
        <w:t xml:space="preserve"> тем самым препятствующим фактором к </w:t>
      </w:r>
      <w:r w:rsidR="00A6399A" w:rsidRPr="00FB3D0D">
        <w:rPr>
          <w:rFonts w:ascii="Times New Roman" w:hAnsi="Times New Roman" w:cs="Times New Roman"/>
          <w:sz w:val="28"/>
          <w:szCs w:val="28"/>
        </w:rPr>
        <w:t xml:space="preserve">полномасштабной </w:t>
      </w:r>
      <w:r w:rsidRPr="00FB3D0D">
        <w:rPr>
          <w:rFonts w:ascii="Times New Roman" w:hAnsi="Times New Roman" w:cs="Times New Roman"/>
          <w:sz w:val="28"/>
          <w:szCs w:val="28"/>
        </w:rPr>
        <w:t>реализации муниципальной стратегии.</w:t>
      </w:r>
      <w:proofErr w:type="gramEnd"/>
      <w:r w:rsidR="00A6399A" w:rsidRPr="00FB3D0D">
        <w:rPr>
          <w:rFonts w:ascii="Times New Roman" w:hAnsi="Times New Roman" w:cs="Times New Roman"/>
          <w:sz w:val="28"/>
          <w:szCs w:val="28"/>
        </w:rPr>
        <w:t xml:space="preserve"> И без соответствующих решений на уровне Российской Федерации и Красноярского края, в том числе в части стимулирования соответствующих инвесторов, обойтись</w:t>
      </w:r>
      <w:r w:rsidR="00412559" w:rsidRPr="00FB3D0D">
        <w:rPr>
          <w:rFonts w:ascii="Times New Roman" w:hAnsi="Times New Roman" w:cs="Times New Roman"/>
          <w:sz w:val="28"/>
          <w:szCs w:val="28"/>
        </w:rPr>
        <w:t xml:space="preserve"> будет невозможно.</w:t>
      </w:r>
      <w:r w:rsidR="00A6399A" w:rsidRPr="00FB3D0D">
        <w:rPr>
          <w:rFonts w:ascii="Times New Roman" w:hAnsi="Times New Roman" w:cs="Times New Roman"/>
          <w:sz w:val="28"/>
          <w:szCs w:val="28"/>
        </w:rPr>
        <w:t xml:space="preserve"> </w:t>
      </w:r>
    </w:p>
    <w:p w:rsidR="00D77AF7" w:rsidRPr="00FB3D0D" w:rsidRDefault="00D77AF7" w:rsidP="00D77AF7">
      <w:pPr>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в 2020 году и плановом периоде 2021-2022 годы органам местного самоуправления муниципального района предстоит сконцентрировать свои усилия на активном взаимодействии с </w:t>
      </w:r>
      <w:r w:rsidR="000E50BA">
        <w:rPr>
          <w:rFonts w:ascii="Times New Roman" w:hAnsi="Times New Roman" w:cs="Times New Roman"/>
          <w:sz w:val="28"/>
          <w:szCs w:val="28"/>
        </w:rPr>
        <w:t xml:space="preserve">государственными </w:t>
      </w:r>
      <w:r>
        <w:rPr>
          <w:rFonts w:ascii="Times New Roman" w:hAnsi="Times New Roman" w:cs="Times New Roman"/>
          <w:sz w:val="28"/>
          <w:szCs w:val="28"/>
        </w:rPr>
        <w:t xml:space="preserve">органами исполнительной власти Красноярского края и получении дополнительных межбюджетных трансфертов из краевого бюджета в целях финансового обеспечения </w:t>
      </w:r>
      <w:proofErr w:type="gramStart"/>
      <w:r>
        <w:rPr>
          <w:rFonts w:ascii="Times New Roman" w:hAnsi="Times New Roman" w:cs="Times New Roman"/>
          <w:sz w:val="28"/>
          <w:szCs w:val="28"/>
        </w:rPr>
        <w:t>реализации</w:t>
      </w:r>
      <w:proofErr w:type="gramEnd"/>
      <w:r>
        <w:rPr>
          <w:rFonts w:ascii="Times New Roman" w:hAnsi="Times New Roman" w:cs="Times New Roman"/>
          <w:sz w:val="28"/>
          <w:szCs w:val="28"/>
        </w:rPr>
        <w:t xml:space="preserve"> как мероприятий Стратегии, так  и выполнения национальных целей, предусмотренных Указом Президента РФ № 204.</w:t>
      </w:r>
    </w:p>
    <w:p w:rsidR="00381D27" w:rsidRPr="00FB3D0D" w:rsidRDefault="00030C1E" w:rsidP="00CC761E">
      <w:pPr>
        <w:ind w:firstLine="709"/>
        <w:jc w:val="both"/>
        <w:rPr>
          <w:rFonts w:ascii="Times New Roman" w:hAnsi="Times New Roman" w:cs="Times New Roman"/>
          <w:b/>
          <w:color w:val="000000"/>
          <w:sz w:val="28"/>
          <w:szCs w:val="28"/>
        </w:rPr>
      </w:pPr>
      <w:r w:rsidRPr="00FB3D0D">
        <w:rPr>
          <w:rFonts w:ascii="Times New Roman" w:hAnsi="Times New Roman" w:cs="Times New Roman"/>
          <w:color w:val="000000"/>
          <w:sz w:val="28"/>
          <w:szCs w:val="28"/>
        </w:rPr>
        <w:t xml:space="preserve">С учетом вышеизложенного, </w:t>
      </w:r>
      <w:r w:rsidR="00253221" w:rsidRPr="00FB3D0D">
        <w:rPr>
          <w:rFonts w:ascii="Times New Roman" w:hAnsi="Times New Roman" w:cs="Times New Roman"/>
          <w:color w:val="000000"/>
          <w:sz w:val="28"/>
          <w:szCs w:val="28"/>
        </w:rPr>
        <w:t>б</w:t>
      </w:r>
      <w:r w:rsidR="00381D27" w:rsidRPr="00FB3D0D">
        <w:rPr>
          <w:rFonts w:ascii="Times New Roman" w:hAnsi="Times New Roman" w:cs="Times New Roman"/>
          <w:color w:val="000000"/>
          <w:sz w:val="28"/>
          <w:szCs w:val="28"/>
        </w:rPr>
        <w:t xml:space="preserve">юджетной политикой муниципального района на   предстоящий трехлетний период определены </w:t>
      </w:r>
      <w:r w:rsidR="00253221" w:rsidRPr="00FB3D0D">
        <w:rPr>
          <w:rFonts w:ascii="Times New Roman" w:hAnsi="Times New Roman" w:cs="Times New Roman"/>
          <w:color w:val="000000"/>
          <w:sz w:val="28"/>
          <w:szCs w:val="28"/>
        </w:rPr>
        <w:t>целевые ориентиры, аналогичные предыдущему периоду:</w:t>
      </w:r>
    </w:p>
    <w:p w:rsidR="00381D27" w:rsidRPr="00FB3D0D" w:rsidRDefault="00381D27" w:rsidP="00381D27">
      <w:pPr>
        <w:tabs>
          <w:tab w:val="left" w:pos="7797"/>
        </w:tabs>
        <w:ind w:right="-12" w:firstLine="142"/>
        <w:jc w:val="both"/>
        <w:rPr>
          <w:rFonts w:ascii="Times New Roman" w:hAnsi="Times New Roman" w:cs="Times New Roman"/>
          <w:bCs/>
          <w:sz w:val="28"/>
          <w:szCs w:val="28"/>
        </w:rPr>
      </w:pPr>
      <w:r w:rsidRPr="00FB3D0D">
        <w:rPr>
          <w:rFonts w:ascii="Times New Roman" w:hAnsi="Times New Roman" w:cs="Times New Roman"/>
          <w:sz w:val="28"/>
          <w:szCs w:val="28"/>
        </w:rPr>
        <w:t xml:space="preserve">        - обеспечение стабильных финансово-экономических условий для решения вопросов местного значения, установленных ст. 15 </w:t>
      </w:r>
      <w:r w:rsidRPr="00FB3D0D">
        <w:rPr>
          <w:rFonts w:ascii="Times New Roman" w:hAnsi="Times New Roman" w:cs="Times New Roman"/>
          <w:bCs/>
          <w:sz w:val="28"/>
          <w:szCs w:val="28"/>
        </w:rPr>
        <w:t xml:space="preserve">Федерального закона от 06.10.2003 №131-ФЗ «Об общих принципах организации местного самоуправления в Российской Федерации», </w:t>
      </w:r>
      <w:r w:rsidR="00253221" w:rsidRPr="00FB3D0D">
        <w:rPr>
          <w:rFonts w:ascii="Times New Roman" w:hAnsi="Times New Roman" w:cs="Times New Roman"/>
          <w:bCs/>
          <w:sz w:val="28"/>
          <w:szCs w:val="28"/>
        </w:rPr>
        <w:t xml:space="preserve">и осуществления установленных </w:t>
      </w:r>
      <w:r w:rsidR="00BB6A72">
        <w:rPr>
          <w:rFonts w:ascii="Times New Roman" w:hAnsi="Times New Roman" w:cs="Times New Roman"/>
          <w:bCs/>
          <w:sz w:val="28"/>
          <w:szCs w:val="28"/>
        </w:rPr>
        <w:t xml:space="preserve">  </w:t>
      </w:r>
      <w:r w:rsidR="00253221" w:rsidRPr="00FB3D0D">
        <w:rPr>
          <w:rFonts w:ascii="Times New Roman" w:hAnsi="Times New Roman" w:cs="Times New Roman"/>
          <w:bCs/>
          <w:sz w:val="28"/>
          <w:szCs w:val="28"/>
        </w:rPr>
        <w:t>ст. 17 указанного Федерального закона полномочий,</w:t>
      </w:r>
      <w:r w:rsidRPr="00FB3D0D">
        <w:rPr>
          <w:rFonts w:ascii="Times New Roman" w:hAnsi="Times New Roman" w:cs="Times New Roman"/>
          <w:bCs/>
          <w:sz w:val="28"/>
          <w:szCs w:val="28"/>
        </w:rPr>
        <w:t xml:space="preserve"> а также реализации переданных органам местного самоуправления муниципального района государственных полномочий;</w:t>
      </w:r>
    </w:p>
    <w:p w:rsidR="00381D27" w:rsidRPr="00FB3D0D" w:rsidRDefault="00381D27" w:rsidP="00381D27">
      <w:pPr>
        <w:ind w:right="-12" w:firstLine="142"/>
        <w:jc w:val="both"/>
        <w:rPr>
          <w:rFonts w:ascii="Times New Roman" w:hAnsi="Times New Roman" w:cs="Times New Roman"/>
          <w:sz w:val="28"/>
          <w:szCs w:val="28"/>
        </w:rPr>
      </w:pPr>
      <w:r w:rsidRPr="00FB3D0D">
        <w:rPr>
          <w:rFonts w:ascii="Times New Roman" w:hAnsi="Times New Roman" w:cs="Times New Roman"/>
          <w:color w:val="000000"/>
          <w:sz w:val="28"/>
          <w:szCs w:val="28"/>
        </w:rPr>
        <w:lastRenderedPageBreak/>
        <w:t xml:space="preserve">        - безусловное</w:t>
      </w:r>
      <w:r w:rsidRPr="00FB3D0D">
        <w:rPr>
          <w:rFonts w:ascii="Times New Roman" w:hAnsi="Times New Roman" w:cs="Times New Roman"/>
          <w:sz w:val="28"/>
          <w:szCs w:val="28"/>
        </w:rPr>
        <w:t xml:space="preserve">  исполнение расходных обязательств муниципального района   с достижением максимального уровня социального эффекта;</w:t>
      </w:r>
    </w:p>
    <w:p w:rsidR="00381D27" w:rsidRPr="00FB3D0D" w:rsidRDefault="00381D27" w:rsidP="00381D27">
      <w:pPr>
        <w:ind w:right="-12"/>
        <w:jc w:val="both"/>
        <w:rPr>
          <w:rFonts w:ascii="Times New Roman" w:hAnsi="Times New Roman" w:cs="Times New Roman"/>
          <w:sz w:val="28"/>
          <w:szCs w:val="28"/>
        </w:rPr>
      </w:pPr>
      <w:r w:rsidRPr="00FB3D0D">
        <w:rPr>
          <w:rFonts w:ascii="Times New Roman" w:hAnsi="Times New Roman" w:cs="Times New Roman"/>
          <w:sz w:val="28"/>
          <w:szCs w:val="28"/>
        </w:rPr>
        <w:tab/>
        <w:t>-  совершенствование системы управления муниципальными финансами</w:t>
      </w:r>
      <w:r w:rsidR="00412559" w:rsidRPr="00FB3D0D">
        <w:rPr>
          <w:rFonts w:ascii="Times New Roman" w:hAnsi="Times New Roman" w:cs="Times New Roman"/>
          <w:sz w:val="28"/>
          <w:szCs w:val="28"/>
        </w:rPr>
        <w:t xml:space="preserve"> (повышение качества финансового менеджмента)</w:t>
      </w:r>
      <w:r w:rsidRPr="00FB3D0D">
        <w:rPr>
          <w:rFonts w:ascii="Times New Roman" w:hAnsi="Times New Roman" w:cs="Times New Roman"/>
          <w:sz w:val="28"/>
          <w:szCs w:val="28"/>
        </w:rPr>
        <w:t>.</w:t>
      </w:r>
    </w:p>
    <w:p w:rsidR="00A64ADD" w:rsidRPr="00FB3D0D" w:rsidRDefault="003469D8" w:rsidP="00A64ADD">
      <w:pPr>
        <w:ind w:right="-2" w:firstLine="709"/>
        <w:jc w:val="both"/>
        <w:rPr>
          <w:rFonts w:ascii="Times New Roman" w:hAnsi="Times New Roman" w:cs="Times New Roman"/>
          <w:b/>
          <w:color w:val="000000"/>
          <w:sz w:val="28"/>
          <w:szCs w:val="28"/>
        </w:rPr>
      </w:pPr>
      <w:r w:rsidRPr="00FB3D0D">
        <w:rPr>
          <w:rFonts w:ascii="Times New Roman" w:hAnsi="Times New Roman" w:cs="Times New Roman"/>
          <w:sz w:val="28"/>
          <w:szCs w:val="28"/>
        </w:rPr>
        <w:t>Достижение обозначенн</w:t>
      </w:r>
      <w:r w:rsidR="00253221" w:rsidRPr="00FB3D0D">
        <w:rPr>
          <w:rFonts w:ascii="Times New Roman" w:hAnsi="Times New Roman" w:cs="Times New Roman"/>
          <w:sz w:val="28"/>
          <w:szCs w:val="28"/>
        </w:rPr>
        <w:t>ых</w:t>
      </w:r>
      <w:r w:rsidR="00A64ADD" w:rsidRPr="00FB3D0D">
        <w:rPr>
          <w:rFonts w:ascii="Times New Roman" w:hAnsi="Times New Roman" w:cs="Times New Roman"/>
          <w:sz w:val="28"/>
          <w:szCs w:val="28"/>
        </w:rPr>
        <w:t xml:space="preserve"> цел</w:t>
      </w:r>
      <w:r w:rsidR="00253221" w:rsidRPr="00FB3D0D">
        <w:rPr>
          <w:rFonts w:ascii="Times New Roman" w:hAnsi="Times New Roman" w:cs="Times New Roman"/>
          <w:sz w:val="28"/>
          <w:szCs w:val="28"/>
        </w:rPr>
        <w:t>ей</w:t>
      </w:r>
      <w:r w:rsidR="00A64ADD" w:rsidRPr="00FB3D0D">
        <w:rPr>
          <w:rFonts w:ascii="Times New Roman" w:hAnsi="Times New Roman" w:cs="Times New Roman"/>
          <w:sz w:val="28"/>
          <w:szCs w:val="28"/>
        </w:rPr>
        <w:t xml:space="preserve"> планируется через</w:t>
      </w:r>
      <w:r w:rsidR="00A64ADD" w:rsidRPr="00FB3D0D">
        <w:rPr>
          <w:rFonts w:ascii="Times New Roman" w:hAnsi="Times New Roman" w:cs="Times New Roman"/>
          <w:color w:val="000000"/>
          <w:sz w:val="28"/>
          <w:szCs w:val="28"/>
        </w:rPr>
        <w:t xml:space="preserve"> решение следующих задач:</w:t>
      </w:r>
    </w:p>
    <w:p w:rsidR="00A64ADD" w:rsidRPr="00FB3D0D" w:rsidRDefault="00412559" w:rsidP="00126B3C">
      <w:pPr>
        <w:pStyle w:val="ad"/>
        <w:numPr>
          <w:ilvl w:val="0"/>
          <w:numId w:val="4"/>
        </w:numPr>
        <w:spacing w:after="0" w:line="240" w:lineRule="auto"/>
        <w:ind w:left="0" w:right="-2" w:firstLine="360"/>
        <w:jc w:val="both"/>
        <w:rPr>
          <w:rFonts w:ascii="Times New Roman" w:hAnsi="Times New Roman"/>
          <w:sz w:val="28"/>
          <w:szCs w:val="28"/>
        </w:rPr>
      </w:pPr>
      <w:r w:rsidRPr="00FB3D0D">
        <w:rPr>
          <w:rFonts w:ascii="Times New Roman" w:hAnsi="Times New Roman"/>
          <w:sz w:val="28"/>
          <w:szCs w:val="28"/>
        </w:rPr>
        <w:t>О</w:t>
      </w:r>
      <w:r w:rsidR="00A64ADD" w:rsidRPr="00FB3D0D">
        <w:rPr>
          <w:rFonts w:ascii="Times New Roman" w:hAnsi="Times New Roman"/>
          <w:sz w:val="28"/>
          <w:szCs w:val="28"/>
        </w:rPr>
        <w:t>беспечение сбалансированности и повышение устойчивост</w:t>
      </w:r>
      <w:r w:rsidR="0066215F" w:rsidRPr="00FB3D0D">
        <w:rPr>
          <w:rFonts w:ascii="Times New Roman" w:hAnsi="Times New Roman"/>
          <w:sz w:val="28"/>
          <w:szCs w:val="28"/>
        </w:rPr>
        <w:t xml:space="preserve">и </w:t>
      </w:r>
      <w:r w:rsidR="00A37E2B" w:rsidRPr="00FB3D0D">
        <w:rPr>
          <w:rFonts w:ascii="Times New Roman" w:hAnsi="Times New Roman"/>
          <w:sz w:val="28"/>
          <w:szCs w:val="28"/>
        </w:rPr>
        <w:t xml:space="preserve">районного </w:t>
      </w:r>
      <w:r w:rsidRPr="00FB3D0D">
        <w:rPr>
          <w:rFonts w:ascii="Times New Roman" w:hAnsi="Times New Roman"/>
          <w:sz w:val="28"/>
          <w:szCs w:val="28"/>
        </w:rPr>
        <w:t>бюджета.</w:t>
      </w:r>
    </w:p>
    <w:p w:rsidR="00641D82" w:rsidRPr="00FB3D0D" w:rsidRDefault="00412559" w:rsidP="00126B3C">
      <w:pPr>
        <w:pStyle w:val="ad"/>
        <w:numPr>
          <w:ilvl w:val="0"/>
          <w:numId w:val="4"/>
        </w:numPr>
        <w:spacing w:after="0" w:line="240" w:lineRule="auto"/>
        <w:ind w:left="0" w:right="-2" w:firstLine="360"/>
        <w:jc w:val="both"/>
        <w:rPr>
          <w:rFonts w:ascii="Times New Roman" w:hAnsi="Times New Roman"/>
          <w:sz w:val="28"/>
          <w:szCs w:val="28"/>
        </w:rPr>
      </w:pPr>
      <w:r w:rsidRPr="00FB3D0D">
        <w:rPr>
          <w:rFonts w:ascii="Times New Roman" w:hAnsi="Times New Roman"/>
          <w:sz w:val="28"/>
          <w:szCs w:val="28"/>
        </w:rPr>
        <w:t>П</w:t>
      </w:r>
      <w:r w:rsidR="00A64ADD" w:rsidRPr="00FB3D0D">
        <w:rPr>
          <w:rFonts w:ascii="Times New Roman" w:hAnsi="Times New Roman"/>
          <w:sz w:val="28"/>
          <w:szCs w:val="28"/>
        </w:rPr>
        <w:t xml:space="preserve">овышение </w:t>
      </w:r>
      <w:r w:rsidR="005220FA" w:rsidRPr="00FB3D0D">
        <w:rPr>
          <w:rFonts w:ascii="Times New Roman" w:hAnsi="Times New Roman"/>
          <w:sz w:val="28"/>
          <w:szCs w:val="28"/>
        </w:rPr>
        <w:t>э</w:t>
      </w:r>
      <w:r w:rsidR="00735E63" w:rsidRPr="00FB3D0D">
        <w:rPr>
          <w:rFonts w:ascii="Times New Roman" w:hAnsi="Times New Roman"/>
          <w:sz w:val="28"/>
          <w:szCs w:val="28"/>
        </w:rPr>
        <w:t>ффективности бюджетных расходов</w:t>
      </w:r>
      <w:r w:rsidRPr="00FB3D0D">
        <w:rPr>
          <w:rFonts w:ascii="Times New Roman" w:hAnsi="Times New Roman"/>
          <w:sz w:val="28"/>
          <w:szCs w:val="28"/>
        </w:rPr>
        <w:t>.</w:t>
      </w:r>
    </w:p>
    <w:p w:rsidR="00A64ADD" w:rsidRDefault="00412559" w:rsidP="00126B3C">
      <w:pPr>
        <w:pStyle w:val="ad"/>
        <w:numPr>
          <w:ilvl w:val="0"/>
          <w:numId w:val="4"/>
        </w:numPr>
        <w:spacing w:after="0" w:line="240" w:lineRule="auto"/>
        <w:ind w:left="0" w:right="-2" w:firstLine="360"/>
        <w:jc w:val="both"/>
        <w:rPr>
          <w:rFonts w:ascii="Times New Roman" w:hAnsi="Times New Roman"/>
          <w:sz w:val="28"/>
          <w:szCs w:val="28"/>
        </w:rPr>
      </w:pPr>
      <w:r w:rsidRPr="00FB3D0D">
        <w:rPr>
          <w:rFonts w:ascii="Times New Roman" w:hAnsi="Times New Roman"/>
          <w:sz w:val="28"/>
          <w:szCs w:val="28"/>
        </w:rPr>
        <w:t>О</w:t>
      </w:r>
      <w:r w:rsidR="00641D82" w:rsidRPr="00FB3D0D">
        <w:rPr>
          <w:rFonts w:ascii="Times New Roman" w:hAnsi="Times New Roman"/>
          <w:sz w:val="28"/>
          <w:szCs w:val="28"/>
        </w:rPr>
        <w:t>беспечение открытости и прозрачности бюджетного процесса</w:t>
      </w:r>
      <w:r w:rsidRPr="00FB3D0D">
        <w:rPr>
          <w:rFonts w:ascii="Times New Roman" w:hAnsi="Times New Roman"/>
          <w:sz w:val="28"/>
          <w:szCs w:val="28"/>
        </w:rPr>
        <w:t>.</w:t>
      </w:r>
      <w:r w:rsidR="00641D82" w:rsidRPr="00FB3D0D">
        <w:rPr>
          <w:rFonts w:ascii="Times New Roman" w:hAnsi="Times New Roman"/>
          <w:sz w:val="28"/>
          <w:szCs w:val="28"/>
        </w:rPr>
        <w:t xml:space="preserve"> </w:t>
      </w:r>
      <w:r w:rsidR="00A64ADD" w:rsidRPr="00FB3D0D">
        <w:rPr>
          <w:rFonts w:ascii="Times New Roman" w:hAnsi="Times New Roman"/>
          <w:sz w:val="28"/>
          <w:szCs w:val="28"/>
        </w:rPr>
        <w:t xml:space="preserve"> </w:t>
      </w:r>
    </w:p>
    <w:p w:rsidR="00B257B2" w:rsidRPr="00FB3D0D" w:rsidRDefault="005654BB" w:rsidP="005654BB">
      <w:pPr>
        <w:ind w:firstLine="709"/>
        <w:jc w:val="both"/>
        <w:rPr>
          <w:rFonts w:ascii="Times New Roman" w:hAnsi="Times New Roman"/>
          <w:bCs/>
          <w:kern w:val="32"/>
          <w:sz w:val="28"/>
          <w:szCs w:val="28"/>
        </w:rPr>
      </w:pPr>
      <w:proofErr w:type="gramStart"/>
      <w:r w:rsidRPr="00FB3D0D">
        <w:rPr>
          <w:rFonts w:ascii="Times New Roman" w:hAnsi="Times New Roman"/>
          <w:bCs/>
          <w:kern w:val="32"/>
          <w:sz w:val="28"/>
          <w:szCs w:val="28"/>
        </w:rPr>
        <w:t>Распоряжением Правительства РФ от 31.01.2019 № 117р была утверждена Концепция повышения эффективности бюджетных расходов в 2019-2024 годах, в соответствии с которой  сформирован комплекс конкретных мер по повышению эффективности деятельности органов государственной власти и органов местного самоуправления, обобщающий уже реализуемые и перспективные меры по повышению эффективности  расходов  бюджетов  бюджетной  системы  и  предусматрива</w:t>
      </w:r>
      <w:r w:rsidR="00412559" w:rsidRPr="00FB3D0D">
        <w:rPr>
          <w:rFonts w:ascii="Times New Roman" w:hAnsi="Times New Roman"/>
          <w:bCs/>
          <w:kern w:val="32"/>
          <w:sz w:val="28"/>
          <w:szCs w:val="28"/>
        </w:rPr>
        <w:t>ющий</w:t>
      </w:r>
      <w:r w:rsidRPr="00FB3D0D">
        <w:rPr>
          <w:rFonts w:ascii="Times New Roman" w:hAnsi="Times New Roman"/>
          <w:bCs/>
          <w:kern w:val="32"/>
          <w:sz w:val="28"/>
          <w:szCs w:val="28"/>
        </w:rPr>
        <w:t xml:space="preserve"> реализацию мер как операционного уровня – то есть имеющих непосредственный и</w:t>
      </w:r>
      <w:proofErr w:type="gramEnd"/>
      <w:r w:rsidRPr="00FB3D0D">
        <w:rPr>
          <w:rFonts w:ascii="Times New Roman" w:hAnsi="Times New Roman"/>
          <w:bCs/>
          <w:kern w:val="32"/>
          <w:sz w:val="28"/>
          <w:szCs w:val="28"/>
        </w:rPr>
        <w:t xml:space="preserve"> измеримый эффект уже в ближайшей перспективе; так и стратегического – то есть </w:t>
      </w:r>
      <w:proofErr w:type="gramStart"/>
      <w:r w:rsidRPr="00FB3D0D">
        <w:rPr>
          <w:rFonts w:ascii="Times New Roman" w:hAnsi="Times New Roman"/>
          <w:bCs/>
          <w:kern w:val="32"/>
          <w:sz w:val="28"/>
          <w:szCs w:val="28"/>
        </w:rPr>
        <w:t>способствующих</w:t>
      </w:r>
      <w:proofErr w:type="gramEnd"/>
      <w:r w:rsidRPr="00FB3D0D">
        <w:rPr>
          <w:rFonts w:ascii="Times New Roman" w:hAnsi="Times New Roman"/>
          <w:bCs/>
          <w:kern w:val="32"/>
          <w:sz w:val="28"/>
          <w:szCs w:val="28"/>
        </w:rPr>
        <w:t xml:space="preserve"> повышению эффективности системы управления бюджетными расходами в целом</w:t>
      </w:r>
      <w:r w:rsidR="003A2044" w:rsidRPr="00FB3D0D">
        <w:rPr>
          <w:rFonts w:ascii="Times New Roman" w:hAnsi="Times New Roman"/>
          <w:bCs/>
          <w:kern w:val="32"/>
          <w:sz w:val="28"/>
          <w:szCs w:val="28"/>
        </w:rPr>
        <w:t>.</w:t>
      </w:r>
    </w:p>
    <w:p w:rsidR="003A2044" w:rsidRPr="00FB3D0D" w:rsidRDefault="00B257B2" w:rsidP="005654BB">
      <w:pPr>
        <w:ind w:firstLine="709"/>
        <w:jc w:val="both"/>
        <w:rPr>
          <w:rFonts w:ascii="Times New Roman" w:hAnsi="Times New Roman"/>
          <w:bCs/>
          <w:kern w:val="32"/>
          <w:sz w:val="28"/>
          <w:szCs w:val="28"/>
        </w:rPr>
      </w:pPr>
      <w:r w:rsidRPr="00FB3D0D">
        <w:rPr>
          <w:rFonts w:ascii="Times New Roman" w:hAnsi="Times New Roman" w:cs="Times New Roman"/>
          <w:sz w:val="28"/>
          <w:szCs w:val="28"/>
        </w:rPr>
        <w:t xml:space="preserve">  В</w:t>
      </w:r>
      <w:r w:rsidR="003A2044" w:rsidRPr="00FB3D0D">
        <w:rPr>
          <w:rFonts w:ascii="Times New Roman" w:hAnsi="Times New Roman"/>
          <w:bCs/>
          <w:kern w:val="32"/>
          <w:sz w:val="28"/>
          <w:szCs w:val="28"/>
        </w:rPr>
        <w:t xml:space="preserve"> качестве лучших ориентиров практики управления общественными финансами </w:t>
      </w:r>
      <w:r w:rsidRPr="00FB3D0D">
        <w:rPr>
          <w:rFonts w:ascii="Times New Roman" w:hAnsi="Times New Roman"/>
          <w:bCs/>
          <w:kern w:val="32"/>
          <w:sz w:val="28"/>
          <w:szCs w:val="28"/>
        </w:rPr>
        <w:t xml:space="preserve">Концепцией повышения эффективности бюджетных расходов в 2019-2024 годах </w:t>
      </w:r>
      <w:r w:rsidR="003A2044" w:rsidRPr="00FB3D0D">
        <w:rPr>
          <w:rFonts w:ascii="Times New Roman" w:hAnsi="Times New Roman"/>
          <w:bCs/>
          <w:kern w:val="32"/>
          <w:sz w:val="28"/>
          <w:szCs w:val="28"/>
        </w:rPr>
        <w:t>определены</w:t>
      </w:r>
      <w:r w:rsidRPr="00FB3D0D">
        <w:rPr>
          <w:rFonts w:ascii="Times New Roman" w:hAnsi="Times New Roman"/>
          <w:bCs/>
          <w:kern w:val="32"/>
          <w:sz w:val="28"/>
          <w:szCs w:val="28"/>
        </w:rPr>
        <w:t xml:space="preserve"> следующие</w:t>
      </w:r>
      <w:r w:rsidR="005654BB" w:rsidRPr="00FB3D0D">
        <w:rPr>
          <w:rFonts w:ascii="Times New Roman" w:hAnsi="Times New Roman"/>
          <w:bCs/>
          <w:kern w:val="32"/>
          <w:sz w:val="28"/>
          <w:szCs w:val="28"/>
        </w:rPr>
        <w:t>:</w:t>
      </w:r>
    </w:p>
    <w:p w:rsidR="003A2044" w:rsidRPr="00FB3D0D" w:rsidRDefault="003A2044" w:rsidP="005654BB">
      <w:pPr>
        <w:ind w:firstLine="709"/>
        <w:jc w:val="both"/>
        <w:rPr>
          <w:rFonts w:ascii="Times New Roman" w:hAnsi="Times New Roman"/>
          <w:bCs/>
          <w:kern w:val="32"/>
          <w:sz w:val="28"/>
          <w:szCs w:val="28"/>
        </w:rPr>
      </w:pPr>
    </w:p>
    <w:p w:rsidR="003A2044" w:rsidRDefault="005654BB" w:rsidP="003A2044">
      <w:pPr>
        <w:jc w:val="both"/>
        <w:rPr>
          <w:rFonts w:ascii="Times New Roman" w:hAnsi="Times New Roman" w:cs="Times New Roman"/>
          <w:sz w:val="28"/>
          <w:szCs w:val="28"/>
        </w:rPr>
      </w:pPr>
      <w:r w:rsidRPr="00FB3D0D">
        <w:rPr>
          <w:rFonts w:ascii="Times New Roman" w:hAnsi="Times New Roman" w:cs="Times New Roman"/>
          <w:noProof/>
          <w:sz w:val="28"/>
          <w:szCs w:val="28"/>
        </w:rPr>
        <w:drawing>
          <wp:inline distT="0" distB="0" distL="0" distR="0">
            <wp:extent cx="6085699" cy="3484171"/>
            <wp:effectExtent l="95250" t="0" r="67451" b="0"/>
            <wp:docPr id="31"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inline>
        </w:drawing>
      </w:r>
    </w:p>
    <w:p w:rsidR="00BB6A72" w:rsidRPr="00FB3D0D" w:rsidRDefault="00BB6A72" w:rsidP="00BB6A72">
      <w:pPr>
        <w:ind w:firstLine="709"/>
        <w:jc w:val="both"/>
        <w:rPr>
          <w:rFonts w:ascii="Times New Roman" w:hAnsi="Times New Roman" w:cs="Times New Roman"/>
          <w:sz w:val="28"/>
          <w:szCs w:val="28"/>
        </w:rPr>
      </w:pPr>
      <w:r w:rsidRPr="00FB3D0D">
        <w:rPr>
          <w:rFonts w:ascii="Times New Roman" w:hAnsi="Times New Roman"/>
          <w:bCs/>
          <w:kern w:val="32"/>
          <w:sz w:val="28"/>
          <w:szCs w:val="28"/>
        </w:rPr>
        <w:lastRenderedPageBreak/>
        <w:t xml:space="preserve">Большинство из указанных мер </w:t>
      </w:r>
      <w:r>
        <w:rPr>
          <w:rFonts w:ascii="Times New Roman" w:hAnsi="Times New Roman"/>
          <w:bCs/>
          <w:kern w:val="32"/>
          <w:sz w:val="28"/>
          <w:szCs w:val="28"/>
        </w:rPr>
        <w:t xml:space="preserve"> и ориентиров </w:t>
      </w:r>
      <w:r w:rsidRPr="00FB3D0D">
        <w:rPr>
          <w:rFonts w:ascii="Times New Roman" w:hAnsi="Times New Roman"/>
          <w:bCs/>
          <w:kern w:val="32"/>
          <w:sz w:val="28"/>
          <w:szCs w:val="28"/>
        </w:rPr>
        <w:t>на протяжении нескольких последних лет активно  использовалось органами местного самоуправлен</w:t>
      </w:r>
      <w:r>
        <w:rPr>
          <w:rFonts w:ascii="Times New Roman" w:hAnsi="Times New Roman"/>
          <w:bCs/>
          <w:kern w:val="32"/>
          <w:sz w:val="28"/>
          <w:szCs w:val="28"/>
        </w:rPr>
        <w:t>ия муниципального района  и буду</w:t>
      </w:r>
      <w:r w:rsidRPr="00FB3D0D">
        <w:rPr>
          <w:rFonts w:ascii="Times New Roman" w:hAnsi="Times New Roman"/>
          <w:bCs/>
          <w:kern w:val="32"/>
          <w:sz w:val="28"/>
          <w:szCs w:val="28"/>
        </w:rPr>
        <w:t>т в дальнейшем использован</w:t>
      </w:r>
      <w:r>
        <w:rPr>
          <w:rFonts w:ascii="Times New Roman" w:hAnsi="Times New Roman"/>
          <w:bCs/>
          <w:kern w:val="32"/>
          <w:sz w:val="28"/>
          <w:szCs w:val="28"/>
        </w:rPr>
        <w:t>ы</w:t>
      </w:r>
      <w:r w:rsidRPr="00FB3D0D">
        <w:rPr>
          <w:rFonts w:ascii="Times New Roman" w:hAnsi="Times New Roman"/>
          <w:bCs/>
          <w:kern w:val="32"/>
          <w:sz w:val="28"/>
          <w:szCs w:val="28"/>
        </w:rPr>
        <w:t xml:space="preserve"> при проведении мероприятий, направленных на выполнение задач </w:t>
      </w:r>
      <w:r w:rsidRPr="00FB3D0D">
        <w:rPr>
          <w:rFonts w:ascii="Times New Roman" w:hAnsi="Times New Roman" w:cs="Times New Roman"/>
          <w:sz w:val="28"/>
          <w:szCs w:val="28"/>
        </w:rPr>
        <w:t xml:space="preserve"> бюджетной политики муниципального района.</w:t>
      </w:r>
      <w:r>
        <w:rPr>
          <w:rFonts w:ascii="Times New Roman" w:hAnsi="Times New Roman" w:cs="Times New Roman"/>
          <w:sz w:val="28"/>
          <w:szCs w:val="28"/>
        </w:rPr>
        <w:t xml:space="preserve"> </w:t>
      </w:r>
    </w:p>
    <w:p w:rsidR="00BB6A72" w:rsidRPr="00FB3D0D" w:rsidRDefault="00BB6A72" w:rsidP="003A2044">
      <w:pPr>
        <w:jc w:val="both"/>
        <w:rPr>
          <w:rFonts w:ascii="Times New Roman" w:hAnsi="Times New Roman" w:cs="Times New Roman"/>
          <w:sz w:val="28"/>
          <w:szCs w:val="28"/>
        </w:rPr>
      </w:pPr>
    </w:p>
    <w:p w:rsidR="00747D20" w:rsidRPr="00FB3D0D" w:rsidRDefault="00A546A3" w:rsidP="00E40BA8">
      <w:pPr>
        <w:jc w:val="both"/>
        <w:rPr>
          <w:rFonts w:ascii="Times New Roman" w:hAnsi="Times New Roman" w:cs="Times New Roman"/>
          <w:color w:val="1F497D" w:themeColor="text2"/>
          <w:sz w:val="28"/>
          <w:szCs w:val="28"/>
        </w:rPr>
      </w:pPr>
      <w:r>
        <w:rPr>
          <w:rFonts w:ascii="Times New Roman" w:hAnsi="Times New Roman" w:cs="Times New Roman"/>
          <w:color w:val="1F497D" w:themeColor="text2"/>
          <w:sz w:val="28"/>
          <w:szCs w:val="28"/>
        </w:rPr>
      </w:r>
      <w:r>
        <w:rPr>
          <w:rFonts w:ascii="Times New Roman" w:hAnsi="Times New Roman" w:cs="Times New Roman"/>
          <w:color w:val="1F497D" w:themeColor="text2"/>
          <w:sz w:val="28"/>
          <w:szCs w:val="28"/>
        </w:rPr>
        <w:pict>
          <v:roundrect id="_x0000_s1028" style="width:482.75pt;height:48.2pt;mso-left-percent:-10001;mso-top-percent:-10001;mso-position-horizontal:absolute;mso-position-horizontal-relative:char;mso-position-vertical:absolute;mso-position-vertical-relative:line;mso-left-percent:-10001;mso-top-percent:-10001" arcsize="10923f" fillcolor="white [3201]" strokecolor="#4f81bd [3204]" strokeweight="1pt">
            <v:stroke dashstyle="dash"/>
            <v:shadow color="#868686"/>
            <v:textbox style="mso-next-textbox:#_x0000_s1028">
              <w:txbxContent>
                <w:p w:rsidR="000D51FE" w:rsidRDefault="000D51FE" w:rsidP="00A37E2B">
                  <w:pPr>
                    <w:tabs>
                      <w:tab w:val="left" w:pos="1134"/>
                    </w:tabs>
                    <w:spacing w:after="120"/>
                    <w:jc w:val="center"/>
                  </w:pPr>
                  <w:r w:rsidRPr="00D951F2">
                    <w:rPr>
                      <w:rFonts w:ascii="Times New Roman" w:hAnsi="Times New Roman" w:cs="Times New Roman"/>
                      <w:b/>
                      <w:color w:val="000000"/>
                      <w:sz w:val="28"/>
                      <w:szCs w:val="28"/>
                    </w:rPr>
                    <w:t xml:space="preserve">Обеспечение сбалансированности и повышение устойчивости </w:t>
                  </w:r>
                  <w:r>
                    <w:rPr>
                      <w:rFonts w:ascii="Times New Roman" w:hAnsi="Times New Roman" w:cs="Times New Roman"/>
                      <w:b/>
                      <w:color w:val="000000"/>
                      <w:sz w:val="28"/>
                      <w:szCs w:val="28"/>
                    </w:rPr>
                    <w:t>районного бюджета</w:t>
                  </w:r>
                </w:p>
              </w:txbxContent>
            </v:textbox>
            <w10:wrap type="none"/>
            <w10:anchorlock/>
          </v:roundrect>
        </w:pict>
      </w:r>
    </w:p>
    <w:p w:rsidR="00B257B2" w:rsidRPr="00FB3D0D" w:rsidRDefault="00B257B2" w:rsidP="002249CA">
      <w:pPr>
        <w:ind w:firstLine="709"/>
        <w:jc w:val="both"/>
        <w:rPr>
          <w:rFonts w:ascii="Times New Roman" w:hAnsi="Times New Roman" w:cs="Times New Roman"/>
          <w:sz w:val="28"/>
          <w:szCs w:val="28"/>
        </w:rPr>
      </w:pPr>
    </w:p>
    <w:p w:rsidR="002249CA" w:rsidRPr="00FB3D0D" w:rsidRDefault="002249CA" w:rsidP="002249CA">
      <w:pPr>
        <w:ind w:firstLine="709"/>
        <w:jc w:val="both"/>
        <w:rPr>
          <w:rFonts w:ascii="Times New Roman" w:hAnsi="Times New Roman" w:cs="Times New Roman"/>
          <w:b/>
          <w:sz w:val="28"/>
          <w:szCs w:val="28"/>
        </w:rPr>
      </w:pPr>
      <w:r w:rsidRPr="00FB3D0D">
        <w:rPr>
          <w:rFonts w:ascii="Times New Roman" w:hAnsi="Times New Roman" w:cs="Times New Roman"/>
          <w:sz w:val="28"/>
          <w:szCs w:val="28"/>
        </w:rPr>
        <w:t>В условиях непростой экономической ситуации, возможного сохранения инфляционного риска, связанного с ослаблением курса рубля, ростом потребительских цен, снижением деловой и потребительской активности, приоритетной задачей бюджетной политики муниципального района будет  являться обеспечение стабильности, сбалансированности и устойчивости бюджета.</w:t>
      </w:r>
    </w:p>
    <w:p w:rsidR="00C320E5" w:rsidRPr="00FB3D0D" w:rsidRDefault="00C320E5" w:rsidP="00C320E5">
      <w:pPr>
        <w:autoSpaceDE w:val="0"/>
        <w:autoSpaceDN w:val="0"/>
        <w:adjustRightInd w:val="0"/>
        <w:ind w:firstLine="540"/>
        <w:jc w:val="both"/>
        <w:rPr>
          <w:rFonts w:ascii="Times New Roman" w:hAnsi="Times New Roman" w:cs="Times New Roman"/>
          <w:sz w:val="28"/>
          <w:szCs w:val="28"/>
        </w:rPr>
      </w:pPr>
      <w:r w:rsidRPr="00FB3D0D">
        <w:rPr>
          <w:rFonts w:ascii="Times New Roman" w:hAnsi="Times New Roman" w:cs="Times New Roman"/>
          <w:sz w:val="28"/>
          <w:szCs w:val="28"/>
        </w:rPr>
        <w:t xml:space="preserve">В силу экономической специфики муниципального района, выраженной в преобладании добывающих предприятий на его территории, которые являются </w:t>
      </w:r>
      <w:r w:rsidR="00B257B2" w:rsidRPr="00FB3D0D">
        <w:rPr>
          <w:rFonts w:ascii="Times New Roman" w:hAnsi="Times New Roman" w:cs="Times New Roman"/>
          <w:sz w:val="28"/>
          <w:szCs w:val="28"/>
        </w:rPr>
        <w:t xml:space="preserve">крупными </w:t>
      </w:r>
      <w:r w:rsidRPr="00FB3D0D">
        <w:rPr>
          <w:rFonts w:ascii="Times New Roman" w:hAnsi="Times New Roman" w:cs="Times New Roman"/>
          <w:sz w:val="28"/>
          <w:szCs w:val="28"/>
        </w:rPr>
        <w:t>налогоплательщиками</w:t>
      </w:r>
      <w:r w:rsidR="00B257B2" w:rsidRPr="00FB3D0D">
        <w:rPr>
          <w:rFonts w:ascii="Times New Roman" w:hAnsi="Times New Roman" w:cs="Times New Roman"/>
          <w:sz w:val="28"/>
          <w:szCs w:val="28"/>
        </w:rPr>
        <w:t xml:space="preserve"> </w:t>
      </w:r>
      <w:proofErr w:type="gramStart"/>
      <w:r w:rsidR="00B257B2" w:rsidRPr="00FB3D0D">
        <w:rPr>
          <w:rFonts w:ascii="Times New Roman" w:hAnsi="Times New Roman" w:cs="Times New Roman"/>
          <w:sz w:val="28"/>
          <w:szCs w:val="28"/>
        </w:rPr>
        <w:t>по</w:t>
      </w:r>
      <w:proofErr w:type="gramEnd"/>
      <w:r w:rsidR="00B257B2" w:rsidRPr="00FB3D0D">
        <w:rPr>
          <w:rFonts w:ascii="Times New Roman" w:hAnsi="Times New Roman" w:cs="Times New Roman"/>
          <w:sz w:val="28"/>
          <w:szCs w:val="28"/>
        </w:rPr>
        <w:t xml:space="preserve"> </w:t>
      </w:r>
      <w:proofErr w:type="gramStart"/>
      <w:r w:rsidR="00B257B2" w:rsidRPr="00FB3D0D">
        <w:rPr>
          <w:rFonts w:ascii="Times New Roman" w:hAnsi="Times New Roman" w:cs="Times New Roman"/>
          <w:sz w:val="28"/>
          <w:szCs w:val="28"/>
        </w:rPr>
        <w:t>основным</w:t>
      </w:r>
      <w:proofErr w:type="gramEnd"/>
      <w:r w:rsidR="00B257B2" w:rsidRPr="00FB3D0D">
        <w:rPr>
          <w:rFonts w:ascii="Times New Roman" w:hAnsi="Times New Roman" w:cs="Times New Roman"/>
          <w:sz w:val="28"/>
          <w:szCs w:val="28"/>
        </w:rPr>
        <w:t xml:space="preserve"> налогам</w:t>
      </w:r>
      <w:r w:rsidRPr="00FB3D0D">
        <w:rPr>
          <w:rFonts w:ascii="Times New Roman" w:hAnsi="Times New Roman" w:cs="Times New Roman"/>
          <w:sz w:val="28"/>
          <w:szCs w:val="28"/>
        </w:rPr>
        <w:t xml:space="preserve">, сохраняются риски высокой зависимости </w:t>
      </w:r>
      <w:r w:rsidR="00A73A7F" w:rsidRPr="00FB3D0D">
        <w:rPr>
          <w:rFonts w:ascii="Times New Roman" w:hAnsi="Times New Roman" w:cs="Times New Roman"/>
          <w:sz w:val="28"/>
          <w:szCs w:val="28"/>
        </w:rPr>
        <w:t xml:space="preserve">доходной части </w:t>
      </w:r>
      <w:r w:rsidRPr="00FB3D0D">
        <w:rPr>
          <w:rFonts w:ascii="Times New Roman" w:hAnsi="Times New Roman" w:cs="Times New Roman"/>
          <w:sz w:val="28"/>
          <w:szCs w:val="28"/>
        </w:rPr>
        <w:t>бюджета от внешних факторов. В случае ухудшения макроэкономической ситуации, может возникнуть угроза невыполнения бюджетных обязательств так, как налоговые поступления бюджета муниципального района цикличны и начинают сокращаться при кризисных проявлениях. Поскольку развитие таких событий негативно сказывается на поддержании устойчивости бюджета к кризисным явлениям в экономике, необходимо внедрение эффективных процедур планирования и исполнения бюджета</w:t>
      </w:r>
      <w:r w:rsidR="00B257B2" w:rsidRPr="00FB3D0D">
        <w:rPr>
          <w:rFonts w:ascii="Times New Roman" w:hAnsi="Times New Roman" w:cs="Times New Roman"/>
          <w:sz w:val="28"/>
          <w:szCs w:val="28"/>
        </w:rPr>
        <w:t xml:space="preserve"> муниципального района</w:t>
      </w:r>
      <w:r w:rsidRPr="00FB3D0D">
        <w:rPr>
          <w:rFonts w:ascii="Times New Roman" w:hAnsi="Times New Roman" w:cs="Times New Roman"/>
          <w:sz w:val="28"/>
          <w:szCs w:val="28"/>
        </w:rPr>
        <w:t>.</w:t>
      </w:r>
    </w:p>
    <w:p w:rsidR="00A37E2B" w:rsidRPr="00FB3D0D" w:rsidRDefault="002F3369" w:rsidP="00A37E2B">
      <w:pPr>
        <w:tabs>
          <w:tab w:val="left" w:pos="993"/>
        </w:tabs>
        <w:autoSpaceDE w:val="0"/>
        <w:autoSpaceDN w:val="0"/>
        <w:adjustRightInd w:val="0"/>
        <w:ind w:right="-2" w:firstLine="709"/>
        <w:jc w:val="both"/>
        <w:rPr>
          <w:rFonts w:ascii="Times New Roman" w:eastAsia="Calibri" w:hAnsi="Times New Roman" w:cs="Times New Roman"/>
          <w:sz w:val="28"/>
          <w:szCs w:val="28"/>
        </w:rPr>
      </w:pPr>
      <w:r w:rsidRPr="00FB3D0D">
        <w:rPr>
          <w:rFonts w:ascii="Times New Roman" w:eastAsia="Calibri" w:hAnsi="Times New Roman" w:cs="Times New Roman"/>
          <w:sz w:val="28"/>
          <w:szCs w:val="28"/>
        </w:rPr>
        <w:t>В соответствии со статьей 33 Бюджетного кодекса РФ, устанавлива</w:t>
      </w:r>
      <w:r w:rsidR="00120F2F" w:rsidRPr="00FB3D0D">
        <w:rPr>
          <w:rFonts w:ascii="Times New Roman" w:eastAsia="Calibri" w:hAnsi="Times New Roman" w:cs="Times New Roman"/>
          <w:sz w:val="28"/>
          <w:szCs w:val="28"/>
        </w:rPr>
        <w:t>юще</w:t>
      </w:r>
      <w:r w:rsidRPr="00FB3D0D">
        <w:rPr>
          <w:rFonts w:ascii="Times New Roman" w:eastAsia="Calibri" w:hAnsi="Times New Roman" w:cs="Times New Roman"/>
          <w:sz w:val="28"/>
          <w:szCs w:val="28"/>
        </w:rPr>
        <w:t>й п</w:t>
      </w:r>
      <w:r w:rsidR="00572385" w:rsidRPr="00FB3D0D">
        <w:rPr>
          <w:rFonts w:ascii="Times New Roman" w:eastAsia="Calibri" w:hAnsi="Times New Roman" w:cs="Times New Roman"/>
          <w:sz w:val="28"/>
          <w:szCs w:val="28"/>
        </w:rPr>
        <w:t xml:space="preserve">ринцип сбалансированности </w:t>
      </w:r>
      <w:r w:rsidR="002249CA" w:rsidRPr="00FB3D0D">
        <w:rPr>
          <w:rFonts w:ascii="Times New Roman" w:eastAsia="Calibri" w:hAnsi="Times New Roman" w:cs="Times New Roman"/>
          <w:sz w:val="28"/>
          <w:szCs w:val="28"/>
        </w:rPr>
        <w:t xml:space="preserve">бюджета, </w:t>
      </w:r>
      <w:r w:rsidR="00A37E2B" w:rsidRPr="00FB3D0D">
        <w:rPr>
          <w:rFonts w:ascii="Times New Roman" w:eastAsia="Calibri" w:hAnsi="Times New Roman" w:cs="Times New Roman"/>
          <w:sz w:val="28"/>
          <w:szCs w:val="28"/>
        </w:rPr>
        <w:t xml:space="preserve"> ключевым ориентиром </w:t>
      </w:r>
      <w:r w:rsidR="002249CA" w:rsidRPr="00FB3D0D">
        <w:rPr>
          <w:rFonts w:ascii="Times New Roman" w:eastAsia="Calibri" w:hAnsi="Times New Roman" w:cs="Times New Roman"/>
          <w:sz w:val="28"/>
          <w:szCs w:val="28"/>
        </w:rPr>
        <w:t xml:space="preserve">успешной </w:t>
      </w:r>
      <w:r w:rsidR="00A37E2B" w:rsidRPr="00FB3D0D">
        <w:rPr>
          <w:rFonts w:ascii="Times New Roman" w:eastAsia="Calibri" w:hAnsi="Times New Roman" w:cs="Times New Roman"/>
          <w:sz w:val="28"/>
          <w:szCs w:val="28"/>
        </w:rPr>
        <w:t xml:space="preserve">бюджетной </w:t>
      </w:r>
      <w:proofErr w:type="gramStart"/>
      <w:r w:rsidR="00A37E2B" w:rsidRPr="00FB3D0D">
        <w:rPr>
          <w:rFonts w:ascii="Times New Roman" w:eastAsia="Calibri" w:hAnsi="Times New Roman" w:cs="Times New Roman"/>
          <w:sz w:val="28"/>
          <w:szCs w:val="28"/>
        </w:rPr>
        <w:t xml:space="preserve">политики </w:t>
      </w:r>
      <w:r w:rsidR="002325D4" w:rsidRPr="00FB3D0D">
        <w:rPr>
          <w:rFonts w:ascii="Times New Roman" w:eastAsia="Calibri" w:hAnsi="Times New Roman" w:cs="Times New Roman"/>
          <w:sz w:val="28"/>
          <w:szCs w:val="28"/>
        </w:rPr>
        <w:t>на</w:t>
      </w:r>
      <w:proofErr w:type="gramEnd"/>
      <w:r w:rsidR="002325D4" w:rsidRPr="00FB3D0D">
        <w:rPr>
          <w:rFonts w:ascii="Times New Roman" w:eastAsia="Calibri" w:hAnsi="Times New Roman" w:cs="Times New Roman"/>
          <w:sz w:val="28"/>
          <w:szCs w:val="28"/>
        </w:rPr>
        <w:t xml:space="preserve"> предстоящий период</w:t>
      </w:r>
      <w:r w:rsidR="00A37E2B" w:rsidRPr="00FB3D0D">
        <w:rPr>
          <w:rFonts w:ascii="Times New Roman" w:eastAsia="Calibri" w:hAnsi="Times New Roman" w:cs="Times New Roman"/>
          <w:sz w:val="28"/>
          <w:szCs w:val="28"/>
        </w:rPr>
        <w:t xml:space="preserve"> </w:t>
      </w:r>
      <w:r w:rsidR="002249CA" w:rsidRPr="00FB3D0D">
        <w:rPr>
          <w:rFonts w:ascii="Times New Roman" w:eastAsia="Calibri" w:hAnsi="Times New Roman" w:cs="Times New Roman"/>
          <w:sz w:val="28"/>
          <w:szCs w:val="28"/>
        </w:rPr>
        <w:t xml:space="preserve">станет </w:t>
      </w:r>
      <w:r w:rsidR="00A37E2B" w:rsidRPr="00FB3D0D">
        <w:rPr>
          <w:rFonts w:ascii="Times New Roman" w:eastAsia="Calibri" w:hAnsi="Times New Roman" w:cs="Times New Roman"/>
          <w:sz w:val="28"/>
          <w:szCs w:val="28"/>
        </w:rPr>
        <w:t xml:space="preserve">уровень </w:t>
      </w:r>
      <w:r w:rsidR="002249CA" w:rsidRPr="00FB3D0D">
        <w:rPr>
          <w:rFonts w:ascii="Times New Roman" w:eastAsia="Calibri" w:hAnsi="Times New Roman" w:cs="Times New Roman"/>
          <w:sz w:val="28"/>
          <w:szCs w:val="28"/>
        </w:rPr>
        <w:t>бюджетных расходов, соответствующий</w:t>
      </w:r>
      <w:r w:rsidR="00A37E2B" w:rsidRPr="00FB3D0D">
        <w:rPr>
          <w:rFonts w:ascii="Times New Roman" w:eastAsia="Calibri" w:hAnsi="Times New Roman" w:cs="Times New Roman"/>
          <w:sz w:val="28"/>
          <w:szCs w:val="28"/>
        </w:rPr>
        <w:t xml:space="preserve"> реальным доходам бюджета </w:t>
      </w:r>
      <w:r w:rsidR="002325D4" w:rsidRPr="00FB3D0D">
        <w:rPr>
          <w:rFonts w:ascii="Times New Roman" w:eastAsia="Calibri" w:hAnsi="Times New Roman" w:cs="Times New Roman"/>
          <w:sz w:val="28"/>
          <w:szCs w:val="28"/>
        </w:rPr>
        <w:t>муниципального района.</w:t>
      </w:r>
      <w:r w:rsidR="00A37E2B" w:rsidRPr="00FB3D0D">
        <w:rPr>
          <w:rFonts w:ascii="Times New Roman" w:eastAsia="Calibri" w:hAnsi="Times New Roman" w:cs="Times New Roman"/>
          <w:sz w:val="28"/>
          <w:szCs w:val="28"/>
        </w:rPr>
        <w:t xml:space="preserve"> </w:t>
      </w:r>
    </w:p>
    <w:p w:rsidR="00A37E2B" w:rsidRDefault="00A37E2B" w:rsidP="002325D4">
      <w:pPr>
        <w:tabs>
          <w:tab w:val="left" w:pos="993"/>
        </w:tabs>
        <w:autoSpaceDE w:val="0"/>
        <w:autoSpaceDN w:val="0"/>
        <w:adjustRightInd w:val="0"/>
        <w:ind w:right="-2" w:firstLine="709"/>
        <w:jc w:val="both"/>
        <w:rPr>
          <w:rFonts w:ascii="Times New Roman" w:hAnsi="Times New Roman" w:cs="Times New Roman"/>
          <w:sz w:val="28"/>
          <w:szCs w:val="28"/>
        </w:rPr>
      </w:pPr>
      <w:r w:rsidRPr="00FB3D0D">
        <w:rPr>
          <w:rFonts w:ascii="Times New Roman" w:eastAsia="Calibri" w:hAnsi="Times New Roman" w:cs="Times New Roman"/>
          <w:sz w:val="28"/>
          <w:szCs w:val="28"/>
        </w:rPr>
        <w:t>Учитывая  это, в 20</w:t>
      </w:r>
      <w:r w:rsidR="002325D4" w:rsidRPr="00FB3D0D">
        <w:rPr>
          <w:rFonts w:ascii="Times New Roman" w:eastAsia="Calibri" w:hAnsi="Times New Roman" w:cs="Times New Roman"/>
          <w:sz w:val="28"/>
          <w:szCs w:val="28"/>
        </w:rPr>
        <w:t>20</w:t>
      </w:r>
      <w:r w:rsidRPr="00FB3D0D">
        <w:rPr>
          <w:rFonts w:ascii="Times New Roman" w:eastAsia="Calibri" w:hAnsi="Times New Roman" w:cs="Times New Roman"/>
          <w:sz w:val="28"/>
          <w:szCs w:val="28"/>
        </w:rPr>
        <w:t>-202</w:t>
      </w:r>
      <w:r w:rsidR="002325D4" w:rsidRPr="00FB3D0D">
        <w:rPr>
          <w:rFonts w:ascii="Times New Roman" w:eastAsia="Calibri" w:hAnsi="Times New Roman" w:cs="Times New Roman"/>
          <w:sz w:val="28"/>
          <w:szCs w:val="28"/>
        </w:rPr>
        <w:t>2</w:t>
      </w:r>
      <w:r w:rsidRPr="00FB3D0D">
        <w:rPr>
          <w:rFonts w:ascii="Times New Roman" w:eastAsia="Calibri" w:hAnsi="Times New Roman" w:cs="Times New Roman"/>
          <w:sz w:val="28"/>
          <w:szCs w:val="28"/>
        </w:rPr>
        <w:t xml:space="preserve"> годах в </w:t>
      </w:r>
      <w:r w:rsidR="002325D4" w:rsidRPr="00FB3D0D">
        <w:rPr>
          <w:rFonts w:ascii="Times New Roman" w:eastAsia="Calibri" w:hAnsi="Times New Roman" w:cs="Times New Roman"/>
          <w:sz w:val="28"/>
          <w:szCs w:val="28"/>
        </w:rPr>
        <w:t>обязательн</w:t>
      </w:r>
      <w:r w:rsidRPr="00FB3D0D">
        <w:rPr>
          <w:rFonts w:ascii="Times New Roman" w:eastAsia="Calibri" w:hAnsi="Times New Roman" w:cs="Times New Roman"/>
          <w:sz w:val="28"/>
          <w:szCs w:val="28"/>
        </w:rPr>
        <w:t xml:space="preserve">ом порядке </w:t>
      </w:r>
      <w:r w:rsidR="00B257B2" w:rsidRPr="00FB3D0D">
        <w:rPr>
          <w:rFonts w:ascii="Times New Roman" w:eastAsia="Calibri" w:hAnsi="Times New Roman" w:cs="Times New Roman"/>
          <w:sz w:val="28"/>
          <w:szCs w:val="28"/>
        </w:rPr>
        <w:t xml:space="preserve">будут </w:t>
      </w:r>
      <w:r w:rsidRPr="00FB3D0D">
        <w:rPr>
          <w:rFonts w:ascii="Times New Roman" w:eastAsia="Calibri" w:hAnsi="Times New Roman" w:cs="Times New Roman"/>
          <w:sz w:val="28"/>
          <w:szCs w:val="28"/>
        </w:rPr>
        <w:t>реализ</w:t>
      </w:r>
      <w:r w:rsidR="00853B37" w:rsidRPr="00FB3D0D">
        <w:rPr>
          <w:rFonts w:ascii="Times New Roman" w:eastAsia="Calibri" w:hAnsi="Times New Roman" w:cs="Times New Roman"/>
          <w:sz w:val="28"/>
          <w:szCs w:val="28"/>
        </w:rPr>
        <w:t>овываться</w:t>
      </w:r>
      <w:r w:rsidRPr="00FB3D0D">
        <w:rPr>
          <w:rFonts w:ascii="Times New Roman" w:eastAsia="Calibri" w:hAnsi="Times New Roman" w:cs="Times New Roman"/>
          <w:sz w:val="28"/>
          <w:szCs w:val="28"/>
        </w:rPr>
        <w:t xml:space="preserve"> </w:t>
      </w:r>
      <w:r w:rsidRPr="00FB3D0D">
        <w:rPr>
          <w:rFonts w:ascii="Times New Roman" w:hAnsi="Times New Roman" w:cs="Times New Roman"/>
          <w:sz w:val="28"/>
          <w:szCs w:val="28"/>
        </w:rPr>
        <w:t>следующи</w:t>
      </w:r>
      <w:r w:rsidR="00853B37" w:rsidRPr="00FB3D0D">
        <w:rPr>
          <w:rFonts w:ascii="Times New Roman" w:hAnsi="Times New Roman" w:cs="Times New Roman"/>
          <w:sz w:val="28"/>
          <w:szCs w:val="28"/>
        </w:rPr>
        <w:t>е</w:t>
      </w:r>
      <w:r w:rsidRPr="00FB3D0D">
        <w:rPr>
          <w:rFonts w:ascii="Times New Roman" w:hAnsi="Times New Roman" w:cs="Times New Roman"/>
          <w:sz w:val="28"/>
          <w:szCs w:val="28"/>
        </w:rPr>
        <w:t xml:space="preserve"> мероприяти</w:t>
      </w:r>
      <w:r w:rsidR="00853B37" w:rsidRPr="00FB3D0D">
        <w:rPr>
          <w:rFonts w:ascii="Times New Roman" w:hAnsi="Times New Roman" w:cs="Times New Roman"/>
          <w:sz w:val="28"/>
          <w:szCs w:val="28"/>
        </w:rPr>
        <w:t>я</w:t>
      </w:r>
      <w:r w:rsidRPr="00FB3D0D">
        <w:rPr>
          <w:rFonts w:ascii="Times New Roman" w:hAnsi="Times New Roman" w:cs="Times New Roman"/>
          <w:sz w:val="28"/>
          <w:szCs w:val="28"/>
        </w:rPr>
        <w:t>, направленны</w:t>
      </w:r>
      <w:r w:rsidR="00853B37" w:rsidRPr="00FB3D0D">
        <w:rPr>
          <w:rFonts w:ascii="Times New Roman" w:hAnsi="Times New Roman" w:cs="Times New Roman"/>
          <w:sz w:val="28"/>
          <w:szCs w:val="28"/>
        </w:rPr>
        <w:t>е</w:t>
      </w:r>
      <w:r w:rsidRPr="00FB3D0D">
        <w:rPr>
          <w:rFonts w:ascii="Times New Roman" w:hAnsi="Times New Roman" w:cs="Times New Roman"/>
          <w:sz w:val="28"/>
          <w:szCs w:val="28"/>
        </w:rPr>
        <w:t xml:space="preserve"> на повышение финансовой устойчивости и обеспечение сбалансированности бюджета муниципального района: </w:t>
      </w:r>
    </w:p>
    <w:p w:rsidR="007B55D8" w:rsidRPr="00FB3D0D" w:rsidRDefault="007B55D8" w:rsidP="002325D4">
      <w:pPr>
        <w:tabs>
          <w:tab w:val="left" w:pos="993"/>
        </w:tabs>
        <w:autoSpaceDE w:val="0"/>
        <w:autoSpaceDN w:val="0"/>
        <w:adjustRightInd w:val="0"/>
        <w:ind w:right="-2" w:firstLine="709"/>
        <w:jc w:val="both"/>
        <w:rPr>
          <w:rFonts w:ascii="Times New Roman" w:hAnsi="Times New Roman" w:cs="Times New Roman"/>
          <w:sz w:val="28"/>
          <w:szCs w:val="28"/>
        </w:rPr>
      </w:pPr>
    </w:p>
    <w:p w:rsidR="00C1143B" w:rsidRPr="00FB3D0D" w:rsidRDefault="00DB08DC" w:rsidP="00424E84">
      <w:pPr>
        <w:tabs>
          <w:tab w:val="left" w:pos="993"/>
        </w:tabs>
        <w:autoSpaceDE w:val="0"/>
        <w:autoSpaceDN w:val="0"/>
        <w:adjustRightInd w:val="0"/>
        <w:spacing w:after="120"/>
        <w:jc w:val="both"/>
        <w:rPr>
          <w:rFonts w:ascii="Times New Roman" w:hAnsi="Times New Roman" w:cs="Times New Roman"/>
          <w:sz w:val="28"/>
          <w:szCs w:val="28"/>
          <w:highlight w:val="lightGray"/>
        </w:rPr>
      </w:pPr>
      <w:r w:rsidRPr="00FB3D0D">
        <w:rPr>
          <w:rFonts w:ascii="Times New Roman" w:hAnsi="Times New Roman" w:cs="Times New Roman"/>
          <w:noProof/>
          <w:sz w:val="28"/>
          <w:szCs w:val="28"/>
        </w:rPr>
        <w:drawing>
          <wp:inline distT="0" distB="0" distL="0" distR="0">
            <wp:extent cx="6104690" cy="1135982"/>
            <wp:effectExtent l="76200" t="19050" r="48460" b="26068"/>
            <wp:docPr id="6" name="Схема 1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inline>
        </w:drawing>
      </w:r>
    </w:p>
    <w:p w:rsidR="00924396" w:rsidRPr="00FB3D0D" w:rsidRDefault="00765571" w:rsidP="00C56AF5">
      <w:pPr>
        <w:pStyle w:val="a7"/>
        <w:shd w:val="clear" w:color="auto" w:fill="FFFFFF"/>
        <w:spacing w:before="0" w:beforeAutospacing="0" w:after="0" w:afterAutospacing="0"/>
        <w:ind w:right="-144" w:firstLine="709"/>
        <w:jc w:val="both"/>
        <w:rPr>
          <w:rFonts w:ascii="Times New Roman" w:hAnsi="Times New Roman" w:cs="Times New Roman"/>
          <w:sz w:val="28"/>
          <w:szCs w:val="28"/>
        </w:rPr>
      </w:pPr>
      <w:r w:rsidRPr="00FB3D0D">
        <w:rPr>
          <w:rFonts w:ascii="Times New Roman" w:hAnsi="Times New Roman" w:cs="Times New Roman"/>
          <w:sz w:val="28"/>
          <w:szCs w:val="28"/>
        </w:rPr>
        <w:lastRenderedPageBreak/>
        <w:t xml:space="preserve">Для эффективной реализации указанных мероприятий органам местного самоуправления муниципального района необходимо </w:t>
      </w:r>
      <w:r w:rsidR="000D6916" w:rsidRPr="00FB3D0D">
        <w:rPr>
          <w:rFonts w:ascii="Times New Roman" w:hAnsi="Times New Roman" w:cs="Times New Roman"/>
          <w:sz w:val="28"/>
          <w:szCs w:val="28"/>
        </w:rPr>
        <w:t xml:space="preserve">обеспечить выполнение  </w:t>
      </w:r>
      <w:r w:rsidR="00280956" w:rsidRPr="00FB3D0D">
        <w:rPr>
          <w:rFonts w:ascii="Times New Roman" w:hAnsi="Times New Roman" w:cs="Times New Roman"/>
          <w:sz w:val="28"/>
          <w:szCs w:val="28"/>
        </w:rPr>
        <w:t>следующи</w:t>
      </w:r>
      <w:r w:rsidR="000D6916" w:rsidRPr="00FB3D0D">
        <w:rPr>
          <w:rFonts w:ascii="Times New Roman" w:hAnsi="Times New Roman" w:cs="Times New Roman"/>
          <w:sz w:val="28"/>
          <w:szCs w:val="28"/>
        </w:rPr>
        <w:t>х</w:t>
      </w:r>
      <w:r w:rsidRPr="00FB3D0D">
        <w:rPr>
          <w:rFonts w:ascii="Times New Roman" w:hAnsi="Times New Roman" w:cs="Times New Roman"/>
          <w:sz w:val="28"/>
          <w:szCs w:val="28"/>
        </w:rPr>
        <w:t xml:space="preserve"> </w:t>
      </w:r>
      <w:r w:rsidR="005A2B80" w:rsidRPr="00FB3D0D">
        <w:rPr>
          <w:rFonts w:ascii="Times New Roman" w:hAnsi="Times New Roman" w:cs="Times New Roman"/>
          <w:sz w:val="28"/>
          <w:szCs w:val="28"/>
        </w:rPr>
        <w:t>требовани</w:t>
      </w:r>
      <w:r w:rsidR="000D6916" w:rsidRPr="00FB3D0D">
        <w:rPr>
          <w:rFonts w:ascii="Times New Roman" w:hAnsi="Times New Roman" w:cs="Times New Roman"/>
          <w:sz w:val="28"/>
          <w:szCs w:val="28"/>
        </w:rPr>
        <w:t>й</w:t>
      </w:r>
      <w:r w:rsidR="00924396" w:rsidRPr="00FB3D0D">
        <w:rPr>
          <w:rFonts w:ascii="Times New Roman" w:hAnsi="Times New Roman" w:cs="Times New Roman"/>
          <w:sz w:val="28"/>
          <w:szCs w:val="28"/>
        </w:rPr>
        <w:t>:</w:t>
      </w:r>
    </w:p>
    <w:p w:rsidR="004E30E0" w:rsidRPr="00FB3D0D" w:rsidRDefault="004E30E0" w:rsidP="00E06642">
      <w:pPr>
        <w:pStyle w:val="ad"/>
        <w:widowControl w:val="0"/>
        <w:pBdr>
          <w:bottom w:val="single" w:sz="6" w:space="2" w:color="FFFFFF"/>
        </w:pBdr>
        <w:tabs>
          <w:tab w:val="left" w:pos="0"/>
          <w:tab w:val="left" w:pos="9720"/>
        </w:tabs>
        <w:spacing w:after="0" w:line="240" w:lineRule="auto"/>
        <w:ind w:left="0" w:firstLine="720"/>
        <w:jc w:val="both"/>
        <w:rPr>
          <w:rFonts w:ascii="Times New Roman" w:hAnsi="Times New Roman"/>
          <w:color w:val="000000"/>
          <w:sz w:val="28"/>
          <w:szCs w:val="28"/>
        </w:rPr>
      </w:pPr>
      <w:r w:rsidRPr="00FB3D0D">
        <w:rPr>
          <w:rFonts w:ascii="Times New Roman" w:hAnsi="Times New Roman"/>
          <w:sz w:val="28"/>
          <w:szCs w:val="28"/>
        </w:rPr>
        <w:t xml:space="preserve">- проводить систематический анализ </w:t>
      </w:r>
      <w:r w:rsidR="007B55D8">
        <w:rPr>
          <w:rFonts w:ascii="Times New Roman" w:hAnsi="Times New Roman"/>
          <w:sz w:val="28"/>
          <w:szCs w:val="28"/>
        </w:rPr>
        <w:t xml:space="preserve">(обзор) </w:t>
      </w:r>
      <w:r w:rsidRPr="00FB3D0D">
        <w:rPr>
          <w:rFonts w:ascii="Times New Roman" w:hAnsi="Times New Roman"/>
          <w:sz w:val="28"/>
          <w:szCs w:val="28"/>
        </w:rPr>
        <w:t xml:space="preserve">базовых (постоянных) расходов </w:t>
      </w:r>
      <w:proofErr w:type="gramStart"/>
      <w:r w:rsidRPr="00FB3D0D">
        <w:rPr>
          <w:rFonts w:ascii="Times New Roman" w:hAnsi="Times New Roman"/>
          <w:sz w:val="28"/>
          <w:szCs w:val="28"/>
        </w:rPr>
        <w:t>бюджета</w:t>
      </w:r>
      <w:proofErr w:type="gramEnd"/>
      <w:r w:rsidRPr="00FB3D0D">
        <w:rPr>
          <w:rFonts w:ascii="Times New Roman" w:hAnsi="Times New Roman"/>
          <w:sz w:val="28"/>
          <w:szCs w:val="28"/>
        </w:rPr>
        <w:t xml:space="preserve"> с целью высвобождения недостаточно эффективно используемых ресурсов для их перенаправления на решение приоритетных задач;</w:t>
      </w:r>
    </w:p>
    <w:p w:rsidR="00C1143B" w:rsidRPr="00FB3D0D" w:rsidRDefault="005B5CB1" w:rsidP="00E06642">
      <w:pPr>
        <w:pStyle w:val="ad"/>
        <w:widowControl w:val="0"/>
        <w:pBdr>
          <w:bottom w:val="single" w:sz="6" w:space="2" w:color="FFFFFF"/>
        </w:pBdr>
        <w:tabs>
          <w:tab w:val="left" w:pos="0"/>
          <w:tab w:val="left" w:pos="9720"/>
        </w:tabs>
        <w:spacing w:after="0" w:line="240" w:lineRule="auto"/>
        <w:ind w:left="0" w:firstLine="720"/>
        <w:jc w:val="both"/>
        <w:rPr>
          <w:rFonts w:ascii="Times New Roman" w:hAnsi="Times New Roman"/>
          <w:color w:val="000000"/>
          <w:sz w:val="28"/>
          <w:szCs w:val="28"/>
        </w:rPr>
      </w:pPr>
      <w:r w:rsidRPr="00FB3D0D">
        <w:rPr>
          <w:rFonts w:ascii="Times New Roman" w:hAnsi="Times New Roman"/>
          <w:color w:val="000000"/>
          <w:sz w:val="28"/>
          <w:szCs w:val="28"/>
        </w:rPr>
        <w:t xml:space="preserve">- </w:t>
      </w:r>
      <w:r w:rsidR="005A2B80" w:rsidRPr="00FB3D0D">
        <w:rPr>
          <w:rFonts w:ascii="Times New Roman" w:hAnsi="Times New Roman"/>
          <w:color w:val="000000"/>
          <w:sz w:val="28"/>
          <w:szCs w:val="28"/>
        </w:rPr>
        <w:t>принимать</w:t>
      </w:r>
      <w:r w:rsidRPr="00FB3D0D">
        <w:rPr>
          <w:rFonts w:ascii="Times New Roman" w:hAnsi="Times New Roman"/>
          <w:color w:val="000000"/>
          <w:sz w:val="28"/>
          <w:szCs w:val="28"/>
        </w:rPr>
        <w:t xml:space="preserve"> новы</w:t>
      </w:r>
      <w:r w:rsidR="005A2B80" w:rsidRPr="00FB3D0D">
        <w:rPr>
          <w:rFonts w:ascii="Times New Roman" w:hAnsi="Times New Roman"/>
          <w:color w:val="000000"/>
          <w:sz w:val="28"/>
          <w:szCs w:val="28"/>
        </w:rPr>
        <w:t>е</w:t>
      </w:r>
      <w:r w:rsidRPr="00FB3D0D">
        <w:rPr>
          <w:rFonts w:ascii="Times New Roman" w:hAnsi="Times New Roman"/>
          <w:color w:val="000000"/>
          <w:sz w:val="28"/>
          <w:szCs w:val="28"/>
        </w:rPr>
        <w:t xml:space="preserve"> расходны</w:t>
      </w:r>
      <w:r w:rsidR="005A2B80" w:rsidRPr="00FB3D0D">
        <w:rPr>
          <w:rFonts w:ascii="Times New Roman" w:hAnsi="Times New Roman"/>
          <w:color w:val="000000"/>
          <w:sz w:val="28"/>
          <w:szCs w:val="28"/>
        </w:rPr>
        <w:t>е</w:t>
      </w:r>
      <w:r w:rsidRPr="00FB3D0D">
        <w:rPr>
          <w:rFonts w:ascii="Times New Roman" w:hAnsi="Times New Roman"/>
          <w:color w:val="000000"/>
          <w:sz w:val="28"/>
          <w:szCs w:val="28"/>
        </w:rPr>
        <w:t xml:space="preserve"> обязательств</w:t>
      </w:r>
      <w:r w:rsidR="005A2B80" w:rsidRPr="00FB3D0D">
        <w:rPr>
          <w:rFonts w:ascii="Times New Roman" w:hAnsi="Times New Roman"/>
          <w:color w:val="000000"/>
          <w:sz w:val="28"/>
          <w:szCs w:val="28"/>
        </w:rPr>
        <w:t>а</w:t>
      </w:r>
      <w:r w:rsidRPr="00FB3D0D">
        <w:rPr>
          <w:rFonts w:ascii="Times New Roman" w:hAnsi="Times New Roman"/>
          <w:color w:val="000000"/>
          <w:sz w:val="28"/>
          <w:szCs w:val="28"/>
        </w:rPr>
        <w:t xml:space="preserve"> бюджета </w:t>
      </w:r>
      <w:r w:rsidR="00B257B2" w:rsidRPr="00FB3D0D">
        <w:rPr>
          <w:rFonts w:ascii="Times New Roman" w:hAnsi="Times New Roman"/>
          <w:color w:val="000000"/>
          <w:sz w:val="28"/>
          <w:szCs w:val="28"/>
        </w:rPr>
        <w:t xml:space="preserve">только </w:t>
      </w:r>
      <w:r w:rsidR="005A2B80" w:rsidRPr="00FB3D0D">
        <w:rPr>
          <w:rFonts w:ascii="Times New Roman" w:hAnsi="Times New Roman"/>
          <w:color w:val="000000"/>
          <w:sz w:val="28"/>
          <w:szCs w:val="28"/>
        </w:rPr>
        <w:t>в случае их</w:t>
      </w:r>
      <w:r w:rsidR="004E30E0" w:rsidRPr="00FB3D0D">
        <w:rPr>
          <w:rFonts w:ascii="Times New Roman" w:hAnsi="Times New Roman"/>
          <w:color w:val="000000"/>
          <w:sz w:val="28"/>
          <w:szCs w:val="28"/>
        </w:rPr>
        <w:t xml:space="preserve"> </w:t>
      </w:r>
      <w:r w:rsidR="00B257B2" w:rsidRPr="00FB3D0D">
        <w:rPr>
          <w:rFonts w:ascii="Times New Roman" w:hAnsi="Times New Roman"/>
          <w:color w:val="000000"/>
          <w:sz w:val="28"/>
          <w:szCs w:val="28"/>
        </w:rPr>
        <w:t xml:space="preserve">острой </w:t>
      </w:r>
      <w:r w:rsidR="004E30E0" w:rsidRPr="00FB3D0D">
        <w:rPr>
          <w:rFonts w:ascii="Times New Roman" w:hAnsi="Times New Roman"/>
          <w:color w:val="000000"/>
          <w:sz w:val="28"/>
          <w:szCs w:val="28"/>
        </w:rPr>
        <w:t>необходимости,</w:t>
      </w:r>
      <w:r w:rsidR="005A2B80" w:rsidRPr="00FB3D0D">
        <w:rPr>
          <w:rFonts w:ascii="Times New Roman" w:hAnsi="Times New Roman"/>
          <w:color w:val="000000"/>
          <w:sz w:val="28"/>
          <w:szCs w:val="28"/>
        </w:rPr>
        <w:t xml:space="preserve"> достаточной обоснованности и наличия</w:t>
      </w:r>
      <w:r w:rsidRPr="00FB3D0D">
        <w:rPr>
          <w:rFonts w:ascii="Times New Roman" w:hAnsi="Times New Roman"/>
          <w:color w:val="000000"/>
          <w:sz w:val="28"/>
          <w:szCs w:val="28"/>
        </w:rPr>
        <w:t xml:space="preserve"> </w:t>
      </w:r>
      <w:r w:rsidR="000D6916" w:rsidRPr="00FB3D0D">
        <w:rPr>
          <w:rFonts w:ascii="Times New Roman" w:hAnsi="Times New Roman"/>
          <w:color w:val="000000"/>
          <w:sz w:val="28"/>
          <w:szCs w:val="28"/>
        </w:rPr>
        <w:t xml:space="preserve">ощутимого </w:t>
      </w:r>
      <w:r w:rsidRPr="00FB3D0D">
        <w:rPr>
          <w:rFonts w:ascii="Times New Roman" w:hAnsi="Times New Roman"/>
          <w:color w:val="000000"/>
          <w:sz w:val="28"/>
          <w:szCs w:val="28"/>
        </w:rPr>
        <w:t xml:space="preserve">социального и бюджетного эффекта </w:t>
      </w:r>
      <w:r w:rsidR="005A2B80" w:rsidRPr="00FB3D0D">
        <w:rPr>
          <w:rFonts w:ascii="Times New Roman" w:hAnsi="Times New Roman"/>
          <w:color w:val="000000"/>
          <w:sz w:val="28"/>
          <w:szCs w:val="28"/>
        </w:rPr>
        <w:t xml:space="preserve">от </w:t>
      </w:r>
      <w:r w:rsidRPr="00FB3D0D">
        <w:rPr>
          <w:rFonts w:ascii="Times New Roman" w:hAnsi="Times New Roman"/>
          <w:color w:val="000000"/>
          <w:sz w:val="28"/>
          <w:szCs w:val="28"/>
        </w:rPr>
        <w:t xml:space="preserve">их </w:t>
      </w:r>
      <w:r w:rsidR="005A2B80" w:rsidRPr="00FB3D0D">
        <w:rPr>
          <w:rFonts w:ascii="Times New Roman" w:hAnsi="Times New Roman"/>
          <w:color w:val="000000"/>
          <w:sz w:val="28"/>
          <w:szCs w:val="28"/>
        </w:rPr>
        <w:t xml:space="preserve">возможной </w:t>
      </w:r>
      <w:r w:rsidRPr="00FB3D0D">
        <w:rPr>
          <w:rFonts w:ascii="Times New Roman" w:hAnsi="Times New Roman"/>
          <w:color w:val="000000"/>
          <w:sz w:val="28"/>
          <w:szCs w:val="28"/>
        </w:rPr>
        <w:t xml:space="preserve">реализации, </w:t>
      </w:r>
      <w:r w:rsidR="005A2B80" w:rsidRPr="00FB3D0D">
        <w:rPr>
          <w:rFonts w:ascii="Times New Roman" w:hAnsi="Times New Roman"/>
          <w:color w:val="000000"/>
          <w:sz w:val="28"/>
          <w:szCs w:val="28"/>
        </w:rPr>
        <w:t>с учетом</w:t>
      </w:r>
      <w:r w:rsidR="00DE0E8C" w:rsidRPr="00FB3D0D">
        <w:rPr>
          <w:rFonts w:ascii="Times New Roman" w:hAnsi="Times New Roman"/>
          <w:color w:val="000000"/>
          <w:sz w:val="28"/>
          <w:szCs w:val="28"/>
        </w:rPr>
        <w:t xml:space="preserve"> </w:t>
      </w:r>
      <w:r w:rsidR="005A2B80" w:rsidRPr="00FB3D0D">
        <w:rPr>
          <w:rFonts w:ascii="Times New Roman" w:hAnsi="Times New Roman"/>
          <w:color w:val="000000"/>
          <w:sz w:val="28"/>
          <w:szCs w:val="28"/>
        </w:rPr>
        <w:t xml:space="preserve"> реальной</w:t>
      </w:r>
      <w:r w:rsidRPr="00FB3D0D">
        <w:rPr>
          <w:rFonts w:ascii="Times New Roman" w:hAnsi="Times New Roman"/>
          <w:color w:val="000000"/>
          <w:sz w:val="28"/>
          <w:szCs w:val="28"/>
        </w:rPr>
        <w:t xml:space="preserve"> текущ</w:t>
      </w:r>
      <w:r w:rsidR="005A2B80" w:rsidRPr="00FB3D0D">
        <w:rPr>
          <w:rFonts w:ascii="Times New Roman" w:hAnsi="Times New Roman"/>
          <w:color w:val="000000"/>
          <w:sz w:val="28"/>
          <w:szCs w:val="28"/>
        </w:rPr>
        <w:t>ей</w:t>
      </w:r>
      <w:r w:rsidRPr="00FB3D0D">
        <w:rPr>
          <w:rFonts w:ascii="Times New Roman" w:hAnsi="Times New Roman"/>
          <w:color w:val="000000"/>
          <w:sz w:val="28"/>
          <w:szCs w:val="28"/>
        </w:rPr>
        <w:t xml:space="preserve"> экономическ</w:t>
      </w:r>
      <w:r w:rsidR="005A2B80" w:rsidRPr="00FB3D0D">
        <w:rPr>
          <w:rFonts w:ascii="Times New Roman" w:hAnsi="Times New Roman"/>
          <w:color w:val="000000"/>
          <w:sz w:val="28"/>
          <w:szCs w:val="28"/>
        </w:rPr>
        <w:t>ой</w:t>
      </w:r>
      <w:r w:rsidRPr="00FB3D0D">
        <w:rPr>
          <w:rFonts w:ascii="Times New Roman" w:hAnsi="Times New Roman"/>
          <w:color w:val="000000"/>
          <w:sz w:val="28"/>
          <w:szCs w:val="28"/>
        </w:rPr>
        <w:t xml:space="preserve"> ситуаци</w:t>
      </w:r>
      <w:r w:rsidR="005A2B80" w:rsidRPr="00FB3D0D">
        <w:rPr>
          <w:rFonts w:ascii="Times New Roman" w:hAnsi="Times New Roman"/>
          <w:color w:val="000000"/>
          <w:sz w:val="28"/>
          <w:szCs w:val="28"/>
        </w:rPr>
        <w:t>и</w:t>
      </w:r>
      <w:r w:rsidRPr="00FB3D0D">
        <w:rPr>
          <w:rFonts w:ascii="Times New Roman" w:hAnsi="Times New Roman"/>
          <w:color w:val="000000"/>
          <w:sz w:val="28"/>
          <w:szCs w:val="28"/>
        </w:rPr>
        <w:t xml:space="preserve"> и </w:t>
      </w:r>
      <w:r w:rsidR="005A2B80" w:rsidRPr="00FB3D0D">
        <w:rPr>
          <w:rFonts w:ascii="Times New Roman" w:hAnsi="Times New Roman"/>
          <w:color w:val="000000"/>
          <w:sz w:val="28"/>
          <w:szCs w:val="28"/>
        </w:rPr>
        <w:t>финансовых</w:t>
      </w:r>
      <w:r w:rsidRPr="00FB3D0D">
        <w:rPr>
          <w:rFonts w:ascii="Times New Roman" w:hAnsi="Times New Roman"/>
          <w:color w:val="000000"/>
          <w:sz w:val="28"/>
          <w:szCs w:val="28"/>
        </w:rPr>
        <w:t xml:space="preserve"> возможност</w:t>
      </w:r>
      <w:r w:rsidR="005A2B80" w:rsidRPr="00FB3D0D">
        <w:rPr>
          <w:rFonts w:ascii="Times New Roman" w:hAnsi="Times New Roman"/>
          <w:color w:val="000000"/>
          <w:sz w:val="28"/>
          <w:szCs w:val="28"/>
        </w:rPr>
        <w:t>ей бюджета</w:t>
      </w:r>
      <w:r w:rsidR="000D6916" w:rsidRPr="00FB3D0D">
        <w:rPr>
          <w:rFonts w:ascii="Times New Roman" w:hAnsi="Times New Roman"/>
          <w:color w:val="000000"/>
          <w:sz w:val="28"/>
          <w:szCs w:val="28"/>
        </w:rPr>
        <w:t xml:space="preserve"> муниципального района</w:t>
      </w:r>
      <w:r w:rsidRPr="00FB3D0D">
        <w:rPr>
          <w:rFonts w:ascii="Times New Roman" w:hAnsi="Times New Roman"/>
          <w:color w:val="000000"/>
          <w:sz w:val="28"/>
          <w:szCs w:val="28"/>
        </w:rPr>
        <w:t>;</w:t>
      </w:r>
    </w:p>
    <w:p w:rsidR="005B5CB1" w:rsidRPr="00FB3D0D" w:rsidRDefault="005B5CB1" w:rsidP="00E06642">
      <w:pPr>
        <w:pStyle w:val="ad"/>
        <w:widowControl w:val="0"/>
        <w:pBdr>
          <w:bottom w:val="single" w:sz="6" w:space="2" w:color="FFFFFF"/>
        </w:pBdr>
        <w:tabs>
          <w:tab w:val="left" w:pos="0"/>
          <w:tab w:val="left" w:pos="9720"/>
        </w:tabs>
        <w:spacing w:after="0" w:line="240" w:lineRule="auto"/>
        <w:ind w:left="0" w:firstLine="720"/>
        <w:jc w:val="both"/>
        <w:rPr>
          <w:rFonts w:ascii="Times New Roman" w:hAnsi="Times New Roman"/>
          <w:color w:val="000000"/>
          <w:sz w:val="28"/>
          <w:szCs w:val="28"/>
        </w:rPr>
      </w:pPr>
      <w:r w:rsidRPr="00FB3D0D">
        <w:rPr>
          <w:rFonts w:ascii="Times New Roman" w:hAnsi="Times New Roman"/>
          <w:color w:val="000000"/>
          <w:sz w:val="28"/>
          <w:szCs w:val="28"/>
        </w:rPr>
        <w:t>- исполн</w:t>
      </w:r>
      <w:r w:rsidR="005A2B80" w:rsidRPr="00FB3D0D">
        <w:rPr>
          <w:rFonts w:ascii="Times New Roman" w:hAnsi="Times New Roman"/>
          <w:color w:val="000000"/>
          <w:sz w:val="28"/>
          <w:szCs w:val="28"/>
        </w:rPr>
        <w:t xml:space="preserve">ять </w:t>
      </w:r>
      <w:r w:rsidRPr="00FB3D0D">
        <w:rPr>
          <w:rFonts w:ascii="Times New Roman" w:hAnsi="Times New Roman"/>
          <w:color w:val="000000"/>
          <w:sz w:val="28"/>
          <w:szCs w:val="28"/>
        </w:rPr>
        <w:t>расходны</w:t>
      </w:r>
      <w:r w:rsidR="005A2B80" w:rsidRPr="00FB3D0D">
        <w:rPr>
          <w:rFonts w:ascii="Times New Roman" w:hAnsi="Times New Roman"/>
          <w:color w:val="000000"/>
          <w:sz w:val="28"/>
          <w:szCs w:val="28"/>
        </w:rPr>
        <w:t>е</w:t>
      </w:r>
      <w:r w:rsidRPr="00FB3D0D">
        <w:rPr>
          <w:rFonts w:ascii="Times New Roman" w:hAnsi="Times New Roman"/>
          <w:color w:val="000000"/>
          <w:sz w:val="28"/>
          <w:szCs w:val="28"/>
        </w:rPr>
        <w:t xml:space="preserve"> обязательств</w:t>
      </w:r>
      <w:r w:rsidR="005A2B80" w:rsidRPr="00FB3D0D">
        <w:rPr>
          <w:rFonts w:ascii="Times New Roman" w:hAnsi="Times New Roman"/>
          <w:color w:val="000000"/>
          <w:sz w:val="28"/>
          <w:szCs w:val="28"/>
        </w:rPr>
        <w:t>а</w:t>
      </w:r>
      <w:r w:rsidRPr="00FB3D0D">
        <w:rPr>
          <w:rFonts w:ascii="Times New Roman" w:hAnsi="Times New Roman"/>
          <w:color w:val="000000"/>
          <w:sz w:val="28"/>
          <w:szCs w:val="28"/>
        </w:rPr>
        <w:t xml:space="preserve"> с учетом изменения контингента получателей </w:t>
      </w:r>
      <w:r w:rsidR="001057E1" w:rsidRPr="00FB3D0D">
        <w:rPr>
          <w:rFonts w:ascii="Times New Roman" w:hAnsi="Times New Roman"/>
          <w:color w:val="000000"/>
          <w:sz w:val="28"/>
          <w:szCs w:val="28"/>
        </w:rPr>
        <w:t xml:space="preserve">муниципальных услуг, своевременно осуществлять оптимизацию сети </w:t>
      </w:r>
      <w:r w:rsidR="000D6916" w:rsidRPr="00FB3D0D">
        <w:rPr>
          <w:rFonts w:ascii="Times New Roman" w:hAnsi="Times New Roman"/>
          <w:color w:val="000000"/>
          <w:sz w:val="28"/>
          <w:szCs w:val="28"/>
        </w:rPr>
        <w:t xml:space="preserve">учреждений </w:t>
      </w:r>
      <w:r w:rsidR="001057E1" w:rsidRPr="00FB3D0D">
        <w:rPr>
          <w:rFonts w:ascii="Times New Roman" w:hAnsi="Times New Roman"/>
          <w:color w:val="000000"/>
          <w:sz w:val="28"/>
          <w:szCs w:val="28"/>
        </w:rPr>
        <w:t>бюджетной сферы</w:t>
      </w:r>
      <w:r w:rsidR="000D6916" w:rsidRPr="00FB3D0D">
        <w:rPr>
          <w:rFonts w:ascii="Times New Roman" w:hAnsi="Times New Roman"/>
          <w:color w:val="000000"/>
          <w:sz w:val="28"/>
          <w:szCs w:val="28"/>
        </w:rPr>
        <w:t>, а также численности ее работников, в случае выявления фактов их избыточности и/или низкой эффективности</w:t>
      </w:r>
      <w:r w:rsidRPr="00FB3D0D">
        <w:rPr>
          <w:rFonts w:ascii="Times New Roman" w:hAnsi="Times New Roman"/>
          <w:color w:val="000000"/>
          <w:sz w:val="28"/>
          <w:szCs w:val="28"/>
        </w:rPr>
        <w:t>;</w:t>
      </w:r>
    </w:p>
    <w:p w:rsidR="000D6916" w:rsidRPr="00FB3D0D" w:rsidRDefault="000D6916" w:rsidP="00E06642">
      <w:pPr>
        <w:pStyle w:val="ad"/>
        <w:widowControl w:val="0"/>
        <w:pBdr>
          <w:bottom w:val="single" w:sz="6" w:space="2" w:color="FFFFFF"/>
        </w:pBdr>
        <w:tabs>
          <w:tab w:val="left" w:pos="0"/>
          <w:tab w:val="left" w:pos="9720"/>
        </w:tabs>
        <w:spacing w:after="0" w:line="240" w:lineRule="auto"/>
        <w:ind w:left="0" w:firstLine="720"/>
        <w:jc w:val="both"/>
        <w:rPr>
          <w:rFonts w:ascii="Times New Roman" w:hAnsi="Times New Roman"/>
          <w:color w:val="000000"/>
          <w:sz w:val="28"/>
          <w:szCs w:val="28"/>
        </w:rPr>
      </w:pPr>
      <w:r w:rsidRPr="00FB3D0D">
        <w:rPr>
          <w:rFonts w:ascii="Times New Roman" w:hAnsi="Times New Roman"/>
          <w:color w:val="000000"/>
          <w:sz w:val="28"/>
          <w:szCs w:val="28"/>
        </w:rPr>
        <w:t xml:space="preserve">- обеспечить исполнение расходной части бюджета муниципального района </w:t>
      </w:r>
      <w:r w:rsidR="005E6463" w:rsidRPr="00FB3D0D">
        <w:rPr>
          <w:rFonts w:ascii="Times New Roman" w:hAnsi="Times New Roman"/>
          <w:color w:val="000000"/>
          <w:sz w:val="28"/>
          <w:szCs w:val="28"/>
        </w:rPr>
        <w:t xml:space="preserve">по периодам финансового года </w:t>
      </w:r>
      <w:r w:rsidRPr="00FB3D0D">
        <w:rPr>
          <w:rFonts w:ascii="Times New Roman" w:hAnsi="Times New Roman"/>
          <w:color w:val="000000"/>
          <w:sz w:val="28"/>
          <w:szCs w:val="28"/>
        </w:rPr>
        <w:t xml:space="preserve">в строгом соответствии с утвержденным кассовым планом, </w:t>
      </w:r>
      <w:r w:rsidR="005E6463" w:rsidRPr="00FB3D0D">
        <w:rPr>
          <w:rFonts w:ascii="Times New Roman" w:hAnsi="Times New Roman"/>
          <w:color w:val="000000"/>
          <w:sz w:val="28"/>
          <w:szCs w:val="28"/>
        </w:rPr>
        <w:t xml:space="preserve">усилить </w:t>
      </w:r>
      <w:r w:rsidRPr="00FB3D0D">
        <w:rPr>
          <w:rFonts w:ascii="Times New Roman" w:hAnsi="Times New Roman"/>
          <w:color w:val="000000"/>
          <w:sz w:val="28"/>
          <w:szCs w:val="28"/>
        </w:rPr>
        <w:t>платежную дисциплин</w:t>
      </w:r>
      <w:r w:rsidR="005E6463" w:rsidRPr="00FB3D0D">
        <w:rPr>
          <w:rFonts w:ascii="Times New Roman" w:hAnsi="Times New Roman"/>
          <w:color w:val="000000"/>
          <w:sz w:val="28"/>
          <w:szCs w:val="28"/>
        </w:rPr>
        <w:t>у</w:t>
      </w:r>
      <w:r w:rsidRPr="00FB3D0D">
        <w:rPr>
          <w:rFonts w:ascii="Times New Roman" w:hAnsi="Times New Roman"/>
          <w:color w:val="000000"/>
          <w:sz w:val="28"/>
          <w:szCs w:val="28"/>
        </w:rPr>
        <w:t xml:space="preserve"> </w:t>
      </w:r>
      <w:r w:rsidR="005E6463" w:rsidRPr="00FB3D0D">
        <w:rPr>
          <w:rFonts w:ascii="Times New Roman" w:hAnsi="Times New Roman"/>
          <w:color w:val="000000"/>
          <w:sz w:val="28"/>
          <w:szCs w:val="28"/>
        </w:rPr>
        <w:t>главных распорядителей и получателей бюджетных средств;</w:t>
      </w:r>
    </w:p>
    <w:p w:rsidR="00552D91" w:rsidRPr="00FB3D0D" w:rsidRDefault="00552D91" w:rsidP="00552D91">
      <w:pPr>
        <w:pStyle w:val="ConsPlusNormal"/>
        <w:ind w:firstLine="540"/>
        <w:jc w:val="both"/>
        <w:rPr>
          <w:rFonts w:ascii="Times New Roman" w:hAnsi="Times New Roman" w:cs="Times New Roman"/>
          <w:sz w:val="28"/>
          <w:szCs w:val="28"/>
        </w:rPr>
      </w:pPr>
      <w:r w:rsidRPr="00FB3D0D">
        <w:rPr>
          <w:rFonts w:ascii="Times New Roman" w:hAnsi="Times New Roman" w:cs="Times New Roman"/>
          <w:sz w:val="28"/>
          <w:szCs w:val="28"/>
        </w:rPr>
        <w:tab/>
        <w:t>- повысить  реалистичность прогнозирования и минимизировать  риски несбалансированности непосредственно при бюджетном планировании</w:t>
      </w:r>
      <w:r w:rsidR="007B55D8" w:rsidRPr="007B55D8">
        <w:rPr>
          <w:rFonts w:ascii="Times New Roman" w:hAnsi="Times New Roman" w:cs="Times New Roman"/>
          <w:sz w:val="28"/>
          <w:szCs w:val="28"/>
        </w:rPr>
        <w:t>;</w:t>
      </w:r>
      <w:r w:rsidRPr="00FB3D0D">
        <w:rPr>
          <w:rFonts w:ascii="Times New Roman" w:hAnsi="Times New Roman" w:cs="Times New Roman"/>
          <w:sz w:val="28"/>
          <w:szCs w:val="28"/>
        </w:rPr>
        <w:t xml:space="preserve"> </w:t>
      </w:r>
    </w:p>
    <w:p w:rsidR="009F1EB6" w:rsidRPr="00FB3D0D" w:rsidRDefault="00DE0E8C" w:rsidP="00E06642">
      <w:pPr>
        <w:pStyle w:val="ad"/>
        <w:widowControl w:val="0"/>
        <w:pBdr>
          <w:bottom w:val="single" w:sz="6" w:space="2" w:color="FFFFFF"/>
        </w:pBdr>
        <w:tabs>
          <w:tab w:val="left" w:pos="0"/>
          <w:tab w:val="left" w:pos="9720"/>
        </w:tabs>
        <w:spacing w:after="0" w:line="240" w:lineRule="auto"/>
        <w:ind w:left="0" w:firstLine="720"/>
        <w:jc w:val="both"/>
        <w:rPr>
          <w:rFonts w:ascii="Times New Roman" w:hAnsi="Times New Roman"/>
          <w:sz w:val="28"/>
          <w:szCs w:val="28"/>
        </w:rPr>
      </w:pPr>
      <w:r w:rsidRPr="00FB3D0D">
        <w:rPr>
          <w:rFonts w:ascii="Times New Roman" w:hAnsi="Times New Roman"/>
          <w:color w:val="000000"/>
          <w:sz w:val="28"/>
          <w:szCs w:val="28"/>
        </w:rPr>
        <w:t xml:space="preserve">- обеспечить привлечение средств из краевого бюджета и </w:t>
      </w:r>
      <w:r w:rsidR="000E50BA">
        <w:rPr>
          <w:rFonts w:ascii="Times New Roman" w:hAnsi="Times New Roman"/>
          <w:color w:val="000000"/>
          <w:sz w:val="28"/>
          <w:szCs w:val="28"/>
        </w:rPr>
        <w:t xml:space="preserve"> внебюджетных источников </w:t>
      </w:r>
      <w:r w:rsidRPr="00FB3D0D">
        <w:rPr>
          <w:rFonts w:ascii="Times New Roman" w:hAnsi="Times New Roman"/>
          <w:color w:val="000000"/>
          <w:sz w:val="28"/>
          <w:szCs w:val="28"/>
        </w:rPr>
        <w:t>на решение отдельных вопросов местного значения в целях сокращения нагрузки на бюджет муниципального района.</w:t>
      </w:r>
      <w:r w:rsidRPr="00FB3D0D">
        <w:rPr>
          <w:rFonts w:ascii="Times New Roman" w:hAnsi="Times New Roman"/>
          <w:sz w:val="28"/>
          <w:szCs w:val="28"/>
          <w:highlight w:val="lightGray"/>
        </w:rPr>
        <w:t xml:space="preserve"> </w:t>
      </w:r>
    </w:p>
    <w:p w:rsidR="00A73A7F" w:rsidRPr="00FB3D0D" w:rsidRDefault="00A73A7F" w:rsidP="00A73A7F">
      <w:pPr>
        <w:autoSpaceDE w:val="0"/>
        <w:autoSpaceDN w:val="0"/>
        <w:adjustRightInd w:val="0"/>
        <w:ind w:firstLine="709"/>
        <w:jc w:val="both"/>
        <w:rPr>
          <w:rFonts w:ascii="Times New Roman" w:hAnsi="Times New Roman" w:cs="Times New Roman"/>
          <w:sz w:val="28"/>
          <w:szCs w:val="28"/>
        </w:rPr>
      </w:pPr>
      <w:r w:rsidRPr="00FB3D0D">
        <w:rPr>
          <w:rFonts w:ascii="Times New Roman" w:hAnsi="Times New Roman" w:cs="Times New Roman"/>
          <w:sz w:val="28"/>
          <w:szCs w:val="28"/>
        </w:rPr>
        <w:t>При этом</w:t>
      </w:r>
      <w:proofErr w:type="gramStart"/>
      <w:r w:rsidRPr="00FB3D0D">
        <w:rPr>
          <w:rFonts w:ascii="Times New Roman" w:hAnsi="Times New Roman" w:cs="Times New Roman"/>
          <w:sz w:val="28"/>
          <w:szCs w:val="28"/>
        </w:rPr>
        <w:t>,</w:t>
      </w:r>
      <w:proofErr w:type="gramEnd"/>
      <w:r w:rsidRPr="00FB3D0D">
        <w:rPr>
          <w:rFonts w:ascii="Times New Roman" w:hAnsi="Times New Roman" w:cs="Times New Roman"/>
          <w:sz w:val="28"/>
          <w:szCs w:val="28"/>
        </w:rPr>
        <w:t xml:space="preserve"> соблюдение ограничений, установленных  бюджетными параметрами,  будет являться важнейшим инструментом снижения рисков для обеспечения сбалансированности и устойчивости бюджета муниципального района.</w:t>
      </w:r>
    </w:p>
    <w:p w:rsidR="00DE3099" w:rsidRPr="00FB3D0D" w:rsidRDefault="00711502" w:rsidP="00DE3099">
      <w:pPr>
        <w:autoSpaceDE w:val="0"/>
        <w:autoSpaceDN w:val="0"/>
        <w:adjustRightInd w:val="0"/>
        <w:ind w:firstLine="540"/>
        <w:jc w:val="both"/>
        <w:rPr>
          <w:rFonts w:ascii="Times New Roman" w:hAnsi="Times New Roman" w:cs="Times New Roman"/>
          <w:sz w:val="28"/>
          <w:szCs w:val="28"/>
        </w:rPr>
      </w:pPr>
      <w:proofErr w:type="gramStart"/>
      <w:r w:rsidRPr="00FB3D0D">
        <w:rPr>
          <w:rFonts w:ascii="Times New Roman" w:hAnsi="Times New Roman" w:cs="Times New Roman"/>
          <w:sz w:val="28"/>
          <w:szCs w:val="28"/>
        </w:rPr>
        <w:t>В рамках выполнения указанной задачи, п</w:t>
      </w:r>
      <w:r w:rsidR="00C56C62" w:rsidRPr="00FB3D0D">
        <w:rPr>
          <w:rFonts w:ascii="Times New Roman" w:hAnsi="Times New Roman" w:cs="Times New Roman"/>
          <w:sz w:val="28"/>
          <w:szCs w:val="28"/>
        </w:rPr>
        <w:t xml:space="preserve">ри формировании реестра дополнительных расходов на 2020 год </w:t>
      </w:r>
      <w:r w:rsidR="00295EFF" w:rsidRPr="00FB3D0D">
        <w:rPr>
          <w:rFonts w:ascii="Times New Roman" w:hAnsi="Times New Roman" w:cs="Times New Roman"/>
          <w:sz w:val="28"/>
          <w:szCs w:val="28"/>
        </w:rPr>
        <w:t xml:space="preserve">Финансовым управлением Администрации муниципального района </w:t>
      </w:r>
      <w:r w:rsidR="007B55D8">
        <w:rPr>
          <w:rFonts w:ascii="Times New Roman" w:hAnsi="Times New Roman" w:cs="Times New Roman"/>
          <w:sz w:val="28"/>
          <w:szCs w:val="28"/>
        </w:rPr>
        <w:t xml:space="preserve">было обращено внимание </w:t>
      </w:r>
      <w:r w:rsidR="00C56C62" w:rsidRPr="00FB3D0D">
        <w:rPr>
          <w:rFonts w:ascii="Times New Roman" w:hAnsi="Times New Roman" w:cs="Times New Roman"/>
          <w:sz w:val="28"/>
          <w:szCs w:val="28"/>
        </w:rPr>
        <w:t xml:space="preserve"> </w:t>
      </w:r>
      <w:r w:rsidR="00295EFF" w:rsidRPr="00FB3D0D">
        <w:rPr>
          <w:rFonts w:ascii="Times New Roman" w:hAnsi="Times New Roman" w:cs="Times New Roman"/>
          <w:sz w:val="28"/>
          <w:szCs w:val="28"/>
        </w:rPr>
        <w:t>главны</w:t>
      </w:r>
      <w:r w:rsidRPr="00FB3D0D">
        <w:rPr>
          <w:rFonts w:ascii="Times New Roman" w:hAnsi="Times New Roman" w:cs="Times New Roman"/>
          <w:sz w:val="28"/>
          <w:szCs w:val="28"/>
        </w:rPr>
        <w:t>х</w:t>
      </w:r>
      <w:r w:rsidR="00295EFF" w:rsidRPr="00FB3D0D">
        <w:rPr>
          <w:rFonts w:ascii="Times New Roman" w:hAnsi="Times New Roman" w:cs="Times New Roman"/>
          <w:sz w:val="28"/>
          <w:szCs w:val="28"/>
        </w:rPr>
        <w:t xml:space="preserve"> распорядител</w:t>
      </w:r>
      <w:r w:rsidRPr="00FB3D0D">
        <w:rPr>
          <w:rFonts w:ascii="Times New Roman" w:hAnsi="Times New Roman" w:cs="Times New Roman"/>
          <w:sz w:val="28"/>
          <w:szCs w:val="28"/>
        </w:rPr>
        <w:t>ей</w:t>
      </w:r>
      <w:r w:rsidR="00295EFF" w:rsidRPr="00FB3D0D">
        <w:rPr>
          <w:rFonts w:ascii="Times New Roman" w:hAnsi="Times New Roman" w:cs="Times New Roman"/>
          <w:sz w:val="28"/>
          <w:szCs w:val="28"/>
        </w:rPr>
        <w:t xml:space="preserve"> бюджетных средств и администраци</w:t>
      </w:r>
      <w:r w:rsidRPr="00FB3D0D">
        <w:rPr>
          <w:rFonts w:ascii="Times New Roman" w:hAnsi="Times New Roman" w:cs="Times New Roman"/>
          <w:sz w:val="28"/>
          <w:szCs w:val="28"/>
        </w:rPr>
        <w:t>й</w:t>
      </w:r>
      <w:r w:rsidR="00295EFF" w:rsidRPr="00FB3D0D">
        <w:rPr>
          <w:rFonts w:ascii="Times New Roman" w:hAnsi="Times New Roman" w:cs="Times New Roman"/>
          <w:sz w:val="28"/>
          <w:szCs w:val="28"/>
        </w:rPr>
        <w:t xml:space="preserve"> городских и сельских поселений </w:t>
      </w:r>
      <w:r w:rsidR="004F5A44" w:rsidRPr="00FB3D0D">
        <w:rPr>
          <w:rFonts w:ascii="Times New Roman" w:hAnsi="Times New Roman" w:cs="Times New Roman"/>
          <w:sz w:val="28"/>
          <w:szCs w:val="28"/>
        </w:rPr>
        <w:t xml:space="preserve">на </w:t>
      </w:r>
      <w:r w:rsidRPr="00FB3D0D">
        <w:rPr>
          <w:rFonts w:ascii="Times New Roman" w:hAnsi="Times New Roman" w:cs="Times New Roman"/>
          <w:sz w:val="28"/>
          <w:szCs w:val="28"/>
        </w:rPr>
        <w:t xml:space="preserve"> необходимость обеспечения объективного подхода к </w:t>
      </w:r>
      <w:r w:rsidR="004F5A44" w:rsidRPr="00FB3D0D">
        <w:rPr>
          <w:rFonts w:ascii="Times New Roman" w:hAnsi="Times New Roman" w:cs="Times New Roman"/>
          <w:sz w:val="28"/>
          <w:szCs w:val="28"/>
        </w:rPr>
        <w:t xml:space="preserve"> вопросу формирования перечней дополнительных расходов с учетом их социальной значимости, первоочередности и  эффективности, </w:t>
      </w:r>
      <w:r w:rsidRPr="00FB3D0D">
        <w:rPr>
          <w:rFonts w:ascii="Times New Roman" w:hAnsi="Times New Roman" w:cs="Times New Roman"/>
          <w:sz w:val="28"/>
          <w:szCs w:val="28"/>
        </w:rPr>
        <w:t>отказа от избыточных</w:t>
      </w:r>
      <w:r w:rsidR="004F5A44" w:rsidRPr="00FB3D0D">
        <w:rPr>
          <w:rFonts w:ascii="Times New Roman" w:hAnsi="Times New Roman" w:cs="Times New Roman"/>
          <w:sz w:val="28"/>
          <w:szCs w:val="28"/>
        </w:rPr>
        <w:t xml:space="preserve"> и необоснованны</w:t>
      </w:r>
      <w:r w:rsidRPr="00FB3D0D">
        <w:rPr>
          <w:rFonts w:ascii="Times New Roman" w:hAnsi="Times New Roman" w:cs="Times New Roman"/>
          <w:sz w:val="28"/>
          <w:szCs w:val="28"/>
        </w:rPr>
        <w:t>х</w:t>
      </w:r>
      <w:r w:rsidR="004F5A44" w:rsidRPr="00FB3D0D">
        <w:rPr>
          <w:rFonts w:ascii="Times New Roman" w:hAnsi="Times New Roman" w:cs="Times New Roman"/>
          <w:sz w:val="28"/>
          <w:szCs w:val="28"/>
        </w:rPr>
        <w:t xml:space="preserve"> (неподтвержденны</w:t>
      </w:r>
      <w:r w:rsidRPr="00FB3D0D">
        <w:rPr>
          <w:rFonts w:ascii="Times New Roman" w:hAnsi="Times New Roman" w:cs="Times New Roman"/>
          <w:sz w:val="28"/>
          <w:szCs w:val="28"/>
        </w:rPr>
        <w:t>х</w:t>
      </w:r>
      <w:r w:rsidR="004F5A44" w:rsidRPr="00FB3D0D">
        <w:rPr>
          <w:rFonts w:ascii="Times New Roman" w:hAnsi="Times New Roman" w:cs="Times New Roman"/>
          <w:sz w:val="28"/>
          <w:szCs w:val="28"/>
        </w:rPr>
        <w:t xml:space="preserve"> док</w:t>
      </w:r>
      <w:r w:rsidR="00DE3099" w:rsidRPr="00FB3D0D">
        <w:rPr>
          <w:rFonts w:ascii="Times New Roman" w:hAnsi="Times New Roman" w:cs="Times New Roman"/>
          <w:sz w:val="28"/>
          <w:szCs w:val="28"/>
        </w:rPr>
        <w:t>ументально и расчетами) расход</w:t>
      </w:r>
      <w:r w:rsidRPr="00FB3D0D">
        <w:rPr>
          <w:rFonts w:ascii="Times New Roman" w:hAnsi="Times New Roman" w:cs="Times New Roman"/>
          <w:sz w:val="28"/>
          <w:szCs w:val="28"/>
        </w:rPr>
        <w:t>ов</w:t>
      </w:r>
      <w:proofErr w:type="gramEnd"/>
      <w:r w:rsidR="00DE3099" w:rsidRPr="00FB3D0D">
        <w:rPr>
          <w:rFonts w:ascii="Times New Roman" w:hAnsi="Times New Roman" w:cs="Times New Roman"/>
          <w:sz w:val="28"/>
          <w:szCs w:val="28"/>
        </w:rPr>
        <w:t xml:space="preserve"> (письмо № 618 от 23.04.2019).</w:t>
      </w:r>
    </w:p>
    <w:p w:rsidR="008B4856" w:rsidRPr="00FB3D0D" w:rsidRDefault="008A3553" w:rsidP="008B4856">
      <w:pPr>
        <w:ind w:firstLine="540"/>
        <w:jc w:val="both"/>
        <w:rPr>
          <w:rFonts w:ascii="Times New Roman" w:hAnsi="Times New Roman" w:cs="Times New Roman"/>
          <w:sz w:val="28"/>
          <w:szCs w:val="28"/>
        </w:rPr>
      </w:pPr>
      <w:r w:rsidRPr="00FB3D0D">
        <w:rPr>
          <w:rFonts w:ascii="Times New Roman" w:hAnsi="Times New Roman" w:cs="Times New Roman"/>
          <w:sz w:val="28"/>
          <w:szCs w:val="28"/>
        </w:rPr>
        <w:t>С целью обеспечения сбалансированности бюджета</w:t>
      </w:r>
      <w:r w:rsidR="007B55D8">
        <w:rPr>
          <w:rFonts w:ascii="Times New Roman" w:hAnsi="Times New Roman" w:cs="Times New Roman"/>
          <w:sz w:val="28"/>
          <w:szCs w:val="28"/>
        </w:rPr>
        <w:t xml:space="preserve"> муниципального района в среднесрочной перспективе </w:t>
      </w:r>
      <w:r w:rsidRPr="00FB3D0D">
        <w:rPr>
          <w:rFonts w:ascii="Times New Roman" w:hAnsi="Times New Roman" w:cs="Times New Roman"/>
          <w:sz w:val="28"/>
          <w:szCs w:val="28"/>
        </w:rPr>
        <w:t xml:space="preserve"> потребуется проведение постоянного мониторинга изменений как федерального, так и краевого законодательства, направленного на перераспределение доходных источников и разграничение полномочий между уровнями бюджетной системы Российской Федерации</w:t>
      </w:r>
      <w:r w:rsidR="000D6916" w:rsidRPr="00FB3D0D">
        <w:rPr>
          <w:rFonts w:ascii="Times New Roman" w:hAnsi="Times New Roman" w:cs="Times New Roman"/>
          <w:sz w:val="28"/>
          <w:szCs w:val="28"/>
        </w:rPr>
        <w:t xml:space="preserve">, а </w:t>
      </w:r>
      <w:r w:rsidR="000D6916" w:rsidRPr="00FB3D0D">
        <w:rPr>
          <w:rFonts w:ascii="Times New Roman" w:hAnsi="Times New Roman" w:cs="Times New Roman"/>
          <w:sz w:val="28"/>
          <w:szCs w:val="28"/>
        </w:rPr>
        <w:lastRenderedPageBreak/>
        <w:t xml:space="preserve">также </w:t>
      </w:r>
      <w:r w:rsidR="005E6463" w:rsidRPr="00FB3D0D">
        <w:rPr>
          <w:rFonts w:ascii="Times New Roman" w:hAnsi="Times New Roman" w:cs="Times New Roman"/>
          <w:sz w:val="28"/>
          <w:szCs w:val="28"/>
        </w:rPr>
        <w:t xml:space="preserve">анализа </w:t>
      </w:r>
      <w:r w:rsidR="000D6916" w:rsidRPr="00FB3D0D">
        <w:rPr>
          <w:rFonts w:ascii="Times New Roman" w:hAnsi="Times New Roman" w:cs="Times New Roman"/>
          <w:sz w:val="28"/>
          <w:szCs w:val="28"/>
        </w:rPr>
        <w:t>текущей экономической ситуации</w:t>
      </w:r>
      <w:r w:rsidRPr="00FB3D0D">
        <w:rPr>
          <w:rFonts w:ascii="Times New Roman" w:hAnsi="Times New Roman" w:cs="Times New Roman"/>
          <w:sz w:val="28"/>
          <w:szCs w:val="28"/>
        </w:rPr>
        <w:t xml:space="preserve">. </w:t>
      </w:r>
      <w:r w:rsidR="008B4856" w:rsidRPr="00FB3D0D">
        <w:rPr>
          <w:rFonts w:ascii="Times New Roman" w:hAnsi="Times New Roman" w:cs="Times New Roman"/>
          <w:sz w:val="28"/>
          <w:szCs w:val="28"/>
        </w:rPr>
        <w:t xml:space="preserve">Своевременное реагирование на </w:t>
      </w:r>
      <w:r w:rsidR="007B55D8">
        <w:rPr>
          <w:rFonts w:ascii="Times New Roman" w:hAnsi="Times New Roman" w:cs="Times New Roman"/>
          <w:sz w:val="28"/>
          <w:szCs w:val="28"/>
        </w:rPr>
        <w:t>эти</w:t>
      </w:r>
      <w:r w:rsidR="000D6916" w:rsidRPr="00FB3D0D">
        <w:rPr>
          <w:rFonts w:ascii="Times New Roman" w:hAnsi="Times New Roman" w:cs="Times New Roman"/>
          <w:sz w:val="28"/>
          <w:szCs w:val="28"/>
        </w:rPr>
        <w:t xml:space="preserve"> </w:t>
      </w:r>
      <w:r w:rsidR="008B4856" w:rsidRPr="00FB3D0D">
        <w:rPr>
          <w:rFonts w:ascii="Times New Roman" w:hAnsi="Times New Roman" w:cs="Times New Roman"/>
          <w:sz w:val="28"/>
          <w:szCs w:val="28"/>
        </w:rPr>
        <w:t>изменения</w:t>
      </w:r>
      <w:r w:rsidRPr="00FB3D0D">
        <w:rPr>
          <w:rFonts w:ascii="Times New Roman" w:hAnsi="Times New Roman" w:cs="Times New Roman"/>
          <w:sz w:val="28"/>
          <w:szCs w:val="28"/>
        </w:rPr>
        <w:t xml:space="preserve"> позволит избежать </w:t>
      </w:r>
      <w:r w:rsidR="005E6463" w:rsidRPr="00FB3D0D">
        <w:rPr>
          <w:rFonts w:ascii="Times New Roman" w:hAnsi="Times New Roman" w:cs="Times New Roman"/>
          <w:sz w:val="28"/>
          <w:szCs w:val="28"/>
        </w:rPr>
        <w:t xml:space="preserve">образования </w:t>
      </w:r>
      <w:r w:rsidRPr="00FB3D0D">
        <w:rPr>
          <w:rFonts w:ascii="Times New Roman" w:hAnsi="Times New Roman" w:cs="Times New Roman"/>
          <w:sz w:val="28"/>
          <w:szCs w:val="28"/>
        </w:rPr>
        <w:t>дефицита бюджетных средств</w:t>
      </w:r>
      <w:r w:rsidR="005E6463" w:rsidRPr="00FB3D0D">
        <w:rPr>
          <w:rFonts w:ascii="Times New Roman" w:hAnsi="Times New Roman" w:cs="Times New Roman"/>
          <w:sz w:val="28"/>
          <w:szCs w:val="28"/>
        </w:rPr>
        <w:t xml:space="preserve"> и </w:t>
      </w:r>
      <w:r w:rsidRPr="00FB3D0D">
        <w:rPr>
          <w:rFonts w:ascii="Times New Roman" w:hAnsi="Times New Roman" w:cs="Times New Roman"/>
          <w:sz w:val="28"/>
          <w:szCs w:val="28"/>
        </w:rPr>
        <w:t xml:space="preserve"> кассовых разрывов при исполнении бюджета муниципального района. </w:t>
      </w:r>
    </w:p>
    <w:p w:rsidR="00A019C8" w:rsidRPr="00FB3D0D" w:rsidRDefault="00C56C62" w:rsidP="00C320E5">
      <w:pPr>
        <w:pStyle w:val="ConsPlusNormal"/>
        <w:ind w:firstLine="540"/>
        <w:jc w:val="both"/>
        <w:rPr>
          <w:rFonts w:ascii="Times New Roman" w:hAnsi="Times New Roman" w:cs="Times New Roman"/>
          <w:sz w:val="28"/>
          <w:szCs w:val="28"/>
        </w:rPr>
      </w:pPr>
      <w:proofErr w:type="gramStart"/>
      <w:r w:rsidRPr="00FB3D0D">
        <w:rPr>
          <w:rFonts w:ascii="Times New Roman" w:hAnsi="Times New Roman" w:cs="Times New Roman"/>
          <w:sz w:val="28"/>
          <w:szCs w:val="28"/>
        </w:rPr>
        <w:t>В</w:t>
      </w:r>
      <w:r w:rsidR="00F82F1A" w:rsidRPr="00FB3D0D">
        <w:rPr>
          <w:rFonts w:ascii="Times New Roman" w:hAnsi="Times New Roman" w:cs="Times New Roman"/>
          <w:sz w:val="28"/>
          <w:szCs w:val="28"/>
        </w:rPr>
        <w:t xml:space="preserve"> рамках действующего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заключенного между Администрацией муниципального района и министерством финансов Красноярского края, в муниципальном районе </w:t>
      </w:r>
      <w:r w:rsidRPr="00FB3D0D">
        <w:rPr>
          <w:rFonts w:ascii="Times New Roman" w:hAnsi="Times New Roman" w:cs="Times New Roman"/>
          <w:sz w:val="28"/>
          <w:szCs w:val="28"/>
        </w:rPr>
        <w:t xml:space="preserve">в 2020- 2022 годах </w:t>
      </w:r>
      <w:r w:rsidR="005818DD" w:rsidRPr="00FB3D0D">
        <w:rPr>
          <w:rFonts w:ascii="Times New Roman" w:hAnsi="Times New Roman" w:cs="Times New Roman"/>
          <w:sz w:val="28"/>
          <w:szCs w:val="28"/>
        </w:rPr>
        <w:t xml:space="preserve">будет продолжена </w:t>
      </w:r>
      <w:r w:rsidRPr="00FB3D0D">
        <w:rPr>
          <w:rFonts w:ascii="Times New Roman" w:hAnsi="Times New Roman" w:cs="Times New Roman"/>
          <w:sz w:val="28"/>
          <w:szCs w:val="28"/>
        </w:rPr>
        <w:t xml:space="preserve"> </w:t>
      </w:r>
      <w:r w:rsidR="00F82F1A" w:rsidRPr="00FB3D0D">
        <w:rPr>
          <w:rFonts w:ascii="Times New Roman" w:hAnsi="Times New Roman" w:cs="Times New Roman"/>
          <w:sz w:val="28"/>
          <w:szCs w:val="28"/>
        </w:rPr>
        <w:t xml:space="preserve">реализация  Плана мероприятий по росту доходов, оптимизации расходов, совершенствованию межбюджетных отношений и долговой политики муниципального района, </w:t>
      </w:r>
      <w:r w:rsidRPr="00FB3D0D">
        <w:rPr>
          <w:rFonts w:ascii="Times New Roman" w:hAnsi="Times New Roman" w:cs="Times New Roman"/>
          <w:sz w:val="28"/>
          <w:szCs w:val="28"/>
        </w:rPr>
        <w:t>включающего в том числе</w:t>
      </w:r>
      <w:proofErr w:type="gramEnd"/>
      <w:r w:rsidRPr="00FB3D0D">
        <w:rPr>
          <w:rFonts w:ascii="Times New Roman" w:hAnsi="Times New Roman" w:cs="Times New Roman"/>
          <w:sz w:val="28"/>
          <w:szCs w:val="28"/>
        </w:rPr>
        <w:t xml:space="preserve"> 11 мероприятий, имеющих своей целью повышение качества управления </w:t>
      </w:r>
      <w:r w:rsidR="005E6463" w:rsidRPr="00FB3D0D">
        <w:rPr>
          <w:rFonts w:ascii="Times New Roman" w:hAnsi="Times New Roman" w:cs="Times New Roman"/>
          <w:sz w:val="28"/>
          <w:szCs w:val="28"/>
        </w:rPr>
        <w:t>муниципальными финансами, и в той или иной мере способствующих достижению обозначенной задачи.</w:t>
      </w:r>
    </w:p>
    <w:p w:rsidR="00A73A7F" w:rsidRPr="00FB3D0D" w:rsidRDefault="00A73A7F" w:rsidP="00C320E5">
      <w:pPr>
        <w:pStyle w:val="ConsPlusNormal"/>
        <w:ind w:firstLine="540"/>
        <w:jc w:val="both"/>
        <w:rPr>
          <w:rFonts w:ascii="Times New Roman" w:hAnsi="Times New Roman" w:cs="Times New Roman"/>
          <w:sz w:val="28"/>
          <w:szCs w:val="28"/>
        </w:rPr>
      </w:pPr>
    </w:p>
    <w:p w:rsidR="00F34ED6" w:rsidRPr="00FB3D0D" w:rsidRDefault="00A546A3" w:rsidP="00424E84">
      <w:pPr>
        <w:spacing w:after="120"/>
        <w:jc w:val="both"/>
        <w:rPr>
          <w:rFonts w:ascii="Times New Roman" w:hAnsi="Times New Roman" w:cs="Times New Roman"/>
          <w:sz w:val="28"/>
          <w:szCs w:val="28"/>
        </w:rPr>
      </w:pPr>
      <w:r w:rsidRPr="00A546A3">
        <w:rPr>
          <w:rFonts w:ascii="Times New Roman" w:hAnsi="Times New Roman" w:cs="Times New Roman"/>
          <w:color w:val="000000"/>
          <w:sz w:val="28"/>
          <w:szCs w:val="28"/>
        </w:rPr>
      </w:r>
      <w:r w:rsidRPr="00A546A3">
        <w:rPr>
          <w:rFonts w:ascii="Times New Roman" w:hAnsi="Times New Roman" w:cs="Times New Roman"/>
          <w:color w:val="000000"/>
          <w:sz w:val="28"/>
          <w:szCs w:val="28"/>
        </w:rPr>
        <w:pict>
          <v:roundrect id="_x0000_s1027" style="width:480.3pt;height:30.65pt;mso-left-percent:-10001;mso-top-percent:-10001;mso-position-horizontal:absolute;mso-position-horizontal-relative:char;mso-position-vertical:absolute;mso-position-vertical-relative:line;mso-left-percent:-10001;mso-top-percent:-10001" arcsize="10923f" fillcolor="white [3201]" strokecolor="#4f81bd [3204]" strokeweight="1pt">
            <v:stroke dashstyle="dash"/>
            <v:shadow color="#868686"/>
            <v:textbox style="mso-next-textbox:#_x0000_s1027">
              <w:txbxContent>
                <w:p w:rsidR="000D51FE" w:rsidRPr="004E30E0" w:rsidRDefault="000D51FE" w:rsidP="004E30E0">
                  <w:pPr>
                    <w:jc w:val="center"/>
                    <w:rPr>
                      <w:b/>
                    </w:rPr>
                  </w:pPr>
                  <w:r w:rsidRPr="004E30E0">
                    <w:rPr>
                      <w:rFonts w:ascii="Times New Roman" w:hAnsi="Times New Roman" w:cs="Times New Roman"/>
                      <w:b/>
                      <w:color w:val="000000"/>
                      <w:sz w:val="28"/>
                      <w:szCs w:val="28"/>
                    </w:rPr>
                    <w:t>Повышение эф</w:t>
                  </w:r>
                  <w:r>
                    <w:rPr>
                      <w:rFonts w:ascii="Times New Roman" w:hAnsi="Times New Roman" w:cs="Times New Roman"/>
                      <w:b/>
                      <w:color w:val="000000"/>
                      <w:sz w:val="28"/>
                      <w:szCs w:val="28"/>
                    </w:rPr>
                    <w:t>фективности бюджетных расходов</w:t>
                  </w:r>
                </w:p>
              </w:txbxContent>
            </v:textbox>
            <w10:wrap type="none"/>
            <w10:anchorlock/>
          </v:roundrect>
        </w:pict>
      </w:r>
    </w:p>
    <w:p w:rsidR="003F0345" w:rsidRPr="00FB3D0D" w:rsidRDefault="00C25305" w:rsidP="003F0345">
      <w:pPr>
        <w:ind w:firstLine="709"/>
        <w:jc w:val="both"/>
        <w:rPr>
          <w:rFonts w:ascii="Times New Roman" w:hAnsi="Times New Roman" w:cs="Times New Roman"/>
          <w:sz w:val="28"/>
          <w:szCs w:val="28"/>
        </w:rPr>
      </w:pPr>
      <w:r w:rsidRPr="00FB3D0D">
        <w:rPr>
          <w:rFonts w:ascii="Times New Roman" w:hAnsi="Times New Roman" w:cs="Times New Roman"/>
          <w:sz w:val="28"/>
          <w:szCs w:val="28"/>
        </w:rPr>
        <w:t>Б</w:t>
      </w:r>
      <w:r w:rsidR="004A07C3" w:rsidRPr="00FB3D0D">
        <w:rPr>
          <w:rFonts w:ascii="Times New Roman" w:hAnsi="Times New Roman" w:cs="Times New Roman"/>
          <w:sz w:val="28"/>
          <w:szCs w:val="28"/>
        </w:rPr>
        <w:t>юджетная политика муниципального района на 20</w:t>
      </w:r>
      <w:r w:rsidRPr="00FB3D0D">
        <w:rPr>
          <w:rFonts w:ascii="Times New Roman" w:hAnsi="Times New Roman" w:cs="Times New Roman"/>
          <w:sz w:val="28"/>
          <w:szCs w:val="28"/>
        </w:rPr>
        <w:t>20</w:t>
      </w:r>
      <w:r w:rsidR="004A07C3" w:rsidRPr="00FB3D0D">
        <w:rPr>
          <w:rFonts w:ascii="Times New Roman" w:hAnsi="Times New Roman" w:cs="Times New Roman"/>
          <w:sz w:val="28"/>
          <w:szCs w:val="28"/>
        </w:rPr>
        <w:t>-202</w:t>
      </w:r>
      <w:r w:rsidRPr="00FB3D0D">
        <w:rPr>
          <w:rFonts w:ascii="Times New Roman" w:hAnsi="Times New Roman" w:cs="Times New Roman"/>
          <w:sz w:val="28"/>
          <w:szCs w:val="28"/>
        </w:rPr>
        <w:t>2</w:t>
      </w:r>
      <w:r w:rsidR="004A07C3" w:rsidRPr="00FB3D0D">
        <w:rPr>
          <w:rFonts w:ascii="Times New Roman" w:hAnsi="Times New Roman" w:cs="Times New Roman"/>
          <w:sz w:val="28"/>
          <w:szCs w:val="28"/>
        </w:rPr>
        <w:t xml:space="preserve"> годы будет сконцентрирована на</w:t>
      </w:r>
      <w:r w:rsidR="00CB649E" w:rsidRPr="00FB3D0D">
        <w:rPr>
          <w:rFonts w:ascii="Times New Roman" w:hAnsi="Times New Roman" w:cs="Times New Roman"/>
          <w:sz w:val="28"/>
          <w:szCs w:val="28"/>
        </w:rPr>
        <w:t xml:space="preserve"> </w:t>
      </w:r>
      <w:r w:rsidR="00382857" w:rsidRPr="00FB3D0D">
        <w:rPr>
          <w:rFonts w:ascii="Times New Roman" w:hAnsi="Times New Roman" w:cs="Times New Roman"/>
          <w:sz w:val="28"/>
          <w:szCs w:val="28"/>
        </w:rPr>
        <w:t>нахождени</w:t>
      </w:r>
      <w:r w:rsidR="004A07C3" w:rsidRPr="00FB3D0D">
        <w:rPr>
          <w:rFonts w:ascii="Times New Roman" w:hAnsi="Times New Roman" w:cs="Times New Roman"/>
          <w:sz w:val="28"/>
          <w:szCs w:val="28"/>
        </w:rPr>
        <w:t>и</w:t>
      </w:r>
      <w:r w:rsidR="00382857" w:rsidRPr="00FB3D0D">
        <w:rPr>
          <w:rFonts w:ascii="Times New Roman" w:hAnsi="Times New Roman" w:cs="Times New Roman"/>
          <w:sz w:val="28"/>
          <w:szCs w:val="28"/>
        </w:rPr>
        <w:t xml:space="preserve"> баланса между усложняющимися задачами</w:t>
      </w:r>
      <w:r w:rsidR="00CB649E" w:rsidRPr="00FB3D0D">
        <w:rPr>
          <w:rFonts w:ascii="Times New Roman" w:hAnsi="Times New Roman" w:cs="Times New Roman"/>
          <w:sz w:val="28"/>
          <w:szCs w:val="28"/>
        </w:rPr>
        <w:t>, обозначенными</w:t>
      </w:r>
      <w:r w:rsidR="00382857" w:rsidRPr="00FB3D0D">
        <w:rPr>
          <w:rFonts w:ascii="Times New Roman" w:hAnsi="Times New Roman" w:cs="Times New Roman"/>
          <w:sz w:val="28"/>
          <w:szCs w:val="28"/>
        </w:rPr>
        <w:t xml:space="preserve"> </w:t>
      </w:r>
      <w:r w:rsidR="007332C2" w:rsidRPr="00FB3D0D">
        <w:rPr>
          <w:rFonts w:ascii="Times New Roman" w:hAnsi="Times New Roman" w:cs="Times New Roman"/>
          <w:sz w:val="28"/>
          <w:szCs w:val="28"/>
        </w:rPr>
        <w:t>федеральной</w:t>
      </w:r>
      <w:r w:rsidR="00CB649E" w:rsidRPr="00FB3D0D">
        <w:rPr>
          <w:rFonts w:ascii="Times New Roman" w:hAnsi="Times New Roman" w:cs="Times New Roman"/>
          <w:sz w:val="28"/>
          <w:szCs w:val="28"/>
        </w:rPr>
        <w:t xml:space="preserve"> и </w:t>
      </w:r>
      <w:r w:rsidRPr="00FB3D0D">
        <w:rPr>
          <w:rFonts w:ascii="Times New Roman" w:hAnsi="Times New Roman" w:cs="Times New Roman"/>
          <w:sz w:val="28"/>
          <w:szCs w:val="28"/>
        </w:rPr>
        <w:t>краев</w:t>
      </w:r>
      <w:r w:rsidR="00CB649E" w:rsidRPr="00FB3D0D">
        <w:rPr>
          <w:rFonts w:ascii="Times New Roman" w:hAnsi="Times New Roman" w:cs="Times New Roman"/>
          <w:sz w:val="28"/>
          <w:szCs w:val="28"/>
        </w:rPr>
        <w:t>ой</w:t>
      </w:r>
      <w:r w:rsidR="00382857" w:rsidRPr="00FB3D0D">
        <w:rPr>
          <w:rFonts w:ascii="Times New Roman" w:hAnsi="Times New Roman" w:cs="Times New Roman"/>
          <w:sz w:val="28"/>
          <w:szCs w:val="28"/>
        </w:rPr>
        <w:t xml:space="preserve"> политик</w:t>
      </w:r>
      <w:r w:rsidR="00CB649E" w:rsidRPr="00FB3D0D">
        <w:rPr>
          <w:rFonts w:ascii="Times New Roman" w:hAnsi="Times New Roman" w:cs="Times New Roman"/>
          <w:sz w:val="28"/>
          <w:szCs w:val="28"/>
        </w:rPr>
        <w:t>ой</w:t>
      </w:r>
      <w:r w:rsidR="000E50BA">
        <w:rPr>
          <w:rFonts w:ascii="Times New Roman" w:hAnsi="Times New Roman" w:cs="Times New Roman"/>
          <w:sz w:val="28"/>
          <w:szCs w:val="28"/>
        </w:rPr>
        <w:t xml:space="preserve">, </w:t>
      </w:r>
      <w:r w:rsidR="00382857" w:rsidRPr="00FB3D0D">
        <w:rPr>
          <w:rFonts w:ascii="Times New Roman" w:hAnsi="Times New Roman" w:cs="Times New Roman"/>
          <w:sz w:val="28"/>
          <w:szCs w:val="28"/>
        </w:rPr>
        <w:t xml:space="preserve"> и  возможностями</w:t>
      </w:r>
      <w:r w:rsidR="004A07C3" w:rsidRPr="00FB3D0D">
        <w:rPr>
          <w:rFonts w:ascii="Times New Roman" w:hAnsi="Times New Roman" w:cs="Times New Roman"/>
          <w:sz w:val="28"/>
          <w:szCs w:val="28"/>
        </w:rPr>
        <w:t xml:space="preserve">  бюджета</w:t>
      </w:r>
      <w:r w:rsidR="00DE0E8C" w:rsidRPr="00FB3D0D">
        <w:rPr>
          <w:rFonts w:ascii="Times New Roman" w:hAnsi="Times New Roman" w:cs="Times New Roman"/>
          <w:sz w:val="28"/>
          <w:szCs w:val="28"/>
        </w:rPr>
        <w:t xml:space="preserve"> муниципального района</w:t>
      </w:r>
      <w:r w:rsidR="00382857" w:rsidRPr="00FB3D0D">
        <w:rPr>
          <w:rFonts w:ascii="Times New Roman" w:hAnsi="Times New Roman" w:cs="Times New Roman"/>
          <w:sz w:val="28"/>
          <w:szCs w:val="28"/>
        </w:rPr>
        <w:t xml:space="preserve">. </w:t>
      </w:r>
    </w:p>
    <w:p w:rsidR="003F0345" w:rsidRPr="00FB3D0D" w:rsidRDefault="003F0345" w:rsidP="003F0345">
      <w:pPr>
        <w:ind w:firstLine="709"/>
        <w:jc w:val="both"/>
        <w:rPr>
          <w:rFonts w:ascii="Times New Roman" w:hAnsi="Times New Roman"/>
          <w:sz w:val="28"/>
          <w:szCs w:val="28"/>
        </w:rPr>
      </w:pPr>
      <w:r w:rsidRPr="00FB3D0D">
        <w:rPr>
          <w:rFonts w:ascii="Times New Roman" w:hAnsi="Times New Roman"/>
          <w:sz w:val="28"/>
          <w:szCs w:val="28"/>
        </w:rPr>
        <w:t xml:space="preserve">В предстоящем трехлетнем периоде будет продолжена работа по  совершенствованию системы управления муниципальными финансами, направленная на повышение эффективности и результативности использования  средств бюджета муниципального района. </w:t>
      </w:r>
    </w:p>
    <w:p w:rsidR="00812F73" w:rsidRPr="00FB3D0D" w:rsidRDefault="005818DD" w:rsidP="00337FB5">
      <w:pPr>
        <w:pStyle w:val="afe"/>
        <w:ind w:left="0" w:firstLine="709"/>
        <w:rPr>
          <w:rFonts w:ascii="Times New Roman" w:hAnsi="Times New Roman" w:cs="Times New Roman"/>
          <w:sz w:val="28"/>
          <w:szCs w:val="28"/>
        </w:rPr>
      </w:pPr>
      <w:r w:rsidRPr="00FB3D0D">
        <w:rPr>
          <w:rFonts w:ascii="Times New Roman" w:hAnsi="Times New Roman" w:cs="Times New Roman"/>
          <w:sz w:val="28"/>
          <w:szCs w:val="28"/>
        </w:rPr>
        <w:t>С</w:t>
      </w:r>
      <w:r w:rsidR="00242BC3" w:rsidRPr="00FB3D0D">
        <w:rPr>
          <w:rFonts w:ascii="Times New Roman" w:hAnsi="Times New Roman" w:cs="Times New Roman"/>
          <w:sz w:val="28"/>
          <w:szCs w:val="28"/>
        </w:rPr>
        <w:t>тать</w:t>
      </w:r>
      <w:r w:rsidRPr="00FB3D0D">
        <w:rPr>
          <w:rFonts w:ascii="Times New Roman" w:hAnsi="Times New Roman" w:cs="Times New Roman"/>
          <w:sz w:val="28"/>
          <w:szCs w:val="28"/>
        </w:rPr>
        <w:t>ей</w:t>
      </w:r>
      <w:r w:rsidR="00242BC3" w:rsidRPr="00FB3D0D">
        <w:rPr>
          <w:rFonts w:ascii="Times New Roman" w:hAnsi="Times New Roman" w:cs="Times New Roman"/>
          <w:sz w:val="28"/>
          <w:szCs w:val="28"/>
        </w:rPr>
        <w:t xml:space="preserve"> 34 Бюджетного кодекса Р</w:t>
      </w:r>
      <w:r w:rsidR="000E50BA">
        <w:rPr>
          <w:rFonts w:ascii="Times New Roman" w:hAnsi="Times New Roman" w:cs="Times New Roman"/>
          <w:sz w:val="28"/>
          <w:szCs w:val="28"/>
        </w:rPr>
        <w:t xml:space="preserve">оссийской </w:t>
      </w:r>
      <w:r w:rsidR="00242BC3" w:rsidRPr="00FB3D0D">
        <w:rPr>
          <w:rFonts w:ascii="Times New Roman" w:hAnsi="Times New Roman" w:cs="Times New Roman"/>
          <w:sz w:val="28"/>
          <w:szCs w:val="28"/>
        </w:rPr>
        <w:t>Ф</w:t>
      </w:r>
      <w:r w:rsidR="000E50BA">
        <w:rPr>
          <w:rFonts w:ascii="Times New Roman" w:hAnsi="Times New Roman" w:cs="Times New Roman"/>
          <w:sz w:val="28"/>
          <w:szCs w:val="28"/>
        </w:rPr>
        <w:t>едерации</w:t>
      </w:r>
      <w:r w:rsidR="00242BC3" w:rsidRPr="00FB3D0D">
        <w:rPr>
          <w:rFonts w:ascii="Times New Roman" w:hAnsi="Times New Roman" w:cs="Times New Roman"/>
          <w:sz w:val="28"/>
          <w:szCs w:val="28"/>
        </w:rPr>
        <w:t xml:space="preserve"> </w:t>
      </w:r>
      <w:r w:rsidRPr="00FB3D0D">
        <w:rPr>
          <w:rFonts w:ascii="Times New Roman" w:hAnsi="Times New Roman" w:cs="Times New Roman"/>
          <w:sz w:val="28"/>
          <w:szCs w:val="28"/>
        </w:rPr>
        <w:t xml:space="preserve">установлен </w:t>
      </w:r>
      <w:r w:rsidR="00242BC3" w:rsidRPr="00FB3D0D">
        <w:rPr>
          <w:rFonts w:ascii="Times New Roman" w:hAnsi="Times New Roman" w:cs="Times New Roman"/>
          <w:sz w:val="28"/>
          <w:szCs w:val="28"/>
        </w:rPr>
        <w:t>принцип эффективности использования бюджетных средств, означающ</w:t>
      </w:r>
      <w:r w:rsidRPr="00FB3D0D">
        <w:rPr>
          <w:rFonts w:ascii="Times New Roman" w:hAnsi="Times New Roman" w:cs="Times New Roman"/>
          <w:sz w:val="28"/>
          <w:szCs w:val="28"/>
        </w:rPr>
        <w:t>ий</w:t>
      </w:r>
      <w:r w:rsidR="00242BC3" w:rsidRPr="00FB3D0D">
        <w:rPr>
          <w:rFonts w:ascii="Times New Roman" w:hAnsi="Times New Roman" w:cs="Times New Roman"/>
          <w:sz w:val="28"/>
          <w:szCs w:val="28"/>
        </w:rPr>
        <w:t xml:space="preserve"> достижени</w:t>
      </w:r>
      <w:r w:rsidR="000E50BA">
        <w:rPr>
          <w:rFonts w:ascii="Times New Roman" w:hAnsi="Times New Roman" w:cs="Times New Roman"/>
          <w:sz w:val="28"/>
          <w:szCs w:val="28"/>
        </w:rPr>
        <w:t>е</w:t>
      </w:r>
      <w:r w:rsidR="00242BC3" w:rsidRPr="00FB3D0D">
        <w:rPr>
          <w:rFonts w:ascii="Times New Roman" w:hAnsi="Times New Roman" w:cs="Times New Roman"/>
          <w:sz w:val="28"/>
          <w:szCs w:val="28"/>
        </w:rPr>
        <w:t xml:space="preserve"> заданных результатов с использованием наименьшего объема средств (экономности) и (или) достижени</w:t>
      </w:r>
      <w:r w:rsidR="000E50BA">
        <w:rPr>
          <w:rFonts w:ascii="Times New Roman" w:hAnsi="Times New Roman" w:cs="Times New Roman"/>
          <w:sz w:val="28"/>
          <w:szCs w:val="28"/>
        </w:rPr>
        <w:t>е</w:t>
      </w:r>
      <w:r w:rsidR="00242BC3" w:rsidRPr="00FB3D0D">
        <w:rPr>
          <w:rFonts w:ascii="Times New Roman" w:hAnsi="Times New Roman" w:cs="Times New Roman"/>
          <w:sz w:val="28"/>
          <w:szCs w:val="28"/>
        </w:rPr>
        <w:t xml:space="preserve"> наилучшего результата с использованием </w:t>
      </w:r>
      <w:r w:rsidR="003F0345" w:rsidRPr="00FB3D0D">
        <w:rPr>
          <w:rFonts w:ascii="Times New Roman" w:hAnsi="Times New Roman" w:cs="Times New Roman"/>
          <w:sz w:val="28"/>
          <w:szCs w:val="28"/>
        </w:rPr>
        <w:t xml:space="preserve">запланированного </w:t>
      </w:r>
      <w:r w:rsidR="00242BC3" w:rsidRPr="00FB3D0D">
        <w:rPr>
          <w:rFonts w:ascii="Times New Roman" w:hAnsi="Times New Roman" w:cs="Times New Roman"/>
          <w:sz w:val="28"/>
          <w:szCs w:val="28"/>
        </w:rPr>
        <w:t xml:space="preserve">определенного </w:t>
      </w:r>
      <w:hyperlink w:anchor="sub_601" w:history="1">
        <w:r w:rsidR="00242BC3" w:rsidRPr="00FB3D0D">
          <w:rPr>
            <w:rFonts w:ascii="Times New Roman" w:hAnsi="Times New Roman" w:cs="Times New Roman"/>
            <w:sz w:val="28"/>
            <w:szCs w:val="28"/>
          </w:rPr>
          <w:t>бюджетом</w:t>
        </w:r>
      </w:hyperlink>
      <w:r w:rsidR="00242BC3" w:rsidRPr="00FB3D0D">
        <w:rPr>
          <w:rFonts w:ascii="Times New Roman" w:hAnsi="Times New Roman" w:cs="Times New Roman"/>
          <w:sz w:val="28"/>
          <w:szCs w:val="28"/>
        </w:rPr>
        <w:t xml:space="preserve"> объема средств (результативности)</w:t>
      </w:r>
      <w:r w:rsidRPr="00FB3D0D">
        <w:rPr>
          <w:rFonts w:ascii="Times New Roman" w:hAnsi="Times New Roman" w:cs="Times New Roman"/>
          <w:sz w:val="28"/>
          <w:szCs w:val="28"/>
        </w:rPr>
        <w:t xml:space="preserve">. </w:t>
      </w:r>
      <w:r w:rsidR="003F0345" w:rsidRPr="00FB3D0D">
        <w:rPr>
          <w:rFonts w:ascii="Times New Roman" w:hAnsi="Times New Roman" w:cs="Times New Roman"/>
          <w:sz w:val="28"/>
          <w:szCs w:val="28"/>
        </w:rPr>
        <w:t>О</w:t>
      </w:r>
      <w:r w:rsidR="009B7D00" w:rsidRPr="00FB3D0D">
        <w:rPr>
          <w:rFonts w:ascii="Times New Roman" w:hAnsi="Times New Roman" w:cs="Times New Roman"/>
          <w:sz w:val="28"/>
          <w:szCs w:val="28"/>
        </w:rPr>
        <w:t>сновой достижения</w:t>
      </w:r>
      <w:r w:rsidR="00120F2F" w:rsidRPr="00FB3D0D">
        <w:rPr>
          <w:rFonts w:ascii="Times New Roman" w:hAnsi="Times New Roman" w:cs="Times New Roman"/>
          <w:sz w:val="28"/>
          <w:szCs w:val="28"/>
        </w:rPr>
        <w:t xml:space="preserve"> баланса</w:t>
      </w:r>
      <w:r w:rsidR="00242BC3" w:rsidRPr="00FB3D0D">
        <w:rPr>
          <w:rFonts w:ascii="Times New Roman" w:hAnsi="Times New Roman" w:cs="Times New Roman"/>
          <w:sz w:val="28"/>
          <w:szCs w:val="28"/>
        </w:rPr>
        <w:t xml:space="preserve"> </w:t>
      </w:r>
      <w:r w:rsidR="00120F2F" w:rsidRPr="00FB3D0D">
        <w:rPr>
          <w:rFonts w:ascii="Times New Roman" w:hAnsi="Times New Roman" w:cs="Times New Roman"/>
          <w:sz w:val="28"/>
          <w:szCs w:val="28"/>
        </w:rPr>
        <w:t xml:space="preserve">между </w:t>
      </w:r>
      <w:r w:rsidR="003F0345" w:rsidRPr="00FB3D0D">
        <w:rPr>
          <w:rFonts w:ascii="Times New Roman" w:hAnsi="Times New Roman" w:cs="Times New Roman"/>
          <w:sz w:val="28"/>
          <w:szCs w:val="28"/>
        </w:rPr>
        <w:t xml:space="preserve">бюджетными </w:t>
      </w:r>
      <w:r w:rsidRPr="00FB3D0D">
        <w:rPr>
          <w:rFonts w:ascii="Times New Roman" w:hAnsi="Times New Roman" w:cs="Times New Roman"/>
          <w:sz w:val="28"/>
          <w:szCs w:val="28"/>
        </w:rPr>
        <w:t xml:space="preserve">задачами и </w:t>
      </w:r>
      <w:r w:rsidR="003F0345" w:rsidRPr="00FB3D0D">
        <w:rPr>
          <w:rFonts w:ascii="Times New Roman" w:hAnsi="Times New Roman" w:cs="Times New Roman"/>
          <w:sz w:val="28"/>
          <w:szCs w:val="28"/>
        </w:rPr>
        <w:t xml:space="preserve">бюджетными </w:t>
      </w:r>
      <w:r w:rsidRPr="00FB3D0D">
        <w:rPr>
          <w:rFonts w:ascii="Times New Roman" w:hAnsi="Times New Roman" w:cs="Times New Roman"/>
          <w:sz w:val="28"/>
          <w:szCs w:val="28"/>
        </w:rPr>
        <w:t xml:space="preserve">возможностями </w:t>
      </w:r>
      <w:r w:rsidR="003F0345" w:rsidRPr="00FB3D0D">
        <w:rPr>
          <w:rFonts w:ascii="Times New Roman" w:hAnsi="Times New Roman" w:cs="Times New Roman"/>
          <w:sz w:val="28"/>
          <w:szCs w:val="28"/>
        </w:rPr>
        <w:t xml:space="preserve">и призвано стать </w:t>
      </w:r>
      <w:r w:rsidR="00382857" w:rsidRPr="00FB3D0D">
        <w:rPr>
          <w:rFonts w:ascii="Times New Roman" w:hAnsi="Times New Roman" w:cs="Times New Roman"/>
          <w:sz w:val="28"/>
          <w:szCs w:val="28"/>
        </w:rPr>
        <w:t>повышени</w:t>
      </w:r>
      <w:r w:rsidR="009B7D00" w:rsidRPr="00FB3D0D">
        <w:rPr>
          <w:rFonts w:ascii="Times New Roman" w:hAnsi="Times New Roman" w:cs="Times New Roman"/>
          <w:sz w:val="28"/>
          <w:szCs w:val="28"/>
        </w:rPr>
        <w:t>е</w:t>
      </w:r>
      <w:r w:rsidR="00382857" w:rsidRPr="00FB3D0D">
        <w:rPr>
          <w:rFonts w:ascii="Times New Roman" w:hAnsi="Times New Roman" w:cs="Times New Roman"/>
          <w:sz w:val="28"/>
          <w:szCs w:val="28"/>
        </w:rPr>
        <w:t xml:space="preserve"> </w:t>
      </w:r>
      <w:r w:rsidR="002F3369" w:rsidRPr="00FB3D0D">
        <w:rPr>
          <w:rFonts w:ascii="Times New Roman" w:hAnsi="Times New Roman" w:cs="Times New Roman"/>
          <w:sz w:val="28"/>
          <w:szCs w:val="28"/>
        </w:rPr>
        <w:t>эф</w:t>
      </w:r>
      <w:r w:rsidR="00242BC3" w:rsidRPr="00FB3D0D">
        <w:rPr>
          <w:rFonts w:ascii="Times New Roman" w:hAnsi="Times New Roman" w:cs="Times New Roman"/>
          <w:sz w:val="28"/>
          <w:szCs w:val="28"/>
        </w:rPr>
        <w:t>фективности бюджетных расходов</w:t>
      </w:r>
      <w:r w:rsidR="008B4856" w:rsidRPr="00FB3D0D">
        <w:rPr>
          <w:rFonts w:ascii="Times New Roman" w:hAnsi="Times New Roman" w:cs="Times New Roman"/>
          <w:sz w:val="28"/>
          <w:szCs w:val="28"/>
        </w:rPr>
        <w:t xml:space="preserve">. </w:t>
      </w:r>
    </w:p>
    <w:p w:rsidR="00F67EFB" w:rsidRPr="00FB3D0D" w:rsidRDefault="00F67EFB" w:rsidP="00F67EFB">
      <w:pPr>
        <w:ind w:firstLine="709"/>
        <w:jc w:val="both"/>
        <w:rPr>
          <w:rFonts w:ascii="Times New Roman" w:hAnsi="Times New Roman" w:cs="Times New Roman"/>
          <w:sz w:val="28"/>
          <w:szCs w:val="28"/>
        </w:rPr>
      </w:pPr>
      <w:proofErr w:type="gramStart"/>
      <w:r w:rsidRPr="00FB3D0D">
        <w:rPr>
          <w:rFonts w:ascii="Times New Roman" w:hAnsi="Times New Roman" w:cs="Times New Roman"/>
          <w:sz w:val="28"/>
          <w:szCs w:val="28"/>
        </w:rPr>
        <w:t>Немаловажное значение в данной работе принадлежит главным распорядителям средств бюджета муниципального района, которые должны продемонстрировать высокое качество исполнения бюджетных полномочий  и высокий уровень бюджетной дисциплины, включая своевременность принятия необходимых бюджетных решений, их оперативную реализацию, установление расходных обязательств и включение их в бюджеты в строгом соответствии с законодательством Российской Федерации и в обоснованных объемах.</w:t>
      </w:r>
      <w:proofErr w:type="gramEnd"/>
    </w:p>
    <w:p w:rsidR="00F42B7C" w:rsidRDefault="00337FB5" w:rsidP="00337FB5">
      <w:pPr>
        <w:ind w:firstLine="709"/>
        <w:jc w:val="both"/>
        <w:rPr>
          <w:rFonts w:ascii="Times New Roman" w:hAnsi="Times New Roman" w:cs="Times New Roman"/>
          <w:sz w:val="28"/>
          <w:szCs w:val="28"/>
        </w:rPr>
      </w:pPr>
      <w:r w:rsidRPr="00FB3D0D">
        <w:rPr>
          <w:rFonts w:ascii="Times New Roman" w:hAnsi="Times New Roman" w:cs="Times New Roman"/>
          <w:sz w:val="28"/>
          <w:szCs w:val="28"/>
        </w:rPr>
        <w:t>Для эффективного использования бюджетных сре</w:t>
      </w:r>
      <w:proofErr w:type="gramStart"/>
      <w:r w:rsidRPr="00FB3D0D">
        <w:rPr>
          <w:rFonts w:ascii="Times New Roman" w:hAnsi="Times New Roman" w:cs="Times New Roman"/>
          <w:sz w:val="28"/>
          <w:szCs w:val="28"/>
        </w:rPr>
        <w:t>дств</w:t>
      </w:r>
      <w:r w:rsidR="005818DD" w:rsidRPr="00FB3D0D">
        <w:rPr>
          <w:rFonts w:ascii="Times New Roman" w:hAnsi="Times New Roman" w:cs="Times New Roman"/>
          <w:sz w:val="28"/>
          <w:szCs w:val="28"/>
        </w:rPr>
        <w:t xml:space="preserve"> вс</w:t>
      </w:r>
      <w:proofErr w:type="gramEnd"/>
      <w:r w:rsidR="005818DD" w:rsidRPr="00FB3D0D">
        <w:rPr>
          <w:rFonts w:ascii="Times New Roman" w:hAnsi="Times New Roman" w:cs="Times New Roman"/>
          <w:sz w:val="28"/>
          <w:szCs w:val="28"/>
        </w:rPr>
        <w:t xml:space="preserve">е большее внимание предстоит </w:t>
      </w:r>
      <w:r w:rsidRPr="00FB3D0D">
        <w:rPr>
          <w:rFonts w:ascii="Times New Roman" w:hAnsi="Times New Roman" w:cs="Times New Roman"/>
          <w:sz w:val="28"/>
          <w:szCs w:val="28"/>
        </w:rPr>
        <w:t xml:space="preserve">уделять </w:t>
      </w:r>
      <w:r w:rsidR="00A73A7F" w:rsidRPr="00FB3D0D">
        <w:rPr>
          <w:rFonts w:ascii="Times New Roman" w:hAnsi="Times New Roman" w:cs="Times New Roman"/>
          <w:sz w:val="28"/>
          <w:szCs w:val="28"/>
        </w:rPr>
        <w:t xml:space="preserve">анализу </w:t>
      </w:r>
      <w:r w:rsidRPr="00FB3D0D">
        <w:rPr>
          <w:rFonts w:ascii="Times New Roman" w:hAnsi="Times New Roman" w:cs="Times New Roman"/>
          <w:sz w:val="28"/>
          <w:szCs w:val="28"/>
        </w:rPr>
        <w:t xml:space="preserve">обоснованности управленческих решений в сфере финансов. </w:t>
      </w:r>
      <w:r w:rsidR="002249CA" w:rsidRPr="00FB3D0D">
        <w:rPr>
          <w:rFonts w:ascii="Times New Roman" w:hAnsi="Times New Roman" w:cs="Times New Roman"/>
          <w:sz w:val="28"/>
          <w:szCs w:val="28"/>
        </w:rPr>
        <w:t xml:space="preserve">Следует </w:t>
      </w:r>
      <w:r w:rsidRPr="00FB3D0D">
        <w:rPr>
          <w:rFonts w:ascii="Times New Roman" w:hAnsi="Times New Roman" w:cs="Times New Roman"/>
          <w:sz w:val="28"/>
          <w:szCs w:val="28"/>
        </w:rPr>
        <w:t xml:space="preserve">активно использовать оценку эффективности </w:t>
      </w:r>
      <w:r w:rsidRPr="00FB3D0D">
        <w:rPr>
          <w:rFonts w:ascii="Times New Roman" w:hAnsi="Times New Roman" w:cs="Times New Roman"/>
          <w:sz w:val="28"/>
          <w:szCs w:val="28"/>
        </w:rPr>
        <w:lastRenderedPageBreak/>
        <w:t>бюджетных расходов уже на этапе их планирования, повысить качество обоснований бюджетных расходов, формируемых</w:t>
      </w:r>
      <w:r w:rsidR="002249CA" w:rsidRPr="00FB3D0D">
        <w:rPr>
          <w:rFonts w:ascii="Times New Roman" w:hAnsi="Times New Roman" w:cs="Times New Roman"/>
          <w:sz w:val="28"/>
          <w:szCs w:val="28"/>
        </w:rPr>
        <w:t xml:space="preserve"> </w:t>
      </w:r>
      <w:r w:rsidR="00F67EFB">
        <w:rPr>
          <w:rFonts w:ascii="Times New Roman" w:hAnsi="Times New Roman" w:cs="Times New Roman"/>
          <w:sz w:val="28"/>
          <w:szCs w:val="28"/>
        </w:rPr>
        <w:t>главными распорядителями бюджетных средств</w:t>
      </w:r>
      <w:r w:rsidRPr="00FB3D0D">
        <w:rPr>
          <w:rFonts w:ascii="Times New Roman" w:hAnsi="Times New Roman" w:cs="Times New Roman"/>
          <w:sz w:val="28"/>
          <w:szCs w:val="28"/>
        </w:rPr>
        <w:t xml:space="preserve">. </w:t>
      </w:r>
    </w:p>
    <w:p w:rsidR="00F42B7C" w:rsidRDefault="00F42B7C" w:rsidP="00F42B7C">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В соответствии со ст. 16</w:t>
      </w:r>
      <w:r w:rsidR="00F67EFB">
        <w:rPr>
          <w:rFonts w:ascii="Times New Roman" w:hAnsi="Times New Roman" w:cs="Times New Roman"/>
          <w:sz w:val="28"/>
          <w:szCs w:val="28"/>
        </w:rPr>
        <w:t>5</w:t>
      </w:r>
      <w:r>
        <w:rPr>
          <w:rFonts w:ascii="Times New Roman" w:hAnsi="Times New Roman" w:cs="Times New Roman"/>
          <w:sz w:val="28"/>
          <w:szCs w:val="28"/>
        </w:rPr>
        <w:t xml:space="preserve"> Бюджетного кодекса Российской Федерации предусмотрены  полномочия Минфина России по установлению порядков</w:t>
      </w:r>
      <w:r w:rsidRPr="00F42B7C">
        <w:rPr>
          <w:rFonts w:ascii="Times New Roman" w:hAnsi="Times New Roman" w:cs="Times New Roman"/>
          <w:sz w:val="28"/>
          <w:szCs w:val="28"/>
        </w:rPr>
        <w:t>:</w:t>
      </w:r>
      <w:r>
        <w:rPr>
          <w:rFonts w:ascii="Times New Roman" w:hAnsi="Times New Roman" w:cs="Times New Roman"/>
          <w:sz w:val="28"/>
          <w:szCs w:val="28"/>
        </w:rPr>
        <w:t xml:space="preserve">  </w:t>
      </w:r>
    </w:p>
    <w:p w:rsidR="00F42B7C" w:rsidRPr="00F42B7C" w:rsidRDefault="00F42B7C" w:rsidP="00F42B7C">
      <w:pPr>
        <w:autoSpaceDE w:val="0"/>
        <w:autoSpaceDN w:val="0"/>
        <w:adjustRightInd w:val="0"/>
        <w:ind w:firstLine="720"/>
        <w:jc w:val="both"/>
        <w:rPr>
          <w:rFonts w:ascii="Times New Roman" w:hAnsi="Times New Roman" w:cs="Times New Roman"/>
          <w:sz w:val="28"/>
          <w:szCs w:val="28"/>
        </w:rPr>
      </w:pPr>
      <w:r w:rsidRPr="00F42B7C">
        <w:rPr>
          <w:rFonts w:ascii="Times New Roman" w:hAnsi="Times New Roman" w:cs="Times New Roman"/>
          <w:sz w:val="28"/>
          <w:szCs w:val="28"/>
        </w:rPr>
        <w:t xml:space="preserve">формирования и ведения обоснований (расчетов) плановых сметных показателей, используемых при составлении и ведении бюджетных смет </w:t>
      </w:r>
      <w:r>
        <w:rPr>
          <w:rFonts w:ascii="Times New Roman" w:hAnsi="Times New Roman" w:cs="Times New Roman"/>
          <w:sz w:val="28"/>
          <w:szCs w:val="28"/>
        </w:rPr>
        <w:t>федеральных казенных учреждений</w:t>
      </w:r>
      <w:r w:rsidRPr="00F42B7C">
        <w:rPr>
          <w:rFonts w:ascii="Times New Roman" w:hAnsi="Times New Roman" w:cs="Times New Roman"/>
          <w:sz w:val="28"/>
          <w:szCs w:val="28"/>
        </w:rPr>
        <w:t>;</w:t>
      </w:r>
    </w:p>
    <w:p w:rsidR="00F42B7C" w:rsidRDefault="00F42B7C" w:rsidP="00F42B7C">
      <w:pPr>
        <w:autoSpaceDE w:val="0"/>
        <w:autoSpaceDN w:val="0"/>
        <w:adjustRightInd w:val="0"/>
        <w:ind w:firstLine="720"/>
        <w:jc w:val="both"/>
        <w:rPr>
          <w:rFonts w:ascii="Times New Roman" w:hAnsi="Times New Roman" w:cs="Times New Roman"/>
          <w:sz w:val="28"/>
          <w:szCs w:val="28"/>
        </w:rPr>
      </w:pPr>
      <w:r w:rsidRPr="00F42B7C">
        <w:rPr>
          <w:rFonts w:ascii="Times New Roman" w:hAnsi="Times New Roman" w:cs="Times New Roman"/>
          <w:sz w:val="28"/>
          <w:szCs w:val="28"/>
        </w:rPr>
        <w:t xml:space="preserve">формирования и представления главными распорядителями средств федерального бюджета и бюджетов государственных внебюджетных фондов Российской Федерации  обоснований бюджетных ассигнований по расходам  федерального бюджета и бюджетов государственных внебюджетных фондов Российской Федерации, </w:t>
      </w:r>
    </w:p>
    <w:p w:rsidR="00F42B7C" w:rsidRPr="00F42B7C" w:rsidRDefault="00F42B7C" w:rsidP="00F42B7C">
      <w:pPr>
        <w:autoSpaceDE w:val="0"/>
        <w:autoSpaceDN w:val="0"/>
        <w:adjustRightInd w:val="0"/>
        <w:ind w:firstLine="720"/>
        <w:jc w:val="both"/>
        <w:rPr>
          <w:rFonts w:ascii="Times New Roman" w:hAnsi="Times New Roman" w:cs="Times New Roman"/>
          <w:sz w:val="28"/>
          <w:szCs w:val="28"/>
        </w:rPr>
      </w:pPr>
      <w:r w:rsidRPr="00F42B7C">
        <w:rPr>
          <w:rFonts w:ascii="Times New Roman" w:hAnsi="Times New Roman" w:cs="Times New Roman"/>
          <w:sz w:val="28"/>
          <w:szCs w:val="28"/>
        </w:rPr>
        <w:t xml:space="preserve">а также </w:t>
      </w:r>
      <w:r>
        <w:rPr>
          <w:rFonts w:ascii="Times New Roman" w:hAnsi="Times New Roman" w:cs="Times New Roman"/>
          <w:sz w:val="28"/>
          <w:szCs w:val="28"/>
        </w:rPr>
        <w:t xml:space="preserve">по обеспечению </w:t>
      </w:r>
      <w:r w:rsidRPr="00F42B7C">
        <w:rPr>
          <w:rFonts w:ascii="Times New Roman" w:hAnsi="Times New Roman" w:cs="Times New Roman"/>
          <w:sz w:val="28"/>
          <w:szCs w:val="28"/>
        </w:rPr>
        <w:t xml:space="preserve"> соблюдени</w:t>
      </w:r>
      <w:r>
        <w:rPr>
          <w:rFonts w:ascii="Times New Roman" w:hAnsi="Times New Roman" w:cs="Times New Roman"/>
          <w:sz w:val="28"/>
          <w:szCs w:val="28"/>
        </w:rPr>
        <w:t>я</w:t>
      </w:r>
      <w:r w:rsidRPr="00F42B7C">
        <w:rPr>
          <w:rFonts w:ascii="Times New Roman" w:hAnsi="Times New Roman" w:cs="Times New Roman"/>
          <w:sz w:val="28"/>
          <w:szCs w:val="28"/>
        </w:rPr>
        <w:t xml:space="preserve"> главными распорядителями </w:t>
      </w:r>
      <w:proofErr w:type="gramStart"/>
      <w:r w:rsidRPr="00F42B7C">
        <w:rPr>
          <w:rFonts w:ascii="Times New Roman" w:hAnsi="Times New Roman" w:cs="Times New Roman"/>
          <w:sz w:val="28"/>
          <w:szCs w:val="28"/>
        </w:rPr>
        <w:t>средств федерального бюджета соответствия обоснований бюджетных ассигнований</w:t>
      </w:r>
      <w:proofErr w:type="gramEnd"/>
      <w:r w:rsidRPr="00F42B7C">
        <w:rPr>
          <w:rFonts w:ascii="Times New Roman" w:hAnsi="Times New Roman" w:cs="Times New Roman"/>
          <w:sz w:val="28"/>
          <w:szCs w:val="28"/>
        </w:rPr>
        <w:t xml:space="preserve"> по расходам (источникам финансирования дефицита) федерального бюджета установленным требованиям</w:t>
      </w:r>
    </w:p>
    <w:p w:rsidR="00F42B7C" w:rsidRPr="00F42B7C" w:rsidRDefault="00F42B7C" w:rsidP="00F42B7C">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 xml:space="preserve">Аналогичных полномочий для финансовых органов субъектов и муниципальных образований </w:t>
      </w:r>
      <w:r w:rsidR="000E50BA">
        <w:rPr>
          <w:rFonts w:ascii="Times New Roman" w:hAnsi="Times New Roman" w:cs="Times New Roman"/>
          <w:sz w:val="28"/>
          <w:szCs w:val="28"/>
        </w:rPr>
        <w:t xml:space="preserve">Российской Федерации </w:t>
      </w:r>
      <w:r w:rsidR="00F67EFB">
        <w:rPr>
          <w:rFonts w:ascii="Times New Roman" w:hAnsi="Times New Roman" w:cs="Times New Roman"/>
          <w:sz w:val="28"/>
          <w:szCs w:val="28"/>
        </w:rPr>
        <w:t xml:space="preserve">действующим бюджетным законодательством не </w:t>
      </w:r>
      <w:r>
        <w:rPr>
          <w:rFonts w:ascii="Times New Roman" w:hAnsi="Times New Roman" w:cs="Times New Roman"/>
          <w:sz w:val="28"/>
          <w:szCs w:val="28"/>
        </w:rPr>
        <w:t xml:space="preserve"> предусмотрено.</w:t>
      </w:r>
    </w:p>
    <w:p w:rsidR="00F42B7C" w:rsidRPr="00F67EFB" w:rsidRDefault="00F42B7C" w:rsidP="00F42B7C">
      <w:pPr>
        <w:autoSpaceDE w:val="0"/>
        <w:autoSpaceDN w:val="0"/>
        <w:adjustRightInd w:val="0"/>
        <w:ind w:firstLine="720"/>
        <w:jc w:val="both"/>
        <w:rPr>
          <w:rFonts w:ascii="Times New Roman" w:hAnsi="Times New Roman" w:cs="Times New Roman"/>
          <w:sz w:val="28"/>
          <w:szCs w:val="28"/>
        </w:rPr>
      </w:pPr>
      <w:r w:rsidRPr="00F67EFB">
        <w:rPr>
          <w:rFonts w:ascii="Times New Roman" w:hAnsi="Times New Roman" w:cs="Times New Roman"/>
          <w:sz w:val="28"/>
          <w:szCs w:val="28"/>
        </w:rPr>
        <w:t xml:space="preserve">Таким образом, </w:t>
      </w:r>
      <w:r w:rsidR="00F67EFB" w:rsidRPr="00F67EFB">
        <w:rPr>
          <w:rFonts w:ascii="Times New Roman" w:hAnsi="Times New Roman" w:cs="Times New Roman"/>
          <w:sz w:val="28"/>
          <w:szCs w:val="28"/>
        </w:rPr>
        <w:t xml:space="preserve">нормативное регулирование данного вопроса </w:t>
      </w:r>
      <w:r w:rsidR="00F67EFB">
        <w:rPr>
          <w:rFonts w:ascii="Times New Roman" w:hAnsi="Times New Roman" w:cs="Times New Roman"/>
          <w:sz w:val="28"/>
          <w:szCs w:val="28"/>
        </w:rPr>
        <w:t>в муниципальном районе осуществлено быть не может, однако это не освобождает главных</w:t>
      </w:r>
      <w:r w:rsidRPr="00F67EFB">
        <w:rPr>
          <w:rFonts w:ascii="Times New Roman" w:hAnsi="Times New Roman" w:cs="Times New Roman"/>
          <w:sz w:val="28"/>
          <w:szCs w:val="28"/>
        </w:rPr>
        <w:t xml:space="preserve"> распорядител</w:t>
      </w:r>
      <w:r w:rsidR="00F67EFB">
        <w:rPr>
          <w:rFonts w:ascii="Times New Roman" w:hAnsi="Times New Roman" w:cs="Times New Roman"/>
          <w:sz w:val="28"/>
          <w:szCs w:val="28"/>
        </w:rPr>
        <w:t xml:space="preserve">ей бюджетных средств от необходимости качественно и своевременно выполнять бюджетное полномочие, предусмотренное </w:t>
      </w:r>
      <w:r w:rsidRPr="00F67EFB">
        <w:rPr>
          <w:rFonts w:ascii="Times New Roman" w:hAnsi="Times New Roman" w:cs="Times New Roman"/>
          <w:sz w:val="28"/>
          <w:szCs w:val="28"/>
        </w:rPr>
        <w:t xml:space="preserve"> </w:t>
      </w:r>
      <w:r w:rsidR="00F67EFB">
        <w:rPr>
          <w:rFonts w:ascii="Times New Roman" w:hAnsi="Times New Roman" w:cs="Times New Roman"/>
          <w:sz w:val="28"/>
          <w:szCs w:val="28"/>
        </w:rPr>
        <w:t xml:space="preserve">ст. 158 Бюджетного кодекса Российской Федерации в части  </w:t>
      </w:r>
      <w:r w:rsidRPr="00F67EFB">
        <w:rPr>
          <w:rFonts w:ascii="Times New Roman" w:hAnsi="Times New Roman" w:cs="Times New Roman"/>
          <w:sz w:val="28"/>
          <w:szCs w:val="28"/>
        </w:rPr>
        <w:t>составл</w:t>
      </w:r>
      <w:r w:rsidR="00F67EFB">
        <w:rPr>
          <w:rFonts w:ascii="Times New Roman" w:hAnsi="Times New Roman" w:cs="Times New Roman"/>
          <w:sz w:val="28"/>
          <w:szCs w:val="28"/>
        </w:rPr>
        <w:t>ения</w:t>
      </w:r>
      <w:r w:rsidRPr="00F67EFB">
        <w:rPr>
          <w:rFonts w:ascii="Times New Roman" w:hAnsi="Times New Roman" w:cs="Times New Roman"/>
          <w:sz w:val="28"/>
          <w:szCs w:val="28"/>
        </w:rPr>
        <w:t xml:space="preserve"> обосновани</w:t>
      </w:r>
      <w:r w:rsidR="00F67EFB">
        <w:rPr>
          <w:rFonts w:ascii="Times New Roman" w:hAnsi="Times New Roman" w:cs="Times New Roman"/>
          <w:sz w:val="28"/>
          <w:szCs w:val="28"/>
        </w:rPr>
        <w:t>й</w:t>
      </w:r>
      <w:r w:rsidRPr="00F67EFB">
        <w:rPr>
          <w:rFonts w:ascii="Times New Roman" w:hAnsi="Times New Roman" w:cs="Times New Roman"/>
          <w:sz w:val="28"/>
          <w:szCs w:val="28"/>
        </w:rPr>
        <w:t xml:space="preserve"> бюджетных ассигнований</w:t>
      </w:r>
      <w:r w:rsidR="00F67EFB">
        <w:rPr>
          <w:rFonts w:ascii="Times New Roman" w:hAnsi="Times New Roman" w:cs="Times New Roman"/>
          <w:sz w:val="28"/>
          <w:szCs w:val="28"/>
        </w:rPr>
        <w:t>.</w:t>
      </w:r>
      <w:r w:rsidRPr="00F67EFB">
        <w:rPr>
          <w:rFonts w:ascii="Times New Roman" w:hAnsi="Times New Roman" w:cs="Times New Roman"/>
          <w:sz w:val="28"/>
          <w:szCs w:val="28"/>
        </w:rPr>
        <w:t xml:space="preserve"> </w:t>
      </w:r>
    </w:p>
    <w:p w:rsidR="003032B8" w:rsidRPr="00FB3D0D" w:rsidRDefault="003032B8" w:rsidP="003032B8">
      <w:pPr>
        <w:ind w:firstLine="709"/>
        <w:jc w:val="both"/>
        <w:rPr>
          <w:rFonts w:ascii="Times New Roman" w:hAnsi="Times New Roman" w:cs="Times New Roman"/>
          <w:sz w:val="28"/>
          <w:szCs w:val="28"/>
        </w:rPr>
      </w:pPr>
      <w:proofErr w:type="gramStart"/>
      <w:r w:rsidRPr="00FB3D0D">
        <w:rPr>
          <w:rFonts w:ascii="Times New Roman" w:hAnsi="Times New Roman" w:cs="Times New Roman"/>
          <w:sz w:val="28"/>
          <w:szCs w:val="28"/>
        </w:rPr>
        <w:t>Необходимо совершенствовать и инструменты, обеспечивающие эффективное использование предоставленных бюджетным и автономным учреждениям субсидий на финансовое обеспечение муниципальных заданий на оказание муниципальных услуг (выполнение работ), в том числе по организации органами местного самоуправления, осуществляющими функции и полномочия учредителя в отношении учреждений, работы по осуществлению контроля за выполнением муниципальных заданий путем проведения ежеквартального мониторинга</w:t>
      </w:r>
      <w:r>
        <w:rPr>
          <w:rFonts w:ascii="Times New Roman" w:hAnsi="Times New Roman" w:cs="Times New Roman"/>
          <w:sz w:val="28"/>
          <w:szCs w:val="28"/>
        </w:rPr>
        <w:t>.</w:t>
      </w:r>
      <w:proofErr w:type="gramEnd"/>
      <w:r>
        <w:rPr>
          <w:rFonts w:ascii="Times New Roman" w:hAnsi="Times New Roman" w:cs="Times New Roman"/>
          <w:sz w:val="28"/>
          <w:szCs w:val="28"/>
        </w:rPr>
        <w:t xml:space="preserve"> Наличие подобных инструментов </w:t>
      </w:r>
      <w:r w:rsidRPr="00FB3D0D">
        <w:rPr>
          <w:rFonts w:ascii="Times New Roman" w:hAnsi="Times New Roman" w:cs="Times New Roman"/>
          <w:sz w:val="28"/>
          <w:szCs w:val="28"/>
        </w:rPr>
        <w:t>является основой финансовой ответственности бюджетных и автономных учреждений, без которой расходы на исполнение муниципальных заданий не могут стать эффективными.</w:t>
      </w:r>
    </w:p>
    <w:p w:rsidR="005818DD" w:rsidRPr="00FB3D0D" w:rsidRDefault="005818DD" w:rsidP="005818DD">
      <w:pPr>
        <w:ind w:firstLine="709"/>
        <w:jc w:val="both"/>
        <w:rPr>
          <w:rFonts w:ascii="Times New Roman" w:hAnsi="Times New Roman" w:cs="Times New Roman"/>
          <w:sz w:val="28"/>
          <w:szCs w:val="28"/>
        </w:rPr>
      </w:pPr>
      <w:r w:rsidRPr="00FB3D0D">
        <w:rPr>
          <w:rFonts w:ascii="Times New Roman" w:hAnsi="Times New Roman" w:cs="Times New Roman"/>
          <w:sz w:val="28"/>
          <w:szCs w:val="28"/>
        </w:rPr>
        <w:t xml:space="preserve">Выполнению задачи повышения эффективности бюджетных расходов </w:t>
      </w:r>
      <w:r w:rsidR="00A73A7F" w:rsidRPr="00FB3D0D">
        <w:rPr>
          <w:rFonts w:ascii="Times New Roman" w:hAnsi="Times New Roman" w:cs="Times New Roman"/>
          <w:sz w:val="28"/>
          <w:szCs w:val="28"/>
        </w:rPr>
        <w:t xml:space="preserve">также </w:t>
      </w:r>
      <w:r w:rsidRPr="00FB3D0D">
        <w:rPr>
          <w:rFonts w:ascii="Times New Roman" w:hAnsi="Times New Roman" w:cs="Times New Roman"/>
          <w:sz w:val="28"/>
          <w:szCs w:val="28"/>
        </w:rPr>
        <w:t>буд</w:t>
      </w:r>
      <w:r w:rsidR="00A73A7F" w:rsidRPr="00FB3D0D">
        <w:rPr>
          <w:rFonts w:ascii="Times New Roman" w:hAnsi="Times New Roman" w:cs="Times New Roman"/>
          <w:sz w:val="28"/>
          <w:szCs w:val="28"/>
        </w:rPr>
        <w:t>у</w:t>
      </w:r>
      <w:r w:rsidRPr="00FB3D0D">
        <w:rPr>
          <w:rFonts w:ascii="Times New Roman" w:hAnsi="Times New Roman" w:cs="Times New Roman"/>
          <w:sz w:val="28"/>
          <w:szCs w:val="28"/>
        </w:rPr>
        <w:t>т способствовать</w:t>
      </w:r>
      <w:r w:rsidR="00A73A7F" w:rsidRPr="00FB3D0D">
        <w:rPr>
          <w:rFonts w:ascii="Times New Roman" w:hAnsi="Times New Roman" w:cs="Times New Roman"/>
          <w:sz w:val="28"/>
          <w:szCs w:val="28"/>
        </w:rPr>
        <w:t>:</w:t>
      </w:r>
    </w:p>
    <w:p w:rsidR="005818DD" w:rsidRPr="007B55D8" w:rsidRDefault="005818DD" w:rsidP="005818DD">
      <w:pPr>
        <w:ind w:firstLine="709"/>
        <w:jc w:val="both"/>
        <w:rPr>
          <w:rFonts w:ascii="Times New Roman" w:hAnsi="Times New Roman" w:cs="Times New Roman"/>
          <w:sz w:val="28"/>
          <w:szCs w:val="28"/>
        </w:rPr>
      </w:pPr>
      <w:r w:rsidRPr="007B55D8">
        <w:rPr>
          <w:rFonts w:ascii="Times New Roman" w:hAnsi="Times New Roman" w:cs="Times New Roman"/>
          <w:sz w:val="28"/>
          <w:szCs w:val="28"/>
        </w:rPr>
        <w:t xml:space="preserve">-  </w:t>
      </w:r>
      <w:proofErr w:type="spellStart"/>
      <w:r w:rsidRPr="007B55D8">
        <w:rPr>
          <w:rFonts w:ascii="Times New Roman" w:hAnsi="Times New Roman" w:cs="Times New Roman"/>
          <w:sz w:val="28"/>
          <w:szCs w:val="28"/>
        </w:rPr>
        <w:t>приор</w:t>
      </w:r>
      <w:r w:rsidR="00225266" w:rsidRPr="007B55D8">
        <w:rPr>
          <w:rFonts w:ascii="Times New Roman" w:hAnsi="Times New Roman" w:cs="Times New Roman"/>
          <w:sz w:val="28"/>
          <w:szCs w:val="28"/>
        </w:rPr>
        <w:t>и</w:t>
      </w:r>
      <w:r w:rsidRPr="007B55D8">
        <w:rPr>
          <w:rFonts w:ascii="Times New Roman" w:hAnsi="Times New Roman" w:cs="Times New Roman"/>
          <w:sz w:val="28"/>
          <w:szCs w:val="28"/>
        </w:rPr>
        <w:t>т</w:t>
      </w:r>
      <w:r w:rsidR="007B55D8" w:rsidRPr="007B55D8">
        <w:rPr>
          <w:rFonts w:ascii="Times New Roman" w:hAnsi="Times New Roman" w:cs="Times New Roman"/>
          <w:sz w:val="28"/>
          <w:szCs w:val="28"/>
        </w:rPr>
        <w:t>и</w:t>
      </w:r>
      <w:r w:rsidRPr="007B55D8">
        <w:rPr>
          <w:rFonts w:ascii="Times New Roman" w:hAnsi="Times New Roman" w:cs="Times New Roman"/>
          <w:sz w:val="28"/>
          <w:szCs w:val="28"/>
        </w:rPr>
        <w:t>зация</w:t>
      </w:r>
      <w:proofErr w:type="spellEnd"/>
      <w:r w:rsidRPr="007B55D8">
        <w:rPr>
          <w:rFonts w:ascii="Times New Roman" w:hAnsi="Times New Roman" w:cs="Times New Roman"/>
          <w:sz w:val="28"/>
          <w:szCs w:val="28"/>
        </w:rPr>
        <w:t xml:space="preserve"> бюджетных расходов</w:t>
      </w:r>
      <w:r w:rsidR="00A73A7F" w:rsidRPr="007B55D8">
        <w:rPr>
          <w:rFonts w:ascii="Times New Roman" w:hAnsi="Times New Roman" w:cs="Times New Roman"/>
          <w:sz w:val="28"/>
          <w:szCs w:val="28"/>
        </w:rPr>
        <w:t xml:space="preserve"> </w:t>
      </w:r>
      <w:r w:rsidRPr="007B55D8">
        <w:rPr>
          <w:rFonts w:ascii="Times New Roman" w:hAnsi="Times New Roman" w:cs="Times New Roman"/>
          <w:sz w:val="28"/>
          <w:szCs w:val="28"/>
        </w:rPr>
        <w:t>для обеспечения достижения целей</w:t>
      </w:r>
      <w:r w:rsidR="00A73A7F" w:rsidRPr="007B55D8">
        <w:rPr>
          <w:rFonts w:ascii="Times New Roman" w:hAnsi="Times New Roman" w:cs="Times New Roman"/>
          <w:sz w:val="28"/>
          <w:szCs w:val="28"/>
        </w:rPr>
        <w:t xml:space="preserve"> развития муниципального района</w:t>
      </w:r>
      <w:r w:rsidRPr="007B55D8">
        <w:rPr>
          <w:rFonts w:ascii="Times New Roman" w:hAnsi="Times New Roman" w:cs="Times New Roman"/>
          <w:sz w:val="28"/>
          <w:szCs w:val="28"/>
        </w:rPr>
        <w:t>;</w:t>
      </w:r>
    </w:p>
    <w:p w:rsidR="005818DD" w:rsidRPr="007B55D8" w:rsidRDefault="005818DD" w:rsidP="005818DD">
      <w:pPr>
        <w:ind w:firstLine="709"/>
        <w:jc w:val="both"/>
        <w:rPr>
          <w:rFonts w:ascii="Times New Roman" w:hAnsi="Times New Roman" w:cs="Times New Roman"/>
          <w:sz w:val="28"/>
          <w:szCs w:val="28"/>
        </w:rPr>
      </w:pPr>
      <w:r w:rsidRPr="007B55D8">
        <w:rPr>
          <w:rFonts w:ascii="Times New Roman" w:hAnsi="Times New Roman" w:cs="Times New Roman"/>
          <w:sz w:val="28"/>
          <w:szCs w:val="28"/>
        </w:rPr>
        <w:lastRenderedPageBreak/>
        <w:t>-</w:t>
      </w:r>
      <w:r w:rsidR="00A73A7F" w:rsidRPr="007B55D8">
        <w:rPr>
          <w:rFonts w:ascii="Times New Roman" w:hAnsi="Times New Roman" w:cs="Times New Roman"/>
          <w:sz w:val="28"/>
          <w:szCs w:val="28"/>
        </w:rPr>
        <w:t xml:space="preserve"> </w:t>
      </w:r>
      <w:r w:rsidRPr="007B55D8">
        <w:rPr>
          <w:rFonts w:ascii="Times New Roman" w:hAnsi="Times New Roman" w:cs="Times New Roman"/>
          <w:sz w:val="28"/>
          <w:szCs w:val="28"/>
        </w:rPr>
        <w:t>повышение эффективности и результативности имеющихся инструментов программно – целевого управления</w:t>
      </w:r>
      <w:r w:rsidR="00142F47" w:rsidRPr="007B55D8">
        <w:rPr>
          <w:rFonts w:ascii="Times New Roman" w:hAnsi="Times New Roman" w:cs="Times New Roman"/>
          <w:sz w:val="28"/>
          <w:szCs w:val="28"/>
        </w:rPr>
        <w:t xml:space="preserve">,  </w:t>
      </w:r>
      <w:r w:rsidR="007B55D8" w:rsidRPr="007B55D8">
        <w:rPr>
          <w:rFonts w:ascii="Times New Roman" w:hAnsi="Times New Roman" w:cs="Times New Roman"/>
          <w:sz w:val="28"/>
          <w:szCs w:val="28"/>
        </w:rPr>
        <w:t xml:space="preserve">использование </w:t>
      </w:r>
      <w:r w:rsidR="00142F47" w:rsidRPr="007B55D8">
        <w:rPr>
          <w:rFonts w:ascii="Times New Roman" w:hAnsi="Times New Roman" w:cs="Times New Roman"/>
          <w:sz w:val="28"/>
          <w:szCs w:val="28"/>
        </w:rPr>
        <w:t xml:space="preserve">возможностей  </w:t>
      </w:r>
      <w:r w:rsidRPr="007B55D8">
        <w:rPr>
          <w:rFonts w:ascii="Times New Roman" w:hAnsi="Times New Roman" w:cs="Times New Roman"/>
          <w:sz w:val="28"/>
          <w:szCs w:val="28"/>
        </w:rPr>
        <w:t xml:space="preserve"> проектного </w:t>
      </w:r>
      <w:proofErr w:type="spellStart"/>
      <w:r w:rsidRPr="007B55D8">
        <w:rPr>
          <w:rFonts w:ascii="Times New Roman" w:hAnsi="Times New Roman" w:cs="Times New Roman"/>
          <w:sz w:val="28"/>
          <w:szCs w:val="28"/>
        </w:rPr>
        <w:t>бюджетирования</w:t>
      </w:r>
      <w:proofErr w:type="spellEnd"/>
      <w:r w:rsidRPr="007B55D8">
        <w:rPr>
          <w:rFonts w:ascii="Times New Roman" w:hAnsi="Times New Roman" w:cs="Times New Roman"/>
          <w:sz w:val="28"/>
          <w:szCs w:val="28"/>
        </w:rPr>
        <w:t>;</w:t>
      </w:r>
    </w:p>
    <w:p w:rsidR="00225266" w:rsidRPr="007B55D8" w:rsidRDefault="00225266" w:rsidP="00225266">
      <w:pPr>
        <w:jc w:val="both"/>
        <w:rPr>
          <w:rFonts w:ascii="Times New Roman" w:hAnsi="Times New Roman" w:cs="Times New Roman"/>
          <w:sz w:val="28"/>
          <w:szCs w:val="28"/>
        </w:rPr>
      </w:pPr>
      <w:r w:rsidRPr="007B55D8">
        <w:rPr>
          <w:sz w:val="28"/>
          <w:szCs w:val="28"/>
        </w:rPr>
        <w:tab/>
      </w:r>
      <w:r w:rsidRPr="007B55D8">
        <w:rPr>
          <w:rFonts w:ascii="Times New Roman" w:hAnsi="Times New Roman" w:cs="Times New Roman"/>
          <w:sz w:val="28"/>
          <w:szCs w:val="28"/>
        </w:rPr>
        <w:t xml:space="preserve">-   </w:t>
      </w:r>
      <w:r w:rsidR="00552D91" w:rsidRPr="007B55D8">
        <w:rPr>
          <w:rFonts w:ascii="Times New Roman" w:hAnsi="Times New Roman" w:cs="Times New Roman"/>
          <w:sz w:val="28"/>
          <w:szCs w:val="28"/>
        </w:rPr>
        <w:t xml:space="preserve">успешное внедрение </w:t>
      </w:r>
      <w:r w:rsidRPr="007B55D8">
        <w:rPr>
          <w:rFonts w:ascii="Times New Roman" w:hAnsi="Times New Roman" w:cs="Times New Roman"/>
          <w:sz w:val="28"/>
          <w:szCs w:val="28"/>
        </w:rPr>
        <w:t xml:space="preserve"> казначейск</w:t>
      </w:r>
      <w:r w:rsidR="00552D91" w:rsidRPr="007B55D8">
        <w:rPr>
          <w:rFonts w:ascii="Times New Roman" w:hAnsi="Times New Roman" w:cs="Times New Roman"/>
          <w:sz w:val="28"/>
          <w:szCs w:val="28"/>
        </w:rPr>
        <w:t xml:space="preserve">их процедур </w:t>
      </w:r>
      <w:r w:rsidRPr="007B55D8">
        <w:rPr>
          <w:rFonts w:ascii="Times New Roman" w:hAnsi="Times New Roman" w:cs="Times New Roman"/>
          <w:sz w:val="28"/>
          <w:szCs w:val="28"/>
        </w:rPr>
        <w:t xml:space="preserve"> исполнения бюджета</w:t>
      </w:r>
      <w:r w:rsidR="00552D91" w:rsidRPr="007B55D8">
        <w:rPr>
          <w:rFonts w:ascii="Times New Roman" w:hAnsi="Times New Roman" w:cs="Times New Roman"/>
          <w:sz w:val="28"/>
          <w:szCs w:val="28"/>
        </w:rPr>
        <w:t>;</w:t>
      </w:r>
      <w:r w:rsidRPr="007B55D8">
        <w:rPr>
          <w:rFonts w:ascii="Times New Roman" w:hAnsi="Times New Roman" w:cs="Times New Roman"/>
          <w:sz w:val="28"/>
          <w:szCs w:val="28"/>
        </w:rPr>
        <w:t xml:space="preserve"> </w:t>
      </w:r>
    </w:p>
    <w:p w:rsidR="005818DD" w:rsidRPr="000E50BA" w:rsidRDefault="005818DD" w:rsidP="00225266">
      <w:pPr>
        <w:ind w:firstLine="709"/>
        <w:jc w:val="both"/>
        <w:rPr>
          <w:rFonts w:ascii="Times New Roman" w:hAnsi="Times New Roman" w:cs="Times New Roman"/>
          <w:sz w:val="28"/>
          <w:szCs w:val="28"/>
        </w:rPr>
      </w:pPr>
      <w:r w:rsidRPr="007B55D8">
        <w:rPr>
          <w:rFonts w:ascii="Times New Roman" w:hAnsi="Times New Roman" w:cs="Times New Roman"/>
          <w:sz w:val="28"/>
          <w:szCs w:val="28"/>
        </w:rPr>
        <w:t>-</w:t>
      </w:r>
      <w:r w:rsidR="00E32889" w:rsidRPr="007B55D8">
        <w:rPr>
          <w:rFonts w:ascii="Times New Roman" w:hAnsi="Times New Roman" w:cs="Times New Roman"/>
          <w:sz w:val="28"/>
          <w:szCs w:val="28"/>
        </w:rPr>
        <w:t xml:space="preserve"> </w:t>
      </w:r>
      <w:r w:rsidRPr="007B55D8">
        <w:rPr>
          <w:rFonts w:ascii="Times New Roman" w:hAnsi="Times New Roman" w:cs="Times New Roman"/>
          <w:sz w:val="28"/>
          <w:szCs w:val="28"/>
        </w:rPr>
        <w:t>повышение эффективности процедур проведения муниципальных закупок</w:t>
      </w:r>
      <w:r w:rsidR="000E50BA" w:rsidRPr="000E50BA">
        <w:rPr>
          <w:rFonts w:ascii="Times New Roman" w:hAnsi="Times New Roman" w:cs="Times New Roman"/>
          <w:sz w:val="28"/>
          <w:szCs w:val="28"/>
        </w:rPr>
        <w:t>;</w:t>
      </w:r>
    </w:p>
    <w:p w:rsidR="00552D91" w:rsidRPr="007B55D8" w:rsidRDefault="00552D91" w:rsidP="00225266">
      <w:pPr>
        <w:ind w:firstLine="709"/>
        <w:jc w:val="both"/>
        <w:rPr>
          <w:rFonts w:ascii="Times New Roman" w:hAnsi="Times New Roman" w:cs="Times New Roman"/>
          <w:sz w:val="28"/>
          <w:szCs w:val="28"/>
        </w:rPr>
      </w:pPr>
      <w:r w:rsidRPr="007B55D8">
        <w:rPr>
          <w:rFonts w:ascii="Times New Roman" w:hAnsi="Times New Roman" w:cs="Times New Roman"/>
          <w:sz w:val="28"/>
          <w:szCs w:val="28"/>
        </w:rPr>
        <w:t xml:space="preserve">- совершенствование методов </w:t>
      </w:r>
      <w:proofErr w:type="gramStart"/>
      <w:r w:rsidRPr="007B55D8">
        <w:rPr>
          <w:rFonts w:ascii="Times New Roman" w:hAnsi="Times New Roman" w:cs="Times New Roman"/>
          <w:sz w:val="28"/>
          <w:szCs w:val="28"/>
        </w:rPr>
        <w:t>контроля за</w:t>
      </w:r>
      <w:proofErr w:type="gramEnd"/>
      <w:r w:rsidRPr="007B55D8">
        <w:rPr>
          <w:rFonts w:ascii="Times New Roman" w:hAnsi="Times New Roman" w:cs="Times New Roman"/>
          <w:sz w:val="28"/>
          <w:szCs w:val="28"/>
        </w:rPr>
        <w:t xml:space="preserve"> использованием бюджетных средств.</w:t>
      </w:r>
    </w:p>
    <w:p w:rsidR="00142F47" w:rsidRPr="00FB3D0D" w:rsidRDefault="00225266" w:rsidP="000F7660">
      <w:pPr>
        <w:jc w:val="both"/>
        <w:rPr>
          <w:rFonts w:ascii="Times New Roman" w:hAnsi="Times New Roman" w:cs="Times New Roman"/>
          <w:sz w:val="28"/>
          <w:szCs w:val="28"/>
        </w:rPr>
      </w:pPr>
      <w:r w:rsidRPr="007B55D8">
        <w:rPr>
          <w:rFonts w:ascii="Times New Roman" w:hAnsi="Times New Roman" w:cs="Times New Roman"/>
          <w:sz w:val="28"/>
          <w:szCs w:val="28"/>
        </w:rPr>
        <w:tab/>
      </w:r>
      <w:r w:rsidR="00142F47" w:rsidRPr="007B55D8">
        <w:rPr>
          <w:rFonts w:ascii="Times New Roman" w:hAnsi="Times New Roman" w:cs="Times New Roman"/>
          <w:sz w:val="28"/>
          <w:szCs w:val="28"/>
        </w:rPr>
        <w:t>Эффективность бюджетных</w:t>
      </w:r>
      <w:r w:rsidR="00142F47" w:rsidRPr="00FB3D0D">
        <w:rPr>
          <w:rFonts w:ascii="Times New Roman" w:hAnsi="Times New Roman" w:cs="Times New Roman"/>
          <w:sz w:val="28"/>
          <w:szCs w:val="28"/>
        </w:rPr>
        <w:t xml:space="preserve"> расходов должна </w:t>
      </w:r>
      <w:proofErr w:type="gramStart"/>
      <w:r w:rsidR="00142F47" w:rsidRPr="00FB3D0D">
        <w:rPr>
          <w:rFonts w:ascii="Times New Roman" w:hAnsi="Times New Roman" w:cs="Times New Roman"/>
          <w:sz w:val="28"/>
          <w:szCs w:val="28"/>
        </w:rPr>
        <w:t>достигаться</w:t>
      </w:r>
      <w:proofErr w:type="gramEnd"/>
      <w:r w:rsidR="00142F47" w:rsidRPr="00FB3D0D">
        <w:rPr>
          <w:rFonts w:ascii="Times New Roman" w:hAnsi="Times New Roman" w:cs="Times New Roman"/>
          <w:sz w:val="28"/>
          <w:szCs w:val="28"/>
        </w:rPr>
        <w:t xml:space="preserve"> в том числе путем концентрации финансовых ресурсов на решении приоритетных для муниципального района задачах социально-экономического развития.  Необходимо объединение управленческих решений и бюджетных ассигнований на мероприятиях, обеспечивающих максимальный вклад в достижение ключевых показателей по соответствующим направлениям деятельности.</w:t>
      </w:r>
    </w:p>
    <w:p w:rsidR="000E50BA" w:rsidRPr="000D51FE" w:rsidRDefault="00142F47" w:rsidP="000F7660">
      <w:pPr>
        <w:jc w:val="both"/>
        <w:rPr>
          <w:rFonts w:ascii="Times New Roman" w:hAnsi="Times New Roman" w:cs="Times New Roman"/>
          <w:sz w:val="28"/>
          <w:szCs w:val="28"/>
        </w:rPr>
      </w:pPr>
      <w:r w:rsidRPr="00FB3D0D">
        <w:rPr>
          <w:sz w:val="28"/>
          <w:szCs w:val="28"/>
        </w:rPr>
        <w:tab/>
      </w:r>
      <w:r w:rsidR="000F7660" w:rsidRPr="00FB3D0D">
        <w:rPr>
          <w:rFonts w:ascii="Times New Roman" w:hAnsi="Times New Roman" w:cs="Times New Roman"/>
          <w:sz w:val="28"/>
          <w:szCs w:val="28"/>
        </w:rPr>
        <w:t xml:space="preserve">Одним из </w:t>
      </w:r>
      <w:r w:rsidR="00225266" w:rsidRPr="00FB3D0D">
        <w:rPr>
          <w:rFonts w:ascii="Times New Roman" w:hAnsi="Times New Roman" w:cs="Times New Roman"/>
          <w:sz w:val="28"/>
          <w:szCs w:val="28"/>
        </w:rPr>
        <w:t>и</w:t>
      </w:r>
      <w:r w:rsidR="000F7660" w:rsidRPr="00FB3D0D">
        <w:rPr>
          <w:rFonts w:ascii="Times New Roman" w:hAnsi="Times New Roman" w:cs="Times New Roman"/>
          <w:sz w:val="28"/>
          <w:szCs w:val="28"/>
        </w:rPr>
        <w:t xml:space="preserve">нструментов, который призван обеспечить повышение результативности и эффективности бюджетных расходов, остаются муниципальные программы.  Развитие методологии разработки муниципальных программ, повышение эффективности их реализации в среднесрочной перспективе будет продолжено по следующим направлениям: </w:t>
      </w:r>
      <w:r w:rsidR="000F7660" w:rsidRPr="00FB3D0D">
        <w:rPr>
          <w:rFonts w:ascii="Times New Roman" w:hAnsi="Times New Roman" w:cs="Times New Roman"/>
          <w:sz w:val="28"/>
          <w:szCs w:val="28"/>
        </w:rPr>
        <w:br/>
      </w:r>
      <w:r w:rsidR="000F7660" w:rsidRPr="00FB3D0D">
        <w:rPr>
          <w:rFonts w:ascii="Times New Roman" w:hAnsi="Times New Roman" w:cs="Times New Roman"/>
          <w:sz w:val="28"/>
          <w:szCs w:val="28"/>
        </w:rPr>
        <w:tab/>
      </w:r>
      <w:r w:rsidR="000F7660" w:rsidRPr="0086262E">
        <w:rPr>
          <w:rFonts w:ascii="Times New Roman" w:hAnsi="Times New Roman" w:cs="Times New Roman"/>
          <w:sz w:val="28"/>
          <w:szCs w:val="28"/>
        </w:rPr>
        <w:t xml:space="preserve">- </w:t>
      </w:r>
      <w:r w:rsidR="0086262E" w:rsidRPr="0086262E">
        <w:rPr>
          <w:rFonts w:ascii="Times New Roman" w:hAnsi="Times New Roman" w:cs="Times New Roman"/>
          <w:sz w:val="28"/>
          <w:szCs w:val="28"/>
        </w:rPr>
        <w:t xml:space="preserve">обеспечение </w:t>
      </w:r>
      <w:proofErr w:type="spellStart"/>
      <w:r w:rsidR="0086262E" w:rsidRPr="0086262E">
        <w:rPr>
          <w:rFonts w:ascii="Times New Roman" w:hAnsi="Times New Roman" w:cs="Times New Roman"/>
          <w:sz w:val="28"/>
          <w:szCs w:val="28"/>
        </w:rPr>
        <w:t>взаимоувязки</w:t>
      </w:r>
      <w:proofErr w:type="spellEnd"/>
      <w:r w:rsidR="0086262E" w:rsidRPr="0086262E">
        <w:rPr>
          <w:rFonts w:ascii="Times New Roman" w:hAnsi="Times New Roman" w:cs="Times New Roman"/>
          <w:sz w:val="28"/>
          <w:szCs w:val="28"/>
        </w:rPr>
        <w:t xml:space="preserve"> показателей документов стратегического планирования</w:t>
      </w:r>
      <w:r w:rsidR="0086262E">
        <w:rPr>
          <w:rFonts w:ascii="Times New Roman" w:hAnsi="Times New Roman" w:cs="Times New Roman"/>
          <w:sz w:val="28"/>
          <w:szCs w:val="28"/>
        </w:rPr>
        <w:t xml:space="preserve"> муниципального района,</w:t>
      </w:r>
      <w:r w:rsidR="0086262E" w:rsidRPr="0086262E">
        <w:rPr>
          <w:rFonts w:ascii="Times New Roman" w:hAnsi="Times New Roman" w:cs="Times New Roman"/>
          <w:sz w:val="28"/>
          <w:szCs w:val="28"/>
        </w:rPr>
        <w:t xml:space="preserve"> </w:t>
      </w:r>
      <w:r w:rsidR="000F7660" w:rsidRPr="0086262E">
        <w:rPr>
          <w:rFonts w:ascii="Times New Roman" w:hAnsi="Times New Roman" w:cs="Times New Roman"/>
          <w:sz w:val="28"/>
          <w:szCs w:val="28"/>
        </w:rPr>
        <w:t xml:space="preserve"> что должно обеспечить полное соответствие муниципальных программ приоритетам государственной политики;</w:t>
      </w:r>
      <w:r w:rsidR="000F7660" w:rsidRPr="0086262E">
        <w:rPr>
          <w:rFonts w:ascii="Times New Roman" w:hAnsi="Times New Roman" w:cs="Times New Roman"/>
          <w:sz w:val="28"/>
          <w:szCs w:val="28"/>
        </w:rPr>
        <w:br/>
      </w:r>
      <w:r w:rsidR="000F7660" w:rsidRPr="0086262E">
        <w:rPr>
          <w:rFonts w:ascii="Times New Roman" w:hAnsi="Times New Roman" w:cs="Times New Roman"/>
          <w:sz w:val="28"/>
          <w:szCs w:val="28"/>
        </w:rPr>
        <w:tab/>
        <w:t xml:space="preserve">- повышение качества планирования </w:t>
      </w:r>
      <w:r w:rsidR="00225266" w:rsidRPr="0086262E">
        <w:rPr>
          <w:rFonts w:ascii="Times New Roman" w:hAnsi="Times New Roman" w:cs="Times New Roman"/>
          <w:sz w:val="28"/>
          <w:szCs w:val="28"/>
        </w:rPr>
        <w:t xml:space="preserve">разработчиками </w:t>
      </w:r>
      <w:r w:rsidR="000F7660" w:rsidRPr="0086262E">
        <w:rPr>
          <w:rFonts w:ascii="Times New Roman" w:hAnsi="Times New Roman" w:cs="Times New Roman"/>
          <w:sz w:val="28"/>
          <w:szCs w:val="28"/>
        </w:rPr>
        <w:t>значений целевых показателей муниципальных программ;</w:t>
      </w:r>
    </w:p>
    <w:p w:rsidR="000F7660" w:rsidRPr="00FB3D0D" w:rsidRDefault="000F7660" w:rsidP="000F7660">
      <w:pPr>
        <w:jc w:val="both"/>
        <w:rPr>
          <w:rFonts w:ascii="Times New Roman" w:hAnsi="Times New Roman" w:cs="Times New Roman"/>
          <w:sz w:val="28"/>
          <w:szCs w:val="28"/>
        </w:rPr>
      </w:pPr>
      <w:r w:rsidRPr="0086262E">
        <w:rPr>
          <w:rFonts w:ascii="Times New Roman" w:hAnsi="Times New Roman" w:cs="Times New Roman"/>
          <w:sz w:val="28"/>
          <w:szCs w:val="28"/>
        </w:rPr>
        <w:tab/>
        <w:t>- проведение комплексной оценки эффективности муниципальных программ, включающей оценку эффективности их реализации и оценку качества планирования каждой муниципальной программы. Результаты такой оценки должны учитываться при формировании параметров финансового обеспечения муниципальных программ на дальнейшую перспективу.</w:t>
      </w:r>
    </w:p>
    <w:p w:rsidR="00225266" w:rsidRPr="00FB3D0D" w:rsidRDefault="00225266" w:rsidP="00225266">
      <w:pPr>
        <w:jc w:val="both"/>
        <w:rPr>
          <w:rFonts w:ascii="Times New Roman" w:hAnsi="Times New Roman" w:cs="Times New Roman"/>
          <w:sz w:val="28"/>
          <w:szCs w:val="28"/>
        </w:rPr>
      </w:pPr>
      <w:r w:rsidRPr="00FB3D0D">
        <w:rPr>
          <w:rFonts w:ascii="Times New Roman" w:hAnsi="Times New Roman" w:cs="Times New Roman"/>
          <w:sz w:val="28"/>
          <w:szCs w:val="28"/>
        </w:rPr>
        <w:tab/>
        <w:t xml:space="preserve">В рамках совершенствования процедур казначейского исполнения бюджета в условиях ограниченных бюджетных ресурсов основные мероприятия будут направлены на достижение эффективности расходования бюджетных средств на этапе предварительного контроля и обеспечение ликвидности единого счета бюджета, включая: </w:t>
      </w:r>
    </w:p>
    <w:p w:rsidR="00225266" w:rsidRPr="00FB3D0D" w:rsidRDefault="00225266" w:rsidP="00225266">
      <w:pPr>
        <w:jc w:val="both"/>
        <w:rPr>
          <w:rFonts w:ascii="Times New Roman" w:hAnsi="Times New Roman" w:cs="Times New Roman"/>
          <w:sz w:val="28"/>
          <w:szCs w:val="28"/>
        </w:rPr>
      </w:pPr>
      <w:r w:rsidRPr="00FB3D0D">
        <w:rPr>
          <w:rFonts w:ascii="Times New Roman" w:hAnsi="Times New Roman" w:cs="Times New Roman"/>
          <w:sz w:val="28"/>
          <w:szCs w:val="28"/>
        </w:rPr>
        <w:tab/>
        <w:t>- предупреждение рисков неисполнения социально</w:t>
      </w:r>
      <w:r w:rsidR="00671EBB" w:rsidRPr="00FB3D0D">
        <w:rPr>
          <w:rFonts w:ascii="Times New Roman" w:hAnsi="Times New Roman" w:cs="Times New Roman"/>
          <w:sz w:val="28"/>
          <w:szCs w:val="28"/>
        </w:rPr>
        <w:t>-</w:t>
      </w:r>
      <w:r w:rsidRPr="00FB3D0D">
        <w:rPr>
          <w:rFonts w:ascii="Times New Roman" w:hAnsi="Times New Roman" w:cs="Times New Roman"/>
          <w:sz w:val="28"/>
          <w:szCs w:val="28"/>
        </w:rPr>
        <w:t>значимы</w:t>
      </w:r>
      <w:r w:rsidR="007B55D8">
        <w:rPr>
          <w:rFonts w:ascii="Times New Roman" w:hAnsi="Times New Roman" w:cs="Times New Roman"/>
          <w:sz w:val="28"/>
          <w:szCs w:val="28"/>
        </w:rPr>
        <w:t>х и первоочередных обязательств</w:t>
      </w:r>
      <w:r w:rsidR="007B55D8" w:rsidRPr="007B55D8">
        <w:rPr>
          <w:rFonts w:ascii="Times New Roman" w:hAnsi="Times New Roman" w:cs="Times New Roman"/>
          <w:sz w:val="28"/>
          <w:szCs w:val="28"/>
        </w:rPr>
        <w:t>;</w:t>
      </w:r>
      <w:r w:rsidRPr="00FB3D0D">
        <w:rPr>
          <w:rFonts w:ascii="Times New Roman" w:hAnsi="Times New Roman" w:cs="Times New Roman"/>
          <w:sz w:val="28"/>
          <w:szCs w:val="28"/>
        </w:rPr>
        <w:t xml:space="preserve"> </w:t>
      </w:r>
    </w:p>
    <w:p w:rsidR="00225266" w:rsidRPr="00FB3D0D" w:rsidRDefault="00225266" w:rsidP="00225266">
      <w:pPr>
        <w:jc w:val="both"/>
        <w:rPr>
          <w:rFonts w:ascii="Times New Roman" w:hAnsi="Times New Roman" w:cs="Times New Roman"/>
          <w:sz w:val="28"/>
          <w:szCs w:val="28"/>
        </w:rPr>
      </w:pPr>
      <w:r w:rsidRPr="00FB3D0D">
        <w:rPr>
          <w:rFonts w:ascii="Times New Roman" w:hAnsi="Times New Roman" w:cs="Times New Roman"/>
          <w:sz w:val="28"/>
          <w:szCs w:val="28"/>
        </w:rPr>
        <w:tab/>
        <w:t xml:space="preserve">- соблюдение условий </w:t>
      </w:r>
      <w:proofErr w:type="spellStart"/>
      <w:r w:rsidRPr="00FB3D0D">
        <w:rPr>
          <w:rFonts w:ascii="Times New Roman" w:hAnsi="Times New Roman" w:cs="Times New Roman"/>
          <w:sz w:val="28"/>
          <w:szCs w:val="28"/>
        </w:rPr>
        <w:t>софинансирования</w:t>
      </w:r>
      <w:proofErr w:type="spellEnd"/>
      <w:r w:rsidRPr="00FB3D0D">
        <w:rPr>
          <w:rFonts w:ascii="Times New Roman" w:hAnsi="Times New Roman" w:cs="Times New Roman"/>
          <w:sz w:val="28"/>
          <w:szCs w:val="28"/>
        </w:rPr>
        <w:t xml:space="preserve"> федеральных и краевых субсидий, а также выполнение принятых бюджетных обязательств, в том числе  в рамках реализации национальных и региональных проектов;</w:t>
      </w:r>
    </w:p>
    <w:p w:rsidR="00225266" w:rsidRPr="007B55D8" w:rsidRDefault="00225266" w:rsidP="00225266">
      <w:pPr>
        <w:jc w:val="both"/>
        <w:rPr>
          <w:rFonts w:ascii="Times New Roman" w:hAnsi="Times New Roman" w:cs="Times New Roman"/>
          <w:sz w:val="28"/>
          <w:szCs w:val="28"/>
        </w:rPr>
      </w:pPr>
      <w:r w:rsidRPr="00FB3D0D">
        <w:rPr>
          <w:rFonts w:ascii="Times New Roman" w:hAnsi="Times New Roman" w:cs="Times New Roman"/>
          <w:sz w:val="28"/>
          <w:szCs w:val="28"/>
        </w:rPr>
        <w:tab/>
        <w:t xml:space="preserve"> - обеспечение ритмичности исполнения бюджета мун</w:t>
      </w:r>
      <w:r w:rsidR="007B55D8">
        <w:rPr>
          <w:rFonts w:ascii="Times New Roman" w:hAnsi="Times New Roman" w:cs="Times New Roman"/>
          <w:sz w:val="28"/>
          <w:szCs w:val="28"/>
        </w:rPr>
        <w:t>и</w:t>
      </w:r>
      <w:r w:rsidRPr="00FB3D0D">
        <w:rPr>
          <w:rFonts w:ascii="Times New Roman" w:hAnsi="Times New Roman" w:cs="Times New Roman"/>
          <w:sz w:val="28"/>
          <w:szCs w:val="28"/>
        </w:rPr>
        <w:t xml:space="preserve">ципального района </w:t>
      </w:r>
      <w:r w:rsidR="007B55D8">
        <w:rPr>
          <w:rFonts w:ascii="Times New Roman" w:hAnsi="Times New Roman" w:cs="Times New Roman"/>
          <w:sz w:val="28"/>
          <w:szCs w:val="28"/>
        </w:rPr>
        <w:t>в течение финансового года</w:t>
      </w:r>
      <w:r w:rsidR="007B55D8" w:rsidRPr="007B55D8">
        <w:rPr>
          <w:rFonts w:ascii="Times New Roman" w:hAnsi="Times New Roman" w:cs="Times New Roman"/>
          <w:sz w:val="28"/>
          <w:szCs w:val="28"/>
        </w:rPr>
        <w:t>;</w:t>
      </w:r>
    </w:p>
    <w:p w:rsidR="00225266" w:rsidRPr="00FB3D0D" w:rsidRDefault="00225266" w:rsidP="00225266">
      <w:pPr>
        <w:jc w:val="both"/>
        <w:rPr>
          <w:rFonts w:ascii="Times New Roman" w:hAnsi="Times New Roman" w:cs="Times New Roman"/>
          <w:sz w:val="28"/>
          <w:szCs w:val="28"/>
        </w:rPr>
      </w:pPr>
      <w:r w:rsidRPr="00FB3D0D">
        <w:rPr>
          <w:rFonts w:ascii="Times New Roman" w:hAnsi="Times New Roman" w:cs="Times New Roman"/>
          <w:sz w:val="28"/>
          <w:szCs w:val="28"/>
        </w:rPr>
        <w:tab/>
        <w:t>- своевременную подготовку и заключение муниципальных контрактов;</w:t>
      </w:r>
    </w:p>
    <w:p w:rsidR="00225266" w:rsidRPr="00FB3D0D" w:rsidRDefault="00225266" w:rsidP="00225266">
      <w:pPr>
        <w:jc w:val="both"/>
        <w:rPr>
          <w:rFonts w:ascii="Times New Roman" w:hAnsi="Times New Roman" w:cs="Times New Roman"/>
          <w:sz w:val="28"/>
          <w:szCs w:val="28"/>
        </w:rPr>
      </w:pPr>
      <w:r w:rsidRPr="00FB3D0D">
        <w:rPr>
          <w:rFonts w:ascii="Times New Roman" w:hAnsi="Times New Roman" w:cs="Times New Roman"/>
          <w:sz w:val="28"/>
          <w:szCs w:val="28"/>
        </w:rPr>
        <w:lastRenderedPageBreak/>
        <w:tab/>
        <w:t xml:space="preserve"> -систематический мониторинг</w:t>
      </w:r>
      <w:r w:rsidR="000E50BA">
        <w:rPr>
          <w:rFonts w:ascii="Times New Roman" w:hAnsi="Times New Roman" w:cs="Times New Roman"/>
          <w:sz w:val="28"/>
          <w:szCs w:val="28"/>
        </w:rPr>
        <w:t xml:space="preserve"> состояния </w:t>
      </w:r>
      <w:r w:rsidRPr="00FB3D0D">
        <w:rPr>
          <w:rFonts w:ascii="Times New Roman" w:hAnsi="Times New Roman" w:cs="Times New Roman"/>
          <w:sz w:val="28"/>
          <w:szCs w:val="28"/>
        </w:rPr>
        <w:t xml:space="preserve"> просроченной кредиторской задолженности</w:t>
      </w:r>
      <w:r w:rsidR="000E50BA">
        <w:rPr>
          <w:rFonts w:ascii="Times New Roman" w:hAnsi="Times New Roman" w:cs="Times New Roman"/>
          <w:sz w:val="28"/>
          <w:szCs w:val="28"/>
        </w:rPr>
        <w:t>,</w:t>
      </w:r>
      <w:r w:rsidRPr="00FB3D0D">
        <w:rPr>
          <w:rFonts w:ascii="Times New Roman" w:hAnsi="Times New Roman" w:cs="Times New Roman"/>
          <w:sz w:val="28"/>
          <w:szCs w:val="28"/>
        </w:rPr>
        <w:t xml:space="preserve"> в целях </w:t>
      </w:r>
      <w:r w:rsidR="000E50BA">
        <w:rPr>
          <w:rFonts w:ascii="Times New Roman" w:hAnsi="Times New Roman" w:cs="Times New Roman"/>
          <w:sz w:val="28"/>
          <w:szCs w:val="28"/>
        </w:rPr>
        <w:t xml:space="preserve">недопущения </w:t>
      </w:r>
      <w:r w:rsidRPr="00FB3D0D">
        <w:rPr>
          <w:rFonts w:ascii="Times New Roman" w:hAnsi="Times New Roman" w:cs="Times New Roman"/>
          <w:sz w:val="28"/>
          <w:szCs w:val="28"/>
        </w:rPr>
        <w:t xml:space="preserve"> ее </w:t>
      </w:r>
      <w:r w:rsidR="000E50BA">
        <w:rPr>
          <w:rFonts w:ascii="Times New Roman" w:hAnsi="Times New Roman" w:cs="Times New Roman"/>
          <w:sz w:val="28"/>
          <w:szCs w:val="28"/>
        </w:rPr>
        <w:t xml:space="preserve">образования </w:t>
      </w:r>
      <w:r w:rsidRPr="00FB3D0D">
        <w:rPr>
          <w:rFonts w:ascii="Times New Roman" w:hAnsi="Times New Roman" w:cs="Times New Roman"/>
          <w:sz w:val="28"/>
          <w:szCs w:val="28"/>
        </w:rPr>
        <w:t xml:space="preserve">и </w:t>
      </w:r>
      <w:proofErr w:type="gramStart"/>
      <w:r w:rsidRPr="00FB3D0D">
        <w:rPr>
          <w:rFonts w:ascii="Times New Roman" w:hAnsi="Times New Roman" w:cs="Times New Roman"/>
          <w:sz w:val="28"/>
          <w:szCs w:val="28"/>
        </w:rPr>
        <w:t>принятия</w:t>
      </w:r>
      <w:proofErr w:type="gramEnd"/>
      <w:r w:rsidRPr="00FB3D0D">
        <w:rPr>
          <w:rFonts w:ascii="Times New Roman" w:hAnsi="Times New Roman" w:cs="Times New Roman"/>
          <w:sz w:val="28"/>
          <w:szCs w:val="28"/>
        </w:rPr>
        <w:t xml:space="preserve"> </w:t>
      </w:r>
      <w:r w:rsidR="000E50BA">
        <w:rPr>
          <w:rFonts w:ascii="Times New Roman" w:hAnsi="Times New Roman" w:cs="Times New Roman"/>
          <w:sz w:val="28"/>
          <w:szCs w:val="28"/>
        </w:rPr>
        <w:t xml:space="preserve">оперативных </w:t>
      </w:r>
      <w:r w:rsidRPr="00FB3D0D">
        <w:rPr>
          <w:rFonts w:ascii="Times New Roman" w:hAnsi="Times New Roman" w:cs="Times New Roman"/>
          <w:sz w:val="28"/>
          <w:szCs w:val="28"/>
        </w:rPr>
        <w:t xml:space="preserve">мер по </w:t>
      </w:r>
      <w:r w:rsidR="000E50BA">
        <w:rPr>
          <w:rFonts w:ascii="Times New Roman" w:hAnsi="Times New Roman" w:cs="Times New Roman"/>
          <w:sz w:val="28"/>
          <w:szCs w:val="28"/>
        </w:rPr>
        <w:t xml:space="preserve">ее </w:t>
      </w:r>
      <w:r w:rsidRPr="00FB3D0D">
        <w:rPr>
          <w:rFonts w:ascii="Times New Roman" w:hAnsi="Times New Roman" w:cs="Times New Roman"/>
          <w:sz w:val="28"/>
          <w:szCs w:val="28"/>
        </w:rPr>
        <w:t>ликвидации</w:t>
      </w:r>
      <w:r w:rsidR="000E50BA">
        <w:rPr>
          <w:rFonts w:ascii="Times New Roman" w:hAnsi="Times New Roman" w:cs="Times New Roman"/>
          <w:sz w:val="28"/>
          <w:szCs w:val="28"/>
        </w:rPr>
        <w:t>.</w:t>
      </w:r>
    </w:p>
    <w:p w:rsidR="00AF35F9" w:rsidRPr="00FB3D0D" w:rsidRDefault="00225266" w:rsidP="00225266">
      <w:pPr>
        <w:jc w:val="both"/>
        <w:rPr>
          <w:rFonts w:ascii="Times New Roman" w:hAnsi="Times New Roman"/>
          <w:sz w:val="28"/>
          <w:szCs w:val="28"/>
        </w:rPr>
      </w:pPr>
      <w:r w:rsidRPr="00FB3D0D">
        <w:rPr>
          <w:rFonts w:ascii="Times New Roman" w:hAnsi="Times New Roman" w:cs="Times New Roman"/>
          <w:sz w:val="28"/>
          <w:szCs w:val="28"/>
        </w:rPr>
        <w:tab/>
        <w:t>О</w:t>
      </w:r>
      <w:r w:rsidR="00AF35F9" w:rsidRPr="00FB3D0D">
        <w:rPr>
          <w:rFonts w:ascii="Times New Roman" w:hAnsi="Times New Roman"/>
          <w:sz w:val="28"/>
          <w:szCs w:val="28"/>
        </w:rPr>
        <w:t>дним из ключевых направлений повышения эффективности бюджетных расходов является развитие контрактной системы в сфере закупок товаров, работ, услуг для обеспечения государственных (муниципальных) нужд (далее - контрактная система).</w:t>
      </w:r>
    </w:p>
    <w:p w:rsidR="00C027C1" w:rsidRPr="00FB3D0D" w:rsidRDefault="00C027C1" w:rsidP="00C027C1">
      <w:pPr>
        <w:jc w:val="both"/>
        <w:rPr>
          <w:rFonts w:ascii="Times New Roman" w:hAnsi="Times New Roman" w:cs="Times New Roman"/>
          <w:sz w:val="28"/>
          <w:szCs w:val="28"/>
        </w:rPr>
      </w:pPr>
      <w:r w:rsidRPr="00FB3D0D">
        <w:rPr>
          <w:sz w:val="28"/>
          <w:szCs w:val="28"/>
        </w:rPr>
        <w:tab/>
      </w:r>
      <w:r w:rsidRPr="00FB3D0D">
        <w:rPr>
          <w:rFonts w:ascii="Times New Roman" w:hAnsi="Times New Roman" w:cs="Times New Roman"/>
          <w:sz w:val="28"/>
          <w:szCs w:val="28"/>
        </w:rPr>
        <w:t xml:space="preserve">Повышение эффективности функционирования контрактной системы должно осуществляться через совершенствование системы организации закупок, совершенствование механизмов </w:t>
      </w:r>
      <w:proofErr w:type="gramStart"/>
      <w:r w:rsidRPr="00FB3D0D">
        <w:rPr>
          <w:rFonts w:ascii="Times New Roman" w:hAnsi="Times New Roman" w:cs="Times New Roman"/>
          <w:sz w:val="28"/>
          <w:szCs w:val="28"/>
        </w:rPr>
        <w:t>контроля за</w:t>
      </w:r>
      <w:proofErr w:type="gramEnd"/>
      <w:r w:rsidRPr="00FB3D0D">
        <w:rPr>
          <w:rFonts w:ascii="Times New Roman" w:hAnsi="Times New Roman" w:cs="Times New Roman"/>
          <w:sz w:val="28"/>
          <w:szCs w:val="28"/>
        </w:rPr>
        <w:t xml:space="preserve"> соблюдением требований законодательства в сфере закупок и исполнением условий контрактов, через соотнесение фактических расходов на приобретение товаров, работ, услуг  и установленных нормативных затрат, то есть через осуществление процедуры </w:t>
      </w:r>
      <w:proofErr w:type="spellStart"/>
      <w:r w:rsidRPr="00FB3D0D">
        <w:rPr>
          <w:rFonts w:ascii="Times New Roman" w:hAnsi="Times New Roman" w:cs="Times New Roman"/>
          <w:sz w:val="28"/>
          <w:szCs w:val="28"/>
        </w:rPr>
        <w:t>нормоконтроля</w:t>
      </w:r>
      <w:proofErr w:type="spellEnd"/>
      <w:r w:rsidRPr="00FB3D0D">
        <w:rPr>
          <w:rFonts w:ascii="Times New Roman" w:hAnsi="Times New Roman" w:cs="Times New Roman"/>
          <w:sz w:val="28"/>
          <w:szCs w:val="28"/>
        </w:rPr>
        <w:t>.</w:t>
      </w:r>
    </w:p>
    <w:p w:rsidR="00644AAE" w:rsidRPr="00FB3D0D" w:rsidRDefault="00C027C1" w:rsidP="00C027C1">
      <w:pPr>
        <w:pStyle w:val="ad"/>
        <w:spacing w:after="0" w:line="240" w:lineRule="auto"/>
        <w:ind w:left="0"/>
        <w:jc w:val="both"/>
        <w:rPr>
          <w:rFonts w:ascii="Times New Roman" w:hAnsi="Times New Roman"/>
          <w:sz w:val="28"/>
          <w:szCs w:val="28"/>
        </w:rPr>
      </w:pPr>
      <w:r w:rsidRPr="00FB3D0D">
        <w:rPr>
          <w:rFonts w:ascii="Times New Roman" w:hAnsi="Times New Roman"/>
          <w:sz w:val="28"/>
          <w:szCs w:val="28"/>
        </w:rPr>
        <w:tab/>
      </w:r>
      <w:r w:rsidR="00644AAE" w:rsidRPr="00FB3D0D">
        <w:rPr>
          <w:rFonts w:ascii="Times New Roman" w:hAnsi="Times New Roman"/>
          <w:sz w:val="28"/>
          <w:szCs w:val="28"/>
        </w:rPr>
        <w:t xml:space="preserve">Еще одним направлением деятельности, призванным стимулировать повышение эффективности бюджетных расходов, является совершенствование методов </w:t>
      </w:r>
      <w:proofErr w:type="gramStart"/>
      <w:r w:rsidR="00644AAE" w:rsidRPr="00FB3D0D">
        <w:rPr>
          <w:rFonts w:ascii="Times New Roman" w:hAnsi="Times New Roman"/>
          <w:sz w:val="28"/>
          <w:szCs w:val="28"/>
        </w:rPr>
        <w:t>контроля за</w:t>
      </w:r>
      <w:proofErr w:type="gramEnd"/>
      <w:r w:rsidR="00644AAE" w:rsidRPr="00FB3D0D">
        <w:rPr>
          <w:rFonts w:ascii="Times New Roman" w:hAnsi="Times New Roman"/>
          <w:sz w:val="28"/>
          <w:szCs w:val="28"/>
        </w:rPr>
        <w:t xml:space="preserve"> использованием средств бюджета муниципального района, которое возможно достигнуть посредством: </w:t>
      </w:r>
    </w:p>
    <w:p w:rsidR="00B65E84" w:rsidRPr="00FB3D0D" w:rsidRDefault="00644AAE" w:rsidP="00B65E84">
      <w:pPr>
        <w:pStyle w:val="ad"/>
        <w:widowControl w:val="0"/>
        <w:pBdr>
          <w:bottom w:val="single" w:sz="6" w:space="2" w:color="FFFFFF"/>
        </w:pBdr>
        <w:tabs>
          <w:tab w:val="left" w:pos="9720"/>
        </w:tabs>
        <w:spacing w:after="0" w:line="240" w:lineRule="auto"/>
        <w:ind w:left="0" w:firstLine="708"/>
        <w:jc w:val="both"/>
        <w:rPr>
          <w:rFonts w:ascii="Times New Roman" w:hAnsi="Times New Roman"/>
          <w:sz w:val="28"/>
          <w:szCs w:val="28"/>
        </w:rPr>
      </w:pPr>
      <w:r w:rsidRPr="00FB3D0D">
        <w:rPr>
          <w:rFonts w:ascii="Times New Roman" w:hAnsi="Times New Roman"/>
          <w:sz w:val="28"/>
          <w:szCs w:val="28"/>
        </w:rPr>
        <w:t xml:space="preserve">- развития внутреннего муниципального финансового контроля, направленного на выявление и минимизацию рисков совершения нарушений в финансово-бюджетной сфере и рисков </w:t>
      </w:r>
      <w:proofErr w:type="gramStart"/>
      <w:r w:rsidRPr="00FB3D0D">
        <w:rPr>
          <w:rFonts w:ascii="Times New Roman" w:hAnsi="Times New Roman"/>
          <w:sz w:val="28"/>
          <w:szCs w:val="28"/>
        </w:rPr>
        <w:t>несоблюдения принципа эффективности</w:t>
      </w:r>
      <w:r w:rsidR="00B65E84" w:rsidRPr="00FB3D0D">
        <w:rPr>
          <w:rFonts w:ascii="Times New Roman" w:hAnsi="Times New Roman"/>
          <w:sz w:val="28"/>
          <w:szCs w:val="28"/>
        </w:rPr>
        <w:t xml:space="preserve"> использования бюджетных средств</w:t>
      </w:r>
      <w:proofErr w:type="gramEnd"/>
      <w:r w:rsidR="00B65E84" w:rsidRPr="00FB3D0D">
        <w:rPr>
          <w:rFonts w:ascii="Times New Roman" w:hAnsi="Times New Roman"/>
          <w:sz w:val="28"/>
          <w:szCs w:val="28"/>
        </w:rPr>
        <w:t xml:space="preserve">; </w:t>
      </w:r>
    </w:p>
    <w:p w:rsidR="00B65E84" w:rsidRPr="00FB3D0D" w:rsidRDefault="00B65E84" w:rsidP="000E211B">
      <w:pPr>
        <w:pStyle w:val="ad"/>
        <w:widowControl w:val="0"/>
        <w:pBdr>
          <w:bottom w:val="single" w:sz="6" w:space="2" w:color="FFFFFF"/>
        </w:pBdr>
        <w:tabs>
          <w:tab w:val="left" w:pos="9720"/>
        </w:tabs>
        <w:spacing w:after="0" w:line="240" w:lineRule="auto"/>
        <w:ind w:left="-142" w:firstLine="708"/>
        <w:jc w:val="both"/>
        <w:rPr>
          <w:rFonts w:ascii="Times New Roman" w:hAnsi="Times New Roman"/>
          <w:sz w:val="28"/>
          <w:szCs w:val="28"/>
        </w:rPr>
      </w:pPr>
      <w:r w:rsidRPr="00FB3D0D">
        <w:rPr>
          <w:rFonts w:ascii="Times New Roman" w:hAnsi="Times New Roman"/>
          <w:sz w:val="28"/>
          <w:szCs w:val="28"/>
        </w:rPr>
        <w:t>- дальнейше</w:t>
      </w:r>
      <w:r w:rsidR="00671EBB" w:rsidRPr="00FB3D0D">
        <w:rPr>
          <w:rFonts w:ascii="Times New Roman" w:hAnsi="Times New Roman"/>
          <w:sz w:val="28"/>
          <w:szCs w:val="28"/>
        </w:rPr>
        <w:t xml:space="preserve">го усовершенствования </w:t>
      </w:r>
      <w:r w:rsidRPr="00FB3D0D">
        <w:rPr>
          <w:rFonts w:ascii="Times New Roman" w:hAnsi="Times New Roman"/>
          <w:sz w:val="28"/>
          <w:szCs w:val="28"/>
        </w:rPr>
        <w:t xml:space="preserve"> методологии контрольной деятельности, включая финансовый контроль в секторе муниципального управления, способствующий укреплению внутриведо</w:t>
      </w:r>
      <w:r w:rsidR="001C1712" w:rsidRPr="00FB3D0D">
        <w:rPr>
          <w:rFonts w:ascii="Times New Roman" w:hAnsi="Times New Roman"/>
          <w:sz w:val="28"/>
          <w:szCs w:val="28"/>
        </w:rPr>
        <w:t>мственной финансовой дисциплины;</w:t>
      </w:r>
    </w:p>
    <w:p w:rsidR="001C1712" w:rsidRPr="00FB3D0D" w:rsidRDefault="001C1712" w:rsidP="000E211B">
      <w:pPr>
        <w:pStyle w:val="ad"/>
        <w:widowControl w:val="0"/>
        <w:pBdr>
          <w:bottom w:val="single" w:sz="6" w:space="2" w:color="FFFFFF"/>
        </w:pBdr>
        <w:tabs>
          <w:tab w:val="left" w:pos="9720"/>
        </w:tabs>
        <w:spacing w:after="0" w:line="240" w:lineRule="auto"/>
        <w:ind w:left="-142" w:firstLine="708"/>
        <w:jc w:val="both"/>
        <w:rPr>
          <w:rFonts w:ascii="Times New Roman" w:hAnsi="Times New Roman"/>
          <w:sz w:val="28"/>
          <w:szCs w:val="28"/>
        </w:rPr>
      </w:pPr>
      <w:r w:rsidRPr="00FB3D0D">
        <w:rPr>
          <w:rFonts w:ascii="Times New Roman" w:hAnsi="Times New Roman"/>
          <w:sz w:val="28"/>
          <w:szCs w:val="28"/>
        </w:rPr>
        <w:t xml:space="preserve">- установления </w:t>
      </w:r>
      <w:r w:rsidR="00671EBB" w:rsidRPr="00FB3D0D">
        <w:rPr>
          <w:rFonts w:ascii="Times New Roman" w:hAnsi="Times New Roman"/>
          <w:sz w:val="28"/>
          <w:szCs w:val="28"/>
        </w:rPr>
        <w:t xml:space="preserve">и соблюдения </w:t>
      </w:r>
      <w:r w:rsidRPr="00FB3D0D">
        <w:rPr>
          <w:rFonts w:ascii="Times New Roman" w:hAnsi="Times New Roman"/>
          <w:sz w:val="28"/>
          <w:szCs w:val="28"/>
        </w:rPr>
        <w:t>федеральных стандартов осуществления внутреннего финансового аудита.</w:t>
      </w:r>
    </w:p>
    <w:p w:rsidR="001C1712" w:rsidRPr="00FB3D0D" w:rsidRDefault="001C1712" w:rsidP="000E211B">
      <w:pPr>
        <w:pStyle w:val="ad"/>
        <w:widowControl w:val="0"/>
        <w:pBdr>
          <w:bottom w:val="single" w:sz="6" w:space="2" w:color="FFFFFF"/>
        </w:pBdr>
        <w:tabs>
          <w:tab w:val="left" w:pos="9720"/>
        </w:tabs>
        <w:spacing w:after="0" w:line="240" w:lineRule="auto"/>
        <w:ind w:left="-142" w:firstLine="708"/>
        <w:jc w:val="both"/>
        <w:rPr>
          <w:rFonts w:ascii="Times New Roman" w:hAnsi="Times New Roman"/>
          <w:sz w:val="28"/>
          <w:szCs w:val="28"/>
        </w:rPr>
      </w:pPr>
      <w:r w:rsidRPr="00FB3D0D">
        <w:rPr>
          <w:rFonts w:ascii="Times New Roman" w:hAnsi="Times New Roman"/>
          <w:sz w:val="28"/>
          <w:szCs w:val="28"/>
        </w:rPr>
        <w:t xml:space="preserve"> </w:t>
      </w:r>
      <w:r w:rsidR="00A546A3" w:rsidRPr="00A546A3">
        <w:rPr>
          <w:rFonts w:ascii="Times New Roman" w:hAnsi="Times New Roman"/>
          <w:color w:val="1F497D" w:themeColor="text2"/>
          <w:sz w:val="28"/>
          <w:szCs w:val="28"/>
        </w:rPr>
      </w:r>
      <w:r w:rsidR="00A546A3" w:rsidRPr="00A546A3">
        <w:rPr>
          <w:rFonts w:ascii="Times New Roman" w:hAnsi="Times New Roman"/>
          <w:color w:val="1F497D" w:themeColor="text2"/>
          <w:sz w:val="28"/>
          <w:szCs w:val="28"/>
        </w:rPr>
        <w:pict>
          <v:roundrect id="_x0000_s1026" style="width:482.75pt;height:42.3pt;mso-left-percent:-10001;mso-top-percent:-10001;mso-position-horizontal:absolute;mso-position-horizontal-relative:char;mso-position-vertical:absolute;mso-position-vertical-relative:line;mso-left-percent:-10001;mso-top-percent:-10001" arcsize="10923f" fillcolor="white [3201]" strokecolor="#4f81bd [3204]" strokeweight="1pt">
            <v:stroke dashstyle="dash"/>
            <v:shadow color="#868686"/>
            <v:textbox style="mso-next-textbox:#_x0000_s1026">
              <w:txbxContent>
                <w:p w:rsidR="000D51FE" w:rsidRPr="00FA5A77" w:rsidRDefault="000D51FE" w:rsidP="00FA5A77">
                  <w:pPr>
                    <w:pStyle w:val="ad"/>
                    <w:spacing w:after="0" w:line="240" w:lineRule="auto"/>
                    <w:ind w:left="360" w:right="-2"/>
                    <w:jc w:val="center"/>
                    <w:rPr>
                      <w:rFonts w:ascii="Times New Roman" w:hAnsi="Times New Roman"/>
                      <w:b/>
                      <w:sz w:val="28"/>
                      <w:szCs w:val="28"/>
                    </w:rPr>
                  </w:pPr>
                  <w:r w:rsidRPr="00FA5A77">
                    <w:rPr>
                      <w:rFonts w:ascii="Times New Roman" w:hAnsi="Times New Roman"/>
                      <w:b/>
                      <w:sz w:val="28"/>
                      <w:szCs w:val="28"/>
                    </w:rPr>
                    <w:t xml:space="preserve">Обеспечение открытости и прозрачности </w:t>
                  </w:r>
                  <w:r>
                    <w:rPr>
                      <w:rFonts w:ascii="Times New Roman" w:hAnsi="Times New Roman"/>
                      <w:b/>
                      <w:sz w:val="28"/>
                      <w:szCs w:val="28"/>
                    </w:rPr>
                    <w:t xml:space="preserve"> </w:t>
                  </w:r>
                  <w:r w:rsidRPr="00FA5A77">
                    <w:rPr>
                      <w:rFonts w:ascii="Times New Roman" w:hAnsi="Times New Roman"/>
                      <w:b/>
                      <w:sz w:val="28"/>
                      <w:szCs w:val="28"/>
                    </w:rPr>
                    <w:t>бюджетного процесса.</w:t>
                  </w:r>
                </w:p>
                <w:p w:rsidR="000D51FE" w:rsidRPr="00FA5A77" w:rsidRDefault="000D51FE" w:rsidP="00FA5A77">
                  <w:pPr>
                    <w:jc w:val="center"/>
                    <w:rPr>
                      <w:b/>
                    </w:rPr>
                  </w:pPr>
                </w:p>
              </w:txbxContent>
            </v:textbox>
            <w10:wrap type="none"/>
            <w10:anchorlock/>
          </v:roundrect>
        </w:pict>
      </w:r>
    </w:p>
    <w:p w:rsidR="00B53757" w:rsidRPr="00FB3D0D" w:rsidRDefault="00B53757" w:rsidP="00B53757">
      <w:pPr>
        <w:pStyle w:val="a7"/>
        <w:spacing w:before="0" w:beforeAutospacing="0" w:after="0" w:afterAutospacing="0"/>
        <w:ind w:firstLine="566"/>
        <w:jc w:val="both"/>
        <w:rPr>
          <w:rFonts w:ascii="Times New Roman" w:hAnsi="Times New Roman" w:cs="Times New Roman"/>
          <w:color w:val="000000"/>
          <w:sz w:val="28"/>
          <w:szCs w:val="28"/>
        </w:rPr>
      </w:pPr>
      <w:r w:rsidRPr="00FB3D0D">
        <w:rPr>
          <w:rFonts w:ascii="Times New Roman" w:hAnsi="Times New Roman" w:cs="Times New Roman"/>
          <w:color w:val="000000"/>
          <w:sz w:val="28"/>
          <w:szCs w:val="28"/>
        </w:rPr>
        <w:t>На сегодняшний день органы местного самоуправления муниципального района стремятся обеспечить </w:t>
      </w:r>
      <w:r w:rsidRPr="00FB3D0D">
        <w:rPr>
          <w:rFonts w:ascii="Times New Roman" w:hAnsi="Times New Roman" w:cs="Times New Roman"/>
          <w:iCs/>
          <w:color w:val="000000"/>
          <w:sz w:val="28"/>
          <w:szCs w:val="28"/>
        </w:rPr>
        <w:t>максимальную степень открытости всех</w:t>
      </w:r>
      <w:r w:rsidRPr="00FB3D0D">
        <w:rPr>
          <w:rFonts w:ascii="Times New Roman" w:hAnsi="Times New Roman" w:cs="Times New Roman"/>
          <w:i/>
          <w:iCs/>
          <w:color w:val="000000"/>
          <w:sz w:val="28"/>
          <w:szCs w:val="28"/>
        </w:rPr>
        <w:t xml:space="preserve"> </w:t>
      </w:r>
      <w:r w:rsidRPr="00FB3D0D">
        <w:rPr>
          <w:rFonts w:ascii="Times New Roman" w:hAnsi="Times New Roman" w:cs="Times New Roman"/>
          <w:iCs/>
          <w:color w:val="000000"/>
          <w:sz w:val="28"/>
          <w:szCs w:val="28"/>
        </w:rPr>
        <w:t>процессов</w:t>
      </w:r>
      <w:r w:rsidRPr="00FB3D0D">
        <w:rPr>
          <w:rFonts w:ascii="Times New Roman" w:hAnsi="Times New Roman" w:cs="Times New Roman"/>
          <w:color w:val="000000"/>
          <w:sz w:val="28"/>
          <w:szCs w:val="28"/>
        </w:rPr>
        <w:t>, происходящих в сфере муниципального  управления и, в частности, в финансовой сфере.</w:t>
      </w:r>
    </w:p>
    <w:p w:rsidR="00B53757" w:rsidRPr="00FB3D0D" w:rsidRDefault="00B53757" w:rsidP="00B53757">
      <w:pPr>
        <w:spacing w:line="288" w:lineRule="atLeast"/>
        <w:ind w:right="-2" w:firstLine="566"/>
        <w:jc w:val="both"/>
        <w:rPr>
          <w:rFonts w:ascii="Times New Roman" w:hAnsi="Times New Roman" w:cs="Times New Roman"/>
          <w:color w:val="000000"/>
          <w:sz w:val="28"/>
          <w:szCs w:val="28"/>
        </w:rPr>
      </w:pPr>
      <w:r w:rsidRPr="00FB3D0D">
        <w:rPr>
          <w:rFonts w:ascii="Times New Roman" w:hAnsi="Times New Roman" w:cs="Times New Roman"/>
          <w:color w:val="000000"/>
          <w:sz w:val="28"/>
          <w:szCs w:val="28"/>
        </w:rPr>
        <w:t xml:space="preserve">Принцип прозрачности бюджетов закреплен статьей 36 Бюджетного кодекса Российской Федерации и подразумевает: </w:t>
      </w:r>
    </w:p>
    <w:p w:rsidR="00B53757" w:rsidRPr="00FB3D0D" w:rsidRDefault="00B53757" w:rsidP="00B53757">
      <w:pPr>
        <w:spacing w:line="288" w:lineRule="atLeast"/>
        <w:ind w:right="-2" w:firstLine="566"/>
        <w:jc w:val="both"/>
        <w:rPr>
          <w:rFonts w:ascii="Times New Roman" w:hAnsi="Times New Roman" w:cs="Times New Roman"/>
          <w:color w:val="000000"/>
          <w:sz w:val="28"/>
          <w:szCs w:val="28"/>
        </w:rPr>
      </w:pPr>
      <w:r w:rsidRPr="00FB3D0D">
        <w:rPr>
          <w:rFonts w:ascii="Times New Roman" w:hAnsi="Times New Roman" w:cs="Times New Roman"/>
          <w:color w:val="000000"/>
          <w:sz w:val="28"/>
          <w:szCs w:val="28"/>
        </w:rPr>
        <w:t xml:space="preserve"> обязательное опубликование в средствах массовой информации утвержденных бюдж</w:t>
      </w:r>
      <w:r w:rsidR="007B55D8">
        <w:rPr>
          <w:rFonts w:ascii="Times New Roman" w:hAnsi="Times New Roman" w:cs="Times New Roman"/>
          <w:color w:val="000000"/>
          <w:sz w:val="28"/>
          <w:szCs w:val="28"/>
        </w:rPr>
        <w:t>етов и отчетов об их исполнении</w:t>
      </w:r>
      <w:r w:rsidR="007B55D8" w:rsidRPr="007B55D8">
        <w:rPr>
          <w:rFonts w:ascii="Times New Roman" w:hAnsi="Times New Roman" w:cs="Times New Roman"/>
          <w:color w:val="000000"/>
          <w:sz w:val="28"/>
          <w:szCs w:val="28"/>
        </w:rPr>
        <w:t>;</w:t>
      </w:r>
      <w:r w:rsidRPr="00FB3D0D">
        <w:rPr>
          <w:rFonts w:ascii="Times New Roman" w:hAnsi="Times New Roman" w:cs="Times New Roman"/>
          <w:color w:val="000000"/>
          <w:sz w:val="28"/>
          <w:szCs w:val="28"/>
        </w:rPr>
        <w:t xml:space="preserve"> </w:t>
      </w:r>
    </w:p>
    <w:p w:rsidR="00B53757" w:rsidRPr="00FB3D0D" w:rsidRDefault="00B53757" w:rsidP="00B53757">
      <w:pPr>
        <w:spacing w:line="288" w:lineRule="atLeast"/>
        <w:ind w:right="-2" w:firstLine="709"/>
        <w:jc w:val="both"/>
        <w:rPr>
          <w:rFonts w:ascii="Times New Roman" w:hAnsi="Times New Roman" w:cs="Times New Roman"/>
          <w:color w:val="000000"/>
          <w:sz w:val="28"/>
          <w:szCs w:val="28"/>
        </w:rPr>
      </w:pPr>
      <w:r w:rsidRPr="00FB3D0D">
        <w:rPr>
          <w:rFonts w:ascii="Times New Roman" w:hAnsi="Times New Roman" w:cs="Times New Roman"/>
          <w:color w:val="000000"/>
          <w:sz w:val="28"/>
          <w:szCs w:val="28"/>
        </w:rPr>
        <w:t>полноту предоставления информации о ходе исполнения бюджетов, а также доступность иных сведений о бюджетах по решению представительных органов муниципальных образований;</w:t>
      </w:r>
    </w:p>
    <w:p w:rsidR="00B53757" w:rsidRPr="00FB3D0D" w:rsidRDefault="00B53757" w:rsidP="00B53757">
      <w:pPr>
        <w:spacing w:line="288" w:lineRule="atLeast"/>
        <w:ind w:right="-2" w:firstLine="566"/>
        <w:jc w:val="both"/>
        <w:rPr>
          <w:rFonts w:ascii="Times New Roman" w:hAnsi="Times New Roman" w:cs="Times New Roman"/>
          <w:color w:val="000000"/>
          <w:sz w:val="28"/>
          <w:szCs w:val="28"/>
        </w:rPr>
      </w:pPr>
      <w:r w:rsidRPr="00FB3D0D">
        <w:rPr>
          <w:rFonts w:ascii="Times New Roman" w:hAnsi="Times New Roman" w:cs="Times New Roman"/>
          <w:color w:val="000000"/>
          <w:sz w:val="28"/>
          <w:szCs w:val="28"/>
        </w:rPr>
        <w:lastRenderedPageBreak/>
        <w:t xml:space="preserve"> обязательную открытость для общества и средств массовой информации по проектам бюджетов, внесенных в  представительные органы муниципальных образований, процедур рассмотрения и принятия решений по проектам бюджетов;</w:t>
      </w:r>
    </w:p>
    <w:p w:rsidR="00B53757" w:rsidRPr="00FB3D0D" w:rsidRDefault="00B53757" w:rsidP="007C7566">
      <w:pPr>
        <w:ind w:firstLine="566"/>
        <w:jc w:val="both"/>
        <w:rPr>
          <w:rFonts w:ascii="Times New Roman" w:hAnsi="Times New Roman" w:cs="Times New Roman"/>
          <w:color w:val="000000"/>
          <w:sz w:val="28"/>
          <w:szCs w:val="28"/>
        </w:rPr>
      </w:pPr>
      <w:r w:rsidRPr="00FB3D0D">
        <w:rPr>
          <w:rFonts w:ascii="Times New Roman" w:hAnsi="Times New Roman" w:cs="Times New Roman"/>
          <w:color w:val="000000"/>
          <w:sz w:val="28"/>
          <w:szCs w:val="28"/>
        </w:rPr>
        <w:t xml:space="preserve"> стабильность и (или) 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финансового года (очередного финансового года и планового периода).</w:t>
      </w:r>
    </w:p>
    <w:p w:rsidR="007B55D8" w:rsidRDefault="007C7566" w:rsidP="007C7566">
      <w:pPr>
        <w:ind w:firstLine="566"/>
        <w:jc w:val="both"/>
        <w:rPr>
          <w:sz w:val="28"/>
          <w:szCs w:val="28"/>
        </w:rPr>
      </w:pPr>
      <w:r w:rsidRPr="00FB3D0D">
        <w:rPr>
          <w:rFonts w:ascii="Times New Roman" w:hAnsi="Times New Roman" w:cs="Times New Roman"/>
          <w:color w:val="000000"/>
          <w:sz w:val="28"/>
          <w:szCs w:val="28"/>
        </w:rPr>
        <w:t xml:space="preserve">При этом информация о бюджетах должна </w:t>
      </w:r>
      <w:r w:rsidR="007009F8" w:rsidRPr="00FB3D0D">
        <w:rPr>
          <w:rFonts w:ascii="Times New Roman" w:hAnsi="Times New Roman" w:cs="Times New Roman"/>
          <w:color w:val="000000"/>
          <w:sz w:val="28"/>
          <w:szCs w:val="28"/>
        </w:rPr>
        <w:t xml:space="preserve">быть своевременной и </w:t>
      </w:r>
      <w:r w:rsidRPr="00FB3D0D">
        <w:rPr>
          <w:rFonts w:ascii="Times New Roman" w:hAnsi="Times New Roman" w:cs="Times New Roman"/>
          <w:color w:val="000000"/>
          <w:sz w:val="28"/>
          <w:szCs w:val="28"/>
        </w:rPr>
        <w:t>отвечать таким критериям, как</w:t>
      </w:r>
      <w:r w:rsidR="00394AD1" w:rsidRPr="00FB3D0D">
        <w:rPr>
          <w:rFonts w:ascii="Times New Roman" w:hAnsi="Times New Roman" w:cs="Times New Roman"/>
          <w:color w:val="000000"/>
          <w:sz w:val="28"/>
          <w:szCs w:val="28"/>
        </w:rPr>
        <w:t xml:space="preserve"> полнота, </w:t>
      </w:r>
      <w:r w:rsidRPr="00FB3D0D">
        <w:rPr>
          <w:rFonts w:ascii="Times New Roman" w:hAnsi="Times New Roman" w:cs="Times New Roman"/>
          <w:color w:val="000000"/>
          <w:sz w:val="28"/>
          <w:szCs w:val="28"/>
        </w:rPr>
        <w:t xml:space="preserve"> достоверность и понятность. К сожалению, на сегодняшний день эта идея не в полной мере реализована в российской бюджетной практике. Информация о финансовой деятельности и, в частности, о бюджетах должна представляться в таком виде, чтобы каждый гражданин мог в ней разобраться и сделать собственные выводы. Однако на практике бюджетные данные или бюджет</w:t>
      </w:r>
      <w:r w:rsidR="007B55D8">
        <w:rPr>
          <w:rFonts w:ascii="Times New Roman" w:hAnsi="Times New Roman" w:cs="Times New Roman"/>
          <w:color w:val="000000"/>
          <w:sz w:val="28"/>
          <w:szCs w:val="28"/>
        </w:rPr>
        <w:t>ы</w:t>
      </w:r>
      <w:r w:rsidRPr="00FB3D0D">
        <w:rPr>
          <w:rFonts w:ascii="Times New Roman" w:hAnsi="Times New Roman" w:cs="Times New Roman"/>
          <w:color w:val="000000"/>
          <w:sz w:val="28"/>
          <w:szCs w:val="28"/>
        </w:rPr>
        <w:t xml:space="preserve"> обычно публикуются в средствах массовой информации или </w:t>
      </w:r>
      <w:r w:rsidR="00B44C37">
        <w:rPr>
          <w:rFonts w:ascii="Times New Roman" w:hAnsi="Times New Roman" w:cs="Times New Roman"/>
          <w:color w:val="000000"/>
          <w:sz w:val="28"/>
          <w:szCs w:val="28"/>
        </w:rPr>
        <w:t>раз</w:t>
      </w:r>
      <w:r w:rsidRPr="00FB3D0D">
        <w:rPr>
          <w:rFonts w:ascii="Times New Roman" w:hAnsi="Times New Roman" w:cs="Times New Roman"/>
          <w:color w:val="000000"/>
          <w:sz w:val="28"/>
          <w:szCs w:val="28"/>
        </w:rPr>
        <w:t>мещаются на интернет-сайтах в таком формате, который доступен для понимания, как правило, только специалистам в бюджетной сфере</w:t>
      </w:r>
      <w:r w:rsidR="00394AD1" w:rsidRPr="00FB3D0D">
        <w:rPr>
          <w:rFonts w:ascii="Times New Roman" w:hAnsi="Times New Roman" w:cs="Times New Roman"/>
          <w:color w:val="000000"/>
          <w:sz w:val="28"/>
          <w:szCs w:val="28"/>
        </w:rPr>
        <w:t>, при этом ряд показателей, представляющих интерес для широкой публики, не публикуется вовсе</w:t>
      </w:r>
      <w:r w:rsidRPr="00FB3D0D">
        <w:rPr>
          <w:rFonts w:ascii="Times New Roman" w:hAnsi="Times New Roman" w:cs="Times New Roman"/>
          <w:color w:val="000000"/>
          <w:sz w:val="28"/>
          <w:szCs w:val="28"/>
        </w:rPr>
        <w:t>.</w:t>
      </w:r>
      <w:r w:rsidR="003315E5" w:rsidRPr="00FB3D0D">
        <w:rPr>
          <w:sz w:val="28"/>
          <w:szCs w:val="28"/>
        </w:rPr>
        <w:t xml:space="preserve"> </w:t>
      </w:r>
    </w:p>
    <w:p w:rsidR="007C7566" w:rsidRPr="00FB3D0D" w:rsidRDefault="00394AD1" w:rsidP="007C7566">
      <w:pPr>
        <w:ind w:firstLine="566"/>
        <w:jc w:val="both"/>
        <w:rPr>
          <w:rFonts w:ascii="Times New Roman" w:hAnsi="Times New Roman" w:cs="Times New Roman"/>
          <w:color w:val="000000" w:themeColor="text1"/>
          <w:sz w:val="28"/>
          <w:szCs w:val="28"/>
        </w:rPr>
      </w:pPr>
      <w:proofErr w:type="gramStart"/>
      <w:r w:rsidRPr="00FB3D0D">
        <w:rPr>
          <w:rFonts w:ascii="Times New Roman" w:hAnsi="Times New Roman" w:cs="Times New Roman"/>
          <w:sz w:val="28"/>
          <w:szCs w:val="28"/>
        </w:rPr>
        <w:t>Тем не менее,  определенный прогресс в решении данной проблемы наблюдается как на федеральном, так и на региональном и муниципальном уровнях.</w:t>
      </w:r>
      <w:proofErr w:type="gramEnd"/>
      <w:r w:rsidRPr="00FB3D0D">
        <w:rPr>
          <w:sz w:val="28"/>
          <w:szCs w:val="28"/>
        </w:rPr>
        <w:t xml:space="preserve"> </w:t>
      </w:r>
      <w:r w:rsidRPr="00FB3D0D">
        <w:rPr>
          <w:rFonts w:ascii="Times New Roman" w:hAnsi="Times New Roman" w:cs="Times New Roman"/>
          <w:sz w:val="28"/>
          <w:szCs w:val="28"/>
        </w:rPr>
        <w:t xml:space="preserve">В ноябре 2019 года стало известно, что </w:t>
      </w:r>
      <w:hyperlink r:id="rId87" w:tgtFrame="_blank" w:history="1">
        <w:r w:rsidR="003315E5" w:rsidRPr="00FB3D0D">
          <w:rPr>
            <w:rStyle w:val="af3"/>
            <w:rFonts w:ascii="Times New Roman" w:hAnsi="Times New Roman" w:cs="Times New Roman"/>
            <w:color w:val="000000" w:themeColor="text1"/>
            <w:sz w:val="28"/>
            <w:szCs w:val="28"/>
            <w:u w:val="none"/>
          </w:rPr>
          <w:t>Минфин России</w:t>
        </w:r>
      </w:hyperlink>
      <w:r w:rsidR="003315E5" w:rsidRPr="00FB3D0D">
        <w:rPr>
          <w:rFonts w:ascii="Times New Roman" w:hAnsi="Times New Roman" w:cs="Times New Roman"/>
          <w:color w:val="000000" w:themeColor="text1"/>
          <w:sz w:val="28"/>
          <w:szCs w:val="28"/>
          <w:shd w:val="clear" w:color="auto" w:fill="FFFFFF"/>
        </w:rPr>
        <w:t> разработает комплекс дополнительных мер по повышению прозрачности бюджетной сферы на основе рекомендаций </w:t>
      </w:r>
      <w:hyperlink r:id="rId88" w:tgtFrame="_blank" w:history="1">
        <w:r w:rsidR="003315E5" w:rsidRPr="00FB3D0D">
          <w:rPr>
            <w:rStyle w:val="af3"/>
            <w:rFonts w:ascii="Times New Roman" w:hAnsi="Times New Roman" w:cs="Times New Roman"/>
            <w:color w:val="000000" w:themeColor="text1"/>
            <w:sz w:val="28"/>
            <w:szCs w:val="28"/>
            <w:u w:val="none"/>
          </w:rPr>
          <w:t>Международного валютного фонда (МВФ)</w:t>
        </w:r>
      </w:hyperlink>
      <w:r w:rsidR="003315E5" w:rsidRPr="00FB3D0D">
        <w:rPr>
          <w:rFonts w:ascii="Times New Roman" w:hAnsi="Times New Roman" w:cs="Times New Roman"/>
          <w:color w:val="000000" w:themeColor="text1"/>
          <w:sz w:val="28"/>
          <w:szCs w:val="28"/>
          <w:shd w:val="clear" w:color="auto" w:fill="FFFFFF"/>
        </w:rPr>
        <w:t>, обозначенных в докладе организации "Обновленная оценка прозрачно</w:t>
      </w:r>
      <w:r w:rsidRPr="00FB3D0D">
        <w:rPr>
          <w:rFonts w:ascii="Times New Roman" w:hAnsi="Times New Roman" w:cs="Times New Roman"/>
          <w:color w:val="000000" w:themeColor="text1"/>
          <w:sz w:val="28"/>
          <w:szCs w:val="28"/>
          <w:shd w:val="clear" w:color="auto" w:fill="FFFFFF"/>
        </w:rPr>
        <w:t>сти в налогово-бюджетной сфере".</w:t>
      </w:r>
      <w:r w:rsidR="003315E5" w:rsidRPr="00FB3D0D">
        <w:rPr>
          <w:rFonts w:ascii="Times New Roman" w:hAnsi="Times New Roman" w:cs="Times New Roman"/>
          <w:color w:val="000000" w:themeColor="text1"/>
          <w:sz w:val="28"/>
          <w:szCs w:val="28"/>
          <w:shd w:val="clear" w:color="auto" w:fill="FFFFFF"/>
        </w:rPr>
        <w:t> </w:t>
      </w:r>
    </w:p>
    <w:p w:rsidR="007C7566" w:rsidRPr="00FB3D0D" w:rsidRDefault="00B53757" w:rsidP="007C7566">
      <w:pPr>
        <w:ind w:firstLine="566"/>
        <w:jc w:val="both"/>
        <w:rPr>
          <w:rFonts w:ascii="Times New Roman" w:hAnsi="Times New Roman" w:cs="Times New Roman"/>
          <w:color w:val="000000"/>
          <w:sz w:val="28"/>
          <w:szCs w:val="28"/>
        </w:rPr>
      </w:pPr>
      <w:r w:rsidRPr="00FB3D0D">
        <w:rPr>
          <w:rFonts w:ascii="Times New Roman" w:hAnsi="Times New Roman" w:cs="Times New Roman"/>
          <w:color w:val="000000"/>
          <w:sz w:val="28"/>
          <w:szCs w:val="28"/>
        </w:rPr>
        <w:t xml:space="preserve">В муниципальном районе </w:t>
      </w:r>
      <w:r w:rsidR="007C7566" w:rsidRPr="00FB3D0D">
        <w:rPr>
          <w:rFonts w:ascii="Times New Roman" w:hAnsi="Times New Roman" w:cs="Times New Roman"/>
          <w:color w:val="000000"/>
          <w:sz w:val="28"/>
          <w:szCs w:val="28"/>
        </w:rPr>
        <w:t xml:space="preserve">за последние годы </w:t>
      </w:r>
      <w:r w:rsidRPr="00FB3D0D">
        <w:rPr>
          <w:rFonts w:ascii="Times New Roman" w:hAnsi="Times New Roman" w:cs="Times New Roman"/>
          <w:color w:val="000000"/>
          <w:sz w:val="28"/>
          <w:szCs w:val="28"/>
        </w:rPr>
        <w:t xml:space="preserve">достигнуты </w:t>
      </w:r>
      <w:r w:rsidR="007C7566" w:rsidRPr="00FB3D0D">
        <w:rPr>
          <w:rFonts w:ascii="Times New Roman" w:hAnsi="Times New Roman" w:cs="Times New Roman"/>
          <w:color w:val="000000"/>
          <w:sz w:val="28"/>
          <w:szCs w:val="28"/>
        </w:rPr>
        <w:t xml:space="preserve">значительные </w:t>
      </w:r>
      <w:r w:rsidRPr="00FB3D0D">
        <w:rPr>
          <w:rFonts w:ascii="Times New Roman" w:hAnsi="Times New Roman" w:cs="Times New Roman"/>
          <w:color w:val="000000"/>
          <w:sz w:val="28"/>
          <w:szCs w:val="28"/>
        </w:rPr>
        <w:t xml:space="preserve">успехи в обеспечении открытости и прозрачности  бюджетных данных. </w:t>
      </w:r>
      <w:r w:rsidR="007C7566" w:rsidRPr="00FB3D0D">
        <w:rPr>
          <w:rFonts w:ascii="Times New Roman" w:hAnsi="Times New Roman" w:cs="Times New Roman"/>
          <w:color w:val="000000"/>
          <w:sz w:val="28"/>
          <w:szCs w:val="28"/>
        </w:rPr>
        <w:t>Вся информация, характеризующая  бюджетное устройство</w:t>
      </w:r>
      <w:r w:rsidR="00A575EE" w:rsidRPr="00FB3D0D">
        <w:rPr>
          <w:rFonts w:ascii="Times New Roman" w:hAnsi="Times New Roman" w:cs="Times New Roman"/>
          <w:color w:val="000000"/>
          <w:sz w:val="28"/>
          <w:szCs w:val="28"/>
        </w:rPr>
        <w:t xml:space="preserve"> муниципального района</w:t>
      </w:r>
      <w:r w:rsidR="007C7566" w:rsidRPr="00FB3D0D">
        <w:rPr>
          <w:rFonts w:ascii="Times New Roman" w:hAnsi="Times New Roman" w:cs="Times New Roman"/>
          <w:color w:val="000000"/>
          <w:sz w:val="28"/>
          <w:szCs w:val="28"/>
        </w:rPr>
        <w:t xml:space="preserve">, нормативно-правовое регулирование бюджетного процесса, </w:t>
      </w:r>
      <w:r w:rsidR="005D4A8E" w:rsidRPr="00FB3D0D">
        <w:rPr>
          <w:rFonts w:ascii="Times New Roman" w:hAnsi="Times New Roman" w:cs="Times New Roman"/>
          <w:color w:val="000000"/>
          <w:sz w:val="28"/>
          <w:szCs w:val="28"/>
        </w:rPr>
        <w:t xml:space="preserve">показатели </w:t>
      </w:r>
      <w:r w:rsidR="007C7566" w:rsidRPr="00FB3D0D">
        <w:rPr>
          <w:rFonts w:ascii="Times New Roman" w:hAnsi="Times New Roman" w:cs="Times New Roman"/>
          <w:color w:val="000000"/>
          <w:sz w:val="28"/>
          <w:szCs w:val="28"/>
        </w:rPr>
        <w:t>планирования и исполнения бюджета своевременно и в полном объеме размещается на соответствующем интерне</w:t>
      </w:r>
      <w:proofErr w:type="gramStart"/>
      <w:r w:rsidR="007C7566" w:rsidRPr="00FB3D0D">
        <w:rPr>
          <w:rFonts w:ascii="Times New Roman" w:hAnsi="Times New Roman" w:cs="Times New Roman"/>
          <w:color w:val="000000"/>
          <w:sz w:val="28"/>
          <w:szCs w:val="28"/>
        </w:rPr>
        <w:t>т-</w:t>
      </w:r>
      <w:proofErr w:type="gramEnd"/>
      <w:r w:rsidR="007C7566" w:rsidRPr="00FB3D0D">
        <w:rPr>
          <w:rFonts w:ascii="Times New Roman" w:hAnsi="Times New Roman" w:cs="Times New Roman"/>
          <w:color w:val="000000"/>
          <w:sz w:val="28"/>
          <w:szCs w:val="28"/>
        </w:rPr>
        <w:t xml:space="preserve"> портале. </w:t>
      </w:r>
      <w:r w:rsidR="00A575EE" w:rsidRPr="00FB3D0D">
        <w:rPr>
          <w:rFonts w:ascii="Times New Roman" w:hAnsi="Times New Roman" w:cs="Times New Roman"/>
          <w:color w:val="000000"/>
          <w:sz w:val="28"/>
          <w:szCs w:val="28"/>
        </w:rPr>
        <w:t>Е</w:t>
      </w:r>
      <w:r w:rsidR="007C7566" w:rsidRPr="00FB3D0D">
        <w:rPr>
          <w:rFonts w:ascii="Times New Roman" w:hAnsi="Times New Roman" w:cs="Times New Roman"/>
          <w:color w:val="000000"/>
          <w:sz w:val="28"/>
          <w:szCs w:val="28"/>
        </w:rPr>
        <w:t xml:space="preserve">жегодно осуществляется формирование и публикация </w:t>
      </w:r>
      <w:r w:rsidR="00B44C37">
        <w:rPr>
          <w:rFonts w:ascii="Times New Roman" w:hAnsi="Times New Roman" w:cs="Times New Roman"/>
          <w:color w:val="000000"/>
          <w:sz w:val="28"/>
          <w:szCs w:val="28"/>
        </w:rPr>
        <w:t xml:space="preserve">популярной </w:t>
      </w:r>
      <w:r w:rsidR="007C7566" w:rsidRPr="00FB3D0D">
        <w:rPr>
          <w:rFonts w:ascii="Times New Roman" w:hAnsi="Times New Roman" w:cs="Times New Roman"/>
          <w:color w:val="000000"/>
          <w:sz w:val="28"/>
          <w:szCs w:val="28"/>
        </w:rPr>
        <w:t xml:space="preserve">среди </w:t>
      </w:r>
      <w:r w:rsidR="00B44C37">
        <w:rPr>
          <w:rFonts w:ascii="Times New Roman" w:hAnsi="Times New Roman" w:cs="Times New Roman"/>
          <w:color w:val="000000"/>
          <w:sz w:val="28"/>
          <w:szCs w:val="28"/>
        </w:rPr>
        <w:t>интерне</w:t>
      </w:r>
      <w:proofErr w:type="gramStart"/>
      <w:r w:rsidR="00B44C37">
        <w:rPr>
          <w:rFonts w:ascii="Times New Roman" w:hAnsi="Times New Roman" w:cs="Times New Roman"/>
          <w:color w:val="000000"/>
          <w:sz w:val="28"/>
          <w:szCs w:val="28"/>
        </w:rPr>
        <w:t>т-</w:t>
      </w:r>
      <w:proofErr w:type="gramEnd"/>
      <w:r w:rsidR="00B44C37">
        <w:rPr>
          <w:rFonts w:ascii="Times New Roman" w:hAnsi="Times New Roman" w:cs="Times New Roman"/>
          <w:color w:val="000000"/>
          <w:sz w:val="28"/>
          <w:szCs w:val="28"/>
        </w:rPr>
        <w:t xml:space="preserve"> пользователей </w:t>
      </w:r>
      <w:r w:rsidR="007C7566" w:rsidRPr="00FB3D0D">
        <w:rPr>
          <w:rFonts w:ascii="Times New Roman" w:hAnsi="Times New Roman" w:cs="Times New Roman"/>
          <w:color w:val="000000"/>
          <w:sz w:val="28"/>
          <w:szCs w:val="28"/>
        </w:rPr>
        <w:t xml:space="preserve"> брошюры “Бюджет для взрослых и детей”. Данная брошюра является  упрощённой версией бюджета, облегчающей заинтересованным, но неподготовленным гражданам его понимание, а также объясняющая финансовые планы и действия муниципальных органов власти.</w:t>
      </w:r>
    </w:p>
    <w:p w:rsidR="008E35E7" w:rsidRPr="00FB3D0D" w:rsidRDefault="00B53757" w:rsidP="00B53757">
      <w:pPr>
        <w:spacing w:line="288" w:lineRule="atLeast"/>
        <w:ind w:right="-2" w:firstLine="566"/>
        <w:jc w:val="both"/>
        <w:rPr>
          <w:rFonts w:ascii="Times New Roman" w:hAnsi="Times New Roman" w:cs="Times New Roman"/>
          <w:color w:val="000000"/>
          <w:sz w:val="28"/>
          <w:szCs w:val="28"/>
        </w:rPr>
      </w:pPr>
      <w:r w:rsidRPr="00FB3D0D">
        <w:rPr>
          <w:rFonts w:ascii="Times New Roman" w:hAnsi="Times New Roman" w:cs="Times New Roman"/>
          <w:color w:val="000000"/>
          <w:sz w:val="28"/>
          <w:szCs w:val="28"/>
        </w:rPr>
        <w:t xml:space="preserve">В предстоящем трехлетнем периоде </w:t>
      </w:r>
      <w:r w:rsidR="007C7566" w:rsidRPr="00FB3D0D">
        <w:rPr>
          <w:rFonts w:ascii="Times New Roman" w:hAnsi="Times New Roman" w:cs="Times New Roman"/>
          <w:color w:val="000000"/>
          <w:sz w:val="28"/>
          <w:szCs w:val="28"/>
        </w:rPr>
        <w:t xml:space="preserve">дальнейшее </w:t>
      </w:r>
      <w:r w:rsidRPr="00FB3D0D">
        <w:rPr>
          <w:rFonts w:ascii="Times New Roman" w:hAnsi="Times New Roman" w:cs="Times New Roman"/>
          <w:color w:val="000000"/>
          <w:sz w:val="28"/>
          <w:szCs w:val="28"/>
        </w:rPr>
        <w:t>п</w:t>
      </w:r>
      <w:r w:rsidR="008E35E7" w:rsidRPr="00FB3D0D">
        <w:rPr>
          <w:rFonts w:ascii="Times New Roman" w:hAnsi="Times New Roman" w:cs="Times New Roman"/>
          <w:color w:val="000000"/>
          <w:sz w:val="28"/>
          <w:szCs w:val="28"/>
        </w:rPr>
        <w:t>овышение открытости  и прозрачности  бюджета и бюджетного процесса муниципального района будет осуществляться путем популяризации официального сайта органов местного самоуправления муниципального район</w:t>
      </w:r>
      <w:proofErr w:type="gramStart"/>
      <w:r w:rsidR="008E35E7" w:rsidRPr="00FB3D0D">
        <w:rPr>
          <w:rFonts w:ascii="Times New Roman" w:hAnsi="Times New Roman" w:cs="Times New Roman"/>
          <w:color w:val="000000"/>
          <w:sz w:val="28"/>
          <w:szCs w:val="28"/>
        </w:rPr>
        <w:t>а</w:t>
      </w:r>
      <w:r w:rsidR="007B55D8">
        <w:rPr>
          <w:rFonts w:ascii="Times New Roman" w:hAnsi="Times New Roman" w:cs="Times New Roman"/>
          <w:color w:val="000000"/>
          <w:sz w:val="28"/>
          <w:szCs w:val="28"/>
        </w:rPr>
        <w:t>-</w:t>
      </w:r>
      <w:proofErr w:type="gramEnd"/>
      <w:r w:rsidR="007B55D8">
        <w:rPr>
          <w:rFonts w:ascii="Times New Roman" w:hAnsi="Times New Roman" w:cs="Times New Roman"/>
          <w:color w:val="000000"/>
          <w:sz w:val="28"/>
          <w:szCs w:val="28"/>
        </w:rPr>
        <w:t xml:space="preserve"> как наиболее современного и действенного механизма взаимодействия,</w:t>
      </w:r>
      <w:r w:rsidR="00B44C37">
        <w:rPr>
          <w:rFonts w:ascii="Times New Roman" w:hAnsi="Times New Roman" w:cs="Times New Roman"/>
          <w:color w:val="000000"/>
          <w:sz w:val="28"/>
          <w:szCs w:val="28"/>
        </w:rPr>
        <w:t xml:space="preserve"> </w:t>
      </w:r>
      <w:r w:rsidR="007B55D8">
        <w:rPr>
          <w:rFonts w:ascii="Times New Roman" w:hAnsi="Times New Roman" w:cs="Times New Roman"/>
          <w:color w:val="000000"/>
          <w:sz w:val="28"/>
          <w:szCs w:val="28"/>
        </w:rPr>
        <w:t xml:space="preserve">используемого </w:t>
      </w:r>
      <w:r w:rsidR="008E35E7" w:rsidRPr="00FB3D0D">
        <w:rPr>
          <w:rFonts w:ascii="Times New Roman" w:hAnsi="Times New Roman" w:cs="Times New Roman"/>
          <w:color w:val="000000"/>
          <w:sz w:val="28"/>
          <w:szCs w:val="28"/>
        </w:rPr>
        <w:t xml:space="preserve"> в целях  </w:t>
      </w:r>
      <w:r w:rsidR="00B44C37">
        <w:rPr>
          <w:rFonts w:ascii="Times New Roman" w:hAnsi="Times New Roman" w:cs="Times New Roman"/>
          <w:color w:val="000000"/>
          <w:sz w:val="28"/>
          <w:szCs w:val="28"/>
        </w:rPr>
        <w:t xml:space="preserve">улучшения </w:t>
      </w:r>
      <w:r w:rsidR="008E35E7" w:rsidRPr="00FB3D0D">
        <w:rPr>
          <w:rFonts w:ascii="Times New Roman" w:hAnsi="Times New Roman" w:cs="Times New Roman"/>
          <w:color w:val="000000"/>
          <w:sz w:val="28"/>
          <w:szCs w:val="28"/>
        </w:rPr>
        <w:t xml:space="preserve">понимания гражданами реализуемой бюджетной и налоговой политики. </w:t>
      </w:r>
    </w:p>
    <w:p w:rsidR="001411CC" w:rsidRPr="00FB3D0D" w:rsidRDefault="00EF5023" w:rsidP="00EF5023">
      <w:pPr>
        <w:ind w:firstLine="566"/>
        <w:jc w:val="both"/>
        <w:rPr>
          <w:rFonts w:ascii="Times New Roman" w:hAnsi="Times New Roman" w:cs="Times New Roman"/>
          <w:sz w:val="28"/>
          <w:szCs w:val="28"/>
        </w:rPr>
      </w:pPr>
      <w:r w:rsidRPr="00FB3D0D">
        <w:rPr>
          <w:rFonts w:ascii="Times New Roman" w:hAnsi="Times New Roman" w:cs="Times New Roman"/>
          <w:sz w:val="28"/>
          <w:szCs w:val="28"/>
        </w:rPr>
        <w:lastRenderedPageBreak/>
        <w:t xml:space="preserve">Повышение прозрачности (открытости) бюджетной информации в конечном итоге должно привести к получению следующих положительных эффектов: </w:t>
      </w:r>
    </w:p>
    <w:p w:rsidR="001411CC" w:rsidRPr="00FB3D0D" w:rsidRDefault="001411CC" w:rsidP="001411CC">
      <w:pPr>
        <w:pStyle w:val="a7"/>
        <w:shd w:val="clear" w:color="auto" w:fill="FFFFFF"/>
        <w:spacing w:before="0" w:beforeAutospacing="0" w:after="0" w:afterAutospacing="0"/>
        <w:ind w:firstLine="566"/>
        <w:jc w:val="both"/>
        <w:rPr>
          <w:rFonts w:ascii="Roboto" w:hAnsi="Roboto" w:cs="Times New Roman"/>
          <w:color w:val="000000" w:themeColor="text1"/>
          <w:sz w:val="28"/>
          <w:szCs w:val="28"/>
        </w:rPr>
      </w:pPr>
      <w:r w:rsidRPr="00FB3D0D">
        <w:rPr>
          <w:rFonts w:ascii="Times New Roman" w:hAnsi="Times New Roman" w:cs="Times New Roman"/>
          <w:color w:val="000000" w:themeColor="text1"/>
          <w:sz w:val="28"/>
          <w:szCs w:val="28"/>
        </w:rPr>
        <w:t>-</w:t>
      </w:r>
      <w:r w:rsidR="00EF5023" w:rsidRPr="00FB3D0D">
        <w:rPr>
          <w:rFonts w:ascii="Times New Roman" w:hAnsi="Times New Roman" w:cs="Times New Roman"/>
          <w:color w:val="000000" w:themeColor="text1"/>
          <w:sz w:val="28"/>
          <w:szCs w:val="28"/>
        </w:rPr>
        <w:t xml:space="preserve"> </w:t>
      </w:r>
      <w:r w:rsidRPr="00FB3D0D">
        <w:rPr>
          <w:rFonts w:ascii="Roboto" w:hAnsi="Roboto" w:cs="Times New Roman"/>
          <w:color w:val="000000" w:themeColor="text1"/>
          <w:sz w:val="28"/>
          <w:szCs w:val="28"/>
        </w:rPr>
        <w:t>повышению   уровня  ответственности  органов местного самоуправления за  разработку  и  исполнение  бюджета;</w:t>
      </w:r>
    </w:p>
    <w:p w:rsidR="00EF5023" w:rsidRPr="00FB3D0D" w:rsidRDefault="001411CC" w:rsidP="00EF5023">
      <w:pPr>
        <w:ind w:firstLine="566"/>
        <w:jc w:val="both"/>
        <w:rPr>
          <w:rFonts w:ascii="Times New Roman" w:hAnsi="Times New Roman" w:cs="Times New Roman"/>
          <w:sz w:val="28"/>
          <w:szCs w:val="28"/>
        </w:rPr>
      </w:pPr>
      <w:r w:rsidRPr="00FB3D0D">
        <w:rPr>
          <w:rFonts w:ascii="Times New Roman" w:hAnsi="Times New Roman" w:cs="Times New Roman"/>
          <w:sz w:val="28"/>
          <w:szCs w:val="28"/>
        </w:rPr>
        <w:t xml:space="preserve">- </w:t>
      </w:r>
      <w:r w:rsidR="00EF5023" w:rsidRPr="00FB3D0D">
        <w:rPr>
          <w:rFonts w:ascii="Times New Roman" w:hAnsi="Times New Roman" w:cs="Times New Roman"/>
          <w:sz w:val="28"/>
          <w:szCs w:val="28"/>
        </w:rPr>
        <w:t xml:space="preserve">повышению финансовой грамотности населения;  </w:t>
      </w:r>
    </w:p>
    <w:p w:rsidR="001411CC" w:rsidRPr="00FB3D0D" w:rsidRDefault="001411CC" w:rsidP="00EF5023">
      <w:pPr>
        <w:tabs>
          <w:tab w:val="left" w:pos="8042"/>
        </w:tabs>
        <w:ind w:firstLine="566"/>
        <w:jc w:val="both"/>
        <w:rPr>
          <w:rFonts w:ascii="Times New Roman" w:hAnsi="Times New Roman" w:cs="Times New Roman"/>
          <w:sz w:val="28"/>
          <w:szCs w:val="28"/>
        </w:rPr>
      </w:pPr>
      <w:r w:rsidRPr="00FB3D0D">
        <w:rPr>
          <w:rFonts w:ascii="Times New Roman" w:hAnsi="Times New Roman" w:cs="Times New Roman"/>
          <w:sz w:val="28"/>
          <w:szCs w:val="28"/>
        </w:rPr>
        <w:t>-</w:t>
      </w:r>
      <w:r w:rsidR="00EF5023" w:rsidRPr="00FB3D0D">
        <w:rPr>
          <w:rFonts w:ascii="Times New Roman" w:hAnsi="Times New Roman" w:cs="Times New Roman"/>
          <w:sz w:val="28"/>
          <w:szCs w:val="28"/>
        </w:rPr>
        <w:t>вовлечению граждан в бюджетный процесс;</w:t>
      </w:r>
    </w:p>
    <w:p w:rsidR="001411CC" w:rsidRPr="00FB3D0D" w:rsidRDefault="001411CC" w:rsidP="001411CC">
      <w:pPr>
        <w:shd w:val="clear" w:color="auto" w:fill="FFFFFF"/>
        <w:ind w:firstLine="566"/>
        <w:jc w:val="both"/>
        <w:rPr>
          <w:rFonts w:ascii="Roboto" w:hAnsi="Roboto" w:cs="Times New Roman"/>
          <w:color w:val="000000" w:themeColor="text1"/>
          <w:sz w:val="28"/>
          <w:szCs w:val="28"/>
        </w:rPr>
      </w:pPr>
      <w:r w:rsidRPr="00FB3D0D">
        <w:rPr>
          <w:rFonts w:ascii="Roboto" w:hAnsi="Roboto" w:cs="Times New Roman"/>
          <w:color w:val="000000" w:themeColor="text1"/>
          <w:sz w:val="28"/>
          <w:szCs w:val="28"/>
        </w:rPr>
        <w:t>·созданию   условий  для  общественного  обсуждения  вопросов,  связанных  с  содержанием  и  исполнением  бюджета;</w:t>
      </w:r>
    </w:p>
    <w:p w:rsidR="00EF5023" w:rsidRPr="00FB3D0D" w:rsidRDefault="001411CC" w:rsidP="00EF5023">
      <w:pPr>
        <w:ind w:firstLine="566"/>
        <w:jc w:val="both"/>
        <w:rPr>
          <w:rFonts w:ascii="Times New Roman" w:hAnsi="Times New Roman" w:cs="Times New Roman"/>
          <w:color w:val="000000"/>
          <w:sz w:val="28"/>
          <w:szCs w:val="28"/>
        </w:rPr>
      </w:pPr>
      <w:r w:rsidRPr="00FB3D0D">
        <w:rPr>
          <w:rFonts w:ascii="Times New Roman" w:hAnsi="Times New Roman" w:cs="Times New Roman"/>
          <w:sz w:val="28"/>
          <w:szCs w:val="28"/>
        </w:rPr>
        <w:t>-</w:t>
      </w:r>
      <w:r w:rsidR="00EF5023" w:rsidRPr="00FB3D0D">
        <w:rPr>
          <w:rFonts w:ascii="Times New Roman" w:hAnsi="Times New Roman" w:cs="Times New Roman"/>
          <w:sz w:val="28"/>
          <w:szCs w:val="28"/>
        </w:rPr>
        <w:t>росту доверия граждан к органам местного самоуправления.</w:t>
      </w:r>
    </w:p>
    <w:p w:rsidR="00222739" w:rsidRPr="00FB3D0D" w:rsidRDefault="008E35E7" w:rsidP="00EF5023">
      <w:pPr>
        <w:pStyle w:val="a7"/>
        <w:spacing w:before="0" w:beforeAutospacing="0" w:after="0" w:afterAutospacing="0"/>
        <w:jc w:val="both"/>
        <w:rPr>
          <w:rFonts w:ascii="Times New Roman" w:hAnsi="Times New Roman" w:cs="Times New Roman"/>
          <w:sz w:val="28"/>
          <w:szCs w:val="28"/>
        </w:rPr>
      </w:pPr>
      <w:r w:rsidRPr="00FB3D0D">
        <w:rPr>
          <w:rFonts w:ascii="Times New Roman" w:hAnsi="Times New Roman" w:cs="Times New Roman"/>
          <w:color w:val="000000"/>
          <w:sz w:val="28"/>
          <w:szCs w:val="28"/>
        </w:rPr>
        <w:t> </w:t>
      </w:r>
      <w:r w:rsidR="007C7566" w:rsidRPr="00FB3D0D">
        <w:rPr>
          <w:rFonts w:ascii="Times New Roman" w:hAnsi="Times New Roman" w:cs="Times New Roman"/>
          <w:color w:val="000000"/>
          <w:sz w:val="28"/>
          <w:szCs w:val="28"/>
        </w:rPr>
        <w:tab/>
      </w:r>
      <w:r w:rsidRPr="00FB3D0D">
        <w:rPr>
          <w:rFonts w:ascii="Times New Roman" w:hAnsi="Times New Roman" w:cs="Times New Roman"/>
          <w:color w:val="000000"/>
          <w:sz w:val="28"/>
          <w:szCs w:val="28"/>
        </w:rPr>
        <w:t xml:space="preserve"> </w:t>
      </w:r>
    </w:p>
    <w:p w:rsidR="00B42310" w:rsidRPr="00FB3D0D" w:rsidRDefault="00DB08DC" w:rsidP="00424E84">
      <w:pPr>
        <w:pStyle w:val="ConsPlusNormal"/>
        <w:spacing w:after="120"/>
        <w:ind w:firstLine="0"/>
        <w:jc w:val="both"/>
        <w:rPr>
          <w:rFonts w:ascii="Times New Roman" w:hAnsi="Times New Roman" w:cs="Times New Roman"/>
          <w:sz w:val="28"/>
          <w:szCs w:val="28"/>
        </w:rPr>
      </w:pPr>
      <w:bookmarkStart w:id="13" w:name="dst100032"/>
      <w:bookmarkEnd w:id="13"/>
      <w:r w:rsidRPr="00FB3D0D">
        <w:rPr>
          <w:rFonts w:ascii="Times New Roman" w:hAnsi="Times New Roman" w:cs="Times New Roman"/>
          <w:noProof/>
          <w:sz w:val="28"/>
          <w:szCs w:val="28"/>
        </w:rPr>
        <w:drawing>
          <wp:inline distT="0" distB="0" distL="0" distR="0">
            <wp:extent cx="6112310" cy="594561"/>
            <wp:effectExtent l="95250" t="19050" r="59890" b="15039"/>
            <wp:docPr id="13" name="Схема 1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9" r:lo="rId90" r:qs="rId91" r:cs="rId92"/>
              </a:graphicData>
            </a:graphic>
          </wp:inline>
        </w:drawing>
      </w:r>
    </w:p>
    <w:p w:rsidR="00AE23E2" w:rsidRPr="00FB3D0D" w:rsidRDefault="00AE23E2" w:rsidP="00AE23E2">
      <w:pPr>
        <w:ind w:right="-144" w:firstLine="720"/>
        <w:jc w:val="both"/>
        <w:rPr>
          <w:rFonts w:ascii="Times New Roman" w:hAnsi="Times New Roman" w:cs="Times New Roman"/>
          <w:sz w:val="28"/>
          <w:szCs w:val="28"/>
        </w:rPr>
      </w:pPr>
      <w:proofErr w:type="gramStart"/>
      <w:r w:rsidRPr="00FB3D0D">
        <w:rPr>
          <w:rFonts w:ascii="Times New Roman" w:hAnsi="Times New Roman" w:cs="Times New Roman"/>
          <w:sz w:val="28"/>
          <w:szCs w:val="28"/>
        </w:rPr>
        <w:t>Формирование расходов бюджета муниципального района на 2020 год и плановый период 2021-2022 годов осуществлялось согласно доведенным министерством финансов Красноярского края</w:t>
      </w:r>
      <w:r w:rsidR="003D1A2D" w:rsidRPr="00FB3D0D">
        <w:rPr>
          <w:rFonts w:ascii="Times New Roman" w:hAnsi="Times New Roman" w:cs="Times New Roman"/>
          <w:sz w:val="28"/>
          <w:szCs w:val="28"/>
        </w:rPr>
        <w:t xml:space="preserve"> </w:t>
      </w:r>
      <w:r w:rsidRPr="00FB3D0D">
        <w:rPr>
          <w:rFonts w:ascii="Times New Roman" w:hAnsi="Times New Roman" w:cs="Times New Roman"/>
          <w:sz w:val="28"/>
          <w:szCs w:val="28"/>
        </w:rPr>
        <w:t>подходам по формированию расходной части местных бюджетов</w:t>
      </w:r>
      <w:r w:rsidR="004813A5" w:rsidRPr="00FB3D0D">
        <w:rPr>
          <w:rFonts w:ascii="Times New Roman" w:hAnsi="Times New Roman" w:cs="Times New Roman"/>
          <w:sz w:val="28"/>
          <w:szCs w:val="28"/>
        </w:rPr>
        <w:t xml:space="preserve"> (от 17.07.2019 № 12-07/7538)</w:t>
      </w:r>
      <w:r w:rsidRPr="00FB3D0D">
        <w:rPr>
          <w:rFonts w:ascii="Times New Roman" w:hAnsi="Times New Roman" w:cs="Times New Roman"/>
          <w:sz w:val="28"/>
          <w:szCs w:val="28"/>
        </w:rPr>
        <w:t>,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w:t>
      </w:r>
      <w:proofErr w:type="gramEnd"/>
      <w:r w:rsidRPr="00FB3D0D">
        <w:rPr>
          <w:rFonts w:ascii="Times New Roman" w:hAnsi="Times New Roman" w:cs="Times New Roman"/>
          <w:sz w:val="28"/>
          <w:szCs w:val="28"/>
        </w:rPr>
        <w:t xml:space="preserve"> Расчет параметров бюджета очередного 2020 года был осуществлен на основе базового объема расходов бюджета муниципального района на 2019 год с учетом:</w:t>
      </w:r>
    </w:p>
    <w:p w:rsidR="004813A5" w:rsidRPr="00FB3D0D" w:rsidRDefault="004813A5" w:rsidP="004813A5">
      <w:pPr>
        <w:numPr>
          <w:ilvl w:val="0"/>
          <w:numId w:val="1"/>
        </w:numPr>
        <w:tabs>
          <w:tab w:val="left" w:pos="1134"/>
        </w:tabs>
        <w:ind w:left="0" w:firstLine="720"/>
        <w:jc w:val="both"/>
        <w:rPr>
          <w:rFonts w:ascii="Times New Roman" w:hAnsi="Times New Roman" w:cs="Times New Roman"/>
          <w:bCs/>
          <w:color w:val="000000" w:themeColor="text1"/>
          <w:sz w:val="28"/>
          <w:szCs w:val="28"/>
        </w:rPr>
      </w:pPr>
      <w:r w:rsidRPr="00FB3D0D">
        <w:rPr>
          <w:rFonts w:ascii="Times New Roman" w:hAnsi="Times New Roman" w:cs="Times New Roman"/>
          <w:bCs/>
          <w:color w:val="000000" w:themeColor="text1"/>
          <w:sz w:val="28"/>
          <w:szCs w:val="28"/>
        </w:rPr>
        <w:t xml:space="preserve">обеспечения </w:t>
      </w:r>
      <w:proofErr w:type="gramStart"/>
      <w:r w:rsidRPr="00FB3D0D">
        <w:rPr>
          <w:rFonts w:ascii="Times New Roman" w:hAnsi="Times New Roman" w:cs="Times New Roman"/>
          <w:bCs/>
          <w:color w:val="000000" w:themeColor="text1"/>
          <w:sz w:val="28"/>
          <w:szCs w:val="28"/>
        </w:rPr>
        <w:t xml:space="preserve">повышения размеров оплаты труда работников </w:t>
      </w:r>
      <w:r w:rsidR="00053B9F" w:rsidRPr="00FB3D0D">
        <w:rPr>
          <w:rFonts w:ascii="Times New Roman" w:hAnsi="Times New Roman" w:cs="Times New Roman"/>
          <w:bCs/>
          <w:color w:val="000000" w:themeColor="text1"/>
          <w:sz w:val="28"/>
          <w:szCs w:val="28"/>
        </w:rPr>
        <w:t>органов местного самоуправления</w:t>
      </w:r>
      <w:proofErr w:type="gramEnd"/>
      <w:r w:rsidR="00053B9F" w:rsidRPr="00FB3D0D">
        <w:rPr>
          <w:rFonts w:ascii="Times New Roman" w:hAnsi="Times New Roman" w:cs="Times New Roman"/>
          <w:bCs/>
          <w:color w:val="000000" w:themeColor="text1"/>
          <w:sz w:val="28"/>
          <w:szCs w:val="28"/>
        </w:rPr>
        <w:t xml:space="preserve">  и </w:t>
      </w:r>
      <w:r w:rsidRPr="00FB3D0D">
        <w:rPr>
          <w:rFonts w:ascii="Times New Roman" w:hAnsi="Times New Roman" w:cs="Times New Roman"/>
          <w:bCs/>
          <w:color w:val="000000" w:themeColor="text1"/>
          <w:sz w:val="28"/>
          <w:szCs w:val="28"/>
        </w:rPr>
        <w:t>муниципальных учреждений, с 01 октября 2019 года на 4,3 процента;</w:t>
      </w:r>
    </w:p>
    <w:p w:rsidR="0063715F" w:rsidRDefault="0063715F" w:rsidP="004813A5">
      <w:pPr>
        <w:numPr>
          <w:ilvl w:val="0"/>
          <w:numId w:val="1"/>
        </w:numPr>
        <w:tabs>
          <w:tab w:val="left" w:pos="1134"/>
        </w:tabs>
        <w:ind w:left="0" w:firstLine="720"/>
        <w:jc w:val="both"/>
        <w:rPr>
          <w:rFonts w:ascii="Times New Roman" w:hAnsi="Times New Roman" w:cs="Times New Roman"/>
          <w:bCs/>
          <w:color w:val="000000" w:themeColor="text1"/>
          <w:sz w:val="28"/>
          <w:szCs w:val="28"/>
        </w:rPr>
      </w:pPr>
      <w:r w:rsidRPr="00FB3D0D">
        <w:rPr>
          <w:rFonts w:ascii="Times New Roman" w:hAnsi="Times New Roman" w:cs="Times New Roman"/>
          <w:bCs/>
          <w:color w:val="000000" w:themeColor="text1"/>
          <w:sz w:val="28"/>
          <w:szCs w:val="28"/>
        </w:rPr>
        <w:t xml:space="preserve">обеспечения </w:t>
      </w:r>
      <w:proofErr w:type="gramStart"/>
      <w:r w:rsidRPr="00FB3D0D">
        <w:rPr>
          <w:rFonts w:ascii="Times New Roman" w:hAnsi="Times New Roman" w:cs="Times New Roman"/>
          <w:bCs/>
          <w:color w:val="000000" w:themeColor="text1"/>
          <w:sz w:val="28"/>
          <w:szCs w:val="28"/>
        </w:rPr>
        <w:t>соблюдения минимального размера оплаты труда</w:t>
      </w:r>
      <w:r w:rsidR="007B55D8">
        <w:rPr>
          <w:rFonts w:ascii="Times New Roman" w:hAnsi="Times New Roman" w:cs="Times New Roman"/>
          <w:bCs/>
          <w:color w:val="000000" w:themeColor="text1"/>
          <w:sz w:val="28"/>
          <w:szCs w:val="28"/>
        </w:rPr>
        <w:t xml:space="preserve"> работников бюджетной</w:t>
      </w:r>
      <w:proofErr w:type="gramEnd"/>
      <w:r w:rsidR="007B55D8">
        <w:rPr>
          <w:rFonts w:ascii="Times New Roman" w:hAnsi="Times New Roman" w:cs="Times New Roman"/>
          <w:bCs/>
          <w:color w:val="000000" w:themeColor="text1"/>
          <w:sz w:val="28"/>
          <w:szCs w:val="28"/>
        </w:rPr>
        <w:t xml:space="preserve"> сферы</w:t>
      </w:r>
      <w:r w:rsidRPr="00FB3D0D">
        <w:rPr>
          <w:rFonts w:ascii="Times New Roman" w:hAnsi="Times New Roman" w:cs="Times New Roman"/>
          <w:bCs/>
          <w:color w:val="000000" w:themeColor="text1"/>
          <w:sz w:val="28"/>
          <w:szCs w:val="28"/>
        </w:rPr>
        <w:t xml:space="preserve">, установленного с 01.01.2018, 01.07.2018, 01.01.2019; </w:t>
      </w:r>
    </w:p>
    <w:p w:rsidR="0086262E" w:rsidRPr="00FB3D0D" w:rsidRDefault="0086262E" w:rsidP="004813A5">
      <w:pPr>
        <w:numPr>
          <w:ilvl w:val="0"/>
          <w:numId w:val="1"/>
        </w:numPr>
        <w:tabs>
          <w:tab w:val="left" w:pos="1134"/>
        </w:tabs>
        <w:ind w:left="0" w:firstLine="72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включения с 01.01.2020 года  в параметры бюджета муниципального района за счет собственных доходов и источников финансирования дефицита бюджета по  фонду оплаты труда бюджетных ассигнований,  ранее предоставлявшихся за счет сре</w:t>
      </w:r>
      <w:proofErr w:type="gramStart"/>
      <w:r>
        <w:rPr>
          <w:rFonts w:ascii="Times New Roman" w:hAnsi="Times New Roman" w:cs="Times New Roman"/>
          <w:bCs/>
          <w:color w:val="000000" w:themeColor="text1"/>
          <w:sz w:val="28"/>
          <w:szCs w:val="28"/>
        </w:rPr>
        <w:t>дств кр</w:t>
      </w:r>
      <w:proofErr w:type="gramEnd"/>
      <w:r>
        <w:rPr>
          <w:rFonts w:ascii="Times New Roman" w:hAnsi="Times New Roman" w:cs="Times New Roman"/>
          <w:bCs/>
          <w:color w:val="000000" w:themeColor="text1"/>
          <w:sz w:val="28"/>
          <w:szCs w:val="28"/>
        </w:rPr>
        <w:t>аевых субсидий</w:t>
      </w:r>
      <w:r w:rsidRPr="0086262E">
        <w:rPr>
          <w:rFonts w:ascii="Times New Roman" w:hAnsi="Times New Roman" w:cs="Times New Roman"/>
          <w:bCs/>
          <w:color w:val="000000" w:themeColor="text1"/>
          <w:sz w:val="28"/>
          <w:szCs w:val="28"/>
        </w:rPr>
        <w:t>;</w:t>
      </w:r>
    </w:p>
    <w:p w:rsidR="00AE23E2" w:rsidRPr="00FB3D0D" w:rsidRDefault="00AE23E2" w:rsidP="00AE23E2">
      <w:pPr>
        <w:numPr>
          <w:ilvl w:val="0"/>
          <w:numId w:val="1"/>
        </w:numPr>
        <w:tabs>
          <w:tab w:val="left" w:pos="1134"/>
        </w:tabs>
        <w:ind w:left="0" w:firstLine="720"/>
        <w:jc w:val="both"/>
        <w:rPr>
          <w:rFonts w:ascii="Times New Roman" w:hAnsi="Times New Roman" w:cs="Times New Roman"/>
          <w:bCs/>
          <w:color w:val="000000"/>
          <w:sz w:val="28"/>
          <w:szCs w:val="28"/>
        </w:rPr>
      </w:pPr>
      <w:r w:rsidRPr="00FB3D0D">
        <w:rPr>
          <w:rFonts w:ascii="Times New Roman" w:hAnsi="Times New Roman" w:cs="Times New Roman"/>
          <w:bCs/>
          <w:color w:val="000000"/>
          <w:sz w:val="28"/>
          <w:szCs w:val="28"/>
        </w:rPr>
        <w:t xml:space="preserve">индексации расходов на </w:t>
      </w:r>
      <w:r w:rsidR="00270FFA" w:rsidRPr="00FB3D0D">
        <w:rPr>
          <w:rFonts w:ascii="Times New Roman" w:hAnsi="Times New Roman" w:cs="Times New Roman"/>
          <w:bCs/>
          <w:color w:val="000000"/>
          <w:sz w:val="28"/>
          <w:szCs w:val="28"/>
        </w:rPr>
        <w:t>оплату коммунальных услуг на 5,3</w:t>
      </w:r>
      <w:r w:rsidR="00B44C37">
        <w:rPr>
          <w:rFonts w:ascii="Times New Roman" w:hAnsi="Times New Roman" w:cs="Times New Roman"/>
          <w:bCs/>
          <w:color w:val="000000"/>
          <w:sz w:val="28"/>
          <w:szCs w:val="28"/>
        </w:rPr>
        <w:t xml:space="preserve"> процента</w:t>
      </w:r>
      <w:r w:rsidRPr="00FB3D0D">
        <w:rPr>
          <w:rFonts w:ascii="Times New Roman" w:hAnsi="Times New Roman" w:cs="Times New Roman"/>
          <w:bCs/>
          <w:color w:val="000000"/>
          <w:sz w:val="28"/>
          <w:szCs w:val="28"/>
        </w:rPr>
        <w:t>;</w:t>
      </w:r>
    </w:p>
    <w:p w:rsidR="00AE23E2" w:rsidRPr="00FB3D0D" w:rsidRDefault="00AE23E2" w:rsidP="00AE23E2">
      <w:pPr>
        <w:numPr>
          <w:ilvl w:val="0"/>
          <w:numId w:val="1"/>
        </w:numPr>
        <w:tabs>
          <w:tab w:val="left" w:pos="1134"/>
        </w:tabs>
        <w:ind w:left="0" w:firstLine="720"/>
        <w:jc w:val="both"/>
        <w:rPr>
          <w:rFonts w:ascii="Times New Roman" w:hAnsi="Times New Roman" w:cs="Times New Roman"/>
          <w:bCs/>
          <w:color w:val="000000"/>
          <w:sz w:val="28"/>
          <w:szCs w:val="28"/>
        </w:rPr>
      </w:pPr>
      <w:r w:rsidRPr="00FB3D0D">
        <w:rPr>
          <w:rFonts w:ascii="Times New Roman" w:hAnsi="Times New Roman" w:cs="Times New Roman"/>
          <w:bCs/>
          <w:color w:val="000000"/>
          <w:sz w:val="28"/>
          <w:szCs w:val="28"/>
        </w:rPr>
        <w:t>индексации расходов на приобретение продуктов для организации питания в муниципальных образовательных учреждениях на 3,9 процента;</w:t>
      </w:r>
    </w:p>
    <w:p w:rsidR="00270FFA" w:rsidRPr="00FB3D0D" w:rsidRDefault="00340AEA" w:rsidP="00AE23E2">
      <w:pPr>
        <w:numPr>
          <w:ilvl w:val="0"/>
          <w:numId w:val="1"/>
        </w:numPr>
        <w:tabs>
          <w:tab w:val="left" w:pos="1134"/>
        </w:tabs>
        <w:ind w:left="0" w:firstLine="720"/>
        <w:jc w:val="both"/>
        <w:rPr>
          <w:rFonts w:ascii="Times New Roman" w:hAnsi="Times New Roman" w:cs="Times New Roman"/>
          <w:bCs/>
          <w:color w:val="000000"/>
          <w:sz w:val="28"/>
          <w:szCs w:val="28"/>
        </w:rPr>
      </w:pPr>
      <w:r w:rsidRPr="00FB3D0D">
        <w:rPr>
          <w:rFonts w:ascii="Times New Roman" w:hAnsi="Times New Roman" w:cs="Times New Roman"/>
          <w:bCs/>
          <w:color w:val="000000"/>
          <w:sz w:val="28"/>
          <w:szCs w:val="28"/>
        </w:rPr>
        <w:t xml:space="preserve">содержания </w:t>
      </w:r>
      <w:r w:rsidR="00270FFA" w:rsidRPr="00FB3D0D">
        <w:rPr>
          <w:rFonts w:ascii="Times New Roman" w:hAnsi="Times New Roman" w:cs="Times New Roman"/>
          <w:bCs/>
          <w:color w:val="000000"/>
          <w:sz w:val="28"/>
          <w:szCs w:val="28"/>
        </w:rPr>
        <w:t>новой сети учреждений муниципальных образований;</w:t>
      </w:r>
    </w:p>
    <w:p w:rsidR="00AE23E2" w:rsidRPr="00FB3D0D" w:rsidRDefault="00AE23E2" w:rsidP="00AE23E2">
      <w:pPr>
        <w:numPr>
          <w:ilvl w:val="0"/>
          <w:numId w:val="1"/>
        </w:numPr>
        <w:tabs>
          <w:tab w:val="left" w:pos="1134"/>
        </w:tabs>
        <w:ind w:left="0" w:firstLine="720"/>
        <w:jc w:val="both"/>
        <w:rPr>
          <w:rFonts w:ascii="Times New Roman" w:hAnsi="Times New Roman" w:cs="Times New Roman"/>
          <w:bCs/>
          <w:sz w:val="28"/>
          <w:szCs w:val="28"/>
        </w:rPr>
      </w:pPr>
      <w:r w:rsidRPr="00FB3D0D">
        <w:rPr>
          <w:rFonts w:ascii="Times New Roman" w:hAnsi="Times New Roman" w:cs="Times New Roman"/>
          <w:sz w:val="28"/>
          <w:szCs w:val="28"/>
        </w:rPr>
        <w:t xml:space="preserve">индексации расходов на поставку твердого топлива для учреждений бюджетной сферы муниципального района, находящихся на печном отоплении, </w:t>
      </w:r>
      <w:r w:rsidRPr="00FB3D0D">
        <w:rPr>
          <w:rFonts w:ascii="Times New Roman" w:hAnsi="Times New Roman" w:cs="Times New Roman"/>
          <w:bCs/>
          <w:color w:val="000000"/>
          <w:sz w:val="28"/>
          <w:szCs w:val="28"/>
        </w:rPr>
        <w:t>на   5,</w:t>
      </w:r>
      <w:r w:rsidR="00270FFA" w:rsidRPr="00FB3D0D">
        <w:rPr>
          <w:rFonts w:ascii="Times New Roman" w:hAnsi="Times New Roman" w:cs="Times New Roman"/>
          <w:bCs/>
          <w:color w:val="000000"/>
          <w:sz w:val="28"/>
          <w:szCs w:val="28"/>
        </w:rPr>
        <w:t>3</w:t>
      </w:r>
      <w:r w:rsidRPr="00FB3D0D">
        <w:rPr>
          <w:rFonts w:ascii="Times New Roman" w:hAnsi="Times New Roman" w:cs="Times New Roman"/>
          <w:bCs/>
          <w:color w:val="000000"/>
          <w:sz w:val="28"/>
          <w:szCs w:val="28"/>
        </w:rPr>
        <w:t xml:space="preserve"> процента</w:t>
      </w:r>
      <w:r w:rsidRPr="00FB3D0D">
        <w:rPr>
          <w:rFonts w:ascii="Times New Roman" w:hAnsi="Times New Roman" w:cs="Times New Roman"/>
          <w:sz w:val="28"/>
          <w:szCs w:val="28"/>
        </w:rPr>
        <w:t>;</w:t>
      </w:r>
    </w:p>
    <w:p w:rsidR="00AE23E2" w:rsidRPr="00FB3D0D" w:rsidRDefault="00AE23E2" w:rsidP="00AE23E2">
      <w:pPr>
        <w:numPr>
          <w:ilvl w:val="0"/>
          <w:numId w:val="1"/>
        </w:numPr>
        <w:tabs>
          <w:tab w:val="left" w:pos="1134"/>
        </w:tabs>
        <w:ind w:left="0" w:firstLine="720"/>
        <w:jc w:val="both"/>
        <w:rPr>
          <w:rFonts w:ascii="Times New Roman" w:hAnsi="Times New Roman" w:cs="Times New Roman"/>
          <w:sz w:val="28"/>
          <w:szCs w:val="28"/>
        </w:rPr>
      </w:pPr>
      <w:r w:rsidRPr="00FB3D0D">
        <w:rPr>
          <w:rFonts w:ascii="Times New Roman" w:hAnsi="Times New Roman" w:cs="Times New Roman"/>
          <w:sz w:val="28"/>
          <w:szCs w:val="28"/>
        </w:rPr>
        <w:t xml:space="preserve">включения расходов на организацию транспортного обслуживания по </w:t>
      </w:r>
      <w:proofErr w:type="spellStart"/>
      <w:r w:rsidRPr="00FB3D0D">
        <w:rPr>
          <w:rFonts w:ascii="Times New Roman" w:hAnsi="Times New Roman" w:cs="Times New Roman"/>
          <w:sz w:val="28"/>
          <w:szCs w:val="28"/>
        </w:rPr>
        <w:t>внутримуниципальным</w:t>
      </w:r>
      <w:proofErr w:type="spellEnd"/>
      <w:r w:rsidRPr="00FB3D0D">
        <w:rPr>
          <w:rFonts w:ascii="Times New Roman" w:hAnsi="Times New Roman" w:cs="Times New Roman"/>
          <w:sz w:val="28"/>
          <w:szCs w:val="28"/>
        </w:rPr>
        <w:t xml:space="preserve"> пассажирским перевозкам внутренним водным и </w:t>
      </w:r>
      <w:r w:rsidRPr="00FB3D0D">
        <w:rPr>
          <w:rFonts w:ascii="Times New Roman" w:hAnsi="Times New Roman" w:cs="Times New Roman"/>
          <w:sz w:val="28"/>
          <w:szCs w:val="28"/>
        </w:rPr>
        <w:lastRenderedPageBreak/>
        <w:t>воздушным транспортом в объемах, согласованных с министерством транспорта и министерством финансов Красноярского края;</w:t>
      </w:r>
    </w:p>
    <w:p w:rsidR="00AE23E2" w:rsidRPr="00FB3D0D" w:rsidRDefault="00AE23E2" w:rsidP="00AE23E2">
      <w:pPr>
        <w:numPr>
          <w:ilvl w:val="0"/>
          <w:numId w:val="1"/>
        </w:numPr>
        <w:tabs>
          <w:tab w:val="left" w:pos="1134"/>
        </w:tabs>
        <w:ind w:left="0" w:firstLine="720"/>
        <w:jc w:val="both"/>
        <w:rPr>
          <w:rFonts w:ascii="Times New Roman" w:hAnsi="Times New Roman" w:cs="Times New Roman"/>
          <w:bCs/>
          <w:color w:val="000000"/>
          <w:sz w:val="28"/>
          <w:szCs w:val="28"/>
        </w:rPr>
      </w:pPr>
      <w:r w:rsidRPr="00FB3D0D">
        <w:rPr>
          <w:rFonts w:ascii="Times New Roman" w:hAnsi="Times New Roman" w:cs="Times New Roman"/>
          <w:bCs/>
          <w:color w:val="000000"/>
          <w:sz w:val="28"/>
          <w:szCs w:val="28"/>
        </w:rPr>
        <w:t>сохранения объемов расходов на осуществление прочих расходов на уровне базовых параметров на 201</w:t>
      </w:r>
      <w:r w:rsidR="00CD588A" w:rsidRPr="00FB3D0D">
        <w:rPr>
          <w:rFonts w:ascii="Times New Roman" w:hAnsi="Times New Roman" w:cs="Times New Roman"/>
          <w:bCs/>
          <w:color w:val="000000"/>
          <w:sz w:val="28"/>
          <w:szCs w:val="28"/>
        </w:rPr>
        <w:t>9</w:t>
      </w:r>
      <w:r w:rsidRPr="00FB3D0D">
        <w:rPr>
          <w:rFonts w:ascii="Times New Roman" w:hAnsi="Times New Roman" w:cs="Times New Roman"/>
          <w:bCs/>
          <w:color w:val="000000"/>
          <w:sz w:val="28"/>
          <w:szCs w:val="28"/>
        </w:rPr>
        <w:t xml:space="preserve"> год.</w:t>
      </w:r>
    </w:p>
    <w:p w:rsidR="00B42310" w:rsidRPr="00FB3D0D" w:rsidRDefault="00340AEA" w:rsidP="0086262E">
      <w:pPr>
        <w:pStyle w:val="ad"/>
        <w:spacing w:after="0" w:line="240" w:lineRule="auto"/>
        <w:ind w:left="65"/>
        <w:jc w:val="both"/>
        <w:rPr>
          <w:rFonts w:ascii="Times New Roman" w:hAnsi="Times New Roman"/>
          <w:sz w:val="28"/>
          <w:szCs w:val="28"/>
        </w:rPr>
      </w:pPr>
      <w:r w:rsidRPr="00FB3D0D">
        <w:rPr>
          <w:rFonts w:ascii="Times New Roman" w:hAnsi="Times New Roman"/>
          <w:bCs/>
          <w:color w:val="000000" w:themeColor="text1"/>
          <w:sz w:val="28"/>
          <w:szCs w:val="28"/>
        </w:rPr>
        <w:tab/>
      </w:r>
      <w:r w:rsidR="00D25333" w:rsidRPr="00FB3D0D">
        <w:rPr>
          <w:rFonts w:ascii="Times New Roman" w:hAnsi="Times New Roman"/>
          <w:sz w:val="28"/>
          <w:szCs w:val="28"/>
        </w:rPr>
        <w:t>О</w:t>
      </w:r>
      <w:r w:rsidR="00B42310" w:rsidRPr="00FB3D0D">
        <w:rPr>
          <w:rFonts w:ascii="Times New Roman" w:hAnsi="Times New Roman"/>
          <w:sz w:val="28"/>
          <w:szCs w:val="28"/>
        </w:rPr>
        <w:t xml:space="preserve">собенности </w:t>
      </w:r>
      <w:proofErr w:type="gramStart"/>
      <w:r w:rsidR="00B42310" w:rsidRPr="00FB3D0D">
        <w:rPr>
          <w:rFonts w:ascii="Times New Roman" w:hAnsi="Times New Roman"/>
          <w:sz w:val="28"/>
          <w:szCs w:val="28"/>
        </w:rPr>
        <w:t xml:space="preserve">формирования расходов </w:t>
      </w:r>
      <w:r w:rsidR="00EC73A9" w:rsidRPr="00FB3D0D">
        <w:rPr>
          <w:rFonts w:ascii="Times New Roman" w:hAnsi="Times New Roman"/>
          <w:sz w:val="28"/>
          <w:szCs w:val="28"/>
        </w:rPr>
        <w:t xml:space="preserve">бюджета муниципального района </w:t>
      </w:r>
      <w:r w:rsidR="00B42310" w:rsidRPr="00FB3D0D">
        <w:rPr>
          <w:rFonts w:ascii="Times New Roman" w:hAnsi="Times New Roman"/>
          <w:sz w:val="28"/>
          <w:szCs w:val="28"/>
        </w:rPr>
        <w:t>планового периода</w:t>
      </w:r>
      <w:proofErr w:type="gramEnd"/>
      <w:r w:rsidR="00B42310" w:rsidRPr="00FB3D0D">
        <w:rPr>
          <w:rFonts w:ascii="Times New Roman" w:hAnsi="Times New Roman"/>
          <w:sz w:val="28"/>
          <w:szCs w:val="28"/>
        </w:rPr>
        <w:t xml:space="preserve"> сохранены.</w:t>
      </w:r>
    </w:p>
    <w:p w:rsidR="00B42310" w:rsidRPr="00FB3D0D" w:rsidRDefault="00B42310" w:rsidP="0086262E">
      <w:pPr>
        <w:autoSpaceDE w:val="0"/>
        <w:autoSpaceDN w:val="0"/>
        <w:adjustRightInd w:val="0"/>
        <w:ind w:firstLine="720"/>
        <w:jc w:val="both"/>
        <w:rPr>
          <w:rFonts w:ascii="Times New Roman" w:hAnsi="Times New Roman" w:cs="Times New Roman"/>
          <w:sz w:val="28"/>
          <w:szCs w:val="28"/>
        </w:rPr>
      </w:pPr>
      <w:proofErr w:type="gramStart"/>
      <w:r w:rsidRPr="00FB3D0D">
        <w:rPr>
          <w:rFonts w:ascii="Times New Roman" w:hAnsi="Times New Roman" w:cs="Times New Roman"/>
          <w:sz w:val="28"/>
          <w:szCs w:val="28"/>
        </w:rPr>
        <w:t>В соответствии с п. 4 статьи 184.1 Бюджетного кодекса Р</w:t>
      </w:r>
      <w:r w:rsidR="00F37D8E" w:rsidRPr="00FB3D0D">
        <w:rPr>
          <w:rFonts w:ascii="Times New Roman" w:hAnsi="Times New Roman" w:cs="Times New Roman"/>
          <w:sz w:val="28"/>
          <w:szCs w:val="28"/>
        </w:rPr>
        <w:t xml:space="preserve">оссийской </w:t>
      </w:r>
      <w:r w:rsidRPr="00FB3D0D">
        <w:rPr>
          <w:rFonts w:ascii="Times New Roman" w:hAnsi="Times New Roman" w:cs="Times New Roman"/>
          <w:sz w:val="28"/>
          <w:szCs w:val="28"/>
        </w:rPr>
        <w:t>Ф</w:t>
      </w:r>
      <w:r w:rsidR="00F37D8E" w:rsidRPr="00FB3D0D">
        <w:rPr>
          <w:rFonts w:ascii="Times New Roman" w:hAnsi="Times New Roman" w:cs="Times New Roman"/>
          <w:sz w:val="28"/>
          <w:szCs w:val="28"/>
        </w:rPr>
        <w:t>едерации</w:t>
      </w:r>
      <w:r w:rsidRPr="00FB3D0D">
        <w:rPr>
          <w:rFonts w:ascii="Times New Roman" w:hAnsi="Times New Roman" w:cs="Times New Roman"/>
          <w:sz w:val="28"/>
          <w:szCs w:val="28"/>
        </w:rPr>
        <w:t>, в случае утверждения бюджета на очередной финансовый год и плановый период, проект закона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 при этом четкая определенность по реализации данного положения отсутствует.</w:t>
      </w:r>
      <w:proofErr w:type="gramEnd"/>
    </w:p>
    <w:p w:rsidR="00B42310" w:rsidRPr="00FB3D0D" w:rsidRDefault="00B42310" w:rsidP="00E06642">
      <w:pPr>
        <w:autoSpaceDE w:val="0"/>
        <w:autoSpaceDN w:val="0"/>
        <w:adjustRightInd w:val="0"/>
        <w:ind w:firstLine="720"/>
        <w:jc w:val="both"/>
        <w:rPr>
          <w:rFonts w:ascii="Times New Roman" w:hAnsi="Times New Roman" w:cs="Times New Roman"/>
          <w:sz w:val="28"/>
          <w:szCs w:val="28"/>
        </w:rPr>
      </w:pPr>
      <w:r w:rsidRPr="00FB3D0D">
        <w:rPr>
          <w:rFonts w:ascii="Times New Roman" w:hAnsi="Times New Roman" w:cs="Times New Roman"/>
          <w:sz w:val="28"/>
          <w:szCs w:val="28"/>
        </w:rPr>
        <w:t xml:space="preserve">Сложившаяся практика формирования бюджета муниципального района на очередной финансовый год и плановый период показывает, что корректировка утвержденных показателей первого года планового периода </w:t>
      </w:r>
      <w:r w:rsidR="00B256B5" w:rsidRPr="00FB3D0D">
        <w:rPr>
          <w:rFonts w:ascii="Times New Roman" w:hAnsi="Times New Roman" w:cs="Times New Roman"/>
          <w:sz w:val="28"/>
          <w:szCs w:val="28"/>
        </w:rPr>
        <w:t>затруднена</w:t>
      </w:r>
      <w:r w:rsidRPr="00FB3D0D">
        <w:rPr>
          <w:rFonts w:ascii="Times New Roman" w:hAnsi="Times New Roman" w:cs="Times New Roman"/>
          <w:sz w:val="28"/>
          <w:szCs w:val="28"/>
        </w:rPr>
        <w:t>, ввиду следующих причин:</w:t>
      </w:r>
    </w:p>
    <w:p w:rsidR="00B42310" w:rsidRPr="00FB3D0D" w:rsidRDefault="00B42310" w:rsidP="00126B3C">
      <w:pPr>
        <w:numPr>
          <w:ilvl w:val="0"/>
          <w:numId w:val="3"/>
        </w:numPr>
        <w:tabs>
          <w:tab w:val="left" w:pos="1134"/>
        </w:tabs>
        <w:autoSpaceDE w:val="0"/>
        <w:autoSpaceDN w:val="0"/>
        <w:adjustRightInd w:val="0"/>
        <w:ind w:left="0" w:firstLine="720"/>
        <w:jc w:val="both"/>
        <w:rPr>
          <w:rFonts w:ascii="Times New Roman" w:hAnsi="Times New Roman" w:cs="Times New Roman"/>
          <w:sz w:val="28"/>
          <w:szCs w:val="28"/>
        </w:rPr>
      </w:pPr>
      <w:r w:rsidRPr="00FB3D0D">
        <w:rPr>
          <w:rFonts w:ascii="Times New Roman" w:hAnsi="Times New Roman" w:cs="Times New Roman"/>
          <w:sz w:val="28"/>
          <w:szCs w:val="28"/>
        </w:rPr>
        <w:t xml:space="preserve">основные подходы по формированию местных бюджетов, применяемые при </w:t>
      </w:r>
      <w:r w:rsidR="00F37D8E" w:rsidRPr="00FB3D0D">
        <w:rPr>
          <w:rFonts w:ascii="Times New Roman" w:hAnsi="Times New Roman" w:cs="Times New Roman"/>
          <w:sz w:val="28"/>
          <w:szCs w:val="28"/>
        </w:rPr>
        <w:t xml:space="preserve"> рассмотрении </w:t>
      </w:r>
      <w:r w:rsidRPr="00FB3D0D">
        <w:rPr>
          <w:rFonts w:ascii="Times New Roman" w:hAnsi="Times New Roman" w:cs="Times New Roman"/>
          <w:sz w:val="28"/>
          <w:szCs w:val="28"/>
        </w:rPr>
        <w:t>параметров консолидированного бюджета муниципального района в министерстве финансов Красноярского края, ежегодно меняются;</w:t>
      </w:r>
    </w:p>
    <w:p w:rsidR="00B42310" w:rsidRPr="00FB3D0D" w:rsidRDefault="00B42310" w:rsidP="00126B3C">
      <w:pPr>
        <w:numPr>
          <w:ilvl w:val="0"/>
          <w:numId w:val="3"/>
        </w:numPr>
        <w:tabs>
          <w:tab w:val="left" w:pos="1134"/>
        </w:tabs>
        <w:autoSpaceDE w:val="0"/>
        <w:autoSpaceDN w:val="0"/>
        <w:adjustRightInd w:val="0"/>
        <w:ind w:left="0" w:firstLine="720"/>
        <w:jc w:val="both"/>
        <w:rPr>
          <w:rFonts w:ascii="Times New Roman" w:hAnsi="Times New Roman" w:cs="Times New Roman"/>
          <w:sz w:val="28"/>
          <w:szCs w:val="28"/>
        </w:rPr>
      </w:pPr>
      <w:r w:rsidRPr="00FB3D0D">
        <w:rPr>
          <w:rFonts w:ascii="Times New Roman" w:hAnsi="Times New Roman" w:cs="Times New Roman"/>
          <w:sz w:val="28"/>
          <w:szCs w:val="28"/>
        </w:rPr>
        <w:t xml:space="preserve">объем дотаций на выравнивание бюджетной обеспеченности бюджету муниципального района </w:t>
      </w:r>
      <w:r w:rsidR="006D2C1C" w:rsidRPr="00FB3D0D">
        <w:rPr>
          <w:rFonts w:ascii="Times New Roman" w:hAnsi="Times New Roman" w:cs="Times New Roman"/>
          <w:sz w:val="28"/>
          <w:szCs w:val="28"/>
        </w:rPr>
        <w:t xml:space="preserve">в краевом бюджете </w:t>
      </w:r>
      <w:r w:rsidRPr="00FB3D0D">
        <w:rPr>
          <w:rFonts w:ascii="Times New Roman" w:hAnsi="Times New Roman" w:cs="Times New Roman"/>
          <w:sz w:val="28"/>
          <w:szCs w:val="28"/>
        </w:rPr>
        <w:t xml:space="preserve">на плановый период утверждается в значительно меньшей сумме, </w:t>
      </w:r>
      <w:r w:rsidR="006D2C1C" w:rsidRPr="00FB3D0D">
        <w:rPr>
          <w:rFonts w:ascii="Times New Roman" w:hAnsi="Times New Roman" w:cs="Times New Roman"/>
          <w:sz w:val="28"/>
          <w:szCs w:val="28"/>
        </w:rPr>
        <w:t>чем аналогичный показатель на очередной финансовый год,</w:t>
      </w:r>
      <w:r w:rsidRPr="00FB3D0D">
        <w:rPr>
          <w:rFonts w:ascii="Times New Roman" w:hAnsi="Times New Roman" w:cs="Times New Roman"/>
          <w:sz w:val="28"/>
          <w:szCs w:val="28"/>
        </w:rPr>
        <w:t xml:space="preserve"> что влечет существенное изменение объема собственных доходов бюджета муниципального района, и требует корректировки расходной части бюджета;</w:t>
      </w:r>
    </w:p>
    <w:p w:rsidR="00B42310" w:rsidRPr="00FB3D0D" w:rsidRDefault="00B42310" w:rsidP="00126B3C">
      <w:pPr>
        <w:numPr>
          <w:ilvl w:val="0"/>
          <w:numId w:val="3"/>
        </w:numPr>
        <w:tabs>
          <w:tab w:val="left" w:pos="1134"/>
        </w:tabs>
        <w:autoSpaceDE w:val="0"/>
        <w:autoSpaceDN w:val="0"/>
        <w:adjustRightInd w:val="0"/>
        <w:ind w:left="0" w:firstLine="720"/>
        <w:jc w:val="both"/>
        <w:rPr>
          <w:rFonts w:ascii="Times New Roman" w:hAnsi="Times New Roman" w:cs="Times New Roman"/>
          <w:sz w:val="28"/>
          <w:szCs w:val="28"/>
        </w:rPr>
      </w:pPr>
      <w:r w:rsidRPr="00FB3D0D">
        <w:rPr>
          <w:rFonts w:ascii="Times New Roman" w:hAnsi="Times New Roman" w:cs="Times New Roman"/>
          <w:sz w:val="28"/>
          <w:szCs w:val="28"/>
        </w:rPr>
        <w:t>необходимость соблюдения требований Бюджетного кодекса Р</w:t>
      </w:r>
      <w:r w:rsidR="00DD2AC1" w:rsidRPr="00FB3D0D">
        <w:rPr>
          <w:rFonts w:ascii="Times New Roman" w:hAnsi="Times New Roman" w:cs="Times New Roman"/>
          <w:sz w:val="28"/>
          <w:szCs w:val="28"/>
        </w:rPr>
        <w:t xml:space="preserve">оссийской </w:t>
      </w:r>
      <w:r w:rsidRPr="00FB3D0D">
        <w:rPr>
          <w:rFonts w:ascii="Times New Roman" w:hAnsi="Times New Roman" w:cs="Times New Roman"/>
          <w:sz w:val="28"/>
          <w:szCs w:val="28"/>
        </w:rPr>
        <w:t>Ф</w:t>
      </w:r>
      <w:r w:rsidR="00DD2AC1" w:rsidRPr="00FB3D0D">
        <w:rPr>
          <w:rFonts w:ascii="Times New Roman" w:hAnsi="Times New Roman" w:cs="Times New Roman"/>
          <w:sz w:val="28"/>
          <w:szCs w:val="28"/>
        </w:rPr>
        <w:t>едерации</w:t>
      </w:r>
      <w:r w:rsidR="00897FBA" w:rsidRPr="00FB3D0D">
        <w:rPr>
          <w:rFonts w:ascii="Times New Roman" w:hAnsi="Times New Roman" w:cs="Times New Roman"/>
          <w:sz w:val="28"/>
          <w:szCs w:val="28"/>
        </w:rPr>
        <w:t xml:space="preserve"> о</w:t>
      </w:r>
      <w:r w:rsidRPr="00FB3D0D">
        <w:rPr>
          <w:rFonts w:ascii="Times New Roman" w:hAnsi="Times New Roman" w:cs="Times New Roman"/>
          <w:sz w:val="28"/>
          <w:szCs w:val="28"/>
        </w:rPr>
        <w:t>б обязательном планировании на плановый период (нераспределенных по главным распорядителям бюджетных средств и классификации расходов бюджетов) условно-утверждаемых расходов</w:t>
      </w:r>
      <w:r w:rsidR="00F37D8E" w:rsidRPr="00FB3D0D">
        <w:rPr>
          <w:rFonts w:ascii="Times New Roman" w:hAnsi="Times New Roman" w:cs="Times New Roman"/>
          <w:sz w:val="28"/>
          <w:szCs w:val="28"/>
        </w:rPr>
        <w:t xml:space="preserve"> требует </w:t>
      </w:r>
      <w:r w:rsidRPr="00FB3D0D">
        <w:rPr>
          <w:rFonts w:ascii="Times New Roman" w:hAnsi="Times New Roman" w:cs="Times New Roman"/>
          <w:sz w:val="28"/>
          <w:szCs w:val="28"/>
        </w:rPr>
        <w:t xml:space="preserve"> пересмотр</w:t>
      </w:r>
      <w:r w:rsidR="00F37D8E" w:rsidRPr="00FB3D0D">
        <w:rPr>
          <w:rFonts w:ascii="Times New Roman" w:hAnsi="Times New Roman" w:cs="Times New Roman"/>
          <w:sz w:val="28"/>
          <w:szCs w:val="28"/>
        </w:rPr>
        <w:t>а</w:t>
      </w:r>
      <w:r w:rsidRPr="00FB3D0D">
        <w:rPr>
          <w:rFonts w:ascii="Times New Roman" w:hAnsi="Times New Roman" w:cs="Times New Roman"/>
          <w:sz w:val="28"/>
          <w:szCs w:val="28"/>
        </w:rPr>
        <w:t xml:space="preserve"> предельных объемов финансирования по главным распорядителям бюджетных сре</w:t>
      </w:r>
      <w:proofErr w:type="gramStart"/>
      <w:r w:rsidRPr="00FB3D0D">
        <w:rPr>
          <w:rFonts w:ascii="Times New Roman" w:hAnsi="Times New Roman" w:cs="Times New Roman"/>
          <w:sz w:val="28"/>
          <w:szCs w:val="28"/>
        </w:rPr>
        <w:t>дств с ц</w:t>
      </w:r>
      <w:proofErr w:type="gramEnd"/>
      <w:r w:rsidRPr="00FB3D0D">
        <w:rPr>
          <w:rFonts w:ascii="Times New Roman" w:hAnsi="Times New Roman" w:cs="Times New Roman"/>
          <w:sz w:val="28"/>
          <w:szCs w:val="28"/>
        </w:rPr>
        <w:t>елью создания нераспределенного резерва.</w:t>
      </w:r>
    </w:p>
    <w:p w:rsidR="00B42310" w:rsidRPr="00FB3D0D" w:rsidRDefault="00B42310" w:rsidP="00E06642">
      <w:pPr>
        <w:autoSpaceDE w:val="0"/>
        <w:autoSpaceDN w:val="0"/>
        <w:adjustRightInd w:val="0"/>
        <w:ind w:firstLine="720"/>
        <w:jc w:val="both"/>
        <w:rPr>
          <w:rFonts w:ascii="Times New Roman" w:hAnsi="Times New Roman" w:cs="Times New Roman"/>
          <w:sz w:val="28"/>
          <w:szCs w:val="28"/>
        </w:rPr>
      </w:pPr>
      <w:r w:rsidRPr="00FB3D0D">
        <w:rPr>
          <w:rFonts w:ascii="Times New Roman" w:hAnsi="Times New Roman" w:cs="Times New Roman"/>
          <w:sz w:val="28"/>
          <w:szCs w:val="28"/>
        </w:rPr>
        <w:t>Таким образом, в период планирования бюджета в текущем году показатели расходов бюджета на очередной 20</w:t>
      </w:r>
      <w:r w:rsidR="00E03CAC" w:rsidRPr="00FB3D0D">
        <w:rPr>
          <w:rFonts w:ascii="Times New Roman" w:hAnsi="Times New Roman" w:cs="Times New Roman"/>
          <w:sz w:val="28"/>
          <w:szCs w:val="28"/>
        </w:rPr>
        <w:t>2</w:t>
      </w:r>
      <w:r w:rsidR="0037126A" w:rsidRPr="00FB3D0D">
        <w:rPr>
          <w:rFonts w:ascii="Times New Roman" w:hAnsi="Times New Roman" w:cs="Times New Roman"/>
          <w:sz w:val="28"/>
          <w:szCs w:val="28"/>
        </w:rPr>
        <w:t>1</w:t>
      </w:r>
      <w:r w:rsidRPr="00FB3D0D">
        <w:rPr>
          <w:rFonts w:ascii="Times New Roman" w:hAnsi="Times New Roman" w:cs="Times New Roman"/>
          <w:sz w:val="28"/>
          <w:szCs w:val="28"/>
        </w:rPr>
        <w:t xml:space="preserve"> год снова будут изменены в соответствии с новыми подходами края, и уточненными объемами финансовой помощи из краевого бюджета.</w:t>
      </w:r>
    </w:p>
    <w:p w:rsidR="00B42310" w:rsidRPr="00FB3D0D" w:rsidRDefault="00B42310" w:rsidP="00E06642">
      <w:pPr>
        <w:autoSpaceDE w:val="0"/>
        <w:autoSpaceDN w:val="0"/>
        <w:adjustRightInd w:val="0"/>
        <w:ind w:firstLine="720"/>
        <w:jc w:val="both"/>
        <w:rPr>
          <w:rFonts w:ascii="Times New Roman" w:hAnsi="Times New Roman" w:cs="Times New Roman"/>
          <w:sz w:val="28"/>
          <w:szCs w:val="28"/>
        </w:rPr>
      </w:pPr>
      <w:r w:rsidRPr="00FB3D0D">
        <w:rPr>
          <w:rFonts w:ascii="Times New Roman" w:hAnsi="Times New Roman" w:cs="Times New Roman"/>
          <w:sz w:val="28"/>
          <w:szCs w:val="28"/>
        </w:rPr>
        <w:t>При этом</w:t>
      </w:r>
      <w:proofErr w:type="gramStart"/>
      <w:r w:rsidR="00B44C37">
        <w:rPr>
          <w:rFonts w:ascii="Times New Roman" w:hAnsi="Times New Roman" w:cs="Times New Roman"/>
          <w:sz w:val="28"/>
          <w:szCs w:val="28"/>
        </w:rPr>
        <w:t>,</w:t>
      </w:r>
      <w:proofErr w:type="gramEnd"/>
      <w:r w:rsidRPr="00FB3D0D">
        <w:rPr>
          <w:rFonts w:ascii="Times New Roman" w:hAnsi="Times New Roman" w:cs="Times New Roman"/>
          <w:sz w:val="28"/>
          <w:szCs w:val="28"/>
        </w:rPr>
        <w:t xml:space="preserve">  в качестве основы для определения показателей первого и второго года планового периода </w:t>
      </w:r>
      <w:r w:rsidR="00B44C37">
        <w:rPr>
          <w:rFonts w:ascii="Times New Roman" w:hAnsi="Times New Roman" w:cs="Times New Roman"/>
          <w:sz w:val="28"/>
          <w:szCs w:val="28"/>
        </w:rPr>
        <w:t>(</w:t>
      </w:r>
      <w:r w:rsidRPr="00FB3D0D">
        <w:rPr>
          <w:rFonts w:ascii="Times New Roman" w:hAnsi="Times New Roman" w:cs="Times New Roman"/>
          <w:sz w:val="28"/>
          <w:szCs w:val="28"/>
        </w:rPr>
        <w:t>20</w:t>
      </w:r>
      <w:r w:rsidR="00117BCB" w:rsidRPr="00FB3D0D">
        <w:rPr>
          <w:rFonts w:ascii="Times New Roman" w:hAnsi="Times New Roman" w:cs="Times New Roman"/>
          <w:sz w:val="28"/>
          <w:szCs w:val="28"/>
        </w:rPr>
        <w:t>2</w:t>
      </w:r>
      <w:r w:rsidR="00E03CAC" w:rsidRPr="00FB3D0D">
        <w:rPr>
          <w:rFonts w:ascii="Times New Roman" w:hAnsi="Times New Roman" w:cs="Times New Roman"/>
          <w:sz w:val="28"/>
          <w:szCs w:val="28"/>
        </w:rPr>
        <w:t>1</w:t>
      </w:r>
      <w:r w:rsidRPr="00FB3D0D">
        <w:rPr>
          <w:rFonts w:ascii="Times New Roman" w:hAnsi="Times New Roman" w:cs="Times New Roman"/>
          <w:sz w:val="28"/>
          <w:szCs w:val="28"/>
        </w:rPr>
        <w:t>-202</w:t>
      </w:r>
      <w:r w:rsidR="00E03CAC" w:rsidRPr="00FB3D0D">
        <w:rPr>
          <w:rFonts w:ascii="Times New Roman" w:hAnsi="Times New Roman" w:cs="Times New Roman"/>
          <w:sz w:val="28"/>
          <w:szCs w:val="28"/>
        </w:rPr>
        <w:t>2</w:t>
      </w:r>
      <w:r w:rsidRPr="00FB3D0D">
        <w:rPr>
          <w:rFonts w:ascii="Times New Roman" w:hAnsi="Times New Roman" w:cs="Times New Roman"/>
          <w:sz w:val="28"/>
          <w:szCs w:val="28"/>
        </w:rPr>
        <w:t xml:space="preserve"> годов</w:t>
      </w:r>
      <w:r w:rsidR="00B44C37">
        <w:rPr>
          <w:rFonts w:ascii="Times New Roman" w:hAnsi="Times New Roman" w:cs="Times New Roman"/>
          <w:sz w:val="28"/>
          <w:szCs w:val="28"/>
        </w:rPr>
        <w:t>)</w:t>
      </w:r>
      <w:r w:rsidRPr="00FB3D0D">
        <w:rPr>
          <w:rFonts w:ascii="Times New Roman" w:hAnsi="Times New Roman" w:cs="Times New Roman"/>
          <w:sz w:val="28"/>
          <w:szCs w:val="28"/>
        </w:rPr>
        <w:t xml:space="preserve"> приняты показатели 20</w:t>
      </w:r>
      <w:r w:rsidR="00E03CAC" w:rsidRPr="00FB3D0D">
        <w:rPr>
          <w:rFonts w:ascii="Times New Roman" w:hAnsi="Times New Roman" w:cs="Times New Roman"/>
          <w:sz w:val="28"/>
          <w:szCs w:val="28"/>
        </w:rPr>
        <w:t>20</w:t>
      </w:r>
      <w:r w:rsidRPr="00FB3D0D">
        <w:rPr>
          <w:rFonts w:ascii="Times New Roman" w:hAnsi="Times New Roman" w:cs="Times New Roman"/>
          <w:sz w:val="28"/>
          <w:szCs w:val="28"/>
        </w:rPr>
        <w:t xml:space="preserve"> года, скорректированные на расходы единовременного характера, а также</w:t>
      </w:r>
      <w:r w:rsidR="00010F06" w:rsidRPr="00FB3D0D">
        <w:rPr>
          <w:rFonts w:ascii="Times New Roman" w:hAnsi="Times New Roman" w:cs="Times New Roman"/>
          <w:sz w:val="28"/>
          <w:szCs w:val="28"/>
        </w:rPr>
        <w:t xml:space="preserve"> на</w:t>
      </w:r>
      <w:r w:rsidRPr="00FB3D0D">
        <w:rPr>
          <w:rFonts w:ascii="Times New Roman" w:hAnsi="Times New Roman" w:cs="Times New Roman"/>
          <w:sz w:val="28"/>
          <w:szCs w:val="28"/>
        </w:rPr>
        <w:t>:</w:t>
      </w:r>
    </w:p>
    <w:p w:rsidR="00B42310" w:rsidRPr="00FB3D0D" w:rsidRDefault="00B42310" w:rsidP="00E06642">
      <w:pPr>
        <w:widowControl w:val="0"/>
        <w:numPr>
          <w:ilvl w:val="0"/>
          <w:numId w:val="2"/>
        </w:numPr>
        <w:tabs>
          <w:tab w:val="left" w:pos="1134"/>
        </w:tabs>
        <w:autoSpaceDE w:val="0"/>
        <w:autoSpaceDN w:val="0"/>
        <w:adjustRightInd w:val="0"/>
        <w:ind w:left="0" w:firstLine="720"/>
        <w:jc w:val="both"/>
        <w:outlineLvl w:val="1"/>
        <w:rPr>
          <w:rFonts w:ascii="Times New Roman" w:hAnsi="Times New Roman" w:cs="Times New Roman"/>
          <w:sz w:val="28"/>
          <w:szCs w:val="28"/>
        </w:rPr>
      </w:pPr>
      <w:r w:rsidRPr="00FB3D0D">
        <w:rPr>
          <w:rFonts w:ascii="Times New Roman" w:hAnsi="Times New Roman" w:cs="Times New Roman"/>
          <w:sz w:val="28"/>
          <w:szCs w:val="28"/>
        </w:rPr>
        <w:t xml:space="preserve">размер изменения объема иных межбюджетных трансфертов общего характера бюджетам поселений муниципального района на плановый период, рассчитанный в соответствии Методикой расчета данных межбюджетных </w:t>
      </w:r>
      <w:r w:rsidRPr="00FB3D0D">
        <w:rPr>
          <w:rFonts w:ascii="Times New Roman" w:hAnsi="Times New Roman" w:cs="Times New Roman"/>
          <w:sz w:val="28"/>
          <w:szCs w:val="28"/>
        </w:rPr>
        <w:lastRenderedPageBreak/>
        <w:t xml:space="preserve">трансфертов, утвержденной </w:t>
      </w:r>
      <w:r w:rsidRPr="00FB3D0D">
        <w:rPr>
          <w:rFonts w:ascii="Times New Roman" w:hAnsi="Times New Roman" w:cs="Times New Roman"/>
          <w:color w:val="000000"/>
          <w:sz w:val="28"/>
          <w:szCs w:val="28"/>
        </w:rPr>
        <w:t>постановлением Администрации муниципального района от 12.02.2016 № 67</w:t>
      </w:r>
      <w:r w:rsidR="006D5513" w:rsidRPr="00FB3D0D">
        <w:rPr>
          <w:rFonts w:ascii="Times New Roman" w:hAnsi="Times New Roman" w:cs="Times New Roman"/>
          <w:color w:val="000000"/>
          <w:sz w:val="28"/>
          <w:szCs w:val="28"/>
        </w:rPr>
        <w:t>;</w:t>
      </w:r>
    </w:p>
    <w:p w:rsidR="00AD6F2A" w:rsidRPr="00FB3D0D" w:rsidRDefault="00B42310" w:rsidP="002A5434">
      <w:pPr>
        <w:numPr>
          <w:ilvl w:val="0"/>
          <w:numId w:val="2"/>
        </w:numPr>
        <w:tabs>
          <w:tab w:val="left" w:pos="709"/>
          <w:tab w:val="left" w:pos="993"/>
        </w:tabs>
        <w:autoSpaceDE w:val="0"/>
        <w:autoSpaceDN w:val="0"/>
        <w:adjustRightInd w:val="0"/>
        <w:ind w:left="0" w:firstLine="709"/>
        <w:jc w:val="both"/>
        <w:rPr>
          <w:rFonts w:ascii="Times New Roman" w:hAnsi="Times New Roman" w:cs="Times New Roman"/>
          <w:sz w:val="28"/>
          <w:szCs w:val="28"/>
        </w:rPr>
      </w:pPr>
      <w:r w:rsidRPr="00FB3D0D">
        <w:rPr>
          <w:rFonts w:ascii="Times New Roman" w:hAnsi="Times New Roman" w:cs="Times New Roman"/>
          <w:sz w:val="28"/>
          <w:szCs w:val="28"/>
        </w:rPr>
        <w:t>размер изменения условно утверждаемых расходов, рассчитанных с учетом собственных доходов районного бюджета</w:t>
      </w:r>
      <w:r w:rsidR="00AD6F2A" w:rsidRPr="00FB3D0D">
        <w:rPr>
          <w:rFonts w:ascii="Times New Roman" w:hAnsi="Times New Roman" w:cs="Times New Roman"/>
          <w:sz w:val="28"/>
          <w:szCs w:val="28"/>
        </w:rPr>
        <w:t>.</w:t>
      </w:r>
      <w:r w:rsidRPr="00FB3D0D">
        <w:rPr>
          <w:rFonts w:ascii="Times New Roman" w:hAnsi="Times New Roman" w:cs="Times New Roman"/>
          <w:sz w:val="28"/>
          <w:szCs w:val="28"/>
        </w:rPr>
        <w:t xml:space="preserve"> </w:t>
      </w:r>
    </w:p>
    <w:p w:rsidR="007E4870" w:rsidRPr="00FB3D0D" w:rsidRDefault="007E4870" w:rsidP="00AD6F2A">
      <w:pPr>
        <w:tabs>
          <w:tab w:val="left" w:pos="1134"/>
        </w:tabs>
        <w:autoSpaceDE w:val="0"/>
        <w:autoSpaceDN w:val="0"/>
        <w:adjustRightInd w:val="0"/>
        <w:jc w:val="both"/>
        <w:rPr>
          <w:rFonts w:ascii="Times New Roman" w:hAnsi="Times New Roman" w:cs="Times New Roman"/>
          <w:sz w:val="28"/>
          <w:szCs w:val="28"/>
        </w:rPr>
      </w:pPr>
    </w:p>
    <w:p w:rsidR="000D72B0" w:rsidRPr="00FB3D0D" w:rsidRDefault="007E4870" w:rsidP="001210F9">
      <w:pPr>
        <w:tabs>
          <w:tab w:val="left" w:pos="1134"/>
        </w:tabs>
        <w:autoSpaceDE w:val="0"/>
        <w:autoSpaceDN w:val="0"/>
        <w:adjustRightInd w:val="0"/>
        <w:jc w:val="both"/>
        <w:rPr>
          <w:rFonts w:ascii="Times New Roman" w:hAnsi="Times New Roman" w:cs="Times New Roman"/>
          <w:sz w:val="28"/>
          <w:szCs w:val="28"/>
        </w:rPr>
      </w:pPr>
      <w:r w:rsidRPr="00FB3D0D">
        <w:rPr>
          <w:rFonts w:ascii="Times New Roman" w:hAnsi="Times New Roman" w:cs="Times New Roman"/>
          <w:noProof/>
          <w:sz w:val="28"/>
          <w:szCs w:val="28"/>
        </w:rPr>
        <w:drawing>
          <wp:inline distT="0" distB="0" distL="0" distR="0">
            <wp:extent cx="6116501" cy="515339"/>
            <wp:effectExtent l="38100" t="19050" r="55699" b="18061"/>
            <wp:docPr id="49" name="Схема 1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4" r:lo="rId95" r:qs="rId96" r:cs="rId97"/>
              </a:graphicData>
            </a:graphic>
          </wp:inline>
        </w:drawing>
      </w:r>
      <w:r w:rsidR="00BD6EB6" w:rsidRPr="00FB3D0D">
        <w:rPr>
          <w:rFonts w:ascii="Times New Roman" w:hAnsi="Times New Roman" w:cs="Times New Roman"/>
          <w:sz w:val="28"/>
          <w:szCs w:val="28"/>
        </w:rPr>
        <w:t xml:space="preserve">          </w:t>
      </w:r>
    </w:p>
    <w:p w:rsidR="00892433" w:rsidRPr="00AD7338" w:rsidRDefault="00892433" w:rsidP="00892433">
      <w:pPr>
        <w:tabs>
          <w:tab w:val="left" w:pos="1134"/>
        </w:tabs>
        <w:autoSpaceDE w:val="0"/>
        <w:autoSpaceDN w:val="0"/>
        <w:adjustRightInd w:val="0"/>
        <w:jc w:val="both"/>
        <w:rPr>
          <w:rFonts w:ascii="Times New Roman" w:hAnsi="Times New Roman" w:cs="Times New Roman"/>
          <w:sz w:val="28"/>
          <w:szCs w:val="28"/>
        </w:rPr>
      </w:pPr>
      <w:r w:rsidRPr="00FB3D0D">
        <w:rPr>
          <w:rFonts w:ascii="Times New Roman" w:hAnsi="Times New Roman" w:cs="Times New Roman"/>
          <w:sz w:val="28"/>
          <w:szCs w:val="28"/>
        </w:rPr>
        <w:t xml:space="preserve">          В очередном 2020 году и плановом периоде 2021-2022 годов органы местного самоуправления муниципального района будут наделены значительным количеством </w:t>
      </w:r>
      <w:proofErr w:type="gramStart"/>
      <w:r w:rsidRPr="00FB3D0D">
        <w:rPr>
          <w:rFonts w:ascii="Times New Roman" w:hAnsi="Times New Roman" w:cs="Times New Roman"/>
          <w:sz w:val="28"/>
          <w:szCs w:val="28"/>
        </w:rPr>
        <w:t>государственных полномочий, осуществляемых в рамках 25-ти федеральных и краевых законов и</w:t>
      </w:r>
      <w:proofErr w:type="gramEnd"/>
      <w:r w:rsidRPr="00FB3D0D">
        <w:rPr>
          <w:rFonts w:ascii="Times New Roman" w:hAnsi="Times New Roman" w:cs="Times New Roman"/>
          <w:sz w:val="28"/>
          <w:szCs w:val="28"/>
        </w:rPr>
        <w:t xml:space="preserve"> будут являться получателями </w:t>
      </w:r>
      <w:r w:rsidRPr="00FB3D0D">
        <w:rPr>
          <w:rFonts w:ascii="Times New Roman" w:hAnsi="Times New Roman" w:cs="Times New Roman"/>
          <w:color w:val="000000"/>
          <w:sz w:val="28"/>
          <w:szCs w:val="28"/>
        </w:rPr>
        <w:t xml:space="preserve"> порядка 61-ого вида субвенций из краевого бюджета.</w:t>
      </w:r>
      <w:r w:rsidRPr="00FB3D0D">
        <w:rPr>
          <w:rFonts w:ascii="Times New Roman" w:hAnsi="Times New Roman" w:cs="Times New Roman"/>
          <w:sz w:val="28"/>
          <w:szCs w:val="28"/>
        </w:rPr>
        <w:t xml:space="preserve"> Доля расходов на их реализацию в общей сумме расходов районного бюджета будет составлять  </w:t>
      </w:r>
      <w:r w:rsidR="00AD7338">
        <w:rPr>
          <w:rFonts w:ascii="Times New Roman" w:hAnsi="Times New Roman" w:cs="Times New Roman"/>
          <w:sz w:val="28"/>
          <w:szCs w:val="28"/>
        </w:rPr>
        <w:t>чуть более 45-</w:t>
      </w:r>
      <w:r w:rsidRPr="00FB3D0D">
        <w:rPr>
          <w:rFonts w:ascii="Times New Roman" w:hAnsi="Times New Roman" w:cs="Times New Roman"/>
          <w:sz w:val="28"/>
          <w:szCs w:val="28"/>
        </w:rPr>
        <w:t>ти процентов. При этом проблем</w:t>
      </w:r>
      <w:r w:rsidR="00A542B9">
        <w:rPr>
          <w:rFonts w:ascii="Times New Roman" w:hAnsi="Times New Roman" w:cs="Times New Roman"/>
          <w:sz w:val="28"/>
          <w:szCs w:val="28"/>
        </w:rPr>
        <w:t>а</w:t>
      </w:r>
      <w:r w:rsidRPr="00FB3D0D">
        <w:rPr>
          <w:rFonts w:ascii="Times New Roman" w:hAnsi="Times New Roman" w:cs="Times New Roman"/>
          <w:sz w:val="28"/>
          <w:szCs w:val="28"/>
        </w:rPr>
        <w:t xml:space="preserve"> неполного финансового обеспечения  и недостатка численности </w:t>
      </w:r>
      <w:proofErr w:type="gramStart"/>
      <w:r w:rsidRPr="00FB3D0D">
        <w:rPr>
          <w:rFonts w:ascii="Times New Roman" w:hAnsi="Times New Roman" w:cs="Times New Roman"/>
          <w:sz w:val="28"/>
          <w:szCs w:val="28"/>
        </w:rPr>
        <w:t>муниципальных</w:t>
      </w:r>
      <w:proofErr w:type="gramEnd"/>
      <w:r w:rsidRPr="00FB3D0D">
        <w:rPr>
          <w:rFonts w:ascii="Times New Roman" w:hAnsi="Times New Roman" w:cs="Times New Roman"/>
          <w:sz w:val="28"/>
          <w:szCs w:val="28"/>
        </w:rPr>
        <w:t xml:space="preserve"> служащих для реализации отдельных  переданных на уровень муниципального района государственных полномочий в среднесрочной перспективе сохранятся, что не </w:t>
      </w:r>
      <w:r w:rsidRPr="00AD7338">
        <w:rPr>
          <w:rFonts w:ascii="Times New Roman" w:hAnsi="Times New Roman" w:cs="Times New Roman"/>
          <w:sz w:val="28"/>
          <w:szCs w:val="28"/>
        </w:rPr>
        <w:t xml:space="preserve">может не отразиться на качестве их выполнения. </w:t>
      </w:r>
    </w:p>
    <w:p w:rsidR="00A542B9" w:rsidRDefault="006F0321" w:rsidP="006F0321">
      <w:pPr>
        <w:shd w:val="clear" w:color="auto" w:fill="FFFFFF" w:themeFill="background1"/>
        <w:ind w:firstLine="709"/>
        <w:jc w:val="both"/>
        <w:rPr>
          <w:rFonts w:ascii="Times New Roman" w:hAnsi="Times New Roman"/>
          <w:color w:val="000000" w:themeColor="text1"/>
          <w:sz w:val="28"/>
          <w:szCs w:val="28"/>
          <w:shd w:val="clear" w:color="auto" w:fill="F9F9F9"/>
        </w:rPr>
      </w:pPr>
      <w:proofErr w:type="gramStart"/>
      <w:r w:rsidRPr="00AD7338">
        <w:rPr>
          <w:rFonts w:ascii="Times New Roman" w:hAnsi="Times New Roman"/>
          <w:color w:val="000000" w:themeColor="text1"/>
          <w:sz w:val="28"/>
          <w:szCs w:val="28"/>
          <w:shd w:val="clear" w:color="auto" w:fill="F9F9F9"/>
        </w:rPr>
        <w:t xml:space="preserve">В связи с принятием </w:t>
      </w:r>
      <w:r w:rsidR="00A542B9">
        <w:rPr>
          <w:rFonts w:ascii="Times New Roman" w:hAnsi="Times New Roman"/>
          <w:color w:val="000000" w:themeColor="text1"/>
          <w:sz w:val="28"/>
          <w:szCs w:val="28"/>
          <w:shd w:val="clear" w:color="auto" w:fill="F9F9F9"/>
        </w:rPr>
        <w:t>З</w:t>
      </w:r>
      <w:r w:rsidRPr="00AD7338">
        <w:rPr>
          <w:rFonts w:ascii="Times New Roman" w:hAnsi="Times New Roman"/>
          <w:color w:val="000000" w:themeColor="text1"/>
          <w:sz w:val="28"/>
          <w:szCs w:val="28"/>
          <w:shd w:val="clear" w:color="auto" w:fill="F9F9F9"/>
        </w:rPr>
        <w:t>акона</w:t>
      </w:r>
      <w:r w:rsidR="00A542B9">
        <w:rPr>
          <w:rFonts w:ascii="Times New Roman" w:hAnsi="Times New Roman"/>
          <w:color w:val="000000" w:themeColor="text1"/>
          <w:sz w:val="28"/>
          <w:szCs w:val="28"/>
          <w:shd w:val="clear" w:color="auto" w:fill="F9F9F9"/>
        </w:rPr>
        <w:t xml:space="preserve"> Красноярского края </w:t>
      </w:r>
      <w:r w:rsidRPr="00AD7338">
        <w:rPr>
          <w:rFonts w:ascii="Times New Roman" w:hAnsi="Times New Roman"/>
          <w:color w:val="000000" w:themeColor="text1"/>
          <w:sz w:val="28"/>
          <w:szCs w:val="28"/>
          <w:shd w:val="clear" w:color="auto" w:fill="F9F9F9"/>
        </w:rPr>
        <w:t xml:space="preserve"> от 04.06.2019 N 7-2828 </w:t>
      </w:r>
      <w:r w:rsidR="0063715F" w:rsidRPr="00AD7338">
        <w:rPr>
          <w:rFonts w:ascii="Times New Roman" w:hAnsi="Times New Roman"/>
          <w:color w:val="000000" w:themeColor="text1"/>
          <w:sz w:val="28"/>
          <w:szCs w:val="28"/>
          <w:shd w:val="clear" w:color="auto" w:fill="F9F9F9"/>
        </w:rPr>
        <w:t>“О</w:t>
      </w:r>
      <w:r w:rsidRPr="00AD7338">
        <w:rPr>
          <w:rFonts w:ascii="Times New Roman" w:hAnsi="Times New Roman"/>
          <w:color w:val="000000" w:themeColor="text1"/>
          <w:sz w:val="28"/>
          <w:szCs w:val="28"/>
          <w:shd w:val="clear" w:color="auto" w:fill="F9F9F9"/>
        </w:rPr>
        <w:t xml:space="preserve"> внесении изменений в</w:t>
      </w:r>
      <w:r w:rsidRPr="00AD7338">
        <w:rPr>
          <w:rFonts w:ascii="Times New Roman" w:hAnsi="Times New Roman"/>
          <w:noProof/>
          <w:sz w:val="28"/>
          <w:szCs w:val="28"/>
        </w:rPr>
        <w:t xml:space="preserve"> Закон </w:t>
      </w:r>
      <w:r w:rsidR="00A542B9">
        <w:rPr>
          <w:rFonts w:ascii="Times New Roman" w:hAnsi="Times New Roman"/>
          <w:noProof/>
          <w:sz w:val="28"/>
          <w:szCs w:val="28"/>
        </w:rPr>
        <w:t xml:space="preserve">Красноярского </w:t>
      </w:r>
      <w:r w:rsidRPr="00AD7338">
        <w:rPr>
          <w:rFonts w:ascii="Times New Roman" w:hAnsi="Times New Roman"/>
          <w:noProof/>
          <w:sz w:val="28"/>
          <w:szCs w:val="28"/>
        </w:rPr>
        <w:t>края от 18.12.2008 № 7-2670  «О наделении органов местного самоуправления</w:t>
      </w:r>
      <w:r w:rsidR="00B44C37">
        <w:rPr>
          <w:rFonts w:ascii="Times New Roman" w:hAnsi="Times New Roman"/>
          <w:noProof/>
          <w:sz w:val="28"/>
          <w:szCs w:val="28"/>
        </w:rPr>
        <w:t>местного самоуправления муниципальных районов и городских округов Красноярского края отдельными государственными полномочиями в сфере социальной поддержки и социального обслуживания граждан</w:t>
      </w:r>
      <w:r w:rsidR="00B44C37" w:rsidRPr="00B44C37">
        <w:rPr>
          <w:rFonts w:ascii="Times New Roman" w:hAnsi="Times New Roman"/>
          <w:noProof/>
          <w:sz w:val="28"/>
          <w:szCs w:val="28"/>
        </w:rPr>
        <w:t>"</w:t>
      </w:r>
      <w:r w:rsidRPr="00AD7338">
        <w:rPr>
          <w:rFonts w:ascii="Times New Roman" w:hAnsi="Times New Roman"/>
          <w:noProof/>
          <w:sz w:val="28"/>
          <w:szCs w:val="28"/>
        </w:rPr>
        <w:t xml:space="preserve"> </w:t>
      </w:r>
      <w:r w:rsidRPr="00AD7338">
        <w:rPr>
          <w:rFonts w:ascii="Times New Roman" w:hAnsi="Times New Roman"/>
          <w:color w:val="000000" w:themeColor="text1"/>
          <w:sz w:val="28"/>
          <w:szCs w:val="28"/>
          <w:shd w:val="clear" w:color="auto" w:fill="F9F9F9"/>
        </w:rPr>
        <w:t>с 01.01.2020 года не предусмотрено наделение органов местного самоуправления Красноярского края полномочиями в области организации</w:t>
      </w:r>
      <w:proofErr w:type="gramEnd"/>
      <w:r w:rsidRPr="00AD7338">
        <w:rPr>
          <w:rFonts w:ascii="Times New Roman" w:hAnsi="Times New Roman"/>
          <w:color w:val="000000" w:themeColor="text1"/>
          <w:sz w:val="28"/>
          <w:szCs w:val="28"/>
          <w:shd w:val="clear" w:color="auto" w:fill="F9F9F9"/>
        </w:rPr>
        <w:t xml:space="preserve"> деятельности органов управления системой социальной защиты населения и </w:t>
      </w:r>
      <w:proofErr w:type="gramStart"/>
      <w:r w:rsidRPr="00AD7338">
        <w:rPr>
          <w:rFonts w:ascii="Times New Roman" w:hAnsi="Times New Roman"/>
          <w:color w:val="000000" w:themeColor="text1"/>
          <w:sz w:val="28"/>
          <w:szCs w:val="28"/>
          <w:shd w:val="clear" w:color="auto" w:fill="F9F9F9"/>
        </w:rPr>
        <w:t>оказания</w:t>
      </w:r>
      <w:proofErr w:type="gramEnd"/>
      <w:r w:rsidRPr="00AD7338">
        <w:rPr>
          <w:rFonts w:ascii="Times New Roman" w:hAnsi="Times New Roman"/>
          <w:color w:val="000000" w:themeColor="text1"/>
          <w:sz w:val="28"/>
          <w:szCs w:val="28"/>
          <w:shd w:val="clear" w:color="auto" w:fill="F9F9F9"/>
        </w:rPr>
        <w:t xml:space="preserve"> </w:t>
      </w:r>
      <w:r w:rsidR="00AD7338" w:rsidRPr="00AD7338">
        <w:rPr>
          <w:rFonts w:ascii="Times New Roman" w:hAnsi="Times New Roman"/>
          <w:color w:val="000000" w:themeColor="text1"/>
          <w:sz w:val="28"/>
          <w:szCs w:val="28"/>
          <w:shd w:val="clear" w:color="auto" w:fill="F9F9F9"/>
        </w:rPr>
        <w:t xml:space="preserve">отдельных </w:t>
      </w:r>
      <w:r w:rsidRPr="00AD7338">
        <w:rPr>
          <w:rFonts w:ascii="Times New Roman" w:hAnsi="Times New Roman"/>
          <w:color w:val="000000" w:themeColor="text1"/>
          <w:sz w:val="28"/>
          <w:szCs w:val="28"/>
          <w:shd w:val="clear" w:color="auto" w:fill="F9F9F9"/>
        </w:rPr>
        <w:t>мер социальной поддержки</w:t>
      </w:r>
      <w:r w:rsidR="00AD7338" w:rsidRPr="00AD7338">
        <w:rPr>
          <w:rFonts w:ascii="Times New Roman" w:hAnsi="Times New Roman"/>
          <w:color w:val="000000" w:themeColor="text1"/>
          <w:sz w:val="28"/>
          <w:szCs w:val="28"/>
          <w:shd w:val="clear" w:color="auto" w:fill="F9F9F9"/>
        </w:rPr>
        <w:t>.</w:t>
      </w:r>
      <w:r w:rsidRPr="00AD7338">
        <w:rPr>
          <w:rFonts w:ascii="Times New Roman" w:hAnsi="Times New Roman"/>
          <w:color w:val="000000" w:themeColor="text1"/>
          <w:sz w:val="28"/>
          <w:szCs w:val="28"/>
          <w:shd w:val="clear" w:color="auto" w:fill="F9F9F9"/>
        </w:rPr>
        <w:t xml:space="preserve"> </w:t>
      </w:r>
    </w:p>
    <w:p w:rsidR="00A542B9" w:rsidRDefault="00A542B9" w:rsidP="006F0321">
      <w:pPr>
        <w:shd w:val="clear" w:color="auto" w:fill="FFFFFF" w:themeFill="background1"/>
        <w:ind w:firstLine="709"/>
        <w:jc w:val="both"/>
        <w:rPr>
          <w:rFonts w:ascii="Times New Roman" w:hAnsi="Times New Roman"/>
          <w:color w:val="000000" w:themeColor="text1"/>
          <w:sz w:val="28"/>
          <w:szCs w:val="28"/>
          <w:shd w:val="clear" w:color="auto" w:fill="F9F9F9"/>
        </w:rPr>
      </w:pPr>
      <w:proofErr w:type="gramStart"/>
      <w:r>
        <w:rPr>
          <w:rFonts w:ascii="Times New Roman" w:hAnsi="Times New Roman"/>
          <w:color w:val="000000" w:themeColor="text1"/>
          <w:sz w:val="28"/>
          <w:szCs w:val="28"/>
          <w:shd w:val="clear" w:color="auto" w:fill="F9F9F9"/>
        </w:rPr>
        <w:t xml:space="preserve">Централизация предоставления мер социальной поддержки населения и социального обслуживания на краевом уровне привела к ликвидации </w:t>
      </w:r>
      <w:r w:rsidR="006F0321" w:rsidRPr="00AD7338">
        <w:rPr>
          <w:rFonts w:ascii="Times New Roman" w:hAnsi="Times New Roman"/>
          <w:color w:val="000000" w:themeColor="text1"/>
          <w:sz w:val="28"/>
          <w:szCs w:val="28"/>
          <w:shd w:val="clear" w:color="auto" w:fill="F9F9F9"/>
        </w:rPr>
        <w:t>с 01.01.2020 казенно</w:t>
      </w:r>
      <w:r>
        <w:rPr>
          <w:rFonts w:ascii="Times New Roman" w:hAnsi="Times New Roman"/>
          <w:color w:val="000000" w:themeColor="text1"/>
          <w:sz w:val="28"/>
          <w:szCs w:val="28"/>
          <w:shd w:val="clear" w:color="auto" w:fill="F9F9F9"/>
        </w:rPr>
        <w:t>го</w:t>
      </w:r>
      <w:r w:rsidR="006F0321" w:rsidRPr="00AD7338">
        <w:rPr>
          <w:rFonts w:ascii="Times New Roman" w:hAnsi="Times New Roman"/>
          <w:color w:val="000000" w:themeColor="text1"/>
          <w:sz w:val="28"/>
          <w:szCs w:val="28"/>
          <w:shd w:val="clear" w:color="auto" w:fill="F9F9F9"/>
        </w:rPr>
        <w:t xml:space="preserve"> </w:t>
      </w:r>
      <w:r>
        <w:rPr>
          <w:rFonts w:ascii="Times New Roman" w:hAnsi="Times New Roman"/>
          <w:color w:val="000000" w:themeColor="text1"/>
          <w:sz w:val="28"/>
          <w:szCs w:val="28"/>
          <w:shd w:val="clear" w:color="auto" w:fill="F9F9F9"/>
        </w:rPr>
        <w:t xml:space="preserve">муниципального </w:t>
      </w:r>
      <w:r w:rsidR="006F0321" w:rsidRPr="00AD7338">
        <w:rPr>
          <w:rFonts w:ascii="Times New Roman" w:hAnsi="Times New Roman"/>
          <w:color w:val="000000" w:themeColor="text1"/>
          <w:sz w:val="28"/>
          <w:szCs w:val="28"/>
          <w:shd w:val="clear" w:color="auto" w:fill="F9F9F9"/>
        </w:rPr>
        <w:t>учреждени</w:t>
      </w:r>
      <w:r>
        <w:rPr>
          <w:rFonts w:ascii="Times New Roman" w:hAnsi="Times New Roman"/>
          <w:color w:val="000000" w:themeColor="text1"/>
          <w:sz w:val="28"/>
          <w:szCs w:val="28"/>
          <w:shd w:val="clear" w:color="auto" w:fill="F9F9F9"/>
        </w:rPr>
        <w:t>я</w:t>
      </w:r>
      <w:r w:rsidR="006F0321" w:rsidRPr="00AD7338">
        <w:rPr>
          <w:rFonts w:ascii="Times New Roman" w:hAnsi="Times New Roman"/>
          <w:color w:val="000000" w:themeColor="text1"/>
          <w:sz w:val="28"/>
          <w:szCs w:val="28"/>
          <w:shd w:val="clear" w:color="auto" w:fill="F9F9F9"/>
        </w:rPr>
        <w:t xml:space="preserve"> Управление социальной защиты населения Администрации Таймырского Долгано-Ненецкого муниципального района со штатной численностью 32,5 ед. </w:t>
      </w:r>
      <w:r>
        <w:rPr>
          <w:rFonts w:ascii="Times New Roman" w:hAnsi="Times New Roman"/>
          <w:color w:val="000000" w:themeColor="text1"/>
          <w:sz w:val="28"/>
          <w:szCs w:val="28"/>
          <w:shd w:val="clear" w:color="auto" w:fill="F9F9F9"/>
        </w:rPr>
        <w:t xml:space="preserve"> и передаче в государственную собственность Красноярского края </w:t>
      </w:r>
      <w:r w:rsidR="006F0321" w:rsidRPr="00AD7338">
        <w:rPr>
          <w:rFonts w:ascii="Times New Roman" w:hAnsi="Times New Roman"/>
          <w:color w:val="000000" w:themeColor="text1"/>
          <w:sz w:val="28"/>
          <w:szCs w:val="28"/>
          <w:shd w:val="clear" w:color="auto" w:fill="F9F9F9"/>
        </w:rPr>
        <w:t>м</w:t>
      </w:r>
      <w:r w:rsidR="006F0321" w:rsidRPr="00AD7338">
        <w:rPr>
          <w:rFonts w:ascii="Times New Roman" w:hAnsi="Times New Roman"/>
          <w:sz w:val="28"/>
          <w:szCs w:val="28"/>
        </w:rPr>
        <w:t>униципально</w:t>
      </w:r>
      <w:r>
        <w:rPr>
          <w:rFonts w:ascii="Times New Roman" w:hAnsi="Times New Roman"/>
          <w:sz w:val="28"/>
          <w:szCs w:val="28"/>
        </w:rPr>
        <w:t>го</w:t>
      </w:r>
      <w:r w:rsidR="006F0321" w:rsidRPr="00AD7338">
        <w:rPr>
          <w:rFonts w:ascii="Times New Roman" w:hAnsi="Times New Roman"/>
          <w:sz w:val="28"/>
          <w:szCs w:val="28"/>
        </w:rPr>
        <w:t xml:space="preserve"> бюджетно</w:t>
      </w:r>
      <w:r>
        <w:rPr>
          <w:rFonts w:ascii="Times New Roman" w:hAnsi="Times New Roman"/>
          <w:sz w:val="28"/>
          <w:szCs w:val="28"/>
        </w:rPr>
        <w:t>го</w:t>
      </w:r>
      <w:r w:rsidR="006F0321" w:rsidRPr="00AD7338">
        <w:rPr>
          <w:rFonts w:ascii="Times New Roman" w:hAnsi="Times New Roman"/>
          <w:sz w:val="28"/>
          <w:szCs w:val="28"/>
        </w:rPr>
        <w:t xml:space="preserve"> учреждени</w:t>
      </w:r>
      <w:r>
        <w:rPr>
          <w:rFonts w:ascii="Times New Roman" w:hAnsi="Times New Roman"/>
          <w:sz w:val="28"/>
          <w:szCs w:val="28"/>
        </w:rPr>
        <w:t>я</w:t>
      </w:r>
      <w:r w:rsidR="006F0321" w:rsidRPr="00AD7338">
        <w:rPr>
          <w:rFonts w:ascii="Times New Roman" w:hAnsi="Times New Roman"/>
          <w:sz w:val="28"/>
          <w:szCs w:val="28"/>
        </w:rPr>
        <w:t xml:space="preserve"> социального обслуживания «Комплексный центр социального обслуживания населения «Таймырский»</w:t>
      </w:r>
      <w:r w:rsidR="006F0321" w:rsidRPr="00AD7338">
        <w:rPr>
          <w:rFonts w:ascii="Times New Roman" w:hAnsi="Times New Roman"/>
          <w:color w:val="000000" w:themeColor="text1"/>
          <w:sz w:val="28"/>
          <w:szCs w:val="28"/>
          <w:shd w:val="clear" w:color="auto" w:fill="F9F9F9"/>
        </w:rPr>
        <w:t xml:space="preserve"> со штатной чи</w:t>
      </w:r>
      <w:r>
        <w:rPr>
          <w:rFonts w:ascii="Times New Roman" w:hAnsi="Times New Roman"/>
          <w:color w:val="000000" w:themeColor="text1"/>
          <w:sz w:val="28"/>
          <w:szCs w:val="28"/>
          <w:shd w:val="clear" w:color="auto" w:fill="F9F9F9"/>
        </w:rPr>
        <w:t>сленностью 151 ед.</w:t>
      </w:r>
      <w:r w:rsidR="006F0321" w:rsidRPr="00AD7338">
        <w:rPr>
          <w:rFonts w:ascii="Times New Roman" w:hAnsi="Times New Roman"/>
          <w:color w:val="000000" w:themeColor="text1"/>
          <w:sz w:val="28"/>
          <w:szCs w:val="28"/>
          <w:shd w:val="clear" w:color="auto" w:fill="F9F9F9"/>
        </w:rPr>
        <w:t>.</w:t>
      </w:r>
      <w:proofErr w:type="gramEnd"/>
    </w:p>
    <w:p w:rsidR="006F0321" w:rsidRPr="00FB3D0D" w:rsidRDefault="006F0321" w:rsidP="006F0321">
      <w:pPr>
        <w:shd w:val="clear" w:color="auto" w:fill="FFFFFF" w:themeFill="background1"/>
        <w:ind w:firstLine="709"/>
        <w:jc w:val="both"/>
        <w:rPr>
          <w:rFonts w:ascii="Times New Roman" w:hAnsi="Times New Roman"/>
          <w:color w:val="000000" w:themeColor="text1"/>
          <w:sz w:val="28"/>
          <w:szCs w:val="28"/>
          <w:shd w:val="clear" w:color="auto" w:fill="F9F9F9"/>
        </w:rPr>
      </w:pPr>
      <w:r w:rsidRPr="00AD7338">
        <w:rPr>
          <w:rFonts w:ascii="Times New Roman" w:hAnsi="Times New Roman"/>
          <w:color w:val="000000" w:themeColor="text1"/>
          <w:sz w:val="28"/>
          <w:szCs w:val="28"/>
          <w:shd w:val="clear" w:color="auto" w:fill="F9F9F9"/>
        </w:rPr>
        <w:t xml:space="preserve"> </w:t>
      </w:r>
      <w:proofErr w:type="gramStart"/>
      <w:r w:rsidRPr="00AD7338">
        <w:rPr>
          <w:rFonts w:ascii="Times New Roman" w:hAnsi="Times New Roman"/>
          <w:color w:val="000000" w:themeColor="text1"/>
          <w:sz w:val="28"/>
          <w:szCs w:val="28"/>
          <w:shd w:val="clear" w:color="auto" w:fill="F9F9F9"/>
        </w:rPr>
        <w:t xml:space="preserve">Органы местного самоуправления </w:t>
      </w:r>
      <w:r w:rsidR="00C425D3" w:rsidRPr="00AD7338">
        <w:rPr>
          <w:rFonts w:ascii="Times New Roman" w:hAnsi="Times New Roman"/>
          <w:color w:val="000000" w:themeColor="text1"/>
          <w:sz w:val="28"/>
          <w:szCs w:val="28"/>
          <w:shd w:val="clear" w:color="auto" w:fill="F9F9F9"/>
        </w:rPr>
        <w:t xml:space="preserve">муниципального района </w:t>
      </w:r>
      <w:r w:rsidRPr="00AD7338">
        <w:rPr>
          <w:rFonts w:ascii="Times New Roman" w:hAnsi="Times New Roman"/>
          <w:color w:val="000000" w:themeColor="text1"/>
          <w:sz w:val="28"/>
          <w:szCs w:val="28"/>
          <w:shd w:val="clear" w:color="auto" w:fill="F9F9F9"/>
        </w:rPr>
        <w:t xml:space="preserve">в течение 2019 года неоднократно озвучивали свою позицию </w:t>
      </w:r>
      <w:r w:rsidR="00C425D3" w:rsidRPr="00AD7338">
        <w:rPr>
          <w:rFonts w:ascii="Times New Roman" w:hAnsi="Times New Roman"/>
          <w:color w:val="000000" w:themeColor="text1"/>
          <w:sz w:val="28"/>
          <w:szCs w:val="28"/>
          <w:shd w:val="clear" w:color="auto" w:fill="F9F9F9"/>
        </w:rPr>
        <w:t xml:space="preserve">в Правительстве Красноярского края </w:t>
      </w:r>
      <w:r w:rsidRPr="00AD7338">
        <w:rPr>
          <w:rFonts w:ascii="Times New Roman" w:hAnsi="Times New Roman"/>
          <w:color w:val="000000" w:themeColor="text1"/>
          <w:sz w:val="28"/>
          <w:szCs w:val="28"/>
          <w:shd w:val="clear" w:color="auto" w:fill="F9F9F9"/>
        </w:rPr>
        <w:t xml:space="preserve">о  недопустимости подобных структурных изменений и необходимости сохранения сложившейся схемы наделения их полномочиями в области социальной политики в целях обеспечения доступности оказания услуг </w:t>
      </w:r>
      <w:r w:rsidRPr="00AD7338">
        <w:rPr>
          <w:rFonts w:ascii="Times New Roman" w:hAnsi="Times New Roman"/>
          <w:color w:val="000000" w:themeColor="text1"/>
          <w:sz w:val="28"/>
          <w:szCs w:val="28"/>
          <w:shd w:val="clear" w:color="auto" w:fill="F9F9F9"/>
        </w:rPr>
        <w:lastRenderedPageBreak/>
        <w:t>населению и сохранения управляемости и подконтрольности учреждений, оказывающих соответствующие услуги на территории</w:t>
      </w:r>
      <w:r w:rsidR="00D17C06">
        <w:rPr>
          <w:rFonts w:ascii="Times New Roman" w:hAnsi="Times New Roman"/>
          <w:color w:val="000000" w:themeColor="text1"/>
          <w:sz w:val="28"/>
          <w:szCs w:val="28"/>
          <w:shd w:val="clear" w:color="auto" w:fill="F9F9F9"/>
        </w:rPr>
        <w:t xml:space="preserve"> муниципального района</w:t>
      </w:r>
      <w:r w:rsidRPr="00AD7338">
        <w:rPr>
          <w:rFonts w:ascii="Times New Roman" w:hAnsi="Times New Roman"/>
          <w:color w:val="000000" w:themeColor="text1"/>
          <w:sz w:val="28"/>
          <w:szCs w:val="28"/>
          <w:shd w:val="clear" w:color="auto" w:fill="F9F9F9"/>
        </w:rPr>
        <w:t>.</w:t>
      </w:r>
      <w:proofErr w:type="gramEnd"/>
      <w:r w:rsidRPr="00AD7338">
        <w:rPr>
          <w:rFonts w:ascii="Times New Roman" w:hAnsi="Times New Roman"/>
          <w:color w:val="000000" w:themeColor="text1"/>
          <w:sz w:val="28"/>
          <w:szCs w:val="28"/>
          <w:shd w:val="clear" w:color="auto" w:fill="F9F9F9"/>
        </w:rPr>
        <w:t xml:space="preserve"> Однако</w:t>
      </w:r>
      <w:proofErr w:type="gramStart"/>
      <w:r w:rsidRPr="00AD7338">
        <w:rPr>
          <w:rFonts w:ascii="Times New Roman" w:hAnsi="Times New Roman"/>
          <w:color w:val="000000" w:themeColor="text1"/>
          <w:sz w:val="28"/>
          <w:szCs w:val="28"/>
          <w:shd w:val="clear" w:color="auto" w:fill="F9F9F9"/>
        </w:rPr>
        <w:t>,</w:t>
      </w:r>
      <w:proofErr w:type="gramEnd"/>
      <w:r w:rsidRPr="00AD7338">
        <w:rPr>
          <w:rFonts w:ascii="Times New Roman" w:hAnsi="Times New Roman"/>
          <w:color w:val="000000" w:themeColor="text1"/>
          <w:sz w:val="28"/>
          <w:szCs w:val="28"/>
          <w:shd w:val="clear" w:color="auto" w:fill="F9F9F9"/>
        </w:rPr>
        <w:t xml:space="preserve"> </w:t>
      </w:r>
      <w:r w:rsidR="00D17C06">
        <w:rPr>
          <w:rFonts w:ascii="Times New Roman" w:hAnsi="Times New Roman"/>
          <w:color w:val="000000" w:themeColor="text1"/>
          <w:sz w:val="28"/>
          <w:szCs w:val="28"/>
          <w:shd w:val="clear" w:color="auto" w:fill="F9F9F9"/>
        </w:rPr>
        <w:t xml:space="preserve">их </w:t>
      </w:r>
      <w:r w:rsidRPr="00AD7338">
        <w:rPr>
          <w:rFonts w:ascii="Times New Roman" w:hAnsi="Times New Roman"/>
          <w:color w:val="000000" w:themeColor="text1"/>
          <w:sz w:val="28"/>
          <w:szCs w:val="28"/>
          <w:shd w:val="clear" w:color="auto" w:fill="F9F9F9"/>
        </w:rPr>
        <w:t>доводы услышаны не были.</w:t>
      </w:r>
      <w:r w:rsidRPr="00FB3D0D">
        <w:rPr>
          <w:rFonts w:ascii="Times New Roman" w:hAnsi="Times New Roman"/>
          <w:color w:val="000000" w:themeColor="text1"/>
          <w:sz w:val="28"/>
          <w:szCs w:val="28"/>
          <w:shd w:val="clear" w:color="auto" w:fill="F9F9F9"/>
        </w:rPr>
        <w:t xml:space="preserve"> </w:t>
      </w:r>
    </w:p>
    <w:p w:rsidR="006F0321" w:rsidRPr="00FB3D0D" w:rsidRDefault="006F0321" w:rsidP="006F0321">
      <w:pPr>
        <w:shd w:val="clear" w:color="auto" w:fill="FFFFFF" w:themeFill="background1"/>
        <w:ind w:right="-2" w:firstLine="709"/>
        <w:jc w:val="both"/>
        <w:rPr>
          <w:rFonts w:ascii="Times New Roman" w:hAnsi="Times New Roman"/>
          <w:color w:val="000000" w:themeColor="text1"/>
          <w:sz w:val="28"/>
          <w:szCs w:val="28"/>
          <w:shd w:val="clear" w:color="auto" w:fill="F9F9F9"/>
        </w:rPr>
      </w:pPr>
      <w:r w:rsidRPr="00FA6E04">
        <w:rPr>
          <w:rFonts w:ascii="Times New Roman" w:hAnsi="Times New Roman"/>
          <w:color w:val="000000" w:themeColor="text1"/>
          <w:sz w:val="28"/>
          <w:szCs w:val="28"/>
          <w:shd w:val="clear" w:color="auto" w:fill="F9F9F9"/>
        </w:rPr>
        <w:t>Таки</w:t>
      </w:r>
      <w:r w:rsidR="00C425D3" w:rsidRPr="00FA6E04">
        <w:rPr>
          <w:rFonts w:ascii="Times New Roman" w:hAnsi="Times New Roman"/>
          <w:color w:val="000000" w:themeColor="text1"/>
          <w:sz w:val="28"/>
          <w:szCs w:val="28"/>
          <w:shd w:val="clear" w:color="auto" w:fill="F9F9F9"/>
        </w:rPr>
        <w:t>м</w:t>
      </w:r>
      <w:r w:rsidRPr="00FA6E04">
        <w:rPr>
          <w:rFonts w:ascii="Times New Roman" w:hAnsi="Times New Roman"/>
          <w:color w:val="000000" w:themeColor="text1"/>
          <w:sz w:val="28"/>
          <w:szCs w:val="28"/>
          <w:shd w:val="clear" w:color="auto" w:fill="F9F9F9"/>
        </w:rPr>
        <w:t xml:space="preserve"> образом, </w:t>
      </w:r>
      <w:r w:rsidRPr="00FA6E04">
        <w:rPr>
          <w:rFonts w:ascii="Times New Roman" w:hAnsi="Times New Roman" w:cs="Times New Roman"/>
          <w:color w:val="000000"/>
          <w:sz w:val="28"/>
          <w:szCs w:val="28"/>
        </w:rPr>
        <w:t xml:space="preserve">сеть муниципальных учреждений района, включающая в себя в 2019 году </w:t>
      </w:r>
      <w:r w:rsidR="00FA6E04" w:rsidRPr="00FA6E04">
        <w:rPr>
          <w:rFonts w:ascii="Times New Roman" w:hAnsi="Times New Roman" w:cs="Times New Roman"/>
          <w:color w:val="000000"/>
          <w:sz w:val="28"/>
          <w:szCs w:val="28"/>
        </w:rPr>
        <w:t xml:space="preserve">48 казенных учреждений </w:t>
      </w:r>
      <w:r w:rsidRPr="00FA6E04">
        <w:rPr>
          <w:rFonts w:ascii="Times New Roman" w:hAnsi="Times New Roman" w:cs="Times New Roman"/>
          <w:color w:val="000000"/>
          <w:sz w:val="28"/>
          <w:szCs w:val="28"/>
        </w:rPr>
        <w:t>, 7 бюджетных учреждений (6 - в сфере образования, 1 – социальной политики) и 1 – автономное учреждение в сфере физической культуры</w:t>
      </w:r>
      <w:r w:rsidRPr="00D17C06">
        <w:rPr>
          <w:rFonts w:ascii="Times New Roman" w:hAnsi="Times New Roman" w:cs="Times New Roman"/>
          <w:color w:val="000000"/>
          <w:sz w:val="28"/>
          <w:szCs w:val="28"/>
        </w:rPr>
        <w:t xml:space="preserve"> и спорта, в 2020 году сократится на 1 казенное и 1 бюджетное учреждение.</w:t>
      </w:r>
      <w:r w:rsidRPr="00FB3D0D">
        <w:rPr>
          <w:rFonts w:ascii="Times New Roman" w:hAnsi="Times New Roman" w:cs="Times New Roman"/>
          <w:color w:val="000000"/>
          <w:sz w:val="28"/>
          <w:szCs w:val="28"/>
        </w:rPr>
        <w:t xml:space="preserve"> </w:t>
      </w:r>
    </w:p>
    <w:p w:rsidR="00C425D3" w:rsidRPr="00FB3D0D" w:rsidRDefault="00C425D3" w:rsidP="00C425D3">
      <w:pPr>
        <w:pStyle w:val="a3"/>
        <w:ind w:right="-2" w:firstLine="709"/>
        <w:rPr>
          <w:rFonts w:ascii="Times New Roman" w:hAnsi="Times New Roman"/>
          <w:color w:val="000000" w:themeColor="text1"/>
          <w:sz w:val="28"/>
          <w:szCs w:val="28"/>
          <w:highlight w:val="cyan"/>
          <w:shd w:val="clear" w:color="auto" w:fill="F9F9F9"/>
        </w:rPr>
      </w:pPr>
      <w:r w:rsidRPr="00FB3D0D">
        <w:rPr>
          <w:rFonts w:ascii="Times New Roman" w:hAnsi="Times New Roman" w:cs="Times New Roman"/>
          <w:color w:val="auto"/>
          <w:sz w:val="28"/>
          <w:szCs w:val="28"/>
        </w:rPr>
        <w:t xml:space="preserve">Штатная численность работников бюджетной сферы Таймырского Долгано-Ненецкого муниципального района к концу 2019 года составит </w:t>
      </w:r>
      <w:r w:rsidR="00D17C06">
        <w:rPr>
          <w:rFonts w:ascii="Times New Roman" w:hAnsi="Times New Roman" w:cs="Times New Roman"/>
          <w:color w:val="auto"/>
          <w:sz w:val="28"/>
          <w:szCs w:val="28"/>
        </w:rPr>
        <w:t xml:space="preserve">   </w:t>
      </w:r>
      <w:r w:rsidRPr="00FB3D0D">
        <w:rPr>
          <w:rFonts w:ascii="Times New Roman" w:hAnsi="Times New Roman" w:cs="Times New Roman"/>
          <w:color w:val="auto"/>
          <w:sz w:val="28"/>
          <w:szCs w:val="28"/>
        </w:rPr>
        <w:t xml:space="preserve">3 717,3 ед., на начало 2020 года сократится до 3 537,8 ед. </w:t>
      </w:r>
    </w:p>
    <w:p w:rsidR="006F0321" w:rsidRPr="00FB3D0D" w:rsidRDefault="006F0321" w:rsidP="006F0321">
      <w:pPr>
        <w:shd w:val="clear" w:color="auto" w:fill="FFFFFF" w:themeFill="background1"/>
        <w:ind w:right="-2" w:firstLine="709"/>
        <w:jc w:val="both"/>
        <w:rPr>
          <w:rFonts w:ascii="Times New Roman" w:hAnsi="Times New Roman"/>
          <w:color w:val="000000" w:themeColor="text1"/>
          <w:sz w:val="28"/>
          <w:szCs w:val="28"/>
          <w:shd w:val="clear" w:color="auto" w:fill="F9F9F9"/>
        </w:rPr>
      </w:pPr>
      <w:r w:rsidRPr="00FB3D0D">
        <w:rPr>
          <w:rFonts w:ascii="Times New Roman" w:hAnsi="Times New Roman"/>
          <w:color w:val="000000" w:themeColor="text1"/>
          <w:sz w:val="28"/>
          <w:szCs w:val="28"/>
          <w:shd w:val="clear" w:color="auto" w:fill="F9F9F9"/>
        </w:rPr>
        <w:t xml:space="preserve">При этом произойдет незначительное увеличение </w:t>
      </w:r>
      <w:r w:rsidR="008C0E2B" w:rsidRPr="00FB3D0D">
        <w:rPr>
          <w:rFonts w:ascii="Times New Roman" w:hAnsi="Times New Roman"/>
          <w:color w:val="000000" w:themeColor="text1"/>
          <w:sz w:val="28"/>
          <w:szCs w:val="28"/>
          <w:shd w:val="clear" w:color="auto" w:fill="F9F9F9"/>
        </w:rPr>
        <w:t xml:space="preserve">штатной </w:t>
      </w:r>
      <w:r w:rsidRPr="00FB3D0D">
        <w:rPr>
          <w:rFonts w:ascii="Times New Roman" w:hAnsi="Times New Roman"/>
          <w:color w:val="000000" w:themeColor="text1"/>
          <w:sz w:val="28"/>
          <w:szCs w:val="28"/>
          <w:shd w:val="clear" w:color="auto" w:fill="F9F9F9"/>
        </w:rPr>
        <w:t xml:space="preserve">численности </w:t>
      </w:r>
      <w:r w:rsidR="008C0E2B" w:rsidRPr="00FB3D0D">
        <w:rPr>
          <w:rFonts w:ascii="Times New Roman" w:hAnsi="Times New Roman"/>
          <w:color w:val="000000" w:themeColor="text1"/>
          <w:sz w:val="28"/>
          <w:szCs w:val="28"/>
          <w:shd w:val="clear" w:color="auto" w:fill="F9F9F9"/>
        </w:rPr>
        <w:t xml:space="preserve">работников по отрасли образование </w:t>
      </w:r>
      <w:r w:rsidRPr="00FB3D0D">
        <w:rPr>
          <w:rFonts w:ascii="Times New Roman" w:hAnsi="Times New Roman"/>
          <w:color w:val="000000" w:themeColor="text1"/>
          <w:sz w:val="28"/>
          <w:szCs w:val="28"/>
          <w:shd w:val="clear" w:color="auto" w:fill="F9F9F9"/>
        </w:rPr>
        <w:t xml:space="preserve">по причине ввода в эксплуатацию </w:t>
      </w:r>
      <w:r w:rsidR="008C0E2B" w:rsidRPr="00FB3D0D">
        <w:rPr>
          <w:rFonts w:ascii="Times New Roman" w:hAnsi="Times New Roman"/>
          <w:color w:val="000000" w:themeColor="text1"/>
          <w:sz w:val="28"/>
          <w:szCs w:val="28"/>
          <w:shd w:val="clear" w:color="auto" w:fill="F9F9F9"/>
        </w:rPr>
        <w:t xml:space="preserve">нового </w:t>
      </w:r>
      <w:r w:rsidRPr="00FB3D0D">
        <w:rPr>
          <w:rFonts w:ascii="Times New Roman" w:hAnsi="Times New Roman"/>
          <w:color w:val="000000" w:themeColor="text1"/>
          <w:sz w:val="28"/>
          <w:szCs w:val="28"/>
          <w:shd w:val="clear" w:color="auto" w:fill="F9F9F9"/>
        </w:rPr>
        <w:t>здания ТМКОУ «</w:t>
      </w:r>
      <w:proofErr w:type="spellStart"/>
      <w:r w:rsidRPr="00FB3D0D">
        <w:rPr>
          <w:rFonts w:ascii="Times New Roman" w:hAnsi="Times New Roman"/>
          <w:color w:val="000000" w:themeColor="text1"/>
          <w:sz w:val="28"/>
          <w:szCs w:val="28"/>
          <w:shd w:val="clear" w:color="auto" w:fill="F9F9F9"/>
        </w:rPr>
        <w:t>Уст</w:t>
      </w:r>
      <w:proofErr w:type="gramStart"/>
      <w:r w:rsidRPr="00FB3D0D">
        <w:rPr>
          <w:rFonts w:ascii="Times New Roman" w:hAnsi="Times New Roman"/>
          <w:color w:val="000000" w:themeColor="text1"/>
          <w:sz w:val="28"/>
          <w:szCs w:val="28"/>
          <w:shd w:val="clear" w:color="auto" w:fill="F9F9F9"/>
        </w:rPr>
        <w:t>ь</w:t>
      </w:r>
      <w:proofErr w:type="spellEnd"/>
      <w:r w:rsidRPr="00FB3D0D">
        <w:rPr>
          <w:rFonts w:ascii="Times New Roman" w:hAnsi="Times New Roman"/>
          <w:color w:val="000000" w:themeColor="text1"/>
          <w:sz w:val="28"/>
          <w:szCs w:val="28"/>
          <w:shd w:val="clear" w:color="auto" w:fill="F9F9F9"/>
        </w:rPr>
        <w:t>-</w:t>
      </w:r>
      <w:proofErr w:type="gramEnd"/>
      <w:r w:rsidR="00A542B9">
        <w:rPr>
          <w:rFonts w:ascii="Times New Roman" w:hAnsi="Times New Roman"/>
          <w:color w:val="000000" w:themeColor="text1"/>
          <w:sz w:val="28"/>
          <w:szCs w:val="28"/>
          <w:shd w:val="clear" w:color="auto" w:fill="F9F9F9"/>
        </w:rPr>
        <w:t xml:space="preserve"> </w:t>
      </w:r>
      <w:proofErr w:type="spellStart"/>
      <w:r w:rsidRPr="00FB3D0D">
        <w:rPr>
          <w:rFonts w:ascii="Times New Roman" w:hAnsi="Times New Roman"/>
          <w:color w:val="000000" w:themeColor="text1"/>
          <w:sz w:val="28"/>
          <w:szCs w:val="28"/>
          <w:shd w:val="clear" w:color="auto" w:fill="F9F9F9"/>
        </w:rPr>
        <w:t>Авамская</w:t>
      </w:r>
      <w:proofErr w:type="spellEnd"/>
      <w:r w:rsidRPr="00FB3D0D">
        <w:rPr>
          <w:rFonts w:ascii="Times New Roman" w:hAnsi="Times New Roman"/>
          <w:color w:val="000000" w:themeColor="text1"/>
          <w:sz w:val="28"/>
          <w:szCs w:val="28"/>
          <w:shd w:val="clear" w:color="auto" w:fill="F9F9F9"/>
        </w:rPr>
        <w:t xml:space="preserve"> средняя школа» и введени</w:t>
      </w:r>
      <w:r w:rsidR="002C079C" w:rsidRPr="00FB3D0D">
        <w:rPr>
          <w:rFonts w:ascii="Times New Roman" w:hAnsi="Times New Roman"/>
          <w:color w:val="000000" w:themeColor="text1"/>
          <w:sz w:val="28"/>
          <w:szCs w:val="28"/>
          <w:shd w:val="clear" w:color="auto" w:fill="F9F9F9"/>
        </w:rPr>
        <w:t>я</w:t>
      </w:r>
      <w:r w:rsidRPr="00FB3D0D">
        <w:rPr>
          <w:rFonts w:ascii="Times New Roman" w:hAnsi="Times New Roman"/>
          <w:color w:val="000000" w:themeColor="text1"/>
          <w:sz w:val="28"/>
          <w:szCs w:val="28"/>
          <w:shd w:val="clear" w:color="auto" w:fill="F9F9F9"/>
        </w:rPr>
        <w:t xml:space="preserve"> дополнительной штатной численности в количестве 4 ед. для </w:t>
      </w:r>
      <w:r w:rsidR="002C079C" w:rsidRPr="00FB3D0D">
        <w:rPr>
          <w:rFonts w:ascii="Times New Roman" w:hAnsi="Times New Roman"/>
          <w:color w:val="000000" w:themeColor="text1"/>
          <w:sz w:val="28"/>
          <w:szCs w:val="28"/>
          <w:shd w:val="clear" w:color="auto" w:fill="F9F9F9"/>
        </w:rPr>
        <w:t>бесперебойного его  функционирования</w:t>
      </w:r>
      <w:r w:rsidRPr="00FB3D0D">
        <w:rPr>
          <w:rFonts w:ascii="Times New Roman" w:hAnsi="Times New Roman"/>
          <w:color w:val="000000" w:themeColor="text1"/>
          <w:sz w:val="28"/>
          <w:szCs w:val="28"/>
          <w:shd w:val="clear" w:color="auto" w:fill="F9F9F9"/>
        </w:rPr>
        <w:t>.</w:t>
      </w:r>
    </w:p>
    <w:p w:rsidR="006F0321" w:rsidRPr="00FB3D0D" w:rsidRDefault="00B40630" w:rsidP="006F0321">
      <w:pPr>
        <w:pStyle w:val="ad"/>
        <w:autoSpaceDE w:val="0"/>
        <w:autoSpaceDN w:val="0"/>
        <w:adjustRightInd w:val="0"/>
        <w:spacing w:after="0" w:line="240" w:lineRule="auto"/>
        <w:ind w:left="0" w:right="-2" w:firstLine="709"/>
        <w:jc w:val="both"/>
        <w:rPr>
          <w:rFonts w:ascii="Times New Roman" w:eastAsiaTheme="minorHAnsi" w:hAnsi="Times New Roman"/>
          <w:sz w:val="28"/>
          <w:szCs w:val="28"/>
        </w:rPr>
      </w:pPr>
      <w:r w:rsidRPr="00FB3D0D">
        <w:rPr>
          <w:rFonts w:ascii="Times New Roman" w:eastAsiaTheme="minorHAnsi" w:hAnsi="Times New Roman"/>
          <w:sz w:val="28"/>
          <w:szCs w:val="28"/>
        </w:rPr>
        <w:t>Что касается подходов по формировани</w:t>
      </w:r>
      <w:r w:rsidR="001269F5">
        <w:rPr>
          <w:rFonts w:ascii="Times New Roman" w:eastAsiaTheme="minorHAnsi" w:hAnsi="Times New Roman"/>
          <w:sz w:val="28"/>
          <w:szCs w:val="28"/>
        </w:rPr>
        <w:t>ю</w:t>
      </w:r>
      <w:r w:rsidRPr="00FB3D0D">
        <w:rPr>
          <w:rFonts w:ascii="Times New Roman" w:eastAsiaTheme="minorHAnsi" w:hAnsi="Times New Roman"/>
          <w:sz w:val="28"/>
          <w:szCs w:val="28"/>
        </w:rPr>
        <w:t xml:space="preserve"> </w:t>
      </w:r>
      <w:proofErr w:type="gramStart"/>
      <w:r w:rsidRPr="00FB3D0D">
        <w:rPr>
          <w:rFonts w:ascii="Times New Roman" w:eastAsiaTheme="minorHAnsi" w:hAnsi="Times New Roman"/>
          <w:sz w:val="28"/>
          <w:szCs w:val="28"/>
        </w:rPr>
        <w:t>фонда оплаты труда работников бюджетной сферы</w:t>
      </w:r>
      <w:proofErr w:type="gramEnd"/>
      <w:r w:rsidRPr="00FB3D0D">
        <w:rPr>
          <w:rFonts w:ascii="Times New Roman" w:eastAsiaTheme="minorHAnsi" w:hAnsi="Times New Roman"/>
          <w:sz w:val="28"/>
          <w:szCs w:val="28"/>
        </w:rPr>
        <w:t xml:space="preserve"> на 2020-2022 годы, то согласно подходам Минфина Красноярского края с 01.01.2020 в б</w:t>
      </w:r>
      <w:r w:rsidR="006F0321" w:rsidRPr="00FB3D0D">
        <w:rPr>
          <w:rFonts w:ascii="Times New Roman" w:eastAsiaTheme="minorHAnsi" w:hAnsi="Times New Roman"/>
          <w:sz w:val="28"/>
          <w:szCs w:val="28"/>
        </w:rPr>
        <w:t>азовые расходы бюджета муниципального района включен</w:t>
      </w:r>
      <w:r w:rsidRPr="00FB3D0D">
        <w:rPr>
          <w:rFonts w:ascii="Times New Roman" w:eastAsiaTheme="minorHAnsi" w:hAnsi="Times New Roman"/>
          <w:sz w:val="28"/>
          <w:szCs w:val="28"/>
        </w:rPr>
        <w:t>ы бюджетные ассигнования,</w:t>
      </w:r>
      <w:r w:rsidR="006F0321" w:rsidRPr="00FB3D0D">
        <w:rPr>
          <w:rFonts w:ascii="Times New Roman" w:eastAsiaTheme="minorHAnsi" w:hAnsi="Times New Roman"/>
          <w:sz w:val="28"/>
          <w:szCs w:val="28"/>
        </w:rPr>
        <w:t xml:space="preserve"> ранее предоставл</w:t>
      </w:r>
      <w:r w:rsidRPr="00FB3D0D">
        <w:rPr>
          <w:rFonts w:ascii="Times New Roman" w:eastAsiaTheme="minorHAnsi" w:hAnsi="Times New Roman"/>
          <w:sz w:val="28"/>
          <w:szCs w:val="28"/>
        </w:rPr>
        <w:t>явшиеся</w:t>
      </w:r>
      <w:r w:rsidR="006F0321" w:rsidRPr="00FB3D0D">
        <w:rPr>
          <w:rFonts w:ascii="Times New Roman" w:eastAsiaTheme="minorHAnsi" w:hAnsi="Times New Roman"/>
          <w:sz w:val="28"/>
          <w:szCs w:val="28"/>
        </w:rPr>
        <w:t xml:space="preserve"> в форме субсидий из краевого бюджета </w:t>
      </w:r>
      <w:r w:rsidRPr="00FB3D0D">
        <w:rPr>
          <w:rFonts w:ascii="Times New Roman" w:eastAsiaTheme="minorHAnsi" w:hAnsi="Times New Roman"/>
          <w:sz w:val="28"/>
          <w:szCs w:val="28"/>
        </w:rPr>
        <w:t xml:space="preserve">по </w:t>
      </w:r>
      <w:r w:rsidR="006F0321" w:rsidRPr="00FB3D0D">
        <w:rPr>
          <w:rFonts w:ascii="Times New Roman" w:hAnsi="Times New Roman"/>
          <w:sz w:val="28"/>
          <w:szCs w:val="28"/>
        </w:rPr>
        <w:t>следующим категориям работников:</w:t>
      </w:r>
    </w:p>
    <w:p w:rsidR="006F0321" w:rsidRPr="00FB3D0D" w:rsidRDefault="00B40630" w:rsidP="00B40630">
      <w:pPr>
        <w:pStyle w:val="ad"/>
        <w:tabs>
          <w:tab w:val="left" w:pos="993"/>
        </w:tabs>
        <w:autoSpaceDE w:val="0"/>
        <w:autoSpaceDN w:val="0"/>
        <w:adjustRightInd w:val="0"/>
        <w:spacing w:after="0" w:line="240" w:lineRule="auto"/>
        <w:ind w:left="0" w:right="-2" w:firstLine="851"/>
        <w:jc w:val="both"/>
        <w:rPr>
          <w:rFonts w:ascii="Times New Roman" w:eastAsiaTheme="minorHAnsi" w:hAnsi="Times New Roman"/>
          <w:sz w:val="28"/>
          <w:szCs w:val="28"/>
        </w:rPr>
      </w:pPr>
      <w:r w:rsidRPr="00FB3D0D">
        <w:rPr>
          <w:rFonts w:ascii="Times New Roman" w:eastAsiaTheme="minorHAnsi" w:hAnsi="Times New Roman"/>
          <w:sz w:val="28"/>
          <w:szCs w:val="28"/>
        </w:rPr>
        <w:t>- м</w:t>
      </w:r>
      <w:r w:rsidR="006F0321" w:rsidRPr="00FB3D0D">
        <w:rPr>
          <w:rFonts w:ascii="Times New Roman" w:eastAsiaTheme="minorHAnsi" w:hAnsi="Times New Roman"/>
          <w:sz w:val="28"/>
          <w:szCs w:val="28"/>
        </w:rPr>
        <w:t>олодым специалистам на персональные выплаты, устанавливаемые с учетом опыта работы при наличии ученой степени, почетного зв</w:t>
      </w:r>
      <w:r w:rsidRPr="00FB3D0D">
        <w:rPr>
          <w:rFonts w:ascii="Times New Roman" w:eastAsiaTheme="minorHAnsi" w:hAnsi="Times New Roman"/>
          <w:sz w:val="28"/>
          <w:szCs w:val="28"/>
        </w:rPr>
        <w:t>ания, нагрудного знака (значка)</w:t>
      </w:r>
      <w:r w:rsidR="006F0321" w:rsidRPr="00FB3D0D">
        <w:rPr>
          <w:rFonts w:ascii="Times New Roman" w:eastAsiaTheme="minorHAnsi" w:hAnsi="Times New Roman"/>
          <w:sz w:val="28"/>
          <w:szCs w:val="28"/>
        </w:rPr>
        <w:t>;</w:t>
      </w:r>
    </w:p>
    <w:p w:rsidR="006F0321" w:rsidRPr="00FB3D0D" w:rsidRDefault="00B40630" w:rsidP="00B40630">
      <w:pPr>
        <w:tabs>
          <w:tab w:val="left" w:pos="993"/>
        </w:tabs>
        <w:autoSpaceDE w:val="0"/>
        <w:autoSpaceDN w:val="0"/>
        <w:adjustRightInd w:val="0"/>
        <w:ind w:right="-2" w:firstLine="851"/>
        <w:jc w:val="both"/>
        <w:rPr>
          <w:rFonts w:ascii="Times New Roman" w:hAnsi="Times New Roman"/>
          <w:sz w:val="28"/>
          <w:szCs w:val="28"/>
        </w:rPr>
      </w:pPr>
      <w:r w:rsidRPr="00FB3D0D">
        <w:rPr>
          <w:rFonts w:ascii="Times New Roman" w:eastAsiaTheme="minorHAnsi" w:hAnsi="Times New Roman"/>
          <w:sz w:val="28"/>
          <w:szCs w:val="28"/>
        </w:rPr>
        <w:t>-п</w:t>
      </w:r>
      <w:r w:rsidR="006F0321" w:rsidRPr="00FB3D0D">
        <w:rPr>
          <w:rFonts w:ascii="Times New Roman" w:eastAsiaTheme="minorHAnsi" w:hAnsi="Times New Roman"/>
          <w:sz w:val="28"/>
          <w:szCs w:val="28"/>
        </w:rPr>
        <w:t>едагогическим работникам муниципальных учреждений дополнительного образования, реализующим программы дополнительного образования детей, и непосредственно осуществляющих тренировочный процесс работников муниципальных спортивных школ, спортивных школ олимпийского резерва, реализующих программы спортивной подготовки</w:t>
      </w:r>
      <w:r w:rsidR="0063715F" w:rsidRPr="00FB3D0D">
        <w:rPr>
          <w:rFonts w:ascii="Times New Roman" w:eastAsiaTheme="minorHAnsi" w:hAnsi="Times New Roman"/>
          <w:sz w:val="28"/>
          <w:szCs w:val="28"/>
        </w:rPr>
        <w:t>;</w:t>
      </w:r>
    </w:p>
    <w:p w:rsidR="006F0321" w:rsidRPr="00FB3D0D" w:rsidRDefault="00B40630" w:rsidP="00B40630">
      <w:pPr>
        <w:tabs>
          <w:tab w:val="left" w:pos="1134"/>
        </w:tabs>
        <w:autoSpaceDE w:val="0"/>
        <w:autoSpaceDN w:val="0"/>
        <w:adjustRightInd w:val="0"/>
        <w:ind w:right="-2" w:firstLine="851"/>
        <w:jc w:val="both"/>
        <w:rPr>
          <w:rFonts w:ascii="Times New Roman" w:hAnsi="Times New Roman"/>
          <w:bCs/>
          <w:sz w:val="28"/>
          <w:szCs w:val="28"/>
        </w:rPr>
      </w:pPr>
      <w:r w:rsidRPr="00FB3D0D">
        <w:rPr>
          <w:rFonts w:ascii="Times New Roman" w:hAnsi="Times New Roman"/>
          <w:sz w:val="28"/>
          <w:szCs w:val="28"/>
        </w:rPr>
        <w:t>- о</w:t>
      </w:r>
      <w:r w:rsidR="006F0321" w:rsidRPr="00FB3D0D">
        <w:rPr>
          <w:rFonts w:ascii="Times New Roman" w:hAnsi="Times New Roman"/>
          <w:sz w:val="28"/>
          <w:szCs w:val="28"/>
        </w:rPr>
        <w:t xml:space="preserve">тдельным категориям работников, относящихся к отдельным должностям (профессиям) работников (рабочих) культуры и водителям автобусов, осуществляющих </w:t>
      </w:r>
      <w:r w:rsidR="006F0321" w:rsidRPr="00FB3D0D">
        <w:rPr>
          <w:rFonts w:ascii="Times New Roman" w:hAnsi="Times New Roman"/>
          <w:bCs/>
          <w:sz w:val="28"/>
          <w:szCs w:val="28"/>
        </w:rPr>
        <w:t>перевозку</w:t>
      </w:r>
      <w:r w:rsidR="006F0321" w:rsidRPr="00FB3D0D">
        <w:rPr>
          <w:rFonts w:ascii="Times New Roman" w:hAnsi="Times New Roman"/>
          <w:b/>
          <w:bCs/>
          <w:sz w:val="28"/>
          <w:szCs w:val="28"/>
        </w:rPr>
        <w:t xml:space="preserve"> </w:t>
      </w:r>
      <w:r w:rsidR="006F0321" w:rsidRPr="00FB3D0D">
        <w:rPr>
          <w:rFonts w:ascii="Times New Roman" w:hAnsi="Times New Roman"/>
          <w:bCs/>
          <w:sz w:val="28"/>
          <w:szCs w:val="28"/>
        </w:rPr>
        <w:t>обучающихся, в связи с повышением оплаты труда с 01.10.2019 года на 20% в целях сокращения сложившейся диспропо</w:t>
      </w:r>
      <w:r w:rsidR="0063715F" w:rsidRPr="00FB3D0D">
        <w:rPr>
          <w:rFonts w:ascii="Times New Roman" w:hAnsi="Times New Roman"/>
          <w:bCs/>
          <w:sz w:val="28"/>
          <w:szCs w:val="28"/>
        </w:rPr>
        <w:t>рции в уровнях заработной платы;</w:t>
      </w:r>
    </w:p>
    <w:p w:rsidR="0063715F" w:rsidRPr="00FB3D0D" w:rsidRDefault="0063715F" w:rsidP="0063715F">
      <w:pPr>
        <w:tabs>
          <w:tab w:val="left" w:pos="993"/>
        </w:tabs>
        <w:autoSpaceDE w:val="0"/>
        <w:autoSpaceDN w:val="0"/>
        <w:adjustRightInd w:val="0"/>
        <w:ind w:right="-2" w:firstLine="851"/>
        <w:jc w:val="both"/>
        <w:rPr>
          <w:rFonts w:ascii="Times New Roman" w:hAnsi="Times New Roman"/>
          <w:sz w:val="28"/>
          <w:szCs w:val="28"/>
        </w:rPr>
      </w:pPr>
      <w:r w:rsidRPr="00FB3D0D">
        <w:rPr>
          <w:rFonts w:ascii="Times New Roman" w:hAnsi="Times New Roman"/>
          <w:sz w:val="28"/>
          <w:szCs w:val="28"/>
        </w:rPr>
        <w:t xml:space="preserve">- Главе муниципального района в связи с повышением </w:t>
      </w:r>
      <w:proofErr w:type="gramStart"/>
      <w:r w:rsidRPr="00FB3D0D">
        <w:rPr>
          <w:rFonts w:ascii="Times New Roman" w:hAnsi="Times New Roman"/>
          <w:sz w:val="28"/>
          <w:szCs w:val="28"/>
        </w:rPr>
        <w:t>размера оплаты труда</w:t>
      </w:r>
      <w:proofErr w:type="gramEnd"/>
      <w:r w:rsidRPr="00FB3D0D">
        <w:rPr>
          <w:rFonts w:ascii="Times New Roman" w:hAnsi="Times New Roman"/>
          <w:sz w:val="28"/>
          <w:szCs w:val="28"/>
        </w:rPr>
        <w:t xml:space="preserve"> с 01.01.2019 года на 20%;</w:t>
      </w:r>
    </w:p>
    <w:p w:rsidR="00B40630" w:rsidRPr="00FB3D0D" w:rsidRDefault="00B40630" w:rsidP="00B40630">
      <w:pPr>
        <w:tabs>
          <w:tab w:val="left" w:pos="993"/>
        </w:tabs>
        <w:autoSpaceDE w:val="0"/>
        <w:autoSpaceDN w:val="0"/>
        <w:adjustRightInd w:val="0"/>
        <w:ind w:right="-142" w:firstLine="851"/>
        <w:jc w:val="both"/>
        <w:rPr>
          <w:rFonts w:ascii="Times New Roman" w:hAnsi="Times New Roman"/>
          <w:sz w:val="28"/>
          <w:szCs w:val="28"/>
        </w:rPr>
      </w:pPr>
      <w:proofErr w:type="gramStart"/>
      <w:r w:rsidRPr="00FB3D0D">
        <w:rPr>
          <w:rFonts w:ascii="Times New Roman" w:hAnsi="Times New Roman"/>
          <w:sz w:val="28"/>
          <w:szCs w:val="28"/>
        </w:rPr>
        <w:t>- р</w:t>
      </w:r>
      <w:r w:rsidR="006F0321" w:rsidRPr="00FB3D0D">
        <w:rPr>
          <w:rFonts w:ascii="Times New Roman" w:hAnsi="Times New Roman"/>
          <w:sz w:val="28"/>
          <w:szCs w:val="28"/>
        </w:rPr>
        <w:t>аботникам бюджетной сферы на повышение оплаты труда н</w:t>
      </w:r>
      <w:r w:rsidR="006F0321" w:rsidRPr="00FB3D0D">
        <w:rPr>
          <w:rFonts w:ascii="Times New Roman" w:eastAsiaTheme="minorHAnsi" w:hAnsi="Times New Roman"/>
          <w:sz w:val="28"/>
          <w:szCs w:val="28"/>
        </w:rPr>
        <w:t>изкооплачиваемым категориям работников в соответствии с Законом Красноярского края от 07.06.2018 N 5-1679 "О внесении изменений в статью 4 Закона края "О системах оплаты труда работников краевых государственных учреждений" до установленного с 01.01.2019 года размера минимальной заработной платы на уровне МРОТ с учетом районного коэффициента и процентной надбавки за стаж работы в районах</w:t>
      </w:r>
      <w:proofErr w:type="gramEnd"/>
      <w:r w:rsidR="006F0321" w:rsidRPr="00FB3D0D">
        <w:rPr>
          <w:rFonts w:ascii="Times New Roman" w:eastAsiaTheme="minorHAnsi" w:hAnsi="Times New Roman"/>
          <w:sz w:val="28"/>
          <w:szCs w:val="28"/>
        </w:rPr>
        <w:t xml:space="preserve"> Крайнего Севера в размере </w:t>
      </w:r>
      <w:r w:rsidRPr="00FB3D0D">
        <w:rPr>
          <w:rFonts w:ascii="Times New Roman" w:eastAsiaTheme="minorHAnsi" w:hAnsi="Times New Roman"/>
          <w:sz w:val="28"/>
          <w:szCs w:val="28"/>
        </w:rPr>
        <w:t xml:space="preserve">        </w:t>
      </w:r>
      <w:r w:rsidR="006F0321" w:rsidRPr="00FB3D0D">
        <w:rPr>
          <w:rFonts w:ascii="Times New Roman" w:eastAsiaTheme="minorHAnsi" w:hAnsi="Times New Roman"/>
          <w:sz w:val="28"/>
          <w:szCs w:val="28"/>
        </w:rPr>
        <w:lastRenderedPageBreak/>
        <w:t>29 328 руб., при условии</w:t>
      </w:r>
      <w:r w:rsidR="006F0321" w:rsidRPr="00FB3D0D">
        <w:rPr>
          <w:rFonts w:ascii="Times New Roman" w:hAnsi="Times New Roman"/>
          <w:sz w:val="28"/>
          <w:szCs w:val="28"/>
        </w:rPr>
        <w:t xml:space="preserve"> полной отработанной норме рабочего времени и выполненной норме труда (трудовых обязанностей). </w:t>
      </w:r>
    </w:p>
    <w:p w:rsidR="00172B03" w:rsidRDefault="00EC4E4E" w:rsidP="00EC4E4E">
      <w:pPr>
        <w:jc w:val="both"/>
        <w:rPr>
          <w:rFonts w:ascii="Times New Roman" w:hAnsi="Times New Roman" w:cs="Times New Roman"/>
          <w:sz w:val="28"/>
          <w:szCs w:val="28"/>
        </w:rPr>
      </w:pPr>
      <w:r w:rsidRPr="00FB3D0D">
        <w:rPr>
          <w:rFonts w:ascii="Times New Roman" w:hAnsi="Times New Roman" w:cs="Times New Roman"/>
          <w:sz w:val="28"/>
          <w:szCs w:val="28"/>
        </w:rPr>
        <w:tab/>
      </w:r>
      <w:r w:rsidR="00B40630" w:rsidRPr="00FB3D0D">
        <w:rPr>
          <w:rFonts w:ascii="Times New Roman" w:hAnsi="Times New Roman" w:cs="Times New Roman"/>
          <w:sz w:val="28"/>
          <w:szCs w:val="28"/>
        </w:rPr>
        <w:t xml:space="preserve">Необходимо отметить, </w:t>
      </w:r>
      <w:r w:rsidR="00053464" w:rsidRPr="00FB3D0D">
        <w:rPr>
          <w:rFonts w:ascii="Times New Roman" w:hAnsi="Times New Roman" w:cs="Times New Roman"/>
          <w:sz w:val="28"/>
          <w:szCs w:val="28"/>
        </w:rPr>
        <w:t xml:space="preserve">что </w:t>
      </w:r>
      <w:r w:rsidR="00B40630" w:rsidRPr="00FB3D0D">
        <w:rPr>
          <w:rFonts w:ascii="Times New Roman" w:hAnsi="Times New Roman" w:cs="Times New Roman"/>
          <w:sz w:val="28"/>
          <w:szCs w:val="28"/>
        </w:rPr>
        <w:t>решени</w:t>
      </w:r>
      <w:r w:rsidR="0063715F" w:rsidRPr="00FB3D0D">
        <w:rPr>
          <w:rFonts w:ascii="Times New Roman" w:hAnsi="Times New Roman" w:cs="Times New Roman"/>
          <w:sz w:val="28"/>
          <w:szCs w:val="28"/>
        </w:rPr>
        <w:t>я</w:t>
      </w:r>
      <w:r w:rsidR="00B40630" w:rsidRPr="00FB3D0D">
        <w:rPr>
          <w:rFonts w:ascii="Times New Roman" w:hAnsi="Times New Roman" w:cs="Times New Roman"/>
          <w:sz w:val="28"/>
          <w:szCs w:val="28"/>
        </w:rPr>
        <w:t xml:space="preserve"> о повышении </w:t>
      </w:r>
      <w:r w:rsidRPr="00FB3D0D">
        <w:rPr>
          <w:rFonts w:ascii="Times New Roman" w:hAnsi="Times New Roman" w:cs="Times New Roman"/>
          <w:sz w:val="28"/>
          <w:szCs w:val="28"/>
        </w:rPr>
        <w:t xml:space="preserve">размера </w:t>
      </w:r>
      <w:r w:rsidR="00B40630" w:rsidRPr="00FB3D0D">
        <w:rPr>
          <w:rFonts w:ascii="Times New Roman" w:hAnsi="Times New Roman" w:cs="Times New Roman"/>
          <w:sz w:val="28"/>
          <w:szCs w:val="28"/>
        </w:rPr>
        <w:t xml:space="preserve">МРОТ </w:t>
      </w:r>
      <w:r w:rsidRPr="00FB3D0D">
        <w:rPr>
          <w:rFonts w:ascii="Times New Roman" w:hAnsi="Times New Roman" w:cs="Times New Roman"/>
          <w:sz w:val="28"/>
          <w:szCs w:val="28"/>
        </w:rPr>
        <w:t>с 01.01.2018, 01.05.2018,</w:t>
      </w:r>
      <w:r w:rsidR="00B40630" w:rsidRPr="00FB3D0D">
        <w:rPr>
          <w:rFonts w:ascii="Times New Roman" w:hAnsi="Times New Roman" w:cs="Times New Roman"/>
          <w:sz w:val="28"/>
          <w:szCs w:val="28"/>
        </w:rPr>
        <w:t xml:space="preserve"> </w:t>
      </w:r>
      <w:r w:rsidRPr="00FB3D0D">
        <w:rPr>
          <w:rFonts w:ascii="Times New Roman" w:hAnsi="Times New Roman" w:cs="Times New Roman"/>
          <w:sz w:val="28"/>
          <w:szCs w:val="28"/>
        </w:rPr>
        <w:t xml:space="preserve"> 01.01.2019 </w:t>
      </w:r>
      <w:r w:rsidR="00B40630" w:rsidRPr="00FB3D0D">
        <w:rPr>
          <w:rFonts w:ascii="Times New Roman" w:hAnsi="Times New Roman" w:cs="Times New Roman"/>
          <w:sz w:val="28"/>
          <w:szCs w:val="28"/>
        </w:rPr>
        <w:t>был</w:t>
      </w:r>
      <w:r w:rsidR="0063715F" w:rsidRPr="00FB3D0D">
        <w:rPr>
          <w:rFonts w:ascii="Times New Roman" w:hAnsi="Times New Roman" w:cs="Times New Roman"/>
          <w:sz w:val="28"/>
          <w:szCs w:val="28"/>
        </w:rPr>
        <w:t>и</w:t>
      </w:r>
      <w:r w:rsidR="00B40630" w:rsidRPr="00FB3D0D">
        <w:rPr>
          <w:rFonts w:ascii="Times New Roman" w:hAnsi="Times New Roman" w:cs="Times New Roman"/>
          <w:sz w:val="28"/>
          <w:szCs w:val="28"/>
        </w:rPr>
        <w:t xml:space="preserve"> принят</w:t>
      </w:r>
      <w:r w:rsidR="0063715F" w:rsidRPr="00FB3D0D">
        <w:rPr>
          <w:rFonts w:ascii="Times New Roman" w:hAnsi="Times New Roman" w:cs="Times New Roman"/>
          <w:sz w:val="28"/>
          <w:szCs w:val="28"/>
        </w:rPr>
        <w:t>ы</w:t>
      </w:r>
      <w:r w:rsidR="00B40630" w:rsidRPr="00FB3D0D">
        <w:rPr>
          <w:rFonts w:ascii="Times New Roman" w:hAnsi="Times New Roman" w:cs="Times New Roman"/>
          <w:sz w:val="28"/>
          <w:szCs w:val="28"/>
        </w:rPr>
        <w:t xml:space="preserve"> на уровне Российской Федерации</w:t>
      </w:r>
      <w:r w:rsidRPr="00FB3D0D">
        <w:rPr>
          <w:rFonts w:ascii="Times New Roman" w:hAnsi="Times New Roman" w:cs="Times New Roman"/>
          <w:sz w:val="28"/>
          <w:szCs w:val="28"/>
        </w:rPr>
        <w:t xml:space="preserve"> путем внесения изменений в соответствующий Федеральный закон</w:t>
      </w:r>
      <w:r w:rsidR="0024795E" w:rsidRPr="00FB3D0D">
        <w:rPr>
          <w:rFonts w:ascii="Times New Roman" w:hAnsi="Times New Roman" w:cs="Times New Roman"/>
          <w:sz w:val="28"/>
          <w:szCs w:val="28"/>
        </w:rPr>
        <w:t xml:space="preserve"> (Федеральными законами от 28.12.2017 №421, от 07.03.2018 №41, от 25.12.2018 №481)</w:t>
      </w:r>
      <w:r w:rsidR="00B40630" w:rsidRPr="00FB3D0D">
        <w:rPr>
          <w:rFonts w:ascii="Times New Roman" w:hAnsi="Times New Roman" w:cs="Times New Roman"/>
          <w:sz w:val="28"/>
          <w:szCs w:val="28"/>
        </w:rPr>
        <w:t xml:space="preserve">. </w:t>
      </w:r>
      <w:r w:rsidR="003108D8" w:rsidRPr="00FB3D0D">
        <w:rPr>
          <w:rFonts w:ascii="Times New Roman" w:hAnsi="Times New Roman" w:cs="Times New Roman"/>
          <w:sz w:val="28"/>
          <w:szCs w:val="28"/>
        </w:rPr>
        <w:t xml:space="preserve">При этом увеличение размера МРОТ именно в период 2018-2019 годов было произведено в </w:t>
      </w:r>
      <w:r w:rsidR="0063715F" w:rsidRPr="00FB3D0D">
        <w:rPr>
          <w:rFonts w:ascii="Times New Roman" w:hAnsi="Times New Roman" w:cs="Times New Roman"/>
          <w:sz w:val="28"/>
          <w:szCs w:val="28"/>
        </w:rPr>
        <w:t xml:space="preserve">наиболее значимых </w:t>
      </w:r>
      <w:r w:rsidR="003108D8" w:rsidRPr="00FB3D0D">
        <w:rPr>
          <w:rFonts w:ascii="Times New Roman" w:hAnsi="Times New Roman" w:cs="Times New Roman"/>
          <w:sz w:val="28"/>
          <w:szCs w:val="28"/>
        </w:rPr>
        <w:t>размерах (на 21,6% на 01.01.2018 и на 44,6% на 01.01.2019</w:t>
      </w:r>
      <w:r w:rsidR="0063715F" w:rsidRPr="00FB3D0D">
        <w:rPr>
          <w:rFonts w:ascii="Times New Roman" w:hAnsi="Times New Roman" w:cs="Times New Roman"/>
          <w:sz w:val="28"/>
          <w:szCs w:val="28"/>
        </w:rPr>
        <w:t xml:space="preserve"> в сравнении  с </w:t>
      </w:r>
      <w:r w:rsidR="00D17C06">
        <w:rPr>
          <w:rFonts w:ascii="Times New Roman" w:hAnsi="Times New Roman" w:cs="Times New Roman"/>
          <w:sz w:val="28"/>
          <w:szCs w:val="28"/>
        </w:rPr>
        <w:t xml:space="preserve">размером, установленным в </w:t>
      </w:r>
      <w:r w:rsidR="0063715F" w:rsidRPr="00FB3D0D">
        <w:rPr>
          <w:rFonts w:ascii="Times New Roman" w:hAnsi="Times New Roman" w:cs="Times New Roman"/>
          <w:sz w:val="28"/>
          <w:szCs w:val="28"/>
        </w:rPr>
        <w:t>2017 год</w:t>
      </w:r>
      <w:r w:rsidR="001269F5">
        <w:rPr>
          <w:rFonts w:ascii="Times New Roman" w:hAnsi="Times New Roman" w:cs="Times New Roman"/>
          <w:sz w:val="28"/>
          <w:szCs w:val="28"/>
        </w:rPr>
        <w:t>у</w:t>
      </w:r>
      <w:r w:rsidR="003108D8" w:rsidRPr="00FB3D0D">
        <w:rPr>
          <w:rFonts w:ascii="Times New Roman" w:hAnsi="Times New Roman" w:cs="Times New Roman"/>
          <w:sz w:val="28"/>
          <w:szCs w:val="28"/>
        </w:rPr>
        <w:t>).</w:t>
      </w:r>
    </w:p>
    <w:p w:rsidR="00172B03" w:rsidRDefault="00172B03" w:rsidP="00EC4E4E">
      <w:pPr>
        <w:jc w:val="both"/>
        <w:rPr>
          <w:rFonts w:ascii="Times New Roman" w:hAnsi="Times New Roman"/>
          <w:sz w:val="28"/>
          <w:szCs w:val="28"/>
        </w:rPr>
      </w:pPr>
      <w:r>
        <w:rPr>
          <w:rFonts w:ascii="Times New Roman" w:hAnsi="Times New Roman" w:cs="Times New Roman"/>
          <w:sz w:val="28"/>
          <w:szCs w:val="28"/>
        </w:rPr>
        <w:tab/>
      </w:r>
      <w:r w:rsidR="003108D8" w:rsidRPr="00FB3D0D">
        <w:rPr>
          <w:rFonts w:ascii="Times New Roman" w:hAnsi="Times New Roman" w:cs="Times New Roman"/>
          <w:sz w:val="28"/>
          <w:szCs w:val="28"/>
        </w:rPr>
        <w:t xml:space="preserve"> </w:t>
      </w:r>
      <w:proofErr w:type="gramStart"/>
      <w:r w:rsidR="00EC4E4E" w:rsidRPr="00FB3D0D">
        <w:rPr>
          <w:rFonts w:ascii="Times New Roman" w:hAnsi="Times New Roman" w:cs="Times New Roman"/>
          <w:sz w:val="28"/>
          <w:szCs w:val="28"/>
        </w:rPr>
        <w:t xml:space="preserve">Согласно </w:t>
      </w:r>
      <w:r w:rsidR="00B40630" w:rsidRPr="00FB3D0D">
        <w:rPr>
          <w:rFonts w:ascii="Times New Roman" w:hAnsi="Times New Roman" w:cs="Times New Roman"/>
          <w:sz w:val="28"/>
          <w:szCs w:val="28"/>
        </w:rPr>
        <w:t>стать</w:t>
      </w:r>
      <w:r w:rsidR="00EC4E4E" w:rsidRPr="00FB3D0D">
        <w:rPr>
          <w:rFonts w:ascii="Times New Roman" w:hAnsi="Times New Roman" w:cs="Times New Roman"/>
          <w:sz w:val="28"/>
          <w:szCs w:val="28"/>
        </w:rPr>
        <w:t>и</w:t>
      </w:r>
      <w:r w:rsidR="00B40630" w:rsidRPr="00FB3D0D">
        <w:rPr>
          <w:rFonts w:ascii="Times New Roman" w:hAnsi="Times New Roman" w:cs="Times New Roman"/>
          <w:sz w:val="28"/>
          <w:szCs w:val="28"/>
        </w:rPr>
        <w:t xml:space="preserve"> 83 Бюджетного Кодекса РФ в </w:t>
      </w:r>
      <w:r w:rsidR="00EC4E4E" w:rsidRPr="00FB3D0D">
        <w:rPr>
          <w:rFonts w:ascii="Times New Roman" w:hAnsi="Times New Roman" w:cs="Times New Roman"/>
          <w:sz w:val="28"/>
          <w:szCs w:val="28"/>
        </w:rPr>
        <w:t xml:space="preserve"> случае принятия закона либо другого нормативного правового акта,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w:t>
      </w:r>
      <w:proofErr w:type="gramEnd"/>
      <w:r w:rsidR="00EC4E4E" w:rsidRPr="00FB3D0D">
        <w:rPr>
          <w:rFonts w:ascii="Times New Roman" w:hAnsi="Times New Roman" w:cs="Times New Roman"/>
          <w:sz w:val="28"/>
          <w:szCs w:val="28"/>
        </w:rPr>
        <w:t xml:space="preserve"> </w:t>
      </w:r>
      <w:proofErr w:type="gramStart"/>
      <w:r w:rsidR="00EC4E4E" w:rsidRPr="00FB3D0D">
        <w:rPr>
          <w:rFonts w:ascii="Times New Roman" w:hAnsi="Times New Roman" w:cs="Times New Roman"/>
          <w:sz w:val="28"/>
          <w:szCs w:val="28"/>
        </w:rPr>
        <w:t>случае</w:t>
      </w:r>
      <w:proofErr w:type="gramEnd"/>
      <w:r w:rsidR="00EC4E4E" w:rsidRPr="00FB3D0D">
        <w:rPr>
          <w:rFonts w:ascii="Times New Roman" w:hAnsi="Times New Roman" w:cs="Times New Roman"/>
          <w:sz w:val="28"/>
          <w:szCs w:val="28"/>
        </w:rPr>
        <w:t xml:space="preserve">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r w:rsidR="00B40630" w:rsidRPr="00FB3D0D">
        <w:rPr>
          <w:rFonts w:ascii="Times New Roman" w:hAnsi="Times New Roman"/>
          <w:sz w:val="28"/>
          <w:szCs w:val="28"/>
        </w:rPr>
        <w:t xml:space="preserve">  </w:t>
      </w:r>
    </w:p>
    <w:p w:rsidR="006F0321" w:rsidRPr="00FB3D0D" w:rsidRDefault="00172B03" w:rsidP="001269F5">
      <w:pPr>
        <w:jc w:val="both"/>
        <w:rPr>
          <w:rFonts w:ascii="Times New Roman" w:hAnsi="Times New Roman"/>
          <w:sz w:val="28"/>
          <w:szCs w:val="28"/>
        </w:rPr>
      </w:pPr>
      <w:r>
        <w:rPr>
          <w:rFonts w:ascii="Times New Roman" w:hAnsi="Times New Roman"/>
          <w:sz w:val="28"/>
          <w:szCs w:val="28"/>
        </w:rPr>
        <w:tab/>
      </w:r>
      <w:r w:rsidR="00B40630" w:rsidRPr="00FB3D0D">
        <w:rPr>
          <w:rFonts w:ascii="Times New Roman" w:hAnsi="Times New Roman"/>
          <w:sz w:val="28"/>
          <w:szCs w:val="28"/>
        </w:rPr>
        <w:t>Однако</w:t>
      </w:r>
      <w:proofErr w:type="gramStart"/>
      <w:r w:rsidR="00B40630" w:rsidRPr="00FB3D0D">
        <w:rPr>
          <w:rFonts w:ascii="Times New Roman" w:hAnsi="Times New Roman"/>
          <w:sz w:val="28"/>
          <w:szCs w:val="28"/>
        </w:rPr>
        <w:t>,</w:t>
      </w:r>
      <w:proofErr w:type="gramEnd"/>
      <w:r w:rsidR="00B40630" w:rsidRPr="00FB3D0D">
        <w:rPr>
          <w:rFonts w:ascii="Times New Roman" w:hAnsi="Times New Roman"/>
          <w:sz w:val="28"/>
          <w:szCs w:val="28"/>
        </w:rPr>
        <w:t xml:space="preserve"> в действительности этого не произошло. </w:t>
      </w:r>
      <w:r w:rsidR="00053464" w:rsidRPr="00FB3D0D">
        <w:rPr>
          <w:rFonts w:ascii="Times New Roman" w:hAnsi="Times New Roman"/>
          <w:sz w:val="28"/>
          <w:szCs w:val="28"/>
        </w:rPr>
        <w:t xml:space="preserve">По данным открытых источников информации бюджету Красноярского края из федерального бюджета </w:t>
      </w:r>
      <w:r>
        <w:rPr>
          <w:rFonts w:ascii="Times New Roman" w:hAnsi="Times New Roman"/>
          <w:sz w:val="28"/>
          <w:szCs w:val="28"/>
        </w:rPr>
        <w:t xml:space="preserve">только в </w:t>
      </w:r>
      <w:r w:rsidRPr="00E160B4">
        <w:rPr>
          <w:rFonts w:ascii="Times New Roman" w:hAnsi="Times New Roman"/>
          <w:sz w:val="28"/>
          <w:szCs w:val="28"/>
        </w:rPr>
        <w:t xml:space="preserve">2018 году </w:t>
      </w:r>
      <w:r w:rsidR="00053464" w:rsidRPr="00E160B4">
        <w:rPr>
          <w:rFonts w:ascii="Times New Roman" w:hAnsi="Times New Roman"/>
          <w:sz w:val="28"/>
          <w:szCs w:val="28"/>
        </w:rPr>
        <w:t xml:space="preserve">было выделено </w:t>
      </w:r>
      <w:r w:rsidR="00EC4E4E" w:rsidRPr="00E160B4">
        <w:rPr>
          <w:rFonts w:ascii="Times New Roman" w:hAnsi="Times New Roman"/>
          <w:sz w:val="28"/>
          <w:szCs w:val="28"/>
        </w:rPr>
        <w:t xml:space="preserve">более </w:t>
      </w:r>
      <w:r w:rsidR="00053464" w:rsidRPr="00E160B4">
        <w:rPr>
          <w:rFonts w:ascii="Times New Roman" w:hAnsi="Times New Roman"/>
          <w:sz w:val="28"/>
          <w:szCs w:val="28"/>
        </w:rPr>
        <w:t>2 млрд</w:t>
      </w:r>
      <w:proofErr w:type="gramStart"/>
      <w:r w:rsidR="00053464" w:rsidRPr="00E160B4">
        <w:rPr>
          <w:rFonts w:ascii="Times New Roman" w:hAnsi="Times New Roman"/>
          <w:sz w:val="28"/>
          <w:szCs w:val="28"/>
        </w:rPr>
        <w:t>.р</w:t>
      </w:r>
      <w:proofErr w:type="gramEnd"/>
      <w:r w:rsidR="00053464" w:rsidRPr="00E160B4">
        <w:rPr>
          <w:rFonts w:ascii="Times New Roman" w:hAnsi="Times New Roman"/>
          <w:sz w:val="28"/>
          <w:szCs w:val="28"/>
        </w:rPr>
        <w:t xml:space="preserve">уб. на вышеуказанные цели. При этом на протяжении 2018-2019 годов </w:t>
      </w:r>
      <w:r w:rsidR="00B40630" w:rsidRPr="00E160B4">
        <w:rPr>
          <w:rFonts w:ascii="Times New Roman" w:hAnsi="Times New Roman"/>
          <w:sz w:val="28"/>
          <w:szCs w:val="28"/>
        </w:rPr>
        <w:t xml:space="preserve"> финансовое</w:t>
      </w:r>
      <w:r w:rsidR="00B40630" w:rsidRPr="00FB3D0D">
        <w:rPr>
          <w:rFonts w:ascii="Times New Roman" w:hAnsi="Times New Roman"/>
          <w:sz w:val="28"/>
          <w:szCs w:val="28"/>
        </w:rPr>
        <w:t xml:space="preserve"> обеспечение </w:t>
      </w:r>
      <w:proofErr w:type="gramStart"/>
      <w:r w:rsidR="00B40630" w:rsidRPr="00FB3D0D">
        <w:rPr>
          <w:rFonts w:ascii="Times New Roman" w:hAnsi="Times New Roman"/>
          <w:sz w:val="28"/>
          <w:szCs w:val="28"/>
        </w:rPr>
        <w:t xml:space="preserve">повышения оплаты труда работников бюджетной сферы </w:t>
      </w:r>
      <w:r w:rsidR="00053464" w:rsidRPr="00FB3D0D">
        <w:rPr>
          <w:rFonts w:ascii="Times New Roman" w:hAnsi="Times New Roman"/>
          <w:sz w:val="28"/>
          <w:szCs w:val="28"/>
        </w:rPr>
        <w:t>муниципального района</w:t>
      </w:r>
      <w:proofErr w:type="gramEnd"/>
      <w:r w:rsidR="00053464" w:rsidRPr="00FB3D0D">
        <w:rPr>
          <w:rFonts w:ascii="Times New Roman" w:hAnsi="Times New Roman"/>
          <w:sz w:val="28"/>
          <w:szCs w:val="28"/>
        </w:rPr>
        <w:t xml:space="preserve"> </w:t>
      </w:r>
      <w:r w:rsidR="00B40630" w:rsidRPr="00FB3D0D">
        <w:rPr>
          <w:rFonts w:ascii="Times New Roman" w:hAnsi="Times New Roman"/>
          <w:sz w:val="28"/>
          <w:szCs w:val="28"/>
        </w:rPr>
        <w:t>до уровня, установленного МРОТ</w:t>
      </w:r>
      <w:r w:rsidR="009462F6" w:rsidRPr="00FB3D0D">
        <w:rPr>
          <w:rFonts w:ascii="Times New Roman" w:hAnsi="Times New Roman"/>
          <w:sz w:val="28"/>
          <w:szCs w:val="28"/>
        </w:rPr>
        <w:t>,</w:t>
      </w:r>
      <w:r w:rsidR="00B40630" w:rsidRPr="00FB3D0D">
        <w:rPr>
          <w:rFonts w:ascii="Times New Roman" w:hAnsi="Times New Roman"/>
          <w:sz w:val="28"/>
          <w:szCs w:val="28"/>
        </w:rPr>
        <w:t xml:space="preserve">  </w:t>
      </w:r>
      <w:r w:rsidR="00053464" w:rsidRPr="00FB3D0D">
        <w:rPr>
          <w:rFonts w:ascii="Times New Roman" w:hAnsi="Times New Roman"/>
          <w:sz w:val="28"/>
          <w:szCs w:val="28"/>
        </w:rPr>
        <w:t xml:space="preserve">из краевого бюджета осуществляется </w:t>
      </w:r>
      <w:r w:rsidR="009462F6" w:rsidRPr="00FB3D0D">
        <w:rPr>
          <w:rFonts w:ascii="Times New Roman" w:hAnsi="Times New Roman"/>
          <w:sz w:val="28"/>
          <w:szCs w:val="28"/>
        </w:rPr>
        <w:t>не в полном объеме, а</w:t>
      </w:r>
      <w:r w:rsidR="00053464" w:rsidRPr="00FB3D0D">
        <w:rPr>
          <w:rFonts w:ascii="Times New Roman" w:hAnsi="Times New Roman"/>
          <w:sz w:val="28"/>
          <w:szCs w:val="28"/>
        </w:rPr>
        <w:t xml:space="preserve"> в размере 70% от заявленной потребности. </w:t>
      </w:r>
      <w:r w:rsidR="006F0321" w:rsidRPr="00FB3D0D">
        <w:rPr>
          <w:rFonts w:ascii="Times New Roman" w:hAnsi="Times New Roman"/>
          <w:sz w:val="28"/>
          <w:szCs w:val="28"/>
        </w:rPr>
        <w:t xml:space="preserve">Недостающий объем </w:t>
      </w:r>
      <w:r w:rsidR="00053464" w:rsidRPr="00FB3D0D">
        <w:rPr>
          <w:rFonts w:ascii="Times New Roman" w:hAnsi="Times New Roman"/>
          <w:sz w:val="28"/>
          <w:szCs w:val="28"/>
        </w:rPr>
        <w:t xml:space="preserve">бюджетных ассигнований </w:t>
      </w:r>
      <w:r w:rsidR="006F0321" w:rsidRPr="00FB3D0D">
        <w:rPr>
          <w:rFonts w:ascii="Times New Roman" w:hAnsi="Times New Roman"/>
          <w:sz w:val="28"/>
          <w:szCs w:val="28"/>
        </w:rPr>
        <w:t>в размере 30</w:t>
      </w:r>
      <w:r w:rsidR="00053464" w:rsidRPr="00FB3D0D">
        <w:rPr>
          <w:rFonts w:ascii="Times New Roman" w:hAnsi="Times New Roman"/>
          <w:sz w:val="28"/>
          <w:szCs w:val="28"/>
        </w:rPr>
        <w:t xml:space="preserve">% органы местного самоуправления </w:t>
      </w:r>
      <w:r w:rsidR="009462F6" w:rsidRPr="00FB3D0D">
        <w:rPr>
          <w:rFonts w:ascii="Times New Roman" w:hAnsi="Times New Roman"/>
          <w:sz w:val="28"/>
          <w:szCs w:val="28"/>
        </w:rPr>
        <w:t xml:space="preserve">муниципального района </w:t>
      </w:r>
      <w:r w:rsidR="00053464" w:rsidRPr="00FB3D0D">
        <w:rPr>
          <w:rFonts w:ascii="Times New Roman" w:hAnsi="Times New Roman"/>
          <w:sz w:val="28"/>
          <w:szCs w:val="28"/>
        </w:rPr>
        <w:t>вынуждены изыскивать самостоятельно, путем оптимизации расходов, ранее предусмотренных бюджетом муниципального района на иные цели, ч</w:t>
      </w:r>
      <w:r w:rsidR="006F0321" w:rsidRPr="00FB3D0D">
        <w:rPr>
          <w:rFonts w:ascii="Times New Roman" w:hAnsi="Times New Roman"/>
          <w:sz w:val="28"/>
          <w:szCs w:val="28"/>
        </w:rPr>
        <w:t xml:space="preserve">то приводит к ежегодному сокращению бюджетных ассигнований, необходимых для обеспечения функционирования </w:t>
      </w:r>
      <w:r w:rsidR="00053464" w:rsidRPr="00FB3D0D">
        <w:rPr>
          <w:rFonts w:ascii="Times New Roman" w:hAnsi="Times New Roman"/>
          <w:sz w:val="28"/>
          <w:szCs w:val="28"/>
        </w:rPr>
        <w:t>бюджетной с</w:t>
      </w:r>
      <w:r w:rsidR="00EC4E4E" w:rsidRPr="00FB3D0D">
        <w:rPr>
          <w:rFonts w:ascii="Times New Roman" w:hAnsi="Times New Roman"/>
          <w:sz w:val="28"/>
          <w:szCs w:val="28"/>
        </w:rPr>
        <w:t>ети</w:t>
      </w:r>
      <w:r w:rsidR="006F0321" w:rsidRPr="00FB3D0D">
        <w:rPr>
          <w:rFonts w:ascii="Times New Roman" w:hAnsi="Times New Roman"/>
          <w:sz w:val="28"/>
          <w:szCs w:val="28"/>
        </w:rPr>
        <w:t>.</w:t>
      </w:r>
      <w:r w:rsidR="009462F6" w:rsidRPr="00FB3D0D">
        <w:rPr>
          <w:rFonts w:ascii="Times New Roman" w:hAnsi="Times New Roman"/>
          <w:sz w:val="28"/>
          <w:szCs w:val="28"/>
        </w:rPr>
        <w:t xml:space="preserve"> При этом Минфин края не учитывает данное перераспределение средств    и занижает предельный фонд оплаты труда работников бюджетной сферы муниципального района, что в конечном итоге негативно повлияет на объемы его последующей индексации. </w:t>
      </w:r>
    </w:p>
    <w:p w:rsidR="00172B03" w:rsidRDefault="00A00131" w:rsidP="001269F5">
      <w:pPr>
        <w:ind w:firstLine="709"/>
        <w:jc w:val="both"/>
        <w:rPr>
          <w:rFonts w:ascii="Times New Roman" w:eastAsiaTheme="minorHAnsi" w:hAnsi="Times New Roman" w:cs="Times New Roman"/>
          <w:sz w:val="28"/>
          <w:szCs w:val="28"/>
          <w:lang w:eastAsia="en-US"/>
        </w:rPr>
      </w:pPr>
      <w:proofErr w:type="gramStart"/>
      <w:r w:rsidRPr="00FB3D0D">
        <w:rPr>
          <w:rFonts w:ascii="Times New Roman" w:eastAsia="Calibri" w:hAnsi="Times New Roman" w:cs="Times New Roman"/>
          <w:sz w:val="28"/>
          <w:szCs w:val="28"/>
        </w:rPr>
        <w:t xml:space="preserve">В настоящее время </w:t>
      </w:r>
      <w:r w:rsidR="006032F8" w:rsidRPr="00FB3D0D">
        <w:rPr>
          <w:rFonts w:ascii="Times New Roman" w:eastAsia="Calibri" w:hAnsi="Times New Roman" w:cs="Times New Roman"/>
          <w:sz w:val="28"/>
          <w:szCs w:val="28"/>
        </w:rPr>
        <w:t>Министерством труда и социальной защиты Р</w:t>
      </w:r>
      <w:r w:rsidR="00172B03">
        <w:rPr>
          <w:rFonts w:ascii="Times New Roman" w:eastAsia="Calibri" w:hAnsi="Times New Roman" w:cs="Times New Roman"/>
          <w:sz w:val="28"/>
          <w:szCs w:val="28"/>
        </w:rPr>
        <w:t xml:space="preserve">оссийской </w:t>
      </w:r>
      <w:r w:rsidR="006032F8" w:rsidRPr="00FB3D0D">
        <w:rPr>
          <w:rFonts w:ascii="Times New Roman" w:eastAsia="Calibri" w:hAnsi="Times New Roman" w:cs="Times New Roman"/>
          <w:sz w:val="28"/>
          <w:szCs w:val="28"/>
        </w:rPr>
        <w:t>Ф</w:t>
      </w:r>
      <w:r w:rsidR="00172B03">
        <w:rPr>
          <w:rFonts w:ascii="Times New Roman" w:eastAsia="Calibri" w:hAnsi="Times New Roman" w:cs="Times New Roman"/>
          <w:sz w:val="28"/>
          <w:szCs w:val="28"/>
        </w:rPr>
        <w:t>едерации</w:t>
      </w:r>
      <w:r w:rsidR="006032F8" w:rsidRPr="00FB3D0D">
        <w:rPr>
          <w:rFonts w:ascii="Times New Roman" w:eastAsia="Calibri" w:hAnsi="Times New Roman" w:cs="Times New Roman"/>
          <w:sz w:val="28"/>
          <w:szCs w:val="28"/>
        </w:rPr>
        <w:t xml:space="preserve"> подготовлены изменения в Федеральный закон от 19.06.2000 № 82-ФЗ "О минимальном размере оплаты труда", согласно которым планируется увеличить МРОТ с 01.01.2020 </w:t>
      </w:r>
      <w:r w:rsidR="0063715F" w:rsidRPr="00FB3D0D">
        <w:rPr>
          <w:rFonts w:ascii="Times New Roman" w:eastAsia="Calibri" w:hAnsi="Times New Roman" w:cs="Times New Roman"/>
          <w:sz w:val="28"/>
          <w:szCs w:val="28"/>
        </w:rPr>
        <w:t xml:space="preserve">на 850 руб. </w:t>
      </w:r>
      <w:r w:rsidR="006032F8" w:rsidRPr="00FB3D0D">
        <w:rPr>
          <w:rFonts w:ascii="Times New Roman" w:eastAsia="Calibri" w:hAnsi="Times New Roman" w:cs="Times New Roman"/>
          <w:sz w:val="28"/>
          <w:szCs w:val="28"/>
        </w:rPr>
        <w:t>до 12 130 руб.</w:t>
      </w:r>
      <w:r w:rsidR="001269F5">
        <w:rPr>
          <w:rFonts w:ascii="Times New Roman" w:eastAsia="Calibri" w:hAnsi="Times New Roman" w:cs="Times New Roman"/>
          <w:sz w:val="28"/>
          <w:szCs w:val="28"/>
        </w:rPr>
        <w:t>.</w:t>
      </w:r>
      <w:r w:rsidR="006032F8" w:rsidRPr="00FB3D0D">
        <w:rPr>
          <w:rFonts w:ascii="Times New Roman" w:eastAsia="Calibri" w:hAnsi="Times New Roman" w:cs="Times New Roman"/>
          <w:sz w:val="28"/>
          <w:szCs w:val="28"/>
        </w:rPr>
        <w:t xml:space="preserve"> </w:t>
      </w:r>
      <w:r w:rsidR="001269F5">
        <w:rPr>
          <w:rFonts w:ascii="Times New Roman" w:eastAsia="Calibri" w:hAnsi="Times New Roman" w:cs="Times New Roman"/>
          <w:sz w:val="28"/>
          <w:szCs w:val="28"/>
        </w:rPr>
        <w:t>С</w:t>
      </w:r>
      <w:r w:rsidR="005873EA" w:rsidRPr="00FB3D0D">
        <w:rPr>
          <w:rFonts w:ascii="Times New Roman" w:eastAsiaTheme="minorHAnsi" w:hAnsi="Times New Roman" w:cs="Times New Roman"/>
          <w:sz w:val="28"/>
          <w:szCs w:val="28"/>
          <w:lang w:eastAsia="en-US"/>
        </w:rPr>
        <w:t xml:space="preserve"> учетом районного коэффициента и процентной надбавки за стаж ра</w:t>
      </w:r>
      <w:r w:rsidR="006032F8" w:rsidRPr="00FB3D0D">
        <w:rPr>
          <w:rFonts w:ascii="Times New Roman" w:eastAsiaTheme="minorHAnsi" w:hAnsi="Times New Roman" w:cs="Times New Roman"/>
          <w:sz w:val="28"/>
          <w:szCs w:val="28"/>
          <w:lang w:eastAsia="en-US"/>
        </w:rPr>
        <w:t>боты в районах Крайнего Севера МРОТ составит</w:t>
      </w:r>
      <w:r w:rsidR="00172B03">
        <w:rPr>
          <w:rFonts w:ascii="Times New Roman" w:eastAsiaTheme="minorHAnsi" w:hAnsi="Times New Roman" w:cs="Times New Roman"/>
          <w:sz w:val="28"/>
          <w:szCs w:val="28"/>
          <w:lang w:eastAsia="en-US"/>
        </w:rPr>
        <w:t xml:space="preserve">  31 538 руб.</w:t>
      </w:r>
      <w:proofErr w:type="gramEnd"/>
    </w:p>
    <w:p w:rsidR="005873EA" w:rsidRPr="00FB3D0D" w:rsidRDefault="0063715F" w:rsidP="005873EA">
      <w:pPr>
        <w:ind w:right="-142" w:firstLine="709"/>
        <w:jc w:val="both"/>
        <w:rPr>
          <w:rFonts w:ascii="Times New Roman" w:hAnsi="Times New Roman" w:cs="Times New Roman"/>
          <w:sz w:val="28"/>
          <w:szCs w:val="28"/>
        </w:rPr>
      </w:pPr>
      <w:r w:rsidRPr="00FB3D0D">
        <w:rPr>
          <w:rFonts w:ascii="Times New Roman" w:hAnsi="Times New Roman" w:cs="Times New Roman"/>
          <w:sz w:val="28"/>
          <w:szCs w:val="28"/>
        </w:rPr>
        <w:t>П</w:t>
      </w:r>
      <w:r w:rsidR="006032F8" w:rsidRPr="00FB3D0D">
        <w:rPr>
          <w:rFonts w:ascii="Times New Roman" w:hAnsi="Times New Roman" w:cs="Times New Roman"/>
          <w:sz w:val="28"/>
          <w:szCs w:val="28"/>
        </w:rPr>
        <w:t>ри этом</w:t>
      </w:r>
      <w:r w:rsidR="005873EA" w:rsidRPr="00FB3D0D">
        <w:rPr>
          <w:rFonts w:ascii="Times New Roman" w:hAnsi="Times New Roman" w:cs="Times New Roman"/>
          <w:sz w:val="28"/>
          <w:szCs w:val="28"/>
        </w:rPr>
        <w:t xml:space="preserve"> на  </w:t>
      </w:r>
      <w:r w:rsidR="005873EA" w:rsidRPr="00FB3D0D">
        <w:rPr>
          <w:rFonts w:ascii="Times New Roman" w:eastAsia="Calibri" w:hAnsi="Times New Roman" w:cs="Times New Roman"/>
          <w:sz w:val="28"/>
          <w:szCs w:val="28"/>
        </w:rPr>
        <w:t xml:space="preserve">2020 год из краевого бюджета предусмотрено выделение </w:t>
      </w:r>
      <w:r w:rsidR="0086527D" w:rsidRPr="00FB3D0D">
        <w:rPr>
          <w:rFonts w:ascii="Times New Roman" w:eastAsia="Calibri" w:hAnsi="Times New Roman" w:cs="Times New Roman"/>
          <w:sz w:val="28"/>
          <w:szCs w:val="28"/>
        </w:rPr>
        <w:t xml:space="preserve">целевой </w:t>
      </w:r>
      <w:r w:rsidR="005873EA" w:rsidRPr="00FB3D0D">
        <w:rPr>
          <w:rFonts w:ascii="Times New Roman" w:eastAsia="Calibri" w:hAnsi="Times New Roman" w:cs="Times New Roman"/>
          <w:sz w:val="28"/>
          <w:szCs w:val="28"/>
        </w:rPr>
        <w:t>субсидии муниципальным образованиям края</w:t>
      </w:r>
      <w:r w:rsidR="006032F8" w:rsidRPr="00FB3D0D">
        <w:rPr>
          <w:rFonts w:ascii="Times New Roman" w:eastAsia="Calibri" w:hAnsi="Times New Roman" w:cs="Times New Roman"/>
          <w:sz w:val="28"/>
          <w:szCs w:val="28"/>
        </w:rPr>
        <w:t xml:space="preserve"> на</w:t>
      </w:r>
      <w:r w:rsidR="0095770F" w:rsidRPr="00FB3D0D">
        <w:rPr>
          <w:rFonts w:ascii="Times New Roman" w:eastAsia="Calibri" w:hAnsi="Times New Roman" w:cs="Times New Roman"/>
          <w:sz w:val="28"/>
          <w:szCs w:val="28"/>
        </w:rPr>
        <w:t xml:space="preserve"> частичное </w:t>
      </w:r>
      <w:r w:rsidR="0095770F" w:rsidRPr="00FB3D0D">
        <w:rPr>
          <w:rFonts w:ascii="Times New Roman" w:eastAsia="Calibri" w:hAnsi="Times New Roman" w:cs="Times New Roman"/>
          <w:sz w:val="28"/>
          <w:szCs w:val="28"/>
        </w:rPr>
        <w:lastRenderedPageBreak/>
        <w:t xml:space="preserve">финансирование (возмещение) расходов на региональные выплаты, обеспечивающие увеличение с 2020 года региональной выплаты с учетом принятых на федеральном уровне решений об обеспечении МРОТ в РФ </w:t>
      </w:r>
      <w:r w:rsidR="006032F8" w:rsidRPr="00FB3D0D">
        <w:rPr>
          <w:rFonts w:ascii="Times New Roman" w:eastAsia="Calibri" w:hAnsi="Times New Roman" w:cs="Times New Roman"/>
          <w:sz w:val="28"/>
          <w:szCs w:val="28"/>
        </w:rPr>
        <w:t xml:space="preserve"> </w:t>
      </w:r>
      <w:r w:rsidR="0095770F" w:rsidRPr="00FB3D0D">
        <w:rPr>
          <w:rFonts w:ascii="Times New Roman" w:eastAsia="Calibri" w:hAnsi="Times New Roman" w:cs="Times New Roman"/>
          <w:sz w:val="28"/>
          <w:szCs w:val="28"/>
        </w:rPr>
        <w:t>на уровне величины прожиточного минимума трудоспособного населения</w:t>
      </w:r>
      <w:r w:rsidR="005873EA" w:rsidRPr="00FB3D0D">
        <w:rPr>
          <w:rFonts w:ascii="Times New Roman" w:hAnsi="Times New Roman" w:cs="Times New Roman"/>
          <w:sz w:val="28"/>
          <w:szCs w:val="28"/>
        </w:rPr>
        <w:t>.</w:t>
      </w:r>
      <w:r w:rsidR="0086527D" w:rsidRPr="00FB3D0D">
        <w:rPr>
          <w:rFonts w:ascii="Times New Roman" w:hAnsi="Times New Roman" w:cs="Times New Roman"/>
          <w:sz w:val="28"/>
          <w:szCs w:val="28"/>
        </w:rPr>
        <w:t xml:space="preserve"> Однако, исходя из подходов </w:t>
      </w:r>
      <w:r w:rsidR="0095770F" w:rsidRPr="00FB3D0D">
        <w:rPr>
          <w:rFonts w:ascii="Times New Roman" w:hAnsi="Times New Roman" w:cs="Times New Roman"/>
          <w:sz w:val="28"/>
          <w:szCs w:val="28"/>
        </w:rPr>
        <w:t>к формированию местных бюджетов на 2020-2022 годы</w:t>
      </w:r>
      <w:r w:rsidR="0086527D" w:rsidRPr="00FB3D0D">
        <w:rPr>
          <w:rFonts w:ascii="Times New Roman" w:hAnsi="Times New Roman" w:cs="Times New Roman"/>
          <w:sz w:val="28"/>
          <w:szCs w:val="28"/>
        </w:rPr>
        <w:t>, доведенных письмом</w:t>
      </w:r>
      <w:r w:rsidR="0095770F" w:rsidRPr="00FB3D0D">
        <w:rPr>
          <w:rFonts w:ascii="Times New Roman" w:hAnsi="Times New Roman" w:cs="Times New Roman"/>
          <w:sz w:val="28"/>
          <w:szCs w:val="28"/>
        </w:rPr>
        <w:t xml:space="preserve"> Минфина края </w:t>
      </w:r>
      <w:r w:rsidR="0086527D" w:rsidRPr="00FB3D0D">
        <w:rPr>
          <w:rFonts w:ascii="Times New Roman" w:hAnsi="Times New Roman" w:cs="Times New Roman"/>
          <w:sz w:val="28"/>
          <w:szCs w:val="28"/>
        </w:rPr>
        <w:t xml:space="preserve"> от </w:t>
      </w:r>
      <w:r w:rsidR="0095770F" w:rsidRPr="00FB3D0D">
        <w:rPr>
          <w:rFonts w:ascii="Times New Roman" w:hAnsi="Times New Roman" w:cs="Times New Roman"/>
          <w:sz w:val="28"/>
          <w:szCs w:val="28"/>
        </w:rPr>
        <w:t xml:space="preserve">18.10.2019 </w:t>
      </w:r>
      <w:r w:rsidR="0086527D" w:rsidRPr="00FB3D0D">
        <w:rPr>
          <w:rFonts w:ascii="Times New Roman" w:hAnsi="Times New Roman" w:cs="Times New Roman"/>
          <w:sz w:val="28"/>
          <w:szCs w:val="28"/>
        </w:rPr>
        <w:t xml:space="preserve">№ </w:t>
      </w:r>
      <w:r w:rsidR="0095770F" w:rsidRPr="00FB3D0D">
        <w:rPr>
          <w:rFonts w:ascii="Times New Roman" w:hAnsi="Times New Roman" w:cs="Times New Roman"/>
          <w:sz w:val="28"/>
          <w:szCs w:val="28"/>
        </w:rPr>
        <w:t>15-19/10692</w:t>
      </w:r>
      <w:r w:rsidR="001269F5">
        <w:rPr>
          <w:rFonts w:ascii="Times New Roman" w:hAnsi="Times New Roman" w:cs="Times New Roman"/>
          <w:sz w:val="28"/>
          <w:szCs w:val="28"/>
        </w:rPr>
        <w:t>,</w:t>
      </w:r>
      <w:r w:rsidR="0086527D" w:rsidRPr="00FB3D0D">
        <w:rPr>
          <w:rFonts w:ascii="Times New Roman" w:hAnsi="Times New Roman" w:cs="Times New Roman"/>
          <w:sz w:val="28"/>
          <w:szCs w:val="28"/>
        </w:rPr>
        <w:t xml:space="preserve"> данная субсидия предусматривает финансовое обеспечение расходов только на 9 месяцев 2020 года. </w:t>
      </w:r>
    </w:p>
    <w:p w:rsidR="006F0321" w:rsidRPr="00FB3D0D" w:rsidRDefault="006F0321" w:rsidP="006F0321">
      <w:pPr>
        <w:pStyle w:val="ad"/>
        <w:tabs>
          <w:tab w:val="left" w:pos="993"/>
        </w:tabs>
        <w:spacing w:after="0" w:line="240" w:lineRule="auto"/>
        <w:ind w:left="0" w:firstLine="720"/>
        <w:jc w:val="both"/>
        <w:rPr>
          <w:rFonts w:ascii="Times New Roman" w:hAnsi="Times New Roman"/>
          <w:sz w:val="28"/>
          <w:szCs w:val="28"/>
        </w:rPr>
      </w:pPr>
      <w:proofErr w:type="gramStart"/>
      <w:r w:rsidRPr="00FB3D0D">
        <w:rPr>
          <w:rFonts w:ascii="Times New Roman" w:hAnsi="Times New Roman"/>
          <w:sz w:val="28"/>
          <w:szCs w:val="28"/>
        </w:rPr>
        <w:t>Дополнитель</w:t>
      </w:r>
      <w:r w:rsidR="00E6563A" w:rsidRPr="00FB3D0D">
        <w:rPr>
          <w:rFonts w:ascii="Times New Roman" w:hAnsi="Times New Roman"/>
          <w:sz w:val="28"/>
          <w:szCs w:val="28"/>
        </w:rPr>
        <w:t xml:space="preserve">но в параметры бюджета муниципального района по фонду оплаты труда на 2020-2022 годы </w:t>
      </w:r>
      <w:r w:rsidRPr="00FB3D0D">
        <w:rPr>
          <w:rFonts w:ascii="Times New Roman" w:hAnsi="Times New Roman"/>
          <w:sz w:val="28"/>
          <w:szCs w:val="28"/>
        </w:rPr>
        <w:t xml:space="preserve"> </w:t>
      </w:r>
      <w:r w:rsidR="00E6563A" w:rsidRPr="00FB3D0D">
        <w:rPr>
          <w:rFonts w:ascii="Times New Roman" w:hAnsi="Times New Roman"/>
          <w:sz w:val="28"/>
          <w:szCs w:val="28"/>
        </w:rPr>
        <w:t xml:space="preserve">был </w:t>
      </w:r>
      <w:r w:rsidRPr="00FB3D0D">
        <w:rPr>
          <w:rFonts w:ascii="Times New Roman" w:hAnsi="Times New Roman"/>
          <w:sz w:val="28"/>
          <w:szCs w:val="28"/>
        </w:rPr>
        <w:t xml:space="preserve">включен объем средств, предусматривающий индексацию на 4,3% </w:t>
      </w:r>
      <w:r w:rsidRPr="00FB3D0D">
        <w:rPr>
          <w:rStyle w:val="af2"/>
          <w:rFonts w:ascii="Times New Roman" w:hAnsi="Times New Roman"/>
          <w:b w:val="0"/>
          <w:sz w:val="28"/>
          <w:szCs w:val="28"/>
        </w:rPr>
        <w:t>размеров денежного вознаграждения</w:t>
      </w:r>
      <w:r w:rsidRPr="00FB3D0D">
        <w:rPr>
          <w:rStyle w:val="af2"/>
          <w:rFonts w:ascii="Times New Roman" w:hAnsi="Times New Roman"/>
          <w:sz w:val="28"/>
          <w:szCs w:val="28"/>
        </w:rPr>
        <w:t xml:space="preserve"> </w:t>
      </w:r>
      <w:r w:rsidRPr="00FB3D0D">
        <w:rPr>
          <w:rFonts w:ascii="Times New Roman" w:hAnsi="Times New Roman"/>
          <w:bCs/>
          <w:sz w:val="28"/>
          <w:szCs w:val="28"/>
        </w:rPr>
        <w:t>для выборных должностных лиц, лиц, замещающих муниципальные должности</w:t>
      </w:r>
      <w:r w:rsidRPr="00FB3D0D">
        <w:rPr>
          <w:rStyle w:val="af2"/>
          <w:rFonts w:ascii="Times New Roman" w:hAnsi="Times New Roman"/>
          <w:sz w:val="28"/>
          <w:szCs w:val="28"/>
        </w:rPr>
        <w:t xml:space="preserve">  </w:t>
      </w:r>
      <w:r w:rsidRPr="00FB3D0D">
        <w:rPr>
          <w:rStyle w:val="af2"/>
          <w:rFonts w:ascii="Times New Roman" w:hAnsi="Times New Roman"/>
          <w:b w:val="0"/>
          <w:sz w:val="28"/>
          <w:szCs w:val="28"/>
        </w:rPr>
        <w:t>и</w:t>
      </w:r>
      <w:r w:rsidRPr="00FB3D0D">
        <w:rPr>
          <w:rStyle w:val="af2"/>
          <w:rFonts w:ascii="Times New Roman" w:hAnsi="Times New Roman"/>
          <w:sz w:val="28"/>
          <w:szCs w:val="28"/>
        </w:rPr>
        <w:t xml:space="preserve"> </w:t>
      </w:r>
      <w:r w:rsidRPr="00FB3D0D">
        <w:rPr>
          <w:rFonts w:ascii="Times New Roman" w:hAnsi="Times New Roman"/>
          <w:bCs/>
          <w:sz w:val="28"/>
          <w:szCs w:val="28"/>
        </w:rPr>
        <w:t xml:space="preserve">муниципальных служащих, </w:t>
      </w:r>
      <w:r w:rsidRPr="00FB3D0D">
        <w:rPr>
          <w:rStyle w:val="af2"/>
          <w:rFonts w:ascii="Times New Roman" w:hAnsi="Times New Roman"/>
          <w:b w:val="0"/>
          <w:sz w:val="28"/>
          <w:szCs w:val="28"/>
        </w:rPr>
        <w:t>и</w:t>
      </w:r>
      <w:r w:rsidRPr="00FB3D0D">
        <w:rPr>
          <w:rStyle w:val="af2"/>
          <w:rFonts w:ascii="Times New Roman" w:hAnsi="Times New Roman"/>
          <w:sz w:val="28"/>
          <w:szCs w:val="28"/>
        </w:rPr>
        <w:t xml:space="preserve"> </w:t>
      </w:r>
      <w:r w:rsidRPr="00FB3D0D">
        <w:rPr>
          <w:rFonts w:ascii="Times New Roman" w:hAnsi="Times New Roman"/>
          <w:sz w:val="28"/>
          <w:szCs w:val="28"/>
        </w:rPr>
        <w:t>заработной платы работников муниципальных учреждений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w:t>
      </w:r>
      <w:proofErr w:type="gramEnd"/>
      <w:r w:rsidRPr="00FB3D0D">
        <w:rPr>
          <w:rFonts w:ascii="Times New Roman" w:hAnsi="Times New Roman"/>
          <w:sz w:val="28"/>
          <w:szCs w:val="28"/>
        </w:rPr>
        <w:t xml:space="preserve">, </w:t>
      </w:r>
      <w:proofErr w:type="gramStart"/>
      <w:r w:rsidRPr="00FB3D0D">
        <w:rPr>
          <w:rFonts w:ascii="Times New Roman" w:hAnsi="Times New Roman"/>
          <w:sz w:val="28"/>
          <w:szCs w:val="28"/>
        </w:rPr>
        <w:t>предусматривающими</w:t>
      </w:r>
      <w:proofErr w:type="gramEnd"/>
      <w:r w:rsidRPr="00FB3D0D">
        <w:rPr>
          <w:rFonts w:ascii="Times New Roman" w:hAnsi="Times New Roman"/>
          <w:sz w:val="28"/>
          <w:szCs w:val="28"/>
        </w:rPr>
        <w:t xml:space="preserve">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 труда).</w:t>
      </w:r>
    </w:p>
    <w:p w:rsidR="006F0321" w:rsidRPr="00FB3D0D" w:rsidRDefault="00E6563A" w:rsidP="006F0321">
      <w:pPr>
        <w:pStyle w:val="ad"/>
        <w:tabs>
          <w:tab w:val="left" w:pos="993"/>
        </w:tabs>
        <w:spacing w:after="0" w:line="240" w:lineRule="auto"/>
        <w:ind w:left="0" w:firstLine="720"/>
        <w:jc w:val="both"/>
        <w:rPr>
          <w:rFonts w:ascii="Times New Roman" w:hAnsi="Times New Roman"/>
          <w:bCs/>
          <w:sz w:val="28"/>
          <w:szCs w:val="28"/>
        </w:rPr>
      </w:pPr>
      <w:r w:rsidRPr="00FB3D0D">
        <w:rPr>
          <w:rFonts w:ascii="Times New Roman" w:hAnsi="Times New Roman"/>
          <w:sz w:val="28"/>
          <w:szCs w:val="28"/>
        </w:rPr>
        <w:t>При этом</w:t>
      </w:r>
      <w:proofErr w:type="gramStart"/>
      <w:r w:rsidRPr="00FB3D0D">
        <w:rPr>
          <w:rFonts w:ascii="Times New Roman" w:hAnsi="Times New Roman"/>
          <w:sz w:val="28"/>
          <w:szCs w:val="28"/>
        </w:rPr>
        <w:t>,</w:t>
      </w:r>
      <w:proofErr w:type="gramEnd"/>
      <w:r w:rsidRPr="00FB3D0D">
        <w:rPr>
          <w:rFonts w:ascii="Times New Roman" w:hAnsi="Times New Roman"/>
          <w:sz w:val="28"/>
          <w:szCs w:val="28"/>
        </w:rPr>
        <w:t xml:space="preserve"> финансовое обеспечение данного решения</w:t>
      </w:r>
      <w:r w:rsidR="00BE5D15" w:rsidRPr="00FB3D0D">
        <w:rPr>
          <w:rFonts w:ascii="Times New Roman" w:hAnsi="Times New Roman"/>
          <w:sz w:val="28"/>
          <w:szCs w:val="28"/>
        </w:rPr>
        <w:t xml:space="preserve"> за счет средств краевого бюджета</w:t>
      </w:r>
      <w:r w:rsidR="001269F5" w:rsidRPr="001269F5">
        <w:rPr>
          <w:rFonts w:ascii="Times New Roman" w:hAnsi="Times New Roman"/>
          <w:sz w:val="28"/>
          <w:szCs w:val="28"/>
        </w:rPr>
        <w:t xml:space="preserve"> </w:t>
      </w:r>
      <w:r w:rsidR="001269F5" w:rsidRPr="00FB3D0D">
        <w:rPr>
          <w:rFonts w:ascii="Times New Roman" w:hAnsi="Times New Roman"/>
          <w:sz w:val="28"/>
          <w:szCs w:val="28"/>
        </w:rPr>
        <w:t>для бюджетов Таймыра и Эвенкии</w:t>
      </w:r>
      <w:r w:rsidRPr="00FB3D0D">
        <w:rPr>
          <w:rFonts w:ascii="Times New Roman" w:hAnsi="Times New Roman"/>
          <w:sz w:val="28"/>
          <w:szCs w:val="28"/>
        </w:rPr>
        <w:t>, вопреки общим подходам Минфина края</w:t>
      </w:r>
      <w:r w:rsidR="001269F5">
        <w:rPr>
          <w:rFonts w:ascii="Times New Roman" w:hAnsi="Times New Roman"/>
          <w:sz w:val="28"/>
          <w:szCs w:val="28"/>
        </w:rPr>
        <w:t xml:space="preserve">, </w:t>
      </w:r>
      <w:r w:rsidRPr="00FB3D0D">
        <w:rPr>
          <w:rFonts w:ascii="Times New Roman" w:hAnsi="Times New Roman"/>
          <w:sz w:val="28"/>
          <w:szCs w:val="28"/>
        </w:rPr>
        <w:t xml:space="preserve"> не было осуществлено в полном объеме. </w:t>
      </w:r>
      <w:proofErr w:type="gramStart"/>
      <w:r w:rsidRPr="00FB3D0D">
        <w:rPr>
          <w:rFonts w:ascii="Times New Roman" w:hAnsi="Times New Roman"/>
          <w:sz w:val="28"/>
          <w:szCs w:val="28"/>
        </w:rPr>
        <w:t>Несмотря на внесение 03.10.2019</w:t>
      </w:r>
      <w:r w:rsidR="00581266" w:rsidRPr="00FB3D0D">
        <w:rPr>
          <w:rFonts w:ascii="Times New Roman" w:hAnsi="Times New Roman"/>
          <w:sz w:val="28"/>
          <w:szCs w:val="28"/>
        </w:rPr>
        <w:t xml:space="preserve"> </w:t>
      </w:r>
      <w:r w:rsidRPr="00FB3D0D">
        <w:rPr>
          <w:rFonts w:ascii="Times New Roman" w:hAnsi="Times New Roman"/>
          <w:sz w:val="28"/>
          <w:szCs w:val="28"/>
        </w:rPr>
        <w:t xml:space="preserve"> измене</w:t>
      </w:r>
      <w:r w:rsidR="006F0321" w:rsidRPr="00FB3D0D">
        <w:rPr>
          <w:rFonts w:ascii="Times New Roman" w:hAnsi="Times New Roman"/>
          <w:bCs/>
          <w:sz w:val="28"/>
          <w:szCs w:val="28"/>
        </w:rPr>
        <w:t xml:space="preserve">ний в статью 9 Закона Красноярского края </w:t>
      </w:r>
      <w:r w:rsidR="006F0321" w:rsidRPr="00FB3D0D">
        <w:rPr>
          <w:rFonts w:ascii="Times New Roman" w:hAnsi="Times New Roman"/>
          <w:sz w:val="28"/>
          <w:szCs w:val="28"/>
        </w:rPr>
        <w:t xml:space="preserve">от </w:t>
      </w:r>
      <w:r w:rsidR="006F0321" w:rsidRPr="00FB3D0D">
        <w:rPr>
          <w:rFonts w:ascii="Times New Roman" w:hAnsi="Times New Roman"/>
          <w:bCs/>
          <w:sz w:val="28"/>
          <w:szCs w:val="28"/>
        </w:rPr>
        <w:t xml:space="preserve"> </w:t>
      </w:r>
      <w:r w:rsidR="006F0321" w:rsidRPr="00FB3D0D">
        <w:rPr>
          <w:rFonts w:ascii="Times New Roman" w:hAnsi="Times New Roman"/>
          <w:sz w:val="28"/>
          <w:szCs w:val="28"/>
        </w:rPr>
        <w:t xml:space="preserve">06.12.2018 года № 6-2299 </w:t>
      </w:r>
      <w:r w:rsidR="006F0321" w:rsidRPr="00FB3D0D">
        <w:rPr>
          <w:rFonts w:ascii="Times New Roman" w:hAnsi="Times New Roman"/>
          <w:bCs/>
          <w:sz w:val="28"/>
          <w:szCs w:val="28"/>
        </w:rPr>
        <w:t xml:space="preserve">"О краевом бюджете на 2019 год и плановый период 2020-2021 годов" </w:t>
      </w:r>
      <w:r w:rsidRPr="00FB3D0D">
        <w:rPr>
          <w:rFonts w:ascii="Times New Roman" w:hAnsi="Times New Roman"/>
          <w:bCs/>
          <w:sz w:val="28"/>
          <w:szCs w:val="28"/>
        </w:rPr>
        <w:t xml:space="preserve"> и установления с 01.10.2019  </w:t>
      </w:r>
      <w:r w:rsidR="006F0321" w:rsidRPr="00FB3D0D">
        <w:rPr>
          <w:rFonts w:ascii="Times New Roman" w:hAnsi="Times New Roman"/>
          <w:sz w:val="28"/>
          <w:szCs w:val="28"/>
        </w:rPr>
        <w:t>темп</w:t>
      </w:r>
      <w:r w:rsidRPr="00FB3D0D">
        <w:rPr>
          <w:rFonts w:ascii="Times New Roman" w:hAnsi="Times New Roman"/>
          <w:sz w:val="28"/>
          <w:szCs w:val="28"/>
        </w:rPr>
        <w:t xml:space="preserve">а </w:t>
      </w:r>
      <w:r w:rsidR="006F0321" w:rsidRPr="00FB3D0D">
        <w:rPr>
          <w:rFonts w:ascii="Times New Roman" w:hAnsi="Times New Roman"/>
          <w:sz w:val="28"/>
          <w:szCs w:val="28"/>
        </w:rPr>
        <w:t xml:space="preserve"> роста доходов муниципальных служащих </w:t>
      </w:r>
      <w:r w:rsidRPr="00FB3D0D">
        <w:rPr>
          <w:rFonts w:ascii="Times New Roman" w:hAnsi="Times New Roman"/>
          <w:sz w:val="28"/>
          <w:szCs w:val="28"/>
        </w:rPr>
        <w:t xml:space="preserve">указанных </w:t>
      </w:r>
      <w:r w:rsidR="006F0321" w:rsidRPr="00FB3D0D">
        <w:rPr>
          <w:rFonts w:ascii="Times New Roman" w:hAnsi="Times New Roman"/>
          <w:sz w:val="28"/>
          <w:szCs w:val="28"/>
        </w:rPr>
        <w:t>муниципальных образований края, в размере, равном 1,043 дополнительно к  темпам роста доходов, установленным в 2011, 2012, 2013, 2015, 2018  годах (вместо ранее предусмотренного в</w:t>
      </w:r>
      <w:proofErr w:type="gramEnd"/>
      <w:r w:rsidR="006F0321" w:rsidRPr="00FB3D0D">
        <w:rPr>
          <w:rFonts w:ascii="Times New Roman" w:hAnsi="Times New Roman"/>
          <w:sz w:val="28"/>
          <w:szCs w:val="28"/>
        </w:rPr>
        <w:t xml:space="preserve"> размере 1) </w:t>
      </w:r>
      <w:r w:rsidRPr="00FB3D0D">
        <w:rPr>
          <w:rFonts w:ascii="Times New Roman" w:hAnsi="Times New Roman"/>
          <w:sz w:val="28"/>
          <w:szCs w:val="28"/>
        </w:rPr>
        <w:t xml:space="preserve">средства краевой субсидии в 2019 году в необходимом объеме предусмотрены не были, </w:t>
      </w:r>
      <w:proofErr w:type="gramStart"/>
      <w:r w:rsidRPr="00FB3D0D">
        <w:rPr>
          <w:rFonts w:ascii="Times New Roman" w:hAnsi="Times New Roman"/>
          <w:sz w:val="28"/>
          <w:szCs w:val="28"/>
        </w:rPr>
        <w:t>также</w:t>
      </w:r>
      <w:proofErr w:type="gramEnd"/>
      <w:r w:rsidRPr="00FB3D0D">
        <w:rPr>
          <w:rFonts w:ascii="Times New Roman" w:hAnsi="Times New Roman"/>
          <w:sz w:val="28"/>
          <w:szCs w:val="28"/>
        </w:rPr>
        <w:t xml:space="preserve"> как они не были включены и в параметры фонда оплаты тру</w:t>
      </w:r>
      <w:r w:rsidR="00BE5D15" w:rsidRPr="00FB3D0D">
        <w:rPr>
          <w:rFonts w:ascii="Times New Roman" w:hAnsi="Times New Roman"/>
          <w:sz w:val="28"/>
          <w:szCs w:val="28"/>
        </w:rPr>
        <w:t xml:space="preserve">да работников бюджетной сферы </w:t>
      </w:r>
      <w:r w:rsidR="00172B03">
        <w:rPr>
          <w:rFonts w:ascii="Times New Roman" w:hAnsi="Times New Roman"/>
          <w:sz w:val="28"/>
          <w:szCs w:val="28"/>
        </w:rPr>
        <w:t xml:space="preserve">муниципального района </w:t>
      </w:r>
      <w:r w:rsidR="00BE5D15" w:rsidRPr="00FB3D0D">
        <w:rPr>
          <w:rFonts w:ascii="Times New Roman" w:hAnsi="Times New Roman"/>
          <w:sz w:val="28"/>
          <w:szCs w:val="28"/>
        </w:rPr>
        <w:t xml:space="preserve">на </w:t>
      </w:r>
      <w:r w:rsidRPr="00FB3D0D">
        <w:rPr>
          <w:rFonts w:ascii="Times New Roman" w:hAnsi="Times New Roman"/>
          <w:sz w:val="28"/>
          <w:szCs w:val="28"/>
        </w:rPr>
        <w:t>2020 год. М</w:t>
      </w:r>
      <w:r w:rsidR="006F0321" w:rsidRPr="00FB3D0D">
        <w:rPr>
          <w:rFonts w:ascii="Times New Roman" w:hAnsi="Times New Roman"/>
          <w:bCs/>
          <w:sz w:val="28"/>
          <w:szCs w:val="28"/>
        </w:rPr>
        <w:t xml:space="preserve">униципальный район </w:t>
      </w:r>
      <w:r w:rsidRPr="00FB3D0D">
        <w:rPr>
          <w:rFonts w:ascii="Times New Roman" w:hAnsi="Times New Roman"/>
          <w:bCs/>
          <w:sz w:val="28"/>
          <w:szCs w:val="28"/>
        </w:rPr>
        <w:t xml:space="preserve">обеспечил планирование бюджетных ассигнований </w:t>
      </w:r>
      <w:r w:rsidR="00172B03">
        <w:rPr>
          <w:rFonts w:ascii="Times New Roman" w:hAnsi="Times New Roman"/>
          <w:bCs/>
          <w:sz w:val="28"/>
          <w:szCs w:val="28"/>
        </w:rPr>
        <w:t xml:space="preserve">на обеспечение вышеуказанных расходов </w:t>
      </w:r>
      <w:r w:rsidR="006F0321" w:rsidRPr="00FB3D0D">
        <w:rPr>
          <w:rFonts w:ascii="Times New Roman" w:hAnsi="Times New Roman"/>
          <w:bCs/>
          <w:sz w:val="28"/>
          <w:szCs w:val="28"/>
        </w:rPr>
        <w:t>в необходимом объеме самостоятельно.</w:t>
      </w:r>
    </w:p>
    <w:p w:rsidR="004301C7" w:rsidRPr="00FB3D0D" w:rsidRDefault="00BE5D15" w:rsidP="006F0321">
      <w:pPr>
        <w:pStyle w:val="ConsPlusNormal"/>
        <w:ind w:firstLine="709"/>
        <w:jc w:val="both"/>
        <w:outlineLvl w:val="2"/>
        <w:rPr>
          <w:rFonts w:ascii="Times New Roman" w:hAnsi="Times New Roman" w:cs="Times New Roman"/>
          <w:bCs/>
          <w:sz w:val="28"/>
          <w:szCs w:val="28"/>
        </w:rPr>
      </w:pPr>
      <w:r w:rsidRPr="00FB3D0D">
        <w:rPr>
          <w:rFonts w:ascii="Times New Roman" w:hAnsi="Times New Roman" w:cs="Times New Roman"/>
          <w:bCs/>
          <w:sz w:val="28"/>
          <w:szCs w:val="28"/>
        </w:rPr>
        <w:t xml:space="preserve">На протяжении последних двух лет </w:t>
      </w:r>
      <w:r w:rsidR="00316025" w:rsidRPr="00FB3D0D">
        <w:rPr>
          <w:rFonts w:ascii="Times New Roman" w:hAnsi="Times New Roman" w:cs="Times New Roman"/>
          <w:bCs/>
          <w:sz w:val="28"/>
          <w:szCs w:val="28"/>
        </w:rPr>
        <w:t xml:space="preserve">в нормативно-правовых документах Красноярского края явно прослеживается </w:t>
      </w:r>
      <w:r w:rsidR="00BB6A72">
        <w:rPr>
          <w:rFonts w:ascii="Times New Roman" w:hAnsi="Times New Roman" w:cs="Times New Roman"/>
          <w:bCs/>
          <w:sz w:val="28"/>
          <w:szCs w:val="28"/>
        </w:rPr>
        <w:t xml:space="preserve">курс на дифференцированный подход </w:t>
      </w:r>
      <w:r w:rsidR="00316025" w:rsidRPr="00FB3D0D">
        <w:rPr>
          <w:rFonts w:ascii="Times New Roman" w:hAnsi="Times New Roman" w:cs="Times New Roman"/>
          <w:bCs/>
          <w:sz w:val="28"/>
          <w:szCs w:val="28"/>
        </w:rPr>
        <w:t xml:space="preserve">при проведении индексации оплаты труда муниципальных служащих Красноярского края. Единые подходы по индексации денежного вознаграждения </w:t>
      </w:r>
      <w:r w:rsidR="005873EA" w:rsidRPr="00FB3D0D">
        <w:rPr>
          <w:rFonts w:ascii="Times New Roman" w:hAnsi="Times New Roman" w:cs="Times New Roman"/>
          <w:bCs/>
          <w:sz w:val="28"/>
          <w:szCs w:val="28"/>
        </w:rPr>
        <w:t xml:space="preserve">органов местного самоуправления </w:t>
      </w:r>
      <w:r w:rsidR="00316025" w:rsidRPr="00FB3D0D">
        <w:rPr>
          <w:rFonts w:ascii="Times New Roman" w:hAnsi="Times New Roman" w:cs="Times New Roman"/>
          <w:bCs/>
          <w:sz w:val="28"/>
          <w:szCs w:val="28"/>
        </w:rPr>
        <w:t>на установленную законом о краевом бюджете величину не распро</w:t>
      </w:r>
      <w:r w:rsidR="005C7207" w:rsidRPr="00FB3D0D">
        <w:rPr>
          <w:rFonts w:ascii="Times New Roman" w:hAnsi="Times New Roman" w:cs="Times New Roman"/>
          <w:bCs/>
          <w:sz w:val="28"/>
          <w:szCs w:val="28"/>
        </w:rPr>
        <w:t xml:space="preserve">страняются на Таймыр и Эвенкию, это происходит в нарушение ст. 4 Закона Красноярского края от 24.12.2005 № 9-4110 "Об административно-территориальных единицах с особым статусом". </w:t>
      </w:r>
      <w:r w:rsidR="00316025" w:rsidRPr="00FB3D0D">
        <w:rPr>
          <w:rFonts w:ascii="Times New Roman" w:hAnsi="Times New Roman" w:cs="Times New Roman"/>
          <w:bCs/>
          <w:sz w:val="28"/>
          <w:szCs w:val="28"/>
        </w:rPr>
        <w:t xml:space="preserve"> Так, в </w:t>
      </w:r>
      <w:r w:rsidR="0063022E" w:rsidRPr="00FB3D0D">
        <w:rPr>
          <w:rFonts w:ascii="Times New Roman" w:hAnsi="Times New Roman" w:cs="Times New Roman"/>
          <w:bCs/>
          <w:sz w:val="28"/>
          <w:szCs w:val="28"/>
        </w:rPr>
        <w:t>отношении</w:t>
      </w:r>
      <w:r w:rsidR="00316025" w:rsidRPr="00FB3D0D">
        <w:rPr>
          <w:rFonts w:ascii="Times New Roman" w:hAnsi="Times New Roman" w:cs="Times New Roman"/>
          <w:bCs/>
          <w:sz w:val="28"/>
          <w:szCs w:val="28"/>
        </w:rPr>
        <w:t xml:space="preserve"> лиц, замещающих муниципальные должности и должности </w:t>
      </w:r>
      <w:r w:rsidR="00316025" w:rsidRPr="00FB3D0D">
        <w:rPr>
          <w:rFonts w:ascii="Times New Roman" w:hAnsi="Times New Roman" w:cs="Times New Roman"/>
          <w:bCs/>
          <w:sz w:val="28"/>
          <w:szCs w:val="28"/>
        </w:rPr>
        <w:lastRenderedPageBreak/>
        <w:t>муниципальных служащих</w:t>
      </w:r>
      <w:r w:rsidR="0063022E" w:rsidRPr="00FB3D0D">
        <w:rPr>
          <w:rFonts w:ascii="Times New Roman" w:hAnsi="Times New Roman" w:cs="Times New Roman"/>
          <w:bCs/>
          <w:sz w:val="28"/>
          <w:szCs w:val="28"/>
        </w:rPr>
        <w:t xml:space="preserve"> и </w:t>
      </w:r>
      <w:r w:rsidR="00316025" w:rsidRPr="00FB3D0D">
        <w:rPr>
          <w:rFonts w:ascii="Times New Roman" w:hAnsi="Times New Roman" w:cs="Times New Roman"/>
          <w:bCs/>
          <w:sz w:val="28"/>
          <w:szCs w:val="28"/>
        </w:rPr>
        <w:t xml:space="preserve"> </w:t>
      </w:r>
      <w:r w:rsidR="006F0321" w:rsidRPr="00FB3D0D">
        <w:rPr>
          <w:rFonts w:ascii="Times New Roman" w:hAnsi="Times New Roman" w:cs="Times New Roman"/>
          <w:bCs/>
          <w:sz w:val="28"/>
          <w:szCs w:val="28"/>
        </w:rPr>
        <w:t>получающих увеличение ежемесячного денежного поощрения</w:t>
      </w:r>
      <w:r w:rsidR="008370BB" w:rsidRPr="00FB3D0D">
        <w:rPr>
          <w:rFonts w:ascii="Times New Roman" w:hAnsi="Times New Roman" w:cs="Times New Roman"/>
          <w:bCs/>
          <w:sz w:val="28"/>
          <w:szCs w:val="28"/>
        </w:rPr>
        <w:t>,</w:t>
      </w:r>
      <w:r w:rsidR="006F0321" w:rsidRPr="00FB3D0D">
        <w:rPr>
          <w:rFonts w:ascii="Times New Roman" w:hAnsi="Times New Roman" w:cs="Times New Roman"/>
          <w:bCs/>
          <w:sz w:val="28"/>
          <w:szCs w:val="28"/>
        </w:rPr>
        <w:t xml:space="preserve"> </w:t>
      </w:r>
      <w:r w:rsidR="004301C7" w:rsidRPr="00FB3D0D">
        <w:rPr>
          <w:rFonts w:ascii="Times New Roman" w:hAnsi="Times New Roman" w:cs="Times New Roman"/>
          <w:bCs/>
          <w:sz w:val="28"/>
          <w:szCs w:val="28"/>
        </w:rPr>
        <w:t xml:space="preserve">уже не первый год </w:t>
      </w:r>
      <w:r w:rsidR="00316025" w:rsidRPr="00FB3D0D">
        <w:rPr>
          <w:rFonts w:ascii="Times New Roman" w:hAnsi="Times New Roman" w:cs="Times New Roman"/>
          <w:bCs/>
          <w:sz w:val="28"/>
          <w:szCs w:val="28"/>
        </w:rPr>
        <w:t>предусматривается тем</w:t>
      </w:r>
      <w:r w:rsidR="004301C7" w:rsidRPr="00FB3D0D">
        <w:rPr>
          <w:rFonts w:ascii="Times New Roman" w:hAnsi="Times New Roman" w:cs="Times New Roman"/>
          <w:bCs/>
          <w:sz w:val="28"/>
          <w:szCs w:val="28"/>
        </w:rPr>
        <w:t>п</w:t>
      </w:r>
      <w:r w:rsidR="00316025" w:rsidRPr="00FB3D0D">
        <w:rPr>
          <w:rFonts w:ascii="Times New Roman" w:hAnsi="Times New Roman" w:cs="Times New Roman"/>
          <w:bCs/>
          <w:sz w:val="28"/>
          <w:szCs w:val="28"/>
        </w:rPr>
        <w:t xml:space="preserve"> роста доходов в размере 1, то есть индексация </w:t>
      </w:r>
      <w:r w:rsidR="0063022E" w:rsidRPr="00FB3D0D">
        <w:rPr>
          <w:rFonts w:ascii="Times New Roman" w:hAnsi="Times New Roman" w:cs="Times New Roman"/>
          <w:bCs/>
          <w:sz w:val="28"/>
          <w:szCs w:val="28"/>
        </w:rPr>
        <w:t xml:space="preserve">доходов фактически </w:t>
      </w:r>
      <w:r w:rsidR="00316025" w:rsidRPr="00FB3D0D">
        <w:rPr>
          <w:rFonts w:ascii="Times New Roman" w:hAnsi="Times New Roman" w:cs="Times New Roman"/>
          <w:bCs/>
          <w:sz w:val="28"/>
          <w:szCs w:val="28"/>
        </w:rPr>
        <w:t>не допускается. Данный дискриминационный подход</w:t>
      </w:r>
      <w:r w:rsidR="004301C7" w:rsidRPr="00FB3D0D">
        <w:rPr>
          <w:rFonts w:ascii="Times New Roman" w:hAnsi="Times New Roman" w:cs="Times New Roman"/>
          <w:bCs/>
          <w:sz w:val="28"/>
          <w:szCs w:val="28"/>
        </w:rPr>
        <w:t xml:space="preserve"> </w:t>
      </w:r>
      <w:r w:rsidR="001269F5">
        <w:rPr>
          <w:rFonts w:ascii="Times New Roman" w:hAnsi="Times New Roman" w:cs="Times New Roman"/>
          <w:bCs/>
          <w:sz w:val="28"/>
          <w:szCs w:val="28"/>
        </w:rPr>
        <w:t xml:space="preserve">был применен </w:t>
      </w:r>
      <w:r w:rsidR="00316025" w:rsidRPr="00FB3D0D">
        <w:rPr>
          <w:rFonts w:ascii="Times New Roman" w:hAnsi="Times New Roman" w:cs="Times New Roman"/>
          <w:bCs/>
          <w:sz w:val="28"/>
          <w:szCs w:val="28"/>
        </w:rPr>
        <w:t xml:space="preserve">при проведении индексации </w:t>
      </w:r>
      <w:r w:rsidR="004301C7" w:rsidRPr="00FB3D0D">
        <w:rPr>
          <w:rFonts w:ascii="Times New Roman" w:hAnsi="Times New Roman" w:cs="Times New Roman"/>
          <w:bCs/>
          <w:sz w:val="28"/>
          <w:szCs w:val="28"/>
        </w:rPr>
        <w:t xml:space="preserve">денежного вознаграждения </w:t>
      </w:r>
      <w:r w:rsidR="00316025" w:rsidRPr="00FB3D0D">
        <w:rPr>
          <w:rFonts w:ascii="Times New Roman" w:hAnsi="Times New Roman" w:cs="Times New Roman"/>
          <w:bCs/>
          <w:sz w:val="28"/>
          <w:szCs w:val="28"/>
        </w:rPr>
        <w:t xml:space="preserve">с 01.10.2019 </w:t>
      </w:r>
      <w:r w:rsidR="005C7207" w:rsidRPr="00FB3D0D">
        <w:rPr>
          <w:rFonts w:ascii="Times New Roman" w:hAnsi="Times New Roman" w:cs="Times New Roman"/>
          <w:bCs/>
          <w:sz w:val="28"/>
          <w:szCs w:val="28"/>
        </w:rPr>
        <w:t>и 01.10.2020 (</w:t>
      </w:r>
      <w:r w:rsidR="0063022E" w:rsidRPr="00FB3D0D">
        <w:rPr>
          <w:rFonts w:ascii="Times New Roman" w:hAnsi="Times New Roman" w:cs="Times New Roman"/>
          <w:bCs/>
          <w:sz w:val="28"/>
          <w:szCs w:val="28"/>
        </w:rPr>
        <w:t xml:space="preserve">для </w:t>
      </w:r>
      <w:r w:rsidR="00581266" w:rsidRPr="00FB3D0D">
        <w:rPr>
          <w:rFonts w:ascii="Times New Roman" w:hAnsi="Times New Roman" w:cs="Times New Roman"/>
          <w:bCs/>
          <w:sz w:val="28"/>
          <w:szCs w:val="28"/>
        </w:rPr>
        <w:t xml:space="preserve">муниципальных служащих </w:t>
      </w:r>
      <w:r w:rsidR="0063022E" w:rsidRPr="00FB3D0D">
        <w:rPr>
          <w:rFonts w:ascii="Times New Roman" w:hAnsi="Times New Roman" w:cs="Times New Roman"/>
          <w:bCs/>
          <w:sz w:val="28"/>
          <w:szCs w:val="28"/>
        </w:rPr>
        <w:t xml:space="preserve">остальных </w:t>
      </w:r>
      <w:r w:rsidR="005C7207" w:rsidRPr="00FB3D0D">
        <w:rPr>
          <w:rFonts w:ascii="Times New Roman" w:hAnsi="Times New Roman" w:cs="Times New Roman"/>
          <w:bCs/>
          <w:sz w:val="28"/>
          <w:szCs w:val="28"/>
        </w:rPr>
        <w:t>муниципальны</w:t>
      </w:r>
      <w:r w:rsidR="0063022E" w:rsidRPr="00FB3D0D">
        <w:rPr>
          <w:rFonts w:ascii="Times New Roman" w:hAnsi="Times New Roman" w:cs="Times New Roman"/>
          <w:bCs/>
          <w:sz w:val="28"/>
          <w:szCs w:val="28"/>
        </w:rPr>
        <w:t>х образований</w:t>
      </w:r>
      <w:r w:rsidR="005C7207" w:rsidRPr="00FB3D0D">
        <w:rPr>
          <w:rFonts w:ascii="Times New Roman" w:hAnsi="Times New Roman" w:cs="Times New Roman"/>
          <w:bCs/>
          <w:sz w:val="28"/>
          <w:szCs w:val="28"/>
        </w:rPr>
        <w:t xml:space="preserve"> края </w:t>
      </w:r>
      <w:r w:rsidR="008370BB" w:rsidRPr="00FB3D0D">
        <w:rPr>
          <w:rFonts w:ascii="Times New Roman" w:hAnsi="Times New Roman" w:cs="Times New Roman"/>
          <w:bCs/>
          <w:sz w:val="28"/>
          <w:szCs w:val="28"/>
        </w:rPr>
        <w:t xml:space="preserve">индексация </w:t>
      </w:r>
      <w:r w:rsidR="005C7207" w:rsidRPr="00FB3D0D">
        <w:rPr>
          <w:rFonts w:ascii="Times New Roman" w:hAnsi="Times New Roman" w:cs="Times New Roman"/>
          <w:bCs/>
          <w:sz w:val="28"/>
          <w:szCs w:val="28"/>
        </w:rPr>
        <w:t xml:space="preserve">  был</w:t>
      </w:r>
      <w:r w:rsidR="008370BB" w:rsidRPr="00FB3D0D">
        <w:rPr>
          <w:rFonts w:ascii="Times New Roman" w:hAnsi="Times New Roman" w:cs="Times New Roman"/>
          <w:bCs/>
          <w:sz w:val="28"/>
          <w:szCs w:val="28"/>
        </w:rPr>
        <w:t>а</w:t>
      </w:r>
      <w:r w:rsidR="005C7207" w:rsidRPr="00FB3D0D">
        <w:rPr>
          <w:rFonts w:ascii="Times New Roman" w:hAnsi="Times New Roman" w:cs="Times New Roman"/>
          <w:bCs/>
          <w:sz w:val="28"/>
          <w:szCs w:val="28"/>
        </w:rPr>
        <w:t xml:space="preserve"> установлен</w:t>
      </w:r>
      <w:r w:rsidR="008370BB" w:rsidRPr="00FB3D0D">
        <w:rPr>
          <w:rFonts w:ascii="Times New Roman" w:hAnsi="Times New Roman" w:cs="Times New Roman"/>
          <w:bCs/>
          <w:sz w:val="28"/>
          <w:szCs w:val="28"/>
        </w:rPr>
        <w:t>а</w:t>
      </w:r>
      <w:r w:rsidR="005C7207" w:rsidRPr="00FB3D0D">
        <w:rPr>
          <w:rFonts w:ascii="Times New Roman" w:hAnsi="Times New Roman" w:cs="Times New Roman"/>
          <w:bCs/>
          <w:sz w:val="28"/>
          <w:szCs w:val="28"/>
        </w:rPr>
        <w:t xml:space="preserve"> </w:t>
      </w:r>
      <w:r w:rsidR="00316025" w:rsidRPr="00FB3D0D">
        <w:rPr>
          <w:rFonts w:ascii="Times New Roman" w:hAnsi="Times New Roman" w:cs="Times New Roman"/>
          <w:bCs/>
          <w:sz w:val="28"/>
          <w:szCs w:val="28"/>
        </w:rPr>
        <w:t>в размере 4,3%</w:t>
      </w:r>
      <w:r w:rsidR="005C7207" w:rsidRPr="00FB3D0D">
        <w:rPr>
          <w:rFonts w:ascii="Times New Roman" w:hAnsi="Times New Roman" w:cs="Times New Roman"/>
          <w:bCs/>
          <w:sz w:val="28"/>
          <w:szCs w:val="28"/>
        </w:rPr>
        <w:t xml:space="preserve"> и </w:t>
      </w:r>
      <w:r w:rsidR="00316025" w:rsidRPr="00FB3D0D">
        <w:rPr>
          <w:rFonts w:ascii="Times New Roman" w:hAnsi="Times New Roman" w:cs="Times New Roman"/>
          <w:bCs/>
          <w:sz w:val="28"/>
          <w:szCs w:val="28"/>
        </w:rPr>
        <w:t xml:space="preserve"> 3%</w:t>
      </w:r>
      <w:r w:rsidR="005C7207" w:rsidRPr="00FB3D0D">
        <w:rPr>
          <w:rFonts w:ascii="Times New Roman" w:hAnsi="Times New Roman" w:cs="Times New Roman"/>
          <w:bCs/>
          <w:sz w:val="28"/>
          <w:szCs w:val="28"/>
        </w:rPr>
        <w:t xml:space="preserve"> соответственно)</w:t>
      </w:r>
      <w:r w:rsidR="00316025" w:rsidRPr="00FB3D0D">
        <w:rPr>
          <w:rFonts w:ascii="Times New Roman" w:hAnsi="Times New Roman" w:cs="Times New Roman"/>
          <w:bCs/>
          <w:sz w:val="28"/>
          <w:szCs w:val="28"/>
        </w:rPr>
        <w:t xml:space="preserve">. </w:t>
      </w:r>
      <w:r w:rsidR="00200BDE" w:rsidRPr="00FB3D0D">
        <w:rPr>
          <w:rFonts w:ascii="Times New Roman" w:hAnsi="Times New Roman" w:cs="Times New Roman"/>
          <w:bCs/>
          <w:sz w:val="28"/>
          <w:szCs w:val="28"/>
        </w:rPr>
        <w:t>Причины принятия подобных решений на краевом уровне по-прежнему остаются неясными.</w:t>
      </w:r>
    </w:p>
    <w:p w:rsidR="004738B2" w:rsidRPr="00FB3D0D" w:rsidRDefault="004738B2" w:rsidP="004738B2">
      <w:pPr>
        <w:pStyle w:val="a3"/>
        <w:tabs>
          <w:tab w:val="left" w:pos="993"/>
        </w:tabs>
        <w:suppressAutoHyphens/>
        <w:ind w:right="-142" w:firstLine="567"/>
        <w:rPr>
          <w:rFonts w:ascii="Times New Roman" w:hAnsi="Times New Roman" w:cs="Times New Roman"/>
          <w:color w:val="auto"/>
          <w:sz w:val="28"/>
          <w:szCs w:val="28"/>
        </w:rPr>
      </w:pPr>
      <w:r w:rsidRPr="00FB3D0D">
        <w:rPr>
          <w:rFonts w:ascii="Times New Roman" w:hAnsi="Times New Roman" w:cs="Times New Roman"/>
          <w:color w:val="auto"/>
          <w:sz w:val="28"/>
          <w:szCs w:val="28"/>
        </w:rPr>
        <w:t xml:space="preserve">В целях исполнения  «майских» Указов Президента Российской Федерации в очередном финансовом году </w:t>
      </w:r>
      <w:r w:rsidR="00556AC2">
        <w:rPr>
          <w:rFonts w:ascii="Times New Roman" w:hAnsi="Times New Roman" w:cs="Times New Roman"/>
          <w:color w:val="auto"/>
          <w:sz w:val="28"/>
          <w:szCs w:val="28"/>
        </w:rPr>
        <w:t xml:space="preserve">в муниципальном районе </w:t>
      </w:r>
      <w:r w:rsidRPr="00FB3D0D">
        <w:rPr>
          <w:rFonts w:ascii="Times New Roman" w:hAnsi="Times New Roman" w:cs="Times New Roman"/>
          <w:color w:val="auto"/>
          <w:sz w:val="28"/>
          <w:szCs w:val="28"/>
        </w:rPr>
        <w:t>продолжится работа по обеспечению сохранения достигнутых соотношений заработной платы по отдельным категориям работников:</w:t>
      </w:r>
    </w:p>
    <w:p w:rsidR="004738B2" w:rsidRPr="00FB3D0D" w:rsidRDefault="004738B2" w:rsidP="004738B2">
      <w:pPr>
        <w:numPr>
          <w:ilvl w:val="0"/>
          <w:numId w:val="30"/>
        </w:numPr>
        <w:tabs>
          <w:tab w:val="left" w:pos="993"/>
        </w:tabs>
        <w:autoSpaceDE w:val="0"/>
        <w:autoSpaceDN w:val="0"/>
        <w:adjustRightInd w:val="0"/>
        <w:ind w:left="0" w:right="-142" w:firstLine="720"/>
        <w:jc w:val="both"/>
        <w:rPr>
          <w:rFonts w:ascii="Times New Roman" w:eastAsia="Calibri" w:hAnsi="Times New Roman" w:cs="Times New Roman"/>
          <w:color w:val="000000" w:themeColor="text1"/>
          <w:sz w:val="28"/>
          <w:szCs w:val="28"/>
        </w:rPr>
      </w:pPr>
      <w:r w:rsidRPr="00FB3D0D">
        <w:rPr>
          <w:rFonts w:ascii="Times New Roman" w:eastAsia="Calibri" w:hAnsi="Times New Roman" w:cs="Times New Roman"/>
          <w:color w:val="000000" w:themeColor="text1"/>
          <w:sz w:val="28"/>
          <w:szCs w:val="28"/>
        </w:rPr>
        <w:t>педагогическим работникам учреждений дополнительного образования детей не менее 69,8 тыс. руб.;</w:t>
      </w:r>
    </w:p>
    <w:p w:rsidR="004738B2" w:rsidRPr="00FB3D0D" w:rsidRDefault="004738B2" w:rsidP="004738B2">
      <w:pPr>
        <w:numPr>
          <w:ilvl w:val="0"/>
          <w:numId w:val="30"/>
        </w:numPr>
        <w:tabs>
          <w:tab w:val="left" w:pos="993"/>
        </w:tabs>
        <w:autoSpaceDE w:val="0"/>
        <w:autoSpaceDN w:val="0"/>
        <w:adjustRightInd w:val="0"/>
        <w:ind w:left="0" w:right="-142" w:firstLine="720"/>
        <w:jc w:val="both"/>
        <w:rPr>
          <w:rFonts w:ascii="Times New Roman" w:eastAsia="Calibri" w:hAnsi="Times New Roman" w:cs="Times New Roman"/>
          <w:color w:val="000000" w:themeColor="text1"/>
          <w:sz w:val="28"/>
          <w:szCs w:val="28"/>
        </w:rPr>
      </w:pPr>
      <w:r w:rsidRPr="00FB3D0D">
        <w:rPr>
          <w:rFonts w:ascii="Times New Roman" w:eastAsia="Calibri" w:hAnsi="Times New Roman" w:cs="Times New Roman"/>
          <w:color w:val="000000" w:themeColor="text1"/>
          <w:sz w:val="28"/>
          <w:szCs w:val="28"/>
        </w:rPr>
        <w:t>педагогическим работникам дошкольных образовательных учреждений не менее 64,9 тыс. руб.;</w:t>
      </w:r>
    </w:p>
    <w:p w:rsidR="00892433" w:rsidRPr="00FB3D0D" w:rsidRDefault="004738B2" w:rsidP="00892433">
      <w:pPr>
        <w:numPr>
          <w:ilvl w:val="0"/>
          <w:numId w:val="30"/>
        </w:numPr>
        <w:tabs>
          <w:tab w:val="left" w:pos="993"/>
        </w:tabs>
        <w:autoSpaceDE w:val="0"/>
        <w:autoSpaceDN w:val="0"/>
        <w:adjustRightInd w:val="0"/>
        <w:ind w:left="0" w:right="-142" w:firstLine="720"/>
        <w:jc w:val="both"/>
        <w:rPr>
          <w:rFonts w:ascii="Times New Roman" w:hAnsi="Times New Roman" w:cs="Times New Roman"/>
          <w:color w:val="000000" w:themeColor="text1"/>
          <w:sz w:val="28"/>
          <w:szCs w:val="28"/>
        </w:rPr>
      </w:pPr>
      <w:r w:rsidRPr="00FB3D0D">
        <w:rPr>
          <w:rFonts w:ascii="Times New Roman" w:eastAsia="Calibri" w:hAnsi="Times New Roman" w:cs="Times New Roman"/>
          <w:color w:val="000000" w:themeColor="text1"/>
          <w:sz w:val="28"/>
          <w:szCs w:val="28"/>
        </w:rPr>
        <w:t xml:space="preserve"> педагогическим работникам общеобразовательных учреждений не менее 73,9 тыс. руб.</w:t>
      </w:r>
    </w:p>
    <w:p w:rsidR="00892433" w:rsidRDefault="002510BC" w:rsidP="002510BC">
      <w:pPr>
        <w:tabs>
          <w:tab w:val="left" w:pos="993"/>
        </w:tabs>
        <w:autoSpaceDE w:val="0"/>
        <w:autoSpaceDN w:val="0"/>
        <w:adjustRightInd w:val="0"/>
        <w:ind w:right="-142"/>
        <w:jc w:val="both"/>
        <w:rPr>
          <w:rFonts w:ascii="Times New Roman" w:hAnsi="Times New Roman" w:cs="Times New Roman"/>
          <w:color w:val="000000"/>
          <w:sz w:val="28"/>
          <w:szCs w:val="28"/>
        </w:rPr>
      </w:pPr>
      <w:r w:rsidRPr="00FB3D0D">
        <w:rPr>
          <w:rFonts w:ascii="Times New Roman" w:hAnsi="Times New Roman" w:cs="Times New Roman"/>
          <w:color w:val="000000"/>
          <w:sz w:val="28"/>
          <w:szCs w:val="28"/>
        </w:rPr>
        <w:tab/>
      </w:r>
      <w:r w:rsidR="00892433" w:rsidRPr="00FB3D0D">
        <w:rPr>
          <w:rFonts w:ascii="Times New Roman" w:hAnsi="Times New Roman" w:cs="Times New Roman"/>
          <w:color w:val="000000"/>
          <w:sz w:val="28"/>
          <w:szCs w:val="28"/>
        </w:rPr>
        <w:t xml:space="preserve">Структура расходов бюджета муниципального района на очередной  2020 год и плановый период 2021-2022 годов не претерпит существенных изменений. </w:t>
      </w:r>
    </w:p>
    <w:p w:rsidR="00BB6A72" w:rsidRPr="00FB3D0D" w:rsidRDefault="00BB6A72" w:rsidP="002510BC">
      <w:pPr>
        <w:tabs>
          <w:tab w:val="left" w:pos="993"/>
        </w:tabs>
        <w:autoSpaceDE w:val="0"/>
        <w:autoSpaceDN w:val="0"/>
        <w:adjustRightInd w:val="0"/>
        <w:ind w:right="-142"/>
        <w:jc w:val="both"/>
        <w:rPr>
          <w:rFonts w:ascii="Times New Roman" w:hAnsi="Times New Roman" w:cs="Times New Roman"/>
          <w:color w:val="000000"/>
          <w:sz w:val="28"/>
          <w:szCs w:val="28"/>
        </w:rPr>
      </w:pPr>
    </w:p>
    <w:p w:rsidR="002510BC" w:rsidRPr="00FB3D0D" w:rsidRDefault="00811D13" w:rsidP="002510BC">
      <w:pPr>
        <w:tabs>
          <w:tab w:val="left" w:pos="993"/>
        </w:tabs>
        <w:autoSpaceDE w:val="0"/>
        <w:autoSpaceDN w:val="0"/>
        <w:adjustRightInd w:val="0"/>
        <w:ind w:right="-142"/>
        <w:jc w:val="both"/>
        <w:rPr>
          <w:rFonts w:ascii="Times New Roman" w:hAnsi="Times New Roman" w:cs="Times New Roman"/>
          <w:color w:val="000000"/>
          <w:sz w:val="28"/>
          <w:szCs w:val="28"/>
        </w:rPr>
      </w:pPr>
      <w:r w:rsidRPr="00811D13">
        <w:rPr>
          <w:rFonts w:ascii="Times New Roman" w:hAnsi="Times New Roman" w:cs="Times New Roman"/>
          <w:noProof/>
          <w:color w:val="000000"/>
          <w:sz w:val="28"/>
          <w:szCs w:val="28"/>
        </w:rPr>
        <w:drawing>
          <wp:inline distT="0" distB="0" distL="0" distR="0">
            <wp:extent cx="5943888" cy="3479470"/>
            <wp:effectExtent l="19050" t="0" r="18762" b="6680"/>
            <wp:docPr id="9"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9"/>
              </a:graphicData>
            </a:graphic>
          </wp:inline>
        </w:drawing>
      </w:r>
    </w:p>
    <w:p w:rsidR="00892433" w:rsidRPr="00FB3D0D" w:rsidRDefault="00892433" w:rsidP="00892433">
      <w:pPr>
        <w:tabs>
          <w:tab w:val="left" w:pos="993"/>
        </w:tabs>
        <w:autoSpaceDE w:val="0"/>
        <w:autoSpaceDN w:val="0"/>
        <w:adjustRightInd w:val="0"/>
        <w:ind w:left="720" w:right="-142"/>
        <w:jc w:val="both"/>
        <w:rPr>
          <w:rFonts w:ascii="Times New Roman" w:hAnsi="Times New Roman" w:cs="Times New Roman"/>
          <w:color w:val="000000" w:themeColor="text1"/>
          <w:sz w:val="28"/>
          <w:szCs w:val="28"/>
        </w:rPr>
      </w:pPr>
    </w:p>
    <w:p w:rsidR="002510BC" w:rsidRPr="00FB3D0D" w:rsidRDefault="002510BC" w:rsidP="002510BC">
      <w:pPr>
        <w:shd w:val="clear" w:color="auto" w:fill="FFFFFF"/>
        <w:autoSpaceDE w:val="0"/>
        <w:autoSpaceDN w:val="0"/>
        <w:adjustRightInd w:val="0"/>
        <w:ind w:firstLine="709"/>
        <w:jc w:val="both"/>
        <w:rPr>
          <w:rFonts w:ascii="Times New Roman" w:hAnsi="Times New Roman" w:cs="Times New Roman"/>
          <w:sz w:val="28"/>
          <w:szCs w:val="28"/>
        </w:rPr>
      </w:pPr>
      <w:r w:rsidRPr="00FB3D0D">
        <w:rPr>
          <w:rFonts w:ascii="Times New Roman" w:hAnsi="Times New Roman" w:cs="Times New Roman"/>
          <w:sz w:val="28"/>
          <w:szCs w:val="28"/>
        </w:rPr>
        <w:lastRenderedPageBreak/>
        <w:t xml:space="preserve">В планируемом периоде в муниципальном районе будут действовать 11 муниципальных программ (на 1 меньше по сравнению с 2019 годом), </w:t>
      </w:r>
      <w:proofErr w:type="gramStart"/>
      <w:r w:rsidRPr="00FB3D0D">
        <w:rPr>
          <w:rFonts w:ascii="Times New Roman" w:hAnsi="Times New Roman" w:cs="Times New Roman"/>
          <w:sz w:val="28"/>
          <w:szCs w:val="28"/>
        </w:rPr>
        <w:t>расходы</w:t>
      </w:r>
      <w:proofErr w:type="gramEnd"/>
      <w:r w:rsidRPr="00FB3D0D">
        <w:rPr>
          <w:rFonts w:ascii="Times New Roman" w:hAnsi="Times New Roman" w:cs="Times New Roman"/>
          <w:sz w:val="28"/>
          <w:szCs w:val="28"/>
        </w:rPr>
        <w:t xml:space="preserve"> на реализацию которых составят:</w:t>
      </w:r>
    </w:p>
    <w:p w:rsidR="002510BC" w:rsidRPr="00FB3D0D" w:rsidRDefault="002510BC" w:rsidP="002510BC">
      <w:pPr>
        <w:shd w:val="clear" w:color="auto" w:fill="FFFFFF"/>
        <w:autoSpaceDE w:val="0"/>
        <w:autoSpaceDN w:val="0"/>
        <w:adjustRightInd w:val="0"/>
        <w:ind w:firstLine="709"/>
        <w:jc w:val="both"/>
        <w:rPr>
          <w:rFonts w:ascii="Times New Roman" w:hAnsi="Times New Roman" w:cs="Times New Roman"/>
          <w:sz w:val="28"/>
          <w:szCs w:val="28"/>
        </w:rPr>
      </w:pPr>
      <w:r w:rsidRPr="00FB3D0D">
        <w:rPr>
          <w:rFonts w:ascii="Times New Roman" w:hAnsi="Times New Roman" w:cs="Times New Roman"/>
          <w:sz w:val="28"/>
          <w:szCs w:val="28"/>
        </w:rPr>
        <w:t>- на 2020 год 6 425,</w:t>
      </w:r>
      <w:r w:rsidR="00B75AA9">
        <w:rPr>
          <w:rFonts w:ascii="Times New Roman" w:hAnsi="Times New Roman" w:cs="Times New Roman"/>
          <w:sz w:val="28"/>
          <w:szCs w:val="28"/>
        </w:rPr>
        <w:t>4</w:t>
      </w:r>
      <w:r w:rsidRPr="00FB3D0D">
        <w:rPr>
          <w:rFonts w:ascii="Times New Roman" w:hAnsi="Times New Roman" w:cs="Times New Roman"/>
          <w:sz w:val="28"/>
          <w:szCs w:val="28"/>
        </w:rPr>
        <w:t xml:space="preserve"> млн.руб. (76,47% от общей суммы расходов бюджета), </w:t>
      </w:r>
    </w:p>
    <w:p w:rsidR="002510BC" w:rsidRPr="00FB3D0D" w:rsidRDefault="002510BC" w:rsidP="002510BC">
      <w:pPr>
        <w:shd w:val="clear" w:color="auto" w:fill="FFFFFF"/>
        <w:autoSpaceDE w:val="0"/>
        <w:autoSpaceDN w:val="0"/>
        <w:adjustRightInd w:val="0"/>
        <w:ind w:firstLine="709"/>
        <w:jc w:val="both"/>
        <w:rPr>
          <w:rFonts w:ascii="Times New Roman" w:hAnsi="Times New Roman" w:cs="Times New Roman"/>
          <w:sz w:val="28"/>
          <w:szCs w:val="28"/>
        </w:rPr>
      </w:pPr>
      <w:r w:rsidRPr="00FB3D0D">
        <w:rPr>
          <w:rFonts w:ascii="Times New Roman" w:hAnsi="Times New Roman" w:cs="Times New Roman"/>
          <w:sz w:val="28"/>
          <w:szCs w:val="28"/>
        </w:rPr>
        <w:t>- на 2021 год 6 009,3 млн</w:t>
      </w:r>
      <w:proofErr w:type="gramStart"/>
      <w:r w:rsidRPr="00FB3D0D">
        <w:rPr>
          <w:rFonts w:ascii="Times New Roman" w:hAnsi="Times New Roman" w:cs="Times New Roman"/>
          <w:sz w:val="28"/>
          <w:szCs w:val="28"/>
        </w:rPr>
        <w:t>.р</w:t>
      </w:r>
      <w:proofErr w:type="gramEnd"/>
      <w:r w:rsidRPr="00FB3D0D">
        <w:rPr>
          <w:rFonts w:ascii="Times New Roman" w:hAnsi="Times New Roman" w:cs="Times New Roman"/>
          <w:sz w:val="28"/>
          <w:szCs w:val="28"/>
        </w:rPr>
        <w:t>уб. (78,79% от общей суммы расходов бюджета),</w:t>
      </w:r>
    </w:p>
    <w:p w:rsidR="002510BC" w:rsidRPr="00FB3D0D" w:rsidRDefault="002510BC" w:rsidP="002510BC">
      <w:pPr>
        <w:shd w:val="clear" w:color="auto" w:fill="FFFFFF"/>
        <w:autoSpaceDE w:val="0"/>
        <w:autoSpaceDN w:val="0"/>
        <w:adjustRightInd w:val="0"/>
        <w:ind w:firstLine="709"/>
        <w:jc w:val="both"/>
        <w:rPr>
          <w:rFonts w:ascii="Times New Roman" w:hAnsi="Times New Roman" w:cs="Times New Roman"/>
          <w:sz w:val="28"/>
          <w:szCs w:val="28"/>
        </w:rPr>
      </w:pPr>
      <w:r w:rsidRPr="00FB3D0D">
        <w:rPr>
          <w:rFonts w:ascii="Times New Roman" w:hAnsi="Times New Roman" w:cs="Times New Roman"/>
          <w:sz w:val="28"/>
          <w:szCs w:val="28"/>
        </w:rPr>
        <w:t>- на 2022 год 5 998,3 млн</w:t>
      </w:r>
      <w:proofErr w:type="gramStart"/>
      <w:r w:rsidRPr="00FB3D0D">
        <w:rPr>
          <w:rFonts w:ascii="Times New Roman" w:hAnsi="Times New Roman" w:cs="Times New Roman"/>
          <w:sz w:val="28"/>
          <w:szCs w:val="28"/>
        </w:rPr>
        <w:t>.р</w:t>
      </w:r>
      <w:proofErr w:type="gramEnd"/>
      <w:r w:rsidRPr="00FB3D0D">
        <w:rPr>
          <w:rFonts w:ascii="Times New Roman" w:hAnsi="Times New Roman" w:cs="Times New Roman"/>
          <w:sz w:val="28"/>
          <w:szCs w:val="28"/>
        </w:rPr>
        <w:t>уб. (78,09% от общей суммы расходов бюджета).</w:t>
      </w:r>
    </w:p>
    <w:p w:rsidR="002510BC" w:rsidRPr="00FB3D0D" w:rsidRDefault="002510BC" w:rsidP="00556AC2">
      <w:pPr>
        <w:shd w:val="clear" w:color="auto" w:fill="FFFFFF"/>
        <w:autoSpaceDE w:val="0"/>
        <w:autoSpaceDN w:val="0"/>
        <w:adjustRightInd w:val="0"/>
        <w:ind w:firstLine="709"/>
        <w:jc w:val="both"/>
        <w:rPr>
          <w:rFonts w:ascii="Times New Roman" w:hAnsi="Times New Roman" w:cs="Times New Roman"/>
          <w:sz w:val="28"/>
          <w:szCs w:val="28"/>
        </w:rPr>
      </w:pPr>
      <w:r w:rsidRPr="00FB3D0D">
        <w:rPr>
          <w:rFonts w:ascii="Times New Roman" w:hAnsi="Times New Roman" w:cs="Times New Roman"/>
          <w:sz w:val="28"/>
          <w:szCs w:val="28"/>
        </w:rPr>
        <w:t xml:space="preserve">На 2020 год и плановый период 2021-2022 годов не предусмотрены расходы на муниципальную программу "Развитие сельских территорий Таймырского Долгано-Ненецкого муниципального района", </w:t>
      </w:r>
      <w:proofErr w:type="gramStart"/>
      <w:r w:rsidRPr="00FB3D0D">
        <w:rPr>
          <w:rFonts w:ascii="Times New Roman" w:hAnsi="Times New Roman" w:cs="Times New Roman"/>
          <w:sz w:val="28"/>
          <w:szCs w:val="28"/>
        </w:rPr>
        <w:t>которая</w:t>
      </w:r>
      <w:proofErr w:type="gramEnd"/>
      <w:r w:rsidRPr="00FB3D0D">
        <w:rPr>
          <w:rFonts w:ascii="Times New Roman" w:hAnsi="Times New Roman" w:cs="Times New Roman"/>
          <w:sz w:val="28"/>
          <w:szCs w:val="28"/>
        </w:rPr>
        <w:t xml:space="preserve"> в 2019 году признана утратившей силу распоряжением Администрации муниципального района от 15.10.2019 № 747-а. </w:t>
      </w:r>
    </w:p>
    <w:p w:rsidR="001F1CE9" w:rsidRPr="00FB3D0D" w:rsidRDefault="001F1CE9" w:rsidP="00556AC2">
      <w:pPr>
        <w:shd w:val="clear" w:color="auto" w:fill="FFFFFF"/>
        <w:autoSpaceDE w:val="0"/>
        <w:autoSpaceDN w:val="0"/>
        <w:adjustRightInd w:val="0"/>
        <w:ind w:firstLine="709"/>
        <w:jc w:val="both"/>
        <w:rPr>
          <w:rFonts w:ascii="Times New Roman" w:hAnsi="Times New Roman" w:cs="Times New Roman"/>
          <w:sz w:val="28"/>
          <w:szCs w:val="28"/>
        </w:rPr>
      </w:pPr>
      <w:r w:rsidRPr="00FB3D0D">
        <w:rPr>
          <w:rFonts w:ascii="Times New Roman" w:hAnsi="Times New Roman" w:cs="Times New Roman"/>
          <w:sz w:val="28"/>
          <w:szCs w:val="28"/>
        </w:rPr>
        <w:t>По сравнению с первоначальным объемом программных расходов бюджета муниципального района на 2019 год, в очередном году произойдет рост расходов на реализацию муниципальных программ на  326,4 млн</w:t>
      </w:r>
      <w:proofErr w:type="gramStart"/>
      <w:r w:rsidRPr="00FB3D0D">
        <w:rPr>
          <w:rFonts w:ascii="Times New Roman" w:hAnsi="Times New Roman" w:cs="Times New Roman"/>
          <w:sz w:val="28"/>
          <w:szCs w:val="28"/>
        </w:rPr>
        <w:t>.р</w:t>
      </w:r>
      <w:proofErr w:type="gramEnd"/>
      <w:r w:rsidRPr="00FB3D0D">
        <w:rPr>
          <w:rFonts w:ascii="Times New Roman" w:hAnsi="Times New Roman" w:cs="Times New Roman"/>
          <w:sz w:val="28"/>
          <w:szCs w:val="28"/>
        </w:rPr>
        <w:t xml:space="preserve">уб., в основном, за счет увеличения  расходов по программе </w:t>
      </w:r>
      <w:r w:rsidRPr="00FB3D0D">
        <w:rPr>
          <w:rFonts w:ascii="Times New Roman" w:hAnsi="Times New Roman" w:cs="Times New Roman"/>
          <w:color w:val="000000"/>
          <w:sz w:val="28"/>
          <w:szCs w:val="28"/>
        </w:rPr>
        <w:t xml:space="preserve">«Развитие образования Таймырского </w:t>
      </w:r>
      <w:proofErr w:type="spellStart"/>
      <w:r w:rsidRPr="00FB3D0D">
        <w:rPr>
          <w:rFonts w:ascii="Times New Roman" w:hAnsi="Times New Roman" w:cs="Times New Roman"/>
          <w:color w:val="000000"/>
          <w:sz w:val="28"/>
          <w:szCs w:val="28"/>
        </w:rPr>
        <w:t>Долгано</w:t>
      </w:r>
      <w:proofErr w:type="spellEnd"/>
      <w:r w:rsidRPr="00FB3D0D">
        <w:rPr>
          <w:rFonts w:ascii="Times New Roman" w:hAnsi="Times New Roman" w:cs="Times New Roman"/>
          <w:color w:val="000000"/>
          <w:sz w:val="28"/>
          <w:szCs w:val="28"/>
        </w:rPr>
        <w:t xml:space="preserve"> – Ненецкого муниципального района».</w:t>
      </w:r>
      <w:r w:rsidRPr="00FB3D0D">
        <w:rPr>
          <w:rFonts w:ascii="Times New Roman" w:hAnsi="Times New Roman" w:cs="Times New Roman"/>
          <w:sz w:val="28"/>
          <w:szCs w:val="28"/>
        </w:rPr>
        <w:t xml:space="preserve"> </w:t>
      </w:r>
    </w:p>
    <w:p w:rsidR="00892433" w:rsidRPr="00FB3D0D" w:rsidRDefault="00892433" w:rsidP="00556AC2">
      <w:pPr>
        <w:pStyle w:val="ad"/>
        <w:shd w:val="clear" w:color="auto" w:fill="FFFFFF"/>
        <w:autoSpaceDE w:val="0"/>
        <w:autoSpaceDN w:val="0"/>
        <w:adjustRightInd w:val="0"/>
        <w:spacing w:after="0" w:line="240" w:lineRule="auto"/>
        <w:ind w:left="0" w:firstLine="993"/>
        <w:jc w:val="both"/>
        <w:rPr>
          <w:rFonts w:ascii="Times New Roman" w:hAnsi="Times New Roman"/>
          <w:sz w:val="28"/>
          <w:szCs w:val="28"/>
        </w:rPr>
      </w:pPr>
      <w:r w:rsidRPr="00FB3D0D">
        <w:rPr>
          <w:rFonts w:ascii="Times New Roman" w:hAnsi="Times New Roman"/>
          <w:color w:val="000000"/>
          <w:sz w:val="28"/>
          <w:szCs w:val="28"/>
        </w:rPr>
        <w:t>По-прежнему наибольший удельный вес в расходах бюджета  муниципального района будут составлять социально-значимые расходы: на образование, жилищно-коммунальное хозяйство, культуру,  социальную политику, физическую культуру и спорт</w:t>
      </w:r>
      <w:r w:rsidRPr="00FB3D0D">
        <w:rPr>
          <w:rFonts w:ascii="Times New Roman" w:hAnsi="Times New Roman"/>
          <w:sz w:val="28"/>
          <w:szCs w:val="28"/>
        </w:rPr>
        <w:t>.</w:t>
      </w:r>
    </w:p>
    <w:p w:rsidR="00892433" w:rsidRPr="00FB3D0D" w:rsidRDefault="002510BC" w:rsidP="00556AC2">
      <w:pPr>
        <w:pStyle w:val="ad"/>
        <w:shd w:val="clear" w:color="auto" w:fill="FFFFFF"/>
        <w:autoSpaceDE w:val="0"/>
        <w:autoSpaceDN w:val="0"/>
        <w:adjustRightInd w:val="0"/>
        <w:spacing w:after="0" w:line="240" w:lineRule="auto"/>
        <w:ind w:left="0"/>
        <w:jc w:val="both"/>
        <w:rPr>
          <w:rFonts w:ascii="Times New Roman" w:hAnsi="Times New Roman"/>
          <w:sz w:val="28"/>
          <w:szCs w:val="28"/>
        </w:rPr>
      </w:pPr>
      <w:r w:rsidRPr="00FB3D0D">
        <w:rPr>
          <w:rFonts w:ascii="Times New Roman" w:hAnsi="Times New Roman"/>
          <w:sz w:val="28"/>
          <w:szCs w:val="28"/>
        </w:rPr>
        <w:tab/>
      </w:r>
      <w:r w:rsidR="00892433" w:rsidRPr="00FB3D0D">
        <w:rPr>
          <w:rFonts w:ascii="Times New Roman" w:hAnsi="Times New Roman"/>
          <w:sz w:val="28"/>
          <w:szCs w:val="28"/>
        </w:rPr>
        <w:t xml:space="preserve">В предстоящем бюджетном цикле, как и прежде, большую часть расходов районного бюджета составят расходы в области образования. Бюджетная политика в данной отрасли будет реализовываться в рамках муниципальных программ «Развитие образования Таймырского Долгано-Ненецкого муниципального района», «Развитие культуры и туризма в Таймырском Долгано-Ненецком муниципальном районе»,  «Молодежь Таймыра», «Развитие инфраструктуры Таймырского Долгано-Ненецкого муниципального района» и </w:t>
      </w:r>
      <w:proofErr w:type="spellStart"/>
      <w:r w:rsidR="00892433" w:rsidRPr="00FB3D0D">
        <w:rPr>
          <w:rFonts w:ascii="Times New Roman" w:hAnsi="Times New Roman"/>
          <w:sz w:val="28"/>
          <w:szCs w:val="28"/>
        </w:rPr>
        <w:t>непрограммных</w:t>
      </w:r>
      <w:proofErr w:type="spellEnd"/>
      <w:r w:rsidR="00892433" w:rsidRPr="00FB3D0D">
        <w:rPr>
          <w:rFonts w:ascii="Times New Roman" w:hAnsi="Times New Roman"/>
          <w:sz w:val="28"/>
          <w:szCs w:val="28"/>
        </w:rPr>
        <w:t xml:space="preserve"> расходов. На очередной 2020 год и плановый период 2021-2022 годов, исходя из проекта решения о районном бюджете на эти цели </w:t>
      </w:r>
      <w:r w:rsidR="00892433" w:rsidRPr="00556AC2">
        <w:rPr>
          <w:rFonts w:ascii="Times New Roman" w:hAnsi="Times New Roman"/>
          <w:sz w:val="28"/>
          <w:szCs w:val="28"/>
        </w:rPr>
        <w:t>предусмотрено 3 397,1 млн. руб. на 2020,  3 123,2 млн</w:t>
      </w:r>
      <w:proofErr w:type="gramStart"/>
      <w:r w:rsidR="00892433" w:rsidRPr="00556AC2">
        <w:rPr>
          <w:rFonts w:ascii="Times New Roman" w:hAnsi="Times New Roman"/>
          <w:sz w:val="28"/>
          <w:szCs w:val="28"/>
        </w:rPr>
        <w:t>.р</w:t>
      </w:r>
      <w:proofErr w:type="gramEnd"/>
      <w:r w:rsidR="00892433" w:rsidRPr="00556AC2">
        <w:rPr>
          <w:rFonts w:ascii="Times New Roman" w:hAnsi="Times New Roman"/>
          <w:sz w:val="28"/>
          <w:szCs w:val="28"/>
        </w:rPr>
        <w:t xml:space="preserve">уб. на 2021 и </w:t>
      </w:r>
      <w:r w:rsidR="00BB6A72">
        <w:rPr>
          <w:rFonts w:ascii="Times New Roman" w:hAnsi="Times New Roman"/>
          <w:sz w:val="28"/>
          <w:szCs w:val="28"/>
        </w:rPr>
        <w:t xml:space="preserve">         </w:t>
      </w:r>
      <w:r w:rsidR="00892433" w:rsidRPr="00556AC2">
        <w:rPr>
          <w:rFonts w:ascii="Times New Roman" w:hAnsi="Times New Roman"/>
          <w:sz w:val="28"/>
          <w:szCs w:val="28"/>
        </w:rPr>
        <w:t>3 121,6 млн.руб. на 2022 годы.</w:t>
      </w:r>
      <w:r w:rsidR="00892433" w:rsidRPr="00FB3D0D">
        <w:rPr>
          <w:rFonts w:ascii="Times New Roman" w:hAnsi="Times New Roman"/>
          <w:sz w:val="28"/>
          <w:szCs w:val="28"/>
        </w:rPr>
        <w:t xml:space="preserve">  </w:t>
      </w:r>
    </w:p>
    <w:p w:rsidR="006602C4" w:rsidRPr="00FB3D0D" w:rsidRDefault="002510BC" w:rsidP="00D0033B">
      <w:pPr>
        <w:pStyle w:val="a3"/>
        <w:ind w:firstLine="851"/>
        <w:rPr>
          <w:rFonts w:ascii="Times New Roman" w:hAnsi="Times New Roman" w:cs="Times New Roman"/>
          <w:color w:val="auto"/>
          <w:sz w:val="28"/>
          <w:szCs w:val="28"/>
        </w:rPr>
      </w:pPr>
      <w:r w:rsidRPr="00FB3D0D">
        <w:rPr>
          <w:rFonts w:ascii="Times New Roman" w:hAnsi="Times New Roman" w:cs="Times New Roman"/>
          <w:color w:val="auto"/>
          <w:sz w:val="28"/>
          <w:szCs w:val="28"/>
        </w:rPr>
        <w:t>О</w:t>
      </w:r>
      <w:r w:rsidR="006602C4" w:rsidRPr="00FB3D0D">
        <w:rPr>
          <w:rFonts w:ascii="Times New Roman" w:hAnsi="Times New Roman" w:cs="Times New Roman"/>
          <w:color w:val="auto"/>
          <w:sz w:val="28"/>
          <w:szCs w:val="28"/>
        </w:rPr>
        <w:t xml:space="preserve">сновным направлением системы образования в предстоящем периоде будет являться обеспечение перехода от массового унифицированного образования к индивидуализированному образованию, направленному на обеспечение успешности и </w:t>
      </w:r>
      <w:proofErr w:type="spellStart"/>
      <w:r w:rsidR="006602C4" w:rsidRPr="00FB3D0D">
        <w:rPr>
          <w:rFonts w:ascii="Times New Roman" w:hAnsi="Times New Roman" w:cs="Times New Roman"/>
          <w:color w:val="auto"/>
          <w:sz w:val="28"/>
          <w:szCs w:val="28"/>
        </w:rPr>
        <w:t>конкурентноспособности</w:t>
      </w:r>
      <w:proofErr w:type="spellEnd"/>
      <w:r w:rsidR="006602C4" w:rsidRPr="00FB3D0D">
        <w:rPr>
          <w:rFonts w:ascii="Times New Roman" w:hAnsi="Times New Roman" w:cs="Times New Roman"/>
          <w:color w:val="auto"/>
          <w:sz w:val="28"/>
          <w:szCs w:val="28"/>
        </w:rPr>
        <w:t xml:space="preserve"> каждого ребенка.</w:t>
      </w:r>
    </w:p>
    <w:p w:rsidR="006602C4" w:rsidRPr="00FB3D0D" w:rsidRDefault="00D0033B" w:rsidP="00D0033B">
      <w:pPr>
        <w:pStyle w:val="a3"/>
        <w:ind w:firstLine="720"/>
        <w:rPr>
          <w:rFonts w:ascii="Times New Roman" w:hAnsi="Times New Roman" w:cs="Times New Roman"/>
          <w:color w:val="auto"/>
          <w:sz w:val="28"/>
          <w:szCs w:val="28"/>
        </w:rPr>
      </w:pPr>
      <w:r w:rsidRPr="00FB3D0D">
        <w:rPr>
          <w:rFonts w:ascii="Times New Roman" w:hAnsi="Times New Roman" w:cs="Times New Roman"/>
          <w:color w:val="auto"/>
          <w:sz w:val="28"/>
          <w:szCs w:val="28"/>
        </w:rPr>
        <w:t xml:space="preserve">  Обозначены три стратегических направления</w:t>
      </w:r>
      <w:r w:rsidR="006602C4" w:rsidRPr="00FB3D0D">
        <w:rPr>
          <w:rFonts w:ascii="Times New Roman" w:hAnsi="Times New Roman" w:cs="Times New Roman"/>
          <w:color w:val="auto"/>
          <w:sz w:val="28"/>
          <w:szCs w:val="28"/>
        </w:rPr>
        <w:t>, которые будут способствовать обеспечению качественных изменений:</w:t>
      </w:r>
    </w:p>
    <w:p w:rsidR="006602C4" w:rsidRPr="00FB3D0D" w:rsidRDefault="006602C4" w:rsidP="00D0033B">
      <w:pPr>
        <w:pStyle w:val="a3"/>
        <w:ind w:firstLine="720"/>
        <w:rPr>
          <w:rFonts w:ascii="Times New Roman" w:hAnsi="Times New Roman" w:cs="Times New Roman"/>
          <w:color w:val="auto"/>
          <w:sz w:val="28"/>
          <w:szCs w:val="28"/>
        </w:rPr>
      </w:pPr>
      <w:r w:rsidRPr="00FB3D0D">
        <w:rPr>
          <w:rFonts w:ascii="Times New Roman" w:hAnsi="Times New Roman" w:cs="Times New Roman"/>
          <w:color w:val="auto"/>
          <w:sz w:val="28"/>
          <w:szCs w:val="28"/>
        </w:rPr>
        <w:t>- обновление содержания образования;</w:t>
      </w:r>
    </w:p>
    <w:p w:rsidR="006602C4" w:rsidRPr="00FB3D0D" w:rsidRDefault="006602C4" w:rsidP="00D0033B">
      <w:pPr>
        <w:pStyle w:val="a3"/>
        <w:ind w:firstLine="720"/>
        <w:rPr>
          <w:rFonts w:ascii="Times New Roman" w:hAnsi="Times New Roman" w:cs="Times New Roman"/>
          <w:color w:val="auto"/>
          <w:sz w:val="28"/>
          <w:szCs w:val="28"/>
        </w:rPr>
      </w:pPr>
      <w:r w:rsidRPr="00FB3D0D">
        <w:rPr>
          <w:rFonts w:ascii="Times New Roman" w:hAnsi="Times New Roman" w:cs="Times New Roman"/>
          <w:color w:val="auto"/>
          <w:sz w:val="28"/>
          <w:szCs w:val="28"/>
        </w:rPr>
        <w:t>- обеспечение роста профессионального мастерства;</w:t>
      </w:r>
    </w:p>
    <w:p w:rsidR="006602C4" w:rsidRPr="00FB3D0D" w:rsidRDefault="006602C4" w:rsidP="00D0033B">
      <w:pPr>
        <w:pStyle w:val="a3"/>
        <w:ind w:firstLine="720"/>
        <w:rPr>
          <w:rFonts w:ascii="Times New Roman" w:hAnsi="Times New Roman" w:cs="Times New Roman"/>
          <w:color w:val="auto"/>
          <w:sz w:val="28"/>
          <w:szCs w:val="28"/>
        </w:rPr>
      </w:pPr>
      <w:r w:rsidRPr="00FB3D0D">
        <w:rPr>
          <w:rFonts w:ascii="Times New Roman" w:hAnsi="Times New Roman" w:cs="Times New Roman"/>
          <w:color w:val="auto"/>
          <w:sz w:val="28"/>
          <w:szCs w:val="28"/>
        </w:rPr>
        <w:t>- инфраструктурное обеспечение образовательного процесса.</w:t>
      </w:r>
    </w:p>
    <w:p w:rsidR="006602C4" w:rsidRPr="00FB3D0D" w:rsidRDefault="00556AC2" w:rsidP="00D0033B">
      <w:pPr>
        <w:pStyle w:val="a3"/>
        <w:ind w:firstLine="720"/>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 этом в</w:t>
      </w:r>
      <w:r w:rsidR="006602C4" w:rsidRPr="00FB3D0D">
        <w:rPr>
          <w:rFonts w:ascii="Times New Roman" w:hAnsi="Times New Roman" w:cs="Times New Roman"/>
          <w:color w:val="auto"/>
          <w:sz w:val="28"/>
          <w:szCs w:val="28"/>
        </w:rPr>
        <w:t xml:space="preserve"> планируемом периоде</w:t>
      </w:r>
      <w:r>
        <w:rPr>
          <w:rFonts w:ascii="Times New Roman" w:hAnsi="Times New Roman" w:cs="Times New Roman"/>
          <w:color w:val="auto"/>
          <w:sz w:val="28"/>
          <w:szCs w:val="28"/>
        </w:rPr>
        <w:t xml:space="preserve"> предстоит решать следующие задачи</w:t>
      </w:r>
      <w:r w:rsidR="006602C4" w:rsidRPr="00FB3D0D">
        <w:rPr>
          <w:rFonts w:ascii="Times New Roman" w:hAnsi="Times New Roman" w:cs="Times New Roman"/>
          <w:color w:val="auto"/>
          <w:sz w:val="28"/>
          <w:szCs w:val="28"/>
        </w:rPr>
        <w:t xml:space="preserve">:   </w:t>
      </w:r>
    </w:p>
    <w:p w:rsidR="006602C4" w:rsidRPr="00FB3D0D" w:rsidRDefault="006602C4" w:rsidP="006602C4">
      <w:pPr>
        <w:ind w:firstLine="708"/>
        <w:jc w:val="both"/>
        <w:rPr>
          <w:rFonts w:ascii="Times New Roman" w:hAnsi="Times New Roman" w:cs="Times New Roman"/>
          <w:sz w:val="28"/>
          <w:szCs w:val="28"/>
        </w:rPr>
      </w:pPr>
      <w:r w:rsidRPr="00FB3D0D">
        <w:rPr>
          <w:rFonts w:ascii="Times New Roman" w:hAnsi="Times New Roman" w:cs="Times New Roman"/>
          <w:sz w:val="28"/>
          <w:szCs w:val="28"/>
        </w:rPr>
        <w:t>- увеличение количества мест в детских садах для детей младшего дошкольного возраста, снижение очередности;</w:t>
      </w:r>
    </w:p>
    <w:p w:rsidR="006602C4" w:rsidRPr="00FB3D0D" w:rsidRDefault="006602C4" w:rsidP="006602C4">
      <w:pPr>
        <w:ind w:firstLine="708"/>
        <w:jc w:val="both"/>
        <w:rPr>
          <w:rFonts w:ascii="Times New Roman" w:hAnsi="Times New Roman" w:cs="Times New Roman"/>
          <w:sz w:val="28"/>
          <w:szCs w:val="28"/>
        </w:rPr>
      </w:pPr>
      <w:r w:rsidRPr="00FB3D0D">
        <w:rPr>
          <w:rFonts w:ascii="Times New Roman" w:hAnsi="Times New Roman" w:cs="Times New Roman"/>
          <w:sz w:val="28"/>
          <w:szCs w:val="28"/>
        </w:rPr>
        <w:t xml:space="preserve"> - обеспечение поэтапного повышения квалификации педагогов и руководителей посредством обучения на курсах в связи с введением федерального государственного стандарта в дошкольное образование (далее - ФГОС </w:t>
      </w:r>
      <w:proofErr w:type="gramStart"/>
      <w:r w:rsidRPr="00FB3D0D">
        <w:rPr>
          <w:rFonts w:ascii="Times New Roman" w:hAnsi="Times New Roman" w:cs="Times New Roman"/>
          <w:sz w:val="28"/>
          <w:szCs w:val="28"/>
        </w:rPr>
        <w:t>ДО</w:t>
      </w:r>
      <w:proofErr w:type="gramEnd"/>
      <w:r w:rsidRPr="00FB3D0D">
        <w:rPr>
          <w:rFonts w:ascii="Times New Roman" w:hAnsi="Times New Roman" w:cs="Times New Roman"/>
          <w:sz w:val="28"/>
          <w:szCs w:val="28"/>
        </w:rPr>
        <w:t>);</w:t>
      </w:r>
    </w:p>
    <w:p w:rsidR="006602C4" w:rsidRPr="00FB3D0D" w:rsidRDefault="006602C4" w:rsidP="00406BD7">
      <w:pPr>
        <w:ind w:firstLine="709"/>
        <w:jc w:val="both"/>
        <w:rPr>
          <w:rFonts w:ascii="Times New Roman" w:hAnsi="Times New Roman" w:cs="Times New Roman"/>
          <w:sz w:val="28"/>
          <w:szCs w:val="28"/>
        </w:rPr>
      </w:pPr>
      <w:r w:rsidRPr="00FB3D0D">
        <w:rPr>
          <w:rFonts w:ascii="Times New Roman" w:hAnsi="Times New Roman" w:cs="Times New Roman"/>
          <w:sz w:val="28"/>
          <w:szCs w:val="28"/>
        </w:rPr>
        <w:t xml:space="preserve">- переоснащение, дооснащение предметно – развивающей среды дошкольных организаций в соответствии с ФГОС </w:t>
      </w:r>
      <w:proofErr w:type="gramStart"/>
      <w:r w:rsidRPr="00FB3D0D">
        <w:rPr>
          <w:rFonts w:ascii="Times New Roman" w:hAnsi="Times New Roman" w:cs="Times New Roman"/>
          <w:sz w:val="28"/>
          <w:szCs w:val="28"/>
        </w:rPr>
        <w:t>ДО</w:t>
      </w:r>
      <w:proofErr w:type="gramEnd"/>
      <w:r w:rsidRPr="00FB3D0D">
        <w:rPr>
          <w:rFonts w:ascii="Times New Roman" w:hAnsi="Times New Roman" w:cs="Times New Roman"/>
          <w:sz w:val="28"/>
          <w:szCs w:val="28"/>
        </w:rPr>
        <w:t>;</w:t>
      </w:r>
    </w:p>
    <w:p w:rsidR="006602C4" w:rsidRPr="00FB3D0D" w:rsidRDefault="006602C4" w:rsidP="00406BD7">
      <w:pPr>
        <w:ind w:firstLine="709"/>
        <w:jc w:val="both"/>
        <w:rPr>
          <w:rFonts w:ascii="Times New Roman" w:hAnsi="Times New Roman" w:cs="Times New Roman"/>
          <w:b/>
          <w:sz w:val="28"/>
          <w:szCs w:val="28"/>
        </w:rPr>
      </w:pPr>
      <w:r w:rsidRPr="00FB3D0D">
        <w:rPr>
          <w:rFonts w:ascii="Times New Roman" w:hAnsi="Times New Roman" w:cs="Times New Roman"/>
          <w:sz w:val="28"/>
          <w:szCs w:val="28"/>
        </w:rPr>
        <w:t>- расширение сети консультационных пунктов, увеличение количества консультативных услуг семьям, чьи дети не посещают дошкольные учреждения;</w:t>
      </w:r>
    </w:p>
    <w:p w:rsidR="006602C4" w:rsidRPr="00FB3D0D" w:rsidRDefault="006602C4" w:rsidP="00406BD7">
      <w:pPr>
        <w:ind w:firstLine="709"/>
        <w:jc w:val="both"/>
        <w:rPr>
          <w:rFonts w:ascii="Times New Roman" w:hAnsi="Times New Roman" w:cs="Times New Roman"/>
          <w:sz w:val="28"/>
          <w:szCs w:val="28"/>
        </w:rPr>
      </w:pPr>
      <w:r w:rsidRPr="00FB3D0D">
        <w:rPr>
          <w:rFonts w:ascii="Times New Roman" w:hAnsi="Times New Roman" w:cs="Times New Roman"/>
          <w:sz w:val="28"/>
          <w:szCs w:val="28"/>
        </w:rPr>
        <w:t>- создание доступной предметно - пространственной среды для детей с ограниченными возможностями;</w:t>
      </w:r>
    </w:p>
    <w:p w:rsidR="006602C4" w:rsidRPr="00FB3D0D" w:rsidRDefault="006602C4" w:rsidP="00406BD7">
      <w:pPr>
        <w:ind w:right="-31" w:firstLine="709"/>
        <w:contextualSpacing/>
        <w:jc w:val="both"/>
        <w:rPr>
          <w:rFonts w:ascii="Times New Roman" w:eastAsia="Arial Unicode MS" w:hAnsi="Times New Roman" w:cs="Times New Roman"/>
          <w:sz w:val="28"/>
          <w:szCs w:val="28"/>
        </w:rPr>
      </w:pPr>
      <w:r w:rsidRPr="00FB3D0D">
        <w:rPr>
          <w:rFonts w:ascii="Times New Roman" w:eastAsia="Arial Unicode MS" w:hAnsi="Times New Roman" w:cs="Times New Roman"/>
          <w:sz w:val="28"/>
          <w:szCs w:val="28"/>
        </w:rPr>
        <w:t xml:space="preserve"> - реализация проектов:</w:t>
      </w:r>
    </w:p>
    <w:p w:rsidR="006602C4" w:rsidRPr="00FB3D0D" w:rsidRDefault="006602C4" w:rsidP="00406BD7">
      <w:pPr>
        <w:ind w:right="-31" w:firstLine="709"/>
        <w:contextualSpacing/>
        <w:jc w:val="both"/>
        <w:rPr>
          <w:rFonts w:ascii="Times New Roman" w:eastAsia="Arial Unicode MS" w:hAnsi="Times New Roman" w:cs="Times New Roman"/>
          <w:sz w:val="28"/>
          <w:szCs w:val="28"/>
        </w:rPr>
      </w:pPr>
      <w:r w:rsidRPr="00FB3D0D">
        <w:rPr>
          <w:rFonts w:ascii="Times New Roman" w:eastAsia="Arial Unicode MS" w:hAnsi="Times New Roman" w:cs="Times New Roman"/>
          <w:sz w:val="28"/>
          <w:szCs w:val="28"/>
        </w:rPr>
        <w:t xml:space="preserve"> </w:t>
      </w:r>
      <w:r w:rsidR="008D745A" w:rsidRPr="00FB3D0D">
        <w:rPr>
          <w:rFonts w:ascii="Times New Roman" w:eastAsia="Arial Unicode MS" w:hAnsi="Times New Roman" w:cs="Times New Roman"/>
          <w:sz w:val="28"/>
          <w:szCs w:val="28"/>
        </w:rPr>
        <w:tab/>
      </w:r>
      <w:r w:rsidR="00406BD7" w:rsidRPr="00FB3D0D">
        <w:rPr>
          <w:rFonts w:ascii="Times New Roman" w:eastAsia="Arial Unicode MS" w:hAnsi="Times New Roman" w:cs="Times New Roman"/>
          <w:sz w:val="28"/>
          <w:szCs w:val="28"/>
        </w:rPr>
        <w:t xml:space="preserve"> </w:t>
      </w:r>
      <w:r w:rsidRPr="00FB3D0D">
        <w:rPr>
          <w:rFonts w:ascii="Times New Roman" w:eastAsia="Arial Unicode MS" w:hAnsi="Times New Roman" w:cs="Times New Roman"/>
          <w:sz w:val="28"/>
          <w:szCs w:val="28"/>
        </w:rPr>
        <w:t xml:space="preserve">развития инженерно-технологического образования; </w:t>
      </w:r>
    </w:p>
    <w:p w:rsidR="006602C4" w:rsidRPr="00FB3D0D" w:rsidRDefault="006602C4" w:rsidP="00406BD7">
      <w:pPr>
        <w:ind w:right="-31" w:firstLine="709"/>
        <w:contextualSpacing/>
        <w:jc w:val="both"/>
        <w:rPr>
          <w:rFonts w:ascii="Times New Roman" w:hAnsi="Times New Roman" w:cs="Times New Roman"/>
          <w:sz w:val="28"/>
          <w:szCs w:val="28"/>
        </w:rPr>
      </w:pPr>
      <w:r w:rsidRPr="00FB3D0D">
        <w:rPr>
          <w:rFonts w:ascii="Times New Roman" w:eastAsia="Arial Unicode MS" w:hAnsi="Times New Roman" w:cs="Times New Roman"/>
          <w:sz w:val="28"/>
          <w:szCs w:val="28"/>
        </w:rPr>
        <w:t xml:space="preserve"> </w:t>
      </w:r>
      <w:r w:rsidR="008D745A" w:rsidRPr="00FB3D0D">
        <w:rPr>
          <w:rFonts w:ascii="Times New Roman" w:eastAsia="Arial Unicode MS" w:hAnsi="Times New Roman" w:cs="Times New Roman"/>
          <w:sz w:val="28"/>
          <w:szCs w:val="28"/>
        </w:rPr>
        <w:tab/>
      </w:r>
      <w:r w:rsidRPr="00FB3D0D">
        <w:rPr>
          <w:rFonts w:ascii="Times New Roman" w:eastAsia="Arial Unicode MS" w:hAnsi="Times New Roman" w:cs="Times New Roman"/>
          <w:sz w:val="28"/>
          <w:szCs w:val="28"/>
        </w:rPr>
        <w:t>сетевого взаимодействия школ города с другими организациями по вопросам ранней профессионализации школьников («Таймырский ПРОФИ»);</w:t>
      </w:r>
    </w:p>
    <w:p w:rsidR="006602C4" w:rsidRPr="00FB3D0D" w:rsidRDefault="006602C4" w:rsidP="006602C4">
      <w:pPr>
        <w:ind w:right="-31"/>
        <w:contextualSpacing/>
        <w:jc w:val="both"/>
        <w:rPr>
          <w:rFonts w:ascii="Times New Roman" w:hAnsi="Times New Roman" w:cs="Times New Roman"/>
          <w:sz w:val="28"/>
          <w:szCs w:val="28"/>
        </w:rPr>
      </w:pPr>
      <w:r w:rsidRPr="00FB3D0D">
        <w:rPr>
          <w:rFonts w:ascii="Times New Roman" w:hAnsi="Times New Roman" w:cs="Times New Roman"/>
          <w:sz w:val="28"/>
          <w:szCs w:val="28"/>
        </w:rPr>
        <w:t xml:space="preserve">           </w:t>
      </w:r>
      <w:r w:rsidR="008D745A" w:rsidRPr="00FB3D0D">
        <w:rPr>
          <w:rFonts w:ascii="Times New Roman" w:hAnsi="Times New Roman" w:cs="Times New Roman"/>
          <w:sz w:val="28"/>
          <w:szCs w:val="28"/>
        </w:rPr>
        <w:tab/>
      </w:r>
      <w:r w:rsidRPr="00FB3D0D">
        <w:rPr>
          <w:rFonts w:ascii="Times New Roman" w:hAnsi="Times New Roman" w:cs="Times New Roman"/>
          <w:bCs/>
          <w:sz w:val="28"/>
          <w:szCs w:val="28"/>
        </w:rPr>
        <w:t>сетевого взаимодействия муниципальных общеобразовательных организаций города Дудинки по организации обучения в межшкольных предметных группах учащихся 10-х и 11-х классов («</w:t>
      </w:r>
      <w:proofErr w:type="spellStart"/>
      <w:r w:rsidRPr="00FB3D0D">
        <w:rPr>
          <w:rFonts w:ascii="Times New Roman" w:hAnsi="Times New Roman" w:cs="Times New Roman"/>
          <w:bCs/>
          <w:sz w:val="28"/>
          <w:szCs w:val="28"/>
        </w:rPr>
        <w:t>Универс</w:t>
      </w:r>
      <w:proofErr w:type="spellEnd"/>
      <w:r w:rsidRPr="00FB3D0D">
        <w:rPr>
          <w:rFonts w:ascii="Times New Roman" w:hAnsi="Times New Roman" w:cs="Times New Roman"/>
          <w:bCs/>
          <w:sz w:val="28"/>
          <w:szCs w:val="28"/>
        </w:rPr>
        <w:t xml:space="preserve"> Таймыра - дорога к высшему образованию»);</w:t>
      </w:r>
    </w:p>
    <w:p w:rsidR="006602C4" w:rsidRPr="00FB3D0D" w:rsidRDefault="00A31BD8" w:rsidP="006602C4">
      <w:pPr>
        <w:ind w:firstLine="708"/>
        <w:jc w:val="both"/>
        <w:rPr>
          <w:rFonts w:ascii="Times New Roman" w:hAnsi="Times New Roman" w:cs="Times New Roman"/>
          <w:b/>
          <w:sz w:val="28"/>
          <w:szCs w:val="28"/>
        </w:rPr>
      </w:pPr>
      <w:r w:rsidRPr="00FB3D0D">
        <w:rPr>
          <w:rFonts w:ascii="Times New Roman" w:hAnsi="Times New Roman" w:cs="Times New Roman"/>
          <w:sz w:val="28"/>
          <w:szCs w:val="28"/>
        </w:rPr>
        <w:t xml:space="preserve"> </w:t>
      </w:r>
      <w:r w:rsidR="00302903" w:rsidRPr="00FB3D0D">
        <w:rPr>
          <w:rFonts w:ascii="Times New Roman" w:hAnsi="Times New Roman" w:cs="Times New Roman"/>
          <w:sz w:val="28"/>
          <w:szCs w:val="28"/>
        </w:rPr>
        <w:tab/>
      </w:r>
      <w:r w:rsidR="006602C4" w:rsidRPr="00FB3D0D">
        <w:rPr>
          <w:rFonts w:ascii="Times New Roman" w:hAnsi="Times New Roman" w:cs="Times New Roman"/>
          <w:sz w:val="28"/>
          <w:szCs w:val="28"/>
        </w:rPr>
        <w:t>развитие деятельности краевых инновационных площадок по обучению детей, родители которых ведут кочевой образ жизни («Новые подходы к переустройству школьного образования кочевников западного Таймыра»).</w:t>
      </w:r>
    </w:p>
    <w:p w:rsidR="006602C4" w:rsidRPr="00FB3D0D" w:rsidRDefault="00A31BD8" w:rsidP="00A31BD8">
      <w:pPr>
        <w:ind w:firstLine="709"/>
        <w:jc w:val="both"/>
        <w:rPr>
          <w:rFonts w:ascii="Times New Roman" w:hAnsi="Times New Roman" w:cs="Times New Roman"/>
          <w:sz w:val="28"/>
          <w:szCs w:val="28"/>
        </w:rPr>
      </w:pPr>
      <w:r w:rsidRPr="00FB3D0D">
        <w:rPr>
          <w:rFonts w:ascii="Times New Roman" w:hAnsi="Times New Roman" w:cs="Times New Roman"/>
          <w:sz w:val="28"/>
          <w:szCs w:val="28"/>
        </w:rPr>
        <w:t xml:space="preserve"> </w:t>
      </w:r>
      <w:r w:rsidR="00302903" w:rsidRPr="00FB3D0D">
        <w:rPr>
          <w:rFonts w:ascii="Times New Roman" w:hAnsi="Times New Roman" w:cs="Times New Roman"/>
          <w:sz w:val="28"/>
          <w:szCs w:val="28"/>
        </w:rPr>
        <w:tab/>
      </w:r>
      <w:r w:rsidR="006602C4" w:rsidRPr="00FB3D0D">
        <w:rPr>
          <w:rFonts w:ascii="Times New Roman" w:hAnsi="Times New Roman" w:cs="Times New Roman"/>
          <w:sz w:val="28"/>
          <w:szCs w:val="28"/>
        </w:rPr>
        <w:t xml:space="preserve">развитие </w:t>
      </w:r>
      <w:proofErr w:type="gramStart"/>
      <w:r w:rsidR="006602C4" w:rsidRPr="00FB3D0D">
        <w:rPr>
          <w:rFonts w:ascii="Times New Roman" w:hAnsi="Times New Roman" w:cs="Times New Roman"/>
          <w:sz w:val="28"/>
          <w:szCs w:val="28"/>
        </w:rPr>
        <w:t>системы независимой оценки качества работы образовательных организаций</w:t>
      </w:r>
      <w:proofErr w:type="gramEnd"/>
      <w:r w:rsidR="006602C4" w:rsidRPr="00FB3D0D">
        <w:rPr>
          <w:rFonts w:ascii="Times New Roman" w:hAnsi="Times New Roman" w:cs="Times New Roman"/>
          <w:sz w:val="28"/>
          <w:szCs w:val="28"/>
        </w:rPr>
        <w:t xml:space="preserve">; </w:t>
      </w:r>
    </w:p>
    <w:p w:rsidR="006602C4" w:rsidRPr="00FB3D0D" w:rsidRDefault="00302903" w:rsidP="006602C4">
      <w:pPr>
        <w:ind w:firstLine="708"/>
        <w:jc w:val="both"/>
        <w:rPr>
          <w:rFonts w:ascii="Times New Roman" w:hAnsi="Times New Roman" w:cs="Times New Roman"/>
          <w:b/>
          <w:sz w:val="28"/>
          <w:szCs w:val="28"/>
        </w:rPr>
      </w:pPr>
      <w:r w:rsidRPr="00F42B7C">
        <w:rPr>
          <w:rFonts w:ascii="Times New Roman" w:hAnsi="Times New Roman" w:cs="Times New Roman"/>
          <w:sz w:val="28"/>
          <w:szCs w:val="28"/>
        </w:rPr>
        <w:tab/>
      </w:r>
      <w:r w:rsidRPr="00F42B7C">
        <w:rPr>
          <w:rFonts w:ascii="Times New Roman" w:hAnsi="Times New Roman" w:cs="Times New Roman"/>
          <w:sz w:val="28"/>
          <w:szCs w:val="28"/>
        </w:rPr>
        <w:tab/>
      </w:r>
      <w:r w:rsidR="006602C4" w:rsidRPr="00FB3D0D">
        <w:rPr>
          <w:rFonts w:ascii="Times New Roman" w:hAnsi="Times New Roman" w:cs="Times New Roman"/>
          <w:sz w:val="28"/>
          <w:szCs w:val="28"/>
        </w:rPr>
        <w:t>повышение эффективности системы выявления, поддержки и развития способностей и талантов у детей Таймыра</w:t>
      </w:r>
      <w:r w:rsidR="007175ED" w:rsidRPr="00FB3D0D">
        <w:rPr>
          <w:rFonts w:ascii="Times New Roman" w:hAnsi="Times New Roman" w:cs="Times New Roman"/>
          <w:sz w:val="28"/>
          <w:szCs w:val="28"/>
        </w:rPr>
        <w:t>;</w:t>
      </w:r>
    </w:p>
    <w:p w:rsidR="006602C4" w:rsidRPr="00FB3D0D" w:rsidRDefault="006602C4" w:rsidP="006602C4">
      <w:pPr>
        <w:ind w:firstLine="708"/>
        <w:jc w:val="both"/>
        <w:rPr>
          <w:rFonts w:ascii="Times New Roman" w:hAnsi="Times New Roman" w:cs="Times New Roman"/>
          <w:b/>
          <w:sz w:val="28"/>
          <w:szCs w:val="28"/>
        </w:rPr>
      </w:pPr>
      <w:r w:rsidRPr="00FB3D0D">
        <w:rPr>
          <w:rFonts w:ascii="Times New Roman" w:hAnsi="Times New Roman" w:cs="Times New Roman"/>
          <w:sz w:val="28"/>
          <w:szCs w:val="28"/>
        </w:rPr>
        <w:t>- реализация мер по выполнению национальных проектов</w:t>
      </w:r>
      <w:r w:rsidR="00C80809">
        <w:rPr>
          <w:rFonts w:ascii="Times New Roman" w:hAnsi="Times New Roman" w:cs="Times New Roman"/>
          <w:sz w:val="28"/>
          <w:szCs w:val="28"/>
        </w:rPr>
        <w:t>, в случае выделения соответствующих целевых средств из краевого бюджета в предстоящем трехлетнем периоде.</w:t>
      </w:r>
    </w:p>
    <w:p w:rsidR="006602C4" w:rsidRPr="00FB3D0D" w:rsidRDefault="006602C4" w:rsidP="006602C4">
      <w:pPr>
        <w:tabs>
          <w:tab w:val="left" w:pos="0"/>
        </w:tabs>
        <w:ind w:firstLine="709"/>
        <w:jc w:val="both"/>
        <w:rPr>
          <w:rFonts w:ascii="Times New Roman" w:hAnsi="Times New Roman" w:cs="Times New Roman"/>
          <w:color w:val="2C2B2B"/>
          <w:sz w:val="28"/>
          <w:szCs w:val="28"/>
          <w:shd w:val="clear" w:color="auto" w:fill="FFFFFF"/>
        </w:rPr>
      </w:pPr>
      <w:r w:rsidRPr="00FB3D0D">
        <w:rPr>
          <w:rFonts w:ascii="Times New Roman" w:hAnsi="Times New Roman" w:cs="Times New Roman"/>
          <w:sz w:val="28"/>
          <w:szCs w:val="28"/>
        </w:rPr>
        <w:t xml:space="preserve">Одно из центральных мест в системе образования на 2020-2022 годы отдано </w:t>
      </w:r>
      <w:r w:rsidR="0063715F" w:rsidRPr="00FB3D0D">
        <w:rPr>
          <w:rFonts w:ascii="Times New Roman" w:hAnsi="Times New Roman" w:cs="Times New Roman"/>
          <w:sz w:val="28"/>
          <w:szCs w:val="28"/>
        </w:rPr>
        <w:t xml:space="preserve">реализации региональных </w:t>
      </w:r>
      <w:r w:rsidRPr="00FB3D0D">
        <w:rPr>
          <w:rFonts w:ascii="Times New Roman" w:hAnsi="Times New Roman" w:cs="Times New Roman"/>
          <w:sz w:val="28"/>
          <w:szCs w:val="28"/>
        </w:rPr>
        <w:t>проект</w:t>
      </w:r>
      <w:r w:rsidR="0063715F" w:rsidRPr="00FB3D0D">
        <w:rPr>
          <w:rFonts w:ascii="Times New Roman" w:hAnsi="Times New Roman" w:cs="Times New Roman"/>
          <w:sz w:val="28"/>
          <w:szCs w:val="28"/>
        </w:rPr>
        <w:t xml:space="preserve">ов, и прежде всего </w:t>
      </w:r>
      <w:r w:rsidRPr="00FB3D0D">
        <w:rPr>
          <w:rFonts w:ascii="Times New Roman" w:hAnsi="Times New Roman" w:cs="Times New Roman"/>
          <w:sz w:val="28"/>
          <w:szCs w:val="28"/>
        </w:rPr>
        <w:t xml:space="preserve"> проект</w:t>
      </w:r>
      <w:r w:rsidR="0063715F" w:rsidRPr="00FB3D0D">
        <w:rPr>
          <w:rFonts w:ascii="Times New Roman" w:hAnsi="Times New Roman" w:cs="Times New Roman"/>
          <w:sz w:val="28"/>
          <w:szCs w:val="28"/>
        </w:rPr>
        <w:t>у</w:t>
      </w:r>
      <w:r w:rsidRPr="00FB3D0D">
        <w:rPr>
          <w:rFonts w:ascii="Times New Roman" w:hAnsi="Times New Roman" w:cs="Times New Roman"/>
          <w:sz w:val="28"/>
          <w:szCs w:val="28"/>
        </w:rPr>
        <w:t xml:space="preserve"> «Цифровая образовательная среда»</w:t>
      </w:r>
      <w:r w:rsidR="0063715F" w:rsidRPr="00FB3D0D">
        <w:rPr>
          <w:rFonts w:ascii="Times New Roman" w:hAnsi="Times New Roman" w:cs="Times New Roman"/>
          <w:sz w:val="28"/>
          <w:szCs w:val="28"/>
        </w:rPr>
        <w:t>, базисом которого</w:t>
      </w:r>
      <w:r w:rsidRPr="00FB3D0D">
        <w:rPr>
          <w:rFonts w:ascii="Times New Roman" w:hAnsi="Times New Roman" w:cs="Times New Roman"/>
          <w:sz w:val="28"/>
          <w:szCs w:val="28"/>
        </w:rPr>
        <w:t xml:space="preserve"> станет обеспечение </w:t>
      </w:r>
      <w:r w:rsidRPr="00556AC2">
        <w:rPr>
          <w:rFonts w:ascii="Times New Roman" w:hAnsi="Times New Roman" w:cs="Times New Roman"/>
          <w:sz w:val="28"/>
          <w:szCs w:val="28"/>
        </w:rPr>
        <w:t>высокоскоростным Интернетом</w:t>
      </w:r>
      <w:r w:rsidRPr="00FB3D0D">
        <w:rPr>
          <w:rFonts w:ascii="Times New Roman" w:hAnsi="Times New Roman" w:cs="Times New Roman"/>
          <w:sz w:val="28"/>
          <w:szCs w:val="28"/>
        </w:rPr>
        <w:t xml:space="preserve"> всех образовательных организаций края. Для достижения главной цели </w:t>
      </w:r>
      <w:r w:rsidRPr="00FB3D0D">
        <w:rPr>
          <w:rFonts w:ascii="Times New Roman" w:hAnsi="Times New Roman" w:cs="Times New Roman"/>
          <w:color w:val="2C2B2B"/>
          <w:sz w:val="28"/>
          <w:szCs w:val="28"/>
          <w:shd w:val="clear" w:color="auto" w:fill="FFFFFF"/>
        </w:rPr>
        <w:t xml:space="preserve"> национального проекта  «Образование» -  вхождение России в число 10 ведущих стран мира по качеству общего образования,  муниципальный район</w:t>
      </w:r>
      <w:r w:rsidR="0063715F" w:rsidRPr="00FB3D0D">
        <w:rPr>
          <w:rFonts w:ascii="Times New Roman" w:hAnsi="Times New Roman" w:cs="Times New Roman"/>
          <w:color w:val="2C2B2B"/>
          <w:sz w:val="28"/>
          <w:szCs w:val="28"/>
          <w:shd w:val="clear" w:color="auto" w:fill="FFFFFF"/>
        </w:rPr>
        <w:t xml:space="preserve"> также </w:t>
      </w:r>
      <w:r w:rsidRPr="00FB3D0D">
        <w:rPr>
          <w:rFonts w:ascii="Times New Roman" w:hAnsi="Times New Roman" w:cs="Times New Roman"/>
          <w:color w:val="2C2B2B"/>
          <w:sz w:val="28"/>
          <w:szCs w:val="28"/>
          <w:shd w:val="clear" w:color="auto" w:fill="FFFFFF"/>
        </w:rPr>
        <w:t xml:space="preserve"> будет принимать участие в реализации мероприятий  региональных проектов «Современная школа», «Учитель будущего», «Цифровая образовательная среда», «Поддержка семей, имеющих детей», «Успех каждого ребенка».</w:t>
      </w:r>
    </w:p>
    <w:p w:rsidR="006602C4" w:rsidRPr="00FB3D0D" w:rsidRDefault="006602C4" w:rsidP="006602C4">
      <w:pPr>
        <w:pStyle w:val="a3"/>
        <w:tabs>
          <w:tab w:val="left" w:pos="1134"/>
        </w:tabs>
        <w:ind w:firstLine="709"/>
        <w:rPr>
          <w:rFonts w:ascii="Times New Roman" w:hAnsi="Times New Roman" w:cs="Times New Roman"/>
          <w:color w:val="auto"/>
          <w:sz w:val="28"/>
          <w:szCs w:val="28"/>
        </w:rPr>
      </w:pPr>
      <w:r w:rsidRPr="00FB3D0D">
        <w:rPr>
          <w:rFonts w:ascii="Times New Roman" w:hAnsi="Times New Roman" w:cs="Times New Roman"/>
          <w:color w:val="auto"/>
          <w:sz w:val="28"/>
          <w:szCs w:val="28"/>
        </w:rPr>
        <w:lastRenderedPageBreak/>
        <w:t>Наряду с вышеуказанными приоритетами предстоит обеспечить:</w:t>
      </w:r>
    </w:p>
    <w:p w:rsidR="006602C4" w:rsidRPr="00AE2C3E" w:rsidRDefault="006602C4" w:rsidP="006602C4">
      <w:pPr>
        <w:pStyle w:val="a3"/>
        <w:tabs>
          <w:tab w:val="left" w:pos="1134"/>
        </w:tabs>
        <w:rPr>
          <w:rFonts w:ascii="Times New Roman" w:hAnsi="Times New Roman" w:cs="Times New Roman"/>
          <w:color w:val="auto"/>
          <w:sz w:val="28"/>
          <w:szCs w:val="28"/>
        </w:rPr>
      </w:pPr>
      <w:r w:rsidRPr="00FB3D0D">
        <w:rPr>
          <w:rFonts w:ascii="Times New Roman" w:hAnsi="Times New Roman" w:cs="Times New Roman"/>
          <w:color w:val="auto"/>
          <w:sz w:val="28"/>
          <w:szCs w:val="28"/>
        </w:rPr>
        <w:t xml:space="preserve">- осуществление мероприятий по отдыху и оздоровлению детей в размере </w:t>
      </w:r>
      <w:r w:rsidRPr="00AE2C3E">
        <w:rPr>
          <w:rFonts w:ascii="Times New Roman" w:hAnsi="Times New Roman" w:cs="Times New Roman"/>
          <w:color w:val="auto"/>
          <w:sz w:val="28"/>
          <w:szCs w:val="28"/>
        </w:rPr>
        <w:t>6</w:t>
      </w:r>
      <w:r w:rsidR="00AE2C3E" w:rsidRPr="00AE2C3E">
        <w:rPr>
          <w:rFonts w:ascii="Times New Roman" w:hAnsi="Times New Roman" w:cs="Times New Roman"/>
          <w:color w:val="auto"/>
          <w:sz w:val="28"/>
          <w:szCs w:val="28"/>
        </w:rPr>
        <w:t>3,6</w:t>
      </w:r>
      <w:r w:rsidRPr="00AE2C3E">
        <w:rPr>
          <w:rFonts w:ascii="Times New Roman" w:hAnsi="Times New Roman" w:cs="Times New Roman"/>
          <w:color w:val="auto"/>
          <w:sz w:val="28"/>
          <w:szCs w:val="28"/>
        </w:rPr>
        <w:t xml:space="preserve"> млн</w:t>
      </w:r>
      <w:proofErr w:type="gramStart"/>
      <w:r w:rsidRPr="00AE2C3E">
        <w:rPr>
          <w:rFonts w:ascii="Times New Roman" w:hAnsi="Times New Roman" w:cs="Times New Roman"/>
          <w:color w:val="auto"/>
          <w:sz w:val="28"/>
          <w:szCs w:val="28"/>
        </w:rPr>
        <w:t>.р</w:t>
      </w:r>
      <w:proofErr w:type="gramEnd"/>
      <w:r w:rsidRPr="00AE2C3E">
        <w:rPr>
          <w:rFonts w:ascii="Times New Roman" w:hAnsi="Times New Roman" w:cs="Times New Roman"/>
          <w:color w:val="auto"/>
          <w:sz w:val="28"/>
          <w:szCs w:val="28"/>
        </w:rPr>
        <w:t>уб., выделенные средства будут направлены на организацию выездных лагерей: черноморское побережье не менее 200 чел.; юг Красноярского края не менее 126 чел.,  а также организацию лагерей дневного пребывания</w:t>
      </w:r>
      <w:r w:rsidR="00C80809" w:rsidRPr="00AE2C3E">
        <w:rPr>
          <w:rFonts w:ascii="Times New Roman" w:hAnsi="Times New Roman" w:cs="Times New Roman"/>
          <w:color w:val="auto"/>
          <w:sz w:val="28"/>
          <w:szCs w:val="28"/>
        </w:rPr>
        <w:t>,</w:t>
      </w:r>
      <w:r w:rsidRPr="00AE2C3E">
        <w:rPr>
          <w:rFonts w:ascii="Times New Roman" w:hAnsi="Times New Roman" w:cs="Times New Roman"/>
          <w:color w:val="auto"/>
          <w:sz w:val="28"/>
          <w:szCs w:val="28"/>
        </w:rPr>
        <w:t xml:space="preserve"> расположенных на территории муниципального района не менее 324 чел.;</w:t>
      </w:r>
    </w:p>
    <w:p w:rsidR="006602C4" w:rsidRPr="00FB3D0D" w:rsidRDefault="006602C4" w:rsidP="006602C4">
      <w:pPr>
        <w:pStyle w:val="a3"/>
        <w:tabs>
          <w:tab w:val="left" w:pos="1134"/>
        </w:tabs>
        <w:rPr>
          <w:rFonts w:ascii="Times New Roman" w:hAnsi="Times New Roman" w:cs="Times New Roman"/>
          <w:color w:val="auto"/>
          <w:sz w:val="28"/>
          <w:szCs w:val="28"/>
        </w:rPr>
      </w:pPr>
      <w:r w:rsidRPr="00AE2C3E">
        <w:rPr>
          <w:rFonts w:ascii="Times New Roman" w:hAnsi="Times New Roman" w:cs="Times New Roman"/>
          <w:color w:val="auto"/>
          <w:sz w:val="28"/>
          <w:szCs w:val="28"/>
        </w:rPr>
        <w:t>- участие 3160 учащихся в муниципальных мероприятиях: олимпиады, конференции, конкурсы, интенсивные школы, соревнования и 59 учащихся в интеллектуальных мероприятиях регионального и федерального уровней (ежегодно по 1</w:t>
      </w:r>
      <w:r w:rsidR="00AE2C3E">
        <w:rPr>
          <w:rFonts w:ascii="Times New Roman" w:hAnsi="Times New Roman" w:cs="Times New Roman"/>
          <w:color w:val="auto"/>
          <w:sz w:val="28"/>
          <w:szCs w:val="28"/>
        </w:rPr>
        <w:t>1</w:t>
      </w:r>
      <w:r w:rsidRPr="00AE2C3E">
        <w:rPr>
          <w:rFonts w:ascii="Times New Roman" w:hAnsi="Times New Roman" w:cs="Times New Roman"/>
          <w:color w:val="auto"/>
          <w:sz w:val="28"/>
          <w:szCs w:val="28"/>
        </w:rPr>
        <w:t>,3 млн. руб.).</w:t>
      </w:r>
      <w:r w:rsidRPr="00FB3D0D">
        <w:rPr>
          <w:rFonts w:ascii="Times New Roman" w:hAnsi="Times New Roman" w:cs="Times New Roman"/>
          <w:color w:val="auto"/>
          <w:sz w:val="28"/>
          <w:szCs w:val="28"/>
        </w:rPr>
        <w:t xml:space="preserve">  </w:t>
      </w:r>
    </w:p>
    <w:p w:rsidR="005A5F81" w:rsidRPr="00FB3D0D" w:rsidRDefault="005A5F81" w:rsidP="005A5F81">
      <w:pPr>
        <w:autoSpaceDE w:val="0"/>
        <w:autoSpaceDN w:val="0"/>
        <w:adjustRightInd w:val="0"/>
        <w:ind w:firstLine="709"/>
        <w:jc w:val="both"/>
        <w:rPr>
          <w:rFonts w:ascii="Times New Roman" w:hAnsi="Times New Roman" w:cs="Times New Roman"/>
          <w:sz w:val="28"/>
          <w:szCs w:val="28"/>
        </w:rPr>
      </w:pPr>
      <w:r w:rsidRPr="00FB3D0D">
        <w:rPr>
          <w:rFonts w:ascii="Times New Roman" w:hAnsi="Times New Roman" w:cs="Times New Roman"/>
          <w:sz w:val="28"/>
          <w:szCs w:val="28"/>
        </w:rPr>
        <w:t>Также в 2020 году продолжит  развитие инженерно-технологическое образование, успешно начатое в 2019 году, которое представлено  тремя проектами:</w:t>
      </w:r>
    </w:p>
    <w:p w:rsidR="005A5F81" w:rsidRPr="00FB3D0D" w:rsidRDefault="005A5F81" w:rsidP="0063715F">
      <w:pPr>
        <w:ind w:firstLine="709"/>
        <w:jc w:val="both"/>
        <w:rPr>
          <w:rFonts w:ascii="Times New Roman" w:hAnsi="Times New Roman" w:cs="Times New Roman"/>
          <w:sz w:val="28"/>
          <w:szCs w:val="28"/>
        </w:rPr>
      </w:pPr>
      <w:r w:rsidRPr="00FB3D0D">
        <w:rPr>
          <w:rFonts w:ascii="Times New Roman" w:hAnsi="Times New Roman" w:cs="Times New Roman"/>
          <w:sz w:val="28"/>
          <w:szCs w:val="28"/>
        </w:rPr>
        <w:t xml:space="preserve">- в дошкольном образовании - </w:t>
      </w:r>
      <w:r w:rsidRPr="00FB3D0D">
        <w:rPr>
          <w:rFonts w:ascii="Times New Roman" w:hAnsi="Times New Roman" w:cs="Times New Roman"/>
          <w:bCs/>
          <w:sz w:val="28"/>
          <w:szCs w:val="28"/>
        </w:rPr>
        <w:t>"Развитие</w:t>
      </w:r>
      <w:r w:rsidRPr="00FB3D0D">
        <w:rPr>
          <w:rFonts w:ascii="Times New Roman" w:hAnsi="Times New Roman" w:cs="Times New Roman"/>
          <w:sz w:val="28"/>
          <w:szCs w:val="28"/>
        </w:rPr>
        <w:t xml:space="preserve"> </w:t>
      </w:r>
      <w:r w:rsidRPr="00FB3D0D">
        <w:rPr>
          <w:rFonts w:ascii="Times New Roman" w:hAnsi="Times New Roman" w:cs="Times New Roman"/>
          <w:bCs/>
          <w:sz w:val="28"/>
          <w:szCs w:val="28"/>
        </w:rPr>
        <w:t>технического творчества и интеллектуальных способностей</w:t>
      </w:r>
      <w:r w:rsidRPr="00FB3D0D">
        <w:rPr>
          <w:rFonts w:ascii="Times New Roman" w:hAnsi="Times New Roman" w:cs="Times New Roman"/>
          <w:sz w:val="28"/>
          <w:szCs w:val="28"/>
        </w:rPr>
        <w:t xml:space="preserve"> </w:t>
      </w:r>
      <w:r w:rsidRPr="00FB3D0D">
        <w:rPr>
          <w:rFonts w:ascii="Times New Roman" w:hAnsi="Times New Roman" w:cs="Times New Roman"/>
          <w:bCs/>
          <w:sz w:val="28"/>
          <w:szCs w:val="28"/>
        </w:rPr>
        <w:t xml:space="preserve">у воспитанников дошкольных учреждений  посредством LEGO-конструирования, робототехники и игры в шахматы"; </w:t>
      </w:r>
    </w:p>
    <w:p w:rsidR="005A5F81" w:rsidRPr="00FB3D0D" w:rsidRDefault="005A5F81" w:rsidP="0063715F">
      <w:pPr>
        <w:pStyle w:val="Default"/>
        <w:ind w:firstLine="709"/>
        <w:jc w:val="both"/>
        <w:rPr>
          <w:rFonts w:ascii="Times New Roman" w:hAnsi="Times New Roman" w:cs="Times New Roman"/>
          <w:bCs/>
          <w:sz w:val="28"/>
          <w:szCs w:val="28"/>
        </w:rPr>
      </w:pPr>
      <w:r w:rsidRPr="00FB3D0D">
        <w:rPr>
          <w:rFonts w:ascii="Times New Roman" w:hAnsi="Times New Roman" w:cs="Times New Roman"/>
          <w:sz w:val="28"/>
          <w:szCs w:val="28"/>
        </w:rPr>
        <w:t xml:space="preserve">- в  общем образовании -  </w:t>
      </w:r>
      <w:r w:rsidRPr="00FB3D0D">
        <w:rPr>
          <w:rFonts w:ascii="Times New Roman" w:hAnsi="Times New Roman" w:cs="Times New Roman"/>
          <w:bCs/>
          <w:sz w:val="28"/>
          <w:szCs w:val="28"/>
        </w:rPr>
        <w:t>"Поколение инженеров";</w:t>
      </w:r>
    </w:p>
    <w:p w:rsidR="005A5F81" w:rsidRPr="00FB3D0D" w:rsidRDefault="005A5F81" w:rsidP="0063715F">
      <w:pPr>
        <w:pStyle w:val="Default"/>
        <w:ind w:firstLine="709"/>
        <w:jc w:val="both"/>
        <w:rPr>
          <w:rFonts w:ascii="Times New Roman" w:hAnsi="Times New Roman" w:cs="Times New Roman"/>
          <w:sz w:val="28"/>
          <w:szCs w:val="28"/>
        </w:rPr>
      </w:pPr>
      <w:r w:rsidRPr="00FB3D0D">
        <w:rPr>
          <w:rFonts w:ascii="Times New Roman" w:hAnsi="Times New Roman" w:cs="Times New Roman"/>
          <w:sz w:val="28"/>
          <w:szCs w:val="28"/>
        </w:rPr>
        <w:t>- в дополнительном образовании - «Инженерно-техническое творчество».</w:t>
      </w:r>
    </w:p>
    <w:p w:rsidR="005A5F81" w:rsidRPr="00FB3D0D" w:rsidRDefault="005A5F81" w:rsidP="005A5F81">
      <w:pPr>
        <w:ind w:firstLine="709"/>
        <w:jc w:val="both"/>
        <w:rPr>
          <w:rFonts w:ascii="Times New Roman" w:hAnsi="Times New Roman" w:cs="Times New Roman"/>
          <w:sz w:val="28"/>
          <w:szCs w:val="28"/>
        </w:rPr>
      </w:pPr>
      <w:r w:rsidRPr="00FB3D0D">
        <w:rPr>
          <w:rFonts w:ascii="Times New Roman" w:hAnsi="Times New Roman" w:cs="Times New Roman"/>
          <w:sz w:val="28"/>
          <w:szCs w:val="28"/>
        </w:rPr>
        <w:t>Проекты направлены на создание комплекса условий развития непрерывного инженерно-технологического образования в системе дошкольного, общего и дополнительного образования.</w:t>
      </w:r>
    </w:p>
    <w:p w:rsidR="006602C4" w:rsidRPr="00FB3D0D" w:rsidRDefault="006602C4" w:rsidP="006602C4">
      <w:pPr>
        <w:pStyle w:val="a3"/>
        <w:tabs>
          <w:tab w:val="left" w:pos="1134"/>
        </w:tabs>
        <w:ind w:firstLine="709"/>
        <w:rPr>
          <w:rFonts w:ascii="Times New Roman" w:hAnsi="Times New Roman" w:cs="Times New Roman"/>
          <w:color w:val="000000"/>
          <w:sz w:val="28"/>
          <w:szCs w:val="28"/>
        </w:rPr>
      </w:pPr>
      <w:r w:rsidRPr="00FB3D0D">
        <w:rPr>
          <w:rFonts w:ascii="Times New Roman" w:hAnsi="Times New Roman" w:cs="Times New Roman"/>
          <w:color w:val="000000"/>
          <w:sz w:val="28"/>
          <w:szCs w:val="28"/>
        </w:rPr>
        <w:t xml:space="preserve">Сохранение и развитие родных языков коренных малочисленных народов Таймыра является одним из основных векторов развития системы образования не только муниципального района, но и Красноярского края в широком этнокультурном пространстве России. Учитывая современное состояние развития гражданского общества в геополитическом пространстве России и современном поликультурном мире, данное направление работы является одним из важных факторов социальной стабильности и межнационального согласия. </w:t>
      </w:r>
    </w:p>
    <w:p w:rsidR="006602C4" w:rsidRPr="00FB3D0D" w:rsidRDefault="006602C4" w:rsidP="006602C4">
      <w:pPr>
        <w:ind w:firstLine="708"/>
        <w:jc w:val="both"/>
        <w:rPr>
          <w:rFonts w:ascii="Times New Roman" w:hAnsi="Times New Roman" w:cs="Times New Roman"/>
          <w:sz w:val="28"/>
          <w:szCs w:val="28"/>
        </w:rPr>
      </w:pPr>
      <w:r w:rsidRPr="00FB3D0D">
        <w:rPr>
          <w:rFonts w:ascii="Times New Roman" w:hAnsi="Times New Roman" w:cs="Times New Roman"/>
          <w:sz w:val="28"/>
          <w:szCs w:val="28"/>
        </w:rPr>
        <w:t xml:space="preserve">Основные направления работы по </w:t>
      </w:r>
      <w:proofErr w:type="spellStart"/>
      <w:r w:rsidRPr="00FB3D0D">
        <w:rPr>
          <w:rFonts w:ascii="Times New Roman" w:hAnsi="Times New Roman" w:cs="Times New Roman"/>
          <w:sz w:val="28"/>
          <w:szCs w:val="28"/>
        </w:rPr>
        <w:t>этнообразованию</w:t>
      </w:r>
      <w:proofErr w:type="spellEnd"/>
      <w:r w:rsidRPr="00FB3D0D">
        <w:rPr>
          <w:rFonts w:ascii="Times New Roman" w:hAnsi="Times New Roman" w:cs="Times New Roman"/>
          <w:sz w:val="28"/>
          <w:szCs w:val="28"/>
        </w:rPr>
        <w:t xml:space="preserve"> на ближайшую перспективу:</w:t>
      </w:r>
    </w:p>
    <w:p w:rsidR="006602C4" w:rsidRPr="00FB3D0D" w:rsidRDefault="006602C4" w:rsidP="006602C4">
      <w:pPr>
        <w:ind w:firstLine="708"/>
        <w:jc w:val="both"/>
        <w:rPr>
          <w:rFonts w:ascii="Times New Roman" w:hAnsi="Times New Roman" w:cs="Times New Roman"/>
          <w:sz w:val="28"/>
          <w:szCs w:val="28"/>
        </w:rPr>
      </w:pPr>
      <w:r w:rsidRPr="00FB3D0D">
        <w:rPr>
          <w:rFonts w:ascii="Times New Roman" w:hAnsi="Times New Roman" w:cs="Times New Roman"/>
          <w:sz w:val="28"/>
          <w:szCs w:val="28"/>
        </w:rPr>
        <w:t>-  издание учебно-методических комплексов по родным языкам и культуре коренных малочисленных народов Таймыра;</w:t>
      </w:r>
    </w:p>
    <w:p w:rsidR="006602C4" w:rsidRPr="00FB3D0D" w:rsidRDefault="006602C4" w:rsidP="006602C4">
      <w:pPr>
        <w:pStyle w:val="ad"/>
        <w:spacing w:after="0" w:line="240" w:lineRule="auto"/>
        <w:ind w:left="0" w:firstLine="720"/>
        <w:jc w:val="both"/>
        <w:rPr>
          <w:rFonts w:ascii="Times New Roman" w:hAnsi="Times New Roman"/>
          <w:sz w:val="28"/>
          <w:szCs w:val="28"/>
        </w:rPr>
      </w:pPr>
      <w:r w:rsidRPr="00FB3D0D">
        <w:rPr>
          <w:rFonts w:ascii="Times New Roman" w:hAnsi="Times New Roman"/>
          <w:sz w:val="28"/>
          <w:szCs w:val="28"/>
        </w:rPr>
        <w:t xml:space="preserve">- реализация плана мероприятий «карты будущего» сохранения и развития </w:t>
      </w:r>
      <w:proofErr w:type="spellStart"/>
      <w:r w:rsidRPr="00FB3D0D">
        <w:rPr>
          <w:rFonts w:ascii="Times New Roman" w:hAnsi="Times New Roman"/>
          <w:sz w:val="28"/>
          <w:szCs w:val="28"/>
        </w:rPr>
        <w:t>энецкого</w:t>
      </w:r>
      <w:proofErr w:type="spellEnd"/>
      <w:r w:rsidRPr="00FB3D0D">
        <w:rPr>
          <w:rFonts w:ascii="Times New Roman" w:hAnsi="Times New Roman"/>
          <w:sz w:val="28"/>
          <w:szCs w:val="28"/>
        </w:rPr>
        <w:t xml:space="preserve"> языка;</w:t>
      </w:r>
    </w:p>
    <w:p w:rsidR="006602C4" w:rsidRPr="00FB3D0D" w:rsidRDefault="006602C4" w:rsidP="006602C4">
      <w:pPr>
        <w:pStyle w:val="ad"/>
        <w:spacing w:after="0" w:line="240" w:lineRule="auto"/>
        <w:ind w:left="0" w:firstLine="720"/>
        <w:jc w:val="both"/>
        <w:rPr>
          <w:rFonts w:ascii="Times New Roman" w:hAnsi="Times New Roman"/>
          <w:sz w:val="28"/>
          <w:szCs w:val="28"/>
        </w:rPr>
      </w:pPr>
      <w:r w:rsidRPr="00FB3D0D">
        <w:rPr>
          <w:rFonts w:ascii="Times New Roman" w:hAnsi="Times New Roman"/>
          <w:sz w:val="28"/>
          <w:szCs w:val="28"/>
        </w:rPr>
        <w:t xml:space="preserve">- проведение муниципального фестиваля-конкурса «Возрождение родного языка через всех и каждого» (один раз в три года); </w:t>
      </w:r>
    </w:p>
    <w:p w:rsidR="006602C4" w:rsidRPr="00C80809" w:rsidRDefault="006602C4" w:rsidP="006602C4">
      <w:pPr>
        <w:pStyle w:val="ad"/>
        <w:spacing w:after="0" w:line="240" w:lineRule="auto"/>
        <w:ind w:left="0" w:firstLine="720"/>
        <w:jc w:val="both"/>
        <w:rPr>
          <w:rFonts w:ascii="Times New Roman" w:hAnsi="Times New Roman"/>
          <w:sz w:val="28"/>
          <w:szCs w:val="28"/>
        </w:rPr>
      </w:pPr>
      <w:r w:rsidRPr="00FB3D0D">
        <w:rPr>
          <w:rFonts w:ascii="Times New Roman" w:hAnsi="Times New Roman"/>
          <w:sz w:val="28"/>
          <w:szCs w:val="28"/>
        </w:rPr>
        <w:t>- организация и проведение профессионального конкурса для учителей родных языков, воспитателей интерната и дошкольных учреждений «Лучший педагог родного языка и ли</w:t>
      </w:r>
      <w:r w:rsidR="00C80809">
        <w:rPr>
          <w:rFonts w:ascii="Times New Roman" w:hAnsi="Times New Roman"/>
          <w:sz w:val="28"/>
          <w:szCs w:val="28"/>
        </w:rPr>
        <w:t>тературы» (один раз в два года)</w:t>
      </w:r>
      <w:r w:rsidR="00C80809" w:rsidRPr="00C80809">
        <w:rPr>
          <w:rFonts w:ascii="Times New Roman" w:hAnsi="Times New Roman"/>
          <w:sz w:val="28"/>
          <w:szCs w:val="28"/>
        </w:rPr>
        <w:t>;</w:t>
      </w:r>
    </w:p>
    <w:p w:rsidR="006602C4" w:rsidRPr="00FB3D0D" w:rsidRDefault="006602C4" w:rsidP="006602C4">
      <w:pPr>
        <w:pStyle w:val="ad"/>
        <w:spacing w:after="0" w:line="240" w:lineRule="auto"/>
        <w:ind w:left="0" w:firstLine="720"/>
        <w:jc w:val="both"/>
        <w:rPr>
          <w:rFonts w:ascii="Times New Roman" w:hAnsi="Times New Roman"/>
          <w:sz w:val="28"/>
          <w:szCs w:val="28"/>
        </w:rPr>
      </w:pPr>
      <w:r w:rsidRPr="00FB3D0D">
        <w:rPr>
          <w:rFonts w:ascii="Times New Roman" w:hAnsi="Times New Roman"/>
          <w:sz w:val="28"/>
          <w:szCs w:val="28"/>
        </w:rPr>
        <w:lastRenderedPageBreak/>
        <w:t>- организация и проведение олимпиад среди школьников по родным языкам коренных народов Таймыра, с ежегодным охватом не менее 550 учащихся.</w:t>
      </w:r>
    </w:p>
    <w:p w:rsidR="006602C4" w:rsidRPr="00C80809" w:rsidRDefault="006602C4" w:rsidP="006602C4">
      <w:pPr>
        <w:pStyle w:val="ad"/>
        <w:spacing w:after="0" w:line="240" w:lineRule="auto"/>
        <w:ind w:left="0" w:firstLine="720"/>
        <w:jc w:val="both"/>
        <w:rPr>
          <w:rFonts w:ascii="Times New Roman" w:hAnsi="Times New Roman"/>
          <w:sz w:val="28"/>
          <w:szCs w:val="28"/>
        </w:rPr>
      </w:pPr>
      <w:r w:rsidRPr="00FB3D0D">
        <w:rPr>
          <w:rFonts w:ascii="Times New Roman" w:hAnsi="Times New Roman"/>
          <w:sz w:val="28"/>
          <w:szCs w:val="28"/>
        </w:rPr>
        <w:t>- работа по привлечению социального инвестирования на развитие образовательной этнической среды сельс</w:t>
      </w:r>
      <w:r w:rsidR="00C80809">
        <w:rPr>
          <w:rFonts w:ascii="Times New Roman" w:hAnsi="Times New Roman"/>
          <w:sz w:val="28"/>
          <w:szCs w:val="28"/>
        </w:rPr>
        <w:t>ких образовательных организаций</w:t>
      </w:r>
      <w:r w:rsidR="00C80809" w:rsidRPr="00C80809">
        <w:rPr>
          <w:rFonts w:ascii="Times New Roman" w:hAnsi="Times New Roman"/>
          <w:sz w:val="28"/>
          <w:szCs w:val="28"/>
        </w:rPr>
        <w:t>;</w:t>
      </w:r>
    </w:p>
    <w:p w:rsidR="006602C4" w:rsidRPr="00FB3D0D" w:rsidRDefault="006602C4" w:rsidP="006602C4">
      <w:pPr>
        <w:pStyle w:val="ad"/>
        <w:spacing w:after="0" w:line="240" w:lineRule="auto"/>
        <w:ind w:left="0" w:firstLine="720"/>
        <w:jc w:val="both"/>
        <w:rPr>
          <w:rFonts w:ascii="Times New Roman" w:hAnsi="Times New Roman"/>
          <w:sz w:val="28"/>
          <w:szCs w:val="28"/>
        </w:rPr>
      </w:pPr>
      <w:r w:rsidRPr="00FB3D0D">
        <w:rPr>
          <w:rFonts w:ascii="Times New Roman" w:hAnsi="Times New Roman"/>
          <w:sz w:val="28"/>
          <w:szCs w:val="28"/>
        </w:rPr>
        <w:t xml:space="preserve">- продолжение работы по расширению образовательного пространства в  </w:t>
      </w:r>
      <w:proofErr w:type="spellStart"/>
      <w:r w:rsidRPr="00FB3D0D">
        <w:rPr>
          <w:rFonts w:ascii="Times New Roman" w:hAnsi="Times New Roman"/>
          <w:sz w:val="28"/>
          <w:szCs w:val="28"/>
        </w:rPr>
        <w:t>этнопарке</w:t>
      </w:r>
      <w:proofErr w:type="spellEnd"/>
      <w:r w:rsidRPr="00FB3D0D">
        <w:rPr>
          <w:rFonts w:ascii="Times New Roman" w:hAnsi="Times New Roman"/>
          <w:sz w:val="28"/>
          <w:szCs w:val="28"/>
        </w:rPr>
        <w:t xml:space="preserve"> «</w:t>
      </w:r>
      <w:proofErr w:type="spellStart"/>
      <w:r w:rsidRPr="00FB3D0D">
        <w:rPr>
          <w:rFonts w:ascii="Times New Roman" w:hAnsi="Times New Roman"/>
          <w:sz w:val="28"/>
          <w:szCs w:val="28"/>
        </w:rPr>
        <w:t>Едэй</w:t>
      </w:r>
      <w:proofErr w:type="spellEnd"/>
      <w:r w:rsidRPr="00FB3D0D">
        <w:rPr>
          <w:rFonts w:ascii="Times New Roman" w:hAnsi="Times New Roman"/>
          <w:sz w:val="28"/>
          <w:szCs w:val="28"/>
        </w:rPr>
        <w:t xml:space="preserve"> </w:t>
      </w:r>
      <w:proofErr w:type="spellStart"/>
      <w:r w:rsidRPr="00FB3D0D">
        <w:rPr>
          <w:rFonts w:ascii="Times New Roman" w:hAnsi="Times New Roman"/>
          <w:sz w:val="28"/>
          <w:szCs w:val="28"/>
        </w:rPr>
        <w:t>яля</w:t>
      </w:r>
      <w:proofErr w:type="spellEnd"/>
      <w:r w:rsidRPr="00FB3D0D">
        <w:rPr>
          <w:rFonts w:ascii="Times New Roman" w:hAnsi="Times New Roman"/>
          <w:sz w:val="28"/>
          <w:szCs w:val="28"/>
        </w:rPr>
        <w:t xml:space="preserve">» для детей кочевников, проживающих в интернате п. Носок, через реализацию </w:t>
      </w:r>
      <w:proofErr w:type="spellStart"/>
      <w:r w:rsidRPr="00FB3D0D">
        <w:rPr>
          <w:rFonts w:ascii="Times New Roman" w:hAnsi="Times New Roman"/>
          <w:sz w:val="28"/>
          <w:szCs w:val="28"/>
        </w:rPr>
        <w:t>грантовых</w:t>
      </w:r>
      <w:proofErr w:type="spellEnd"/>
      <w:r w:rsidRPr="00FB3D0D">
        <w:rPr>
          <w:rFonts w:ascii="Times New Roman" w:hAnsi="Times New Roman"/>
          <w:sz w:val="28"/>
          <w:szCs w:val="28"/>
        </w:rPr>
        <w:t xml:space="preserve"> проектов и социальных инициатив активных жителей поселка;</w:t>
      </w:r>
    </w:p>
    <w:p w:rsidR="006602C4" w:rsidRPr="00C80809" w:rsidRDefault="006602C4" w:rsidP="006602C4">
      <w:pPr>
        <w:pStyle w:val="ad"/>
        <w:spacing w:after="0" w:line="240" w:lineRule="auto"/>
        <w:ind w:left="0" w:firstLine="709"/>
        <w:jc w:val="both"/>
        <w:rPr>
          <w:rFonts w:ascii="Times New Roman" w:hAnsi="Times New Roman"/>
          <w:sz w:val="28"/>
          <w:szCs w:val="28"/>
        </w:rPr>
      </w:pPr>
      <w:r w:rsidRPr="00FB3D0D">
        <w:rPr>
          <w:rFonts w:ascii="Times New Roman" w:hAnsi="Times New Roman"/>
          <w:sz w:val="28"/>
          <w:szCs w:val="28"/>
        </w:rPr>
        <w:t xml:space="preserve">- расширение сетевого взаимодействия образовательных организаций  с некоммерческим сектором, </w:t>
      </w:r>
      <w:proofErr w:type="spellStart"/>
      <w:r w:rsidRPr="00FB3D0D">
        <w:rPr>
          <w:rFonts w:ascii="Times New Roman" w:hAnsi="Times New Roman"/>
          <w:sz w:val="28"/>
          <w:szCs w:val="28"/>
        </w:rPr>
        <w:t>недропользователями</w:t>
      </w:r>
      <w:proofErr w:type="spellEnd"/>
      <w:r w:rsidRPr="00FB3D0D">
        <w:rPr>
          <w:rFonts w:ascii="Times New Roman" w:hAnsi="Times New Roman"/>
          <w:sz w:val="28"/>
          <w:szCs w:val="28"/>
        </w:rPr>
        <w:t xml:space="preserve">, бизнесом и властью по вопросам </w:t>
      </w:r>
      <w:proofErr w:type="spellStart"/>
      <w:r w:rsidRPr="00FB3D0D">
        <w:rPr>
          <w:rFonts w:ascii="Times New Roman" w:hAnsi="Times New Roman"/>
          <w:sz w:val="28"/>
          <w:szCs w:val="28"/>
        </w:rPr>
        <w:t>этноориен</w:t>
      </w:r>
      <w:r w:rsidR="00C80809">
        <w:rPr>
          <w:rFonts w:ascii="Times New Roman" w:hAnsi="Times New Roman"/>
          <w:sz w:val="28"/>
          <w:szCs w:val="28"/>
        </w:rPr>
        <w:t>тированного</w:t>
      </w:r>
      <w:proofErr w:type="spellEnd"/>
      <w:r w:rsidR="00C80809">
        <w:rPr>
          <w:rFonts w:ascii="Times New Roman" w:hAnsi="Times New Roman"/>
          <w:sz w:val="28"/>
          <w:szCs w:val="28"/>
        </w:rPr>
        <w:t xml:space="preserve"> образования Таймыра</w:t>
      </w:r>
      <w:r w:rsidR="00C80809" w:rsidRPr="00C80809">
        <w:rPr>
          <w:rFonts w:ascii="Times New Roman" w:hAnsi="Times New Roman"/>
          <w:sz w:val="28"/>
          <w:szCs w:val="28"/>
        </w:rPr>
        <w:t>;</w:t>
      </w:r>
    </w:p>
    <w:p w:rsidR="006602C4" w:rsidRPr="00FB3D0D" w:rsidRDefault="006602C4" w:rsidP="006602C4">
      <w:pPr>
        <w:pStyle w:val="ad"/>
        <w:spacing w:after="0" w:line="240" w:lineRule="auto"/>
        <w:ind w:left="0" w:firstLine="720"/>
        <w:jc w:val="both"/>
        <w:rPr>
          <w:rFonts w:ascii="Times New Roman" w:hAnsi="Times New Roman"/>
          <w:sz w:val="28"/>
          <w:szCs w:val="28"/>
        </w:rPr>
      </w:pPr>
      <w:r w:rsidRPr="00FB3D0D">
        <w:rPr>
          <w:rFonts w:ascii="Times New Roman" w:hAnsi="Times New Roman"/>
          <w:sz w:val="28"/>
          <w:szCs w:val="28"/>
        </w:rPr>
        <w:t>- продолжение реализации муниципальных проектов «Языковое гнездо», «</w:t>
      </w:r>
      <w:proofErr w:type="spellStart"/>
      <w:r w:rsidRPr="00FB3D0D">
        <w:rPr>
          <w:rFonts w:ascii="Times New Roman" w:hAnsi="Times New Roman"/>
          <w:sz w:val="28"/>
          <w:szCs w:val="28"/>
        </w:rPr>
        <w:t>Этнопедагогический</w:t>
      </w:r>
      <w:proofErr w:type="spellEnd"/>
      <w:r w:rsidRPr="00FB3D0D">
        <w:rPr>
          <w:rFonts w:ascii="Times New Roman" w:hAnsi="Times New Roman"/>
          <w:sz w:val="28"/>
          <w:szCs w:val="28"/>
        </w:rPr>
        <w:t xml:space="preserve"> и </w:t>
      </w:r>
      <w:proofErr w:type="gramStart"/>
      <w:r w:rsidRPr="00FB3D0D">
        <w:rPr>
          <w:rFonts w:ascii="Times New Roman" w:hAnsi="Times New Roman"/>
          <w:sz w:val="28"/>
          <w:szCs w:val="28"/>
        </w:rPr>
        <w:t>национально-языковый</w:t>
      </w:r>
      <w:proofErr w:type="gramEnd"/>
      <w:r w:rsidRPr="00FB3D0D">
        <w:rPr>
          <w:rFonts w:ascii="Times New Roman" w:hAnsi="Times New Roman"/>
          <w:sz w:val="28"/>
          <w:szCs w:val="28"/>
        </w:rPr>
        <w:t xml:space="preserve"> (</w:t>
      </w:r>
      <w:proofErr w:type="spellStart"/>
      <w:r w:rsidRPr="00FB3D0D">
        <w:rPr>
          <w:rFonts w:ascii="Times New Roman" w:hAnsi="Times New Roman"/>
          <w:sz w:val="28"/>
          <w:szCs w:val="28"/>
        </w:rPr>
        <w:t>нганасанский</w:t>
      </w:r>
      <w:proofErr w:type="spellEnd"/>
      <w:r w:rsidRPr="00FB3D0D">
        <w:rPr>
          <w:rFonts w:ascii="Times New Roman" w:hAnsi="Times New Roman"/>
          <w:sz w:val="28"/>
          <w:szCs w:val="28"/>
        </w:rPr>
        <w:t xml:space="preserve"> и </w:t>
      </w:r>
      <w:proofErr w:type="spellStart"/>
      <w:r w:rsidRPr="00FB3D0D">
        <w:rPr>
          <w:rFonts w:ascii="Times New Roman" w:hAnsi="Times New Roman"/>
          <w:sz w:val="28"/>
          <w:szCs w:val="28"/>
        </w:rPr>
        <w:t>долганский</w:t>
      </w:r>
      <w:proofErr w:type="spellEnd"/>
      <w:r w:rsidRPr="00FB3D0D">
        <w:rPr>
          <w:rFonts w:ascii="Times New Roman" w:hAnsi="Times New Roman"/>
          <w:sz w:val="28"/>
          <w:szCs w:val="28"/>
        </w:rPr>
        <w:t>) компоненты в начальной ступени обучения образовательных организаций Таймыра»;</w:t>
      </w:r>
    </w:p>
    <w:p w:rsidR="006602C4" w:rsidRPr="00FB3D0D" w:rsidRDefault="006602C4" w:rsidP="006602C4">
      <w:pPr>
        <w:pStyle w:val="ad"/>
        <w:spacing w:after="0" w:line="240" w:lineRule="auto"/>
        <w:ind w:left="0" w:firstLine="720"/>
        <w:jc w:val="both"/>
        <w:rPr>
          <w:rFonts w:ascii="Times New Roman" w:hAnsi="Times New Roman"/>
          <w:sz w:val="28"/>
          <w:szCs w:val="28"/>
        </w:rPr>
      </w:pPr>
      <w:r w:rsidRPr="00FB3D0D">
        <w:rPr>
          <w:rFonts w:ascii="Times New Roman" w:hAnsi="Times New Roman"/>
          <w:sz w:val="28"/>
          <w:szCs w:val="28"/>
        </w:rPr>
        <w:t>- продолжение работы профильных отрядов школьников «Языки народов Таймыра».</w:t>
      </w:r>
    </w:p>
    <w:p w:rsidR="0090078A" w:rsidRPr="00FB3D0D" w:rsidRDefault="005A5F81" w:rsidP="005A5F81">
      <w:pPr>
        <w:pStyle w:val="a3"/>
        <w:ind w:firstLine="709"/>
        <w:rPr>
          <w:rFonts w:ascii="Times New Roman" w:hAnsi="Times New Roman" w:cs="Times New Roman"/>
          <w:color w:val="000000"/>
          <w:sz w:val="28"/>
          <w:szCs w:val="28"/>
        </w:rPr>
      </w:pPr>
      <w:proofErr w:type="gramStart"/>
      <w:r w:rsidRPr="00FB3D0D">
        <w:rPr>
          <w:rFonts w:ascii="Times New Roman" w:hAnsi="Times New Roman" w:cs="Times New Roman"/>
          <w:color w:val="000000"/>
          <w:sz w:val="28"/>
          <w:szCs w:val="28"/>
        </w:rPr>
        <w:t>В условиях, сложившихся на территории муниципального района и направленных на сохранение традиционного кочевого образа жизни коренных на</w:t>
      </w:r>
      <w:r w:rsidR="00C80809">
        <w:rPr>
          <w:rFonts w:ascii="Times New Roman" w:hAnsi="Times New Roman" w:cs="Times New Roman"/>
          <w:color w:val="000000"/>
          <w:sz w:val="28"/>
          <w:szCs w:val="28"/>
        </w:rPr>
        <w:t xml:space="preserve">родов Севера, перед органами местного самоуправления муниципального района </w:t>
      </w:r>
      <w:r w:rsidRPr="00FB3D0D">
        <w:rPr>
          <w:rFonts w:ascii="Times New Roman" w:hAnsi="Times New Roman" w:cs="Times New Roman"/>
          <w:color w:val="000000"/>
          <w:sz w:val="28"/>
          <w:szCs w:val="28"/>
        </w:rPr>
        <w:t xml:space="preserve">в рамках основной деятельности по предоставлению образования по-прежнему остро стоит задача по организации и осуществлению </w:t>
      </w:r>
      <w:r w:rsidR="0090078A" w:rsidRPr="00FB3D0D">
        <w:rPr>
          <w:rFonts w:ascii="Times New Roman" w:hAnsi="Times New Roman" w:cs="Times New Roman"/>
          <w:color w:val="000000"/>
          <w:sz w:val="28"/>
          <w:szCs w:val="28"/>
        </w:rPr>
        <w:t xml:space="preserve">своевременной доставки </w:t>
      </w:r>
      <w:r w:rsidRPr="00FB3D0D">
        <w:rPr>
          <w:rFonts w:ascii="Times New Roman" w:hAnsi="Times New Roman" w:cs="Times New Roman"/>
          <w:color w:val="000000"/>
          <w:sz w:val="28"/>
          <w:szCs w:val="28"/>
        </w:rPr>
        <w:t>детей, проживающих и обучающихся в интернатах муниципального района</w:t>
      </w:r>
      <w:r w:rsidR="00FA6E04">
        <w:rPr>
          <w:rFonts w:ascii="Times New Roman" w:hAnsi="Times New Roman" w:cs="Times New Roman"/>
          <w:color w:val="000000"/>
          <w:sz w:val="28"/>
          <w:szCs w:val="28"/>
        </w:rPr>
        <w:t xml:space="preserve">, </w:t>
      </w:r>
      <w:r w:rsidRPr="00FB3D0D">
        <w:rPr>
          <w:rFonts w:ascii="Times New Roman" w:hAnsi="Times New Roman" w:cs="Times New Roman"/>
          <w:color w:val="000000"/>
          <w:sz w:val="28"/>
          <w:szCs w:val="28"/>
        </w:rPr>
        <w:t xml:space="preserve"> к месту проведения зимних и летних каникул и обратно к месту</w:t>
      </w:r>
      <w:proofErr w:type="gramEnd"/>
      <w:r w:rsidRPr="00FB3D0D">
        <w:rPr>
          <w:rFonts w:ascii="Times New Roman" w:hAnsi="Times New Roman" w:cs="Times New Roman"/>
          <w:color w:val="000000"/>
          <w:sz w:val="28"/>
          <w:szCs w:val="28"/>
        </w:rPr>
        <w:t xml:space="preserve"> учебы. </w:t>
      </w:r>
    </w:p>
    <w:p w:rsidR="00556AC2" w:rsidRDefault="005A5F81" w:rsidP="00E86762">
      <w:pPr>
        <w:pStyle w:val="a3"/>
        <w:ind w:firstLine="709"/>
        <w:rPr>
          <w:rFonts w:ascii="Times New Roman" w:hAnsi="Times New Roman" w:cs="Times New Roman"/>
          <w:color w:val="000000"/>
          <w:sz w:val="28"/>
          <w:szCs w:val="28"/>
        </w:rPr>
      </w:pPr>
      <w:proofErr w:type="gramStart"/>
      <w:r w:rsidRPr="00FB3D0D">
        <w:rPr>
          <w:rFonts w:ascii="Times New Roman" w:hAnsi="Times New Roman" w:cs="Times New Roman"/>
          <w:color w:val="000000"/>
          <w:sz w:val="28"/>
          <w:szCs w:val="28"/>
        </w:rPr>
        <w:t>Ежегодно</w:t>
      </w:r>
      <w:r w:rsidR="00FA6E04">
        <w:rPr>
          <w:rFonts w:ascii="Times New Roman" w:hAnsi="Times New Roman" w:cs="Times New Roman"/>
          <w:color w:val="000000"/>
          <w:sz w:val="28"/>
          <w:szCs w:val="28"/>
        </w:rPr>
        <w:t>,</w:t>
      </w:r>
      <w:r w:rsidRPr="00FB3D0D">
        <w:rPr>
          <w:rFonts w:ascii="Times New Roman" w:hAnsi="Times New Roman" w:cs="Times New Roman"/>
          <w:color w:val="000000"/>
          <w:sz w:val="28"/>
          <w:szCs w:val="28"/>
        </w:rPr>
        <w:t xml:space="preserve"> по причине </w:t>
      </w:r>
      <w:r w:rsidR="0090078A" w:rsidRPr="00FB3D0D">
        <w:rPr>
          <w:rFonts w:ascii="Times New Roman" w:hAnsi="Times New Roman" w:cs="Times New Roman"/>
          <w:color w:val="000000"/>
          <w:sz w:val="28"/>
          <w:szCs w:val="28"/>
        </w:rPr>
        <w:t xml:space="preserve">неконтролируемого </w:t>
      </w:r>
      <w:r w:rsidRPr="00FB3D0D">
        <w:rPr>
          <w:rFonts w:ascii="Times New Roman" w:hAnsi="Times New Roman" w:cs="Times New Roman"/>
          <w:color w:val="000000"/>
          <w:sz w:val="28"/>
          <w:szCs w:val="28"/>
        </w:rPr>
        <w:t>роста тарифов авиаперевозчиков</w:t>
      </w:r>
      <w:r w:rsidR="0090078A" w:rsidRPr="00FB3D0D">
        <w:rPr>
          <w:rFonts w:ascii="Times New Roman" w:hAnsi="Times New Roman" w:cs="Times New Roman"/>
          <w:color w:val="000000"/>
          <w:sz w:val="28"/>
          <w:szCs w:val="28"/>
        </w:rPr>
        <w:t>-монополистов</w:t>
      </w:r>
      <w:r w:rsidRPr="00FB3D0D">
        <w:rPr>
          <w:rFonts w:ascii="Times New Roman" w:hAnsi="Times New Roman" w:cs="Times New Roman"/>
          <w:color w:val="000000"/>
          <w:sz w:val="28"/>
          <w:szCs w:val="28"/>
        </w:rPr>
        <w:t>,</w:t>
      </w:r>
      <w:r w:rsidR="0090078A" w:rsidRPr="00FB3D0D">
        <w:rPr>
          <w:rFonts w:ascii="Times New Roman" w:hAnsi="Times New Roman" w:cs="Times New Roman"/>
          <w:color w:val="000000"/>
          <w:sz w:val="28"/>
          <w:szCs w:val="28"/>
        </w:rPr>
        <w:t xml:space="preserve"> оказывающих услуги по фрахтованию воздушных судов на территории муниципального района,   в условиях отсутствия на протяжении нескольких лет индексации расходов на транспортные услуги (согласно подходам </w:t>
      </w:r>
      <w:r w:rsidR="00556AC2">
        <w:rPr>
          <w:rFonts w:ascii="Times New Roman" w:hAnsi="Times New Roman" w:cs="Times New Roman"/>
          <w:color w:val="000000"/>
          <w:sz w:val="28"/>
          <w:szCs w:val="28"/>
        </w:rPr>
        <w:t>М</w:t>
      </w:r>
      <w:r w:rsidR="0090078A" w:rsidRPr="00FB3D0D">
        <w:rPr>
          <w:rFonts w:ascii="Times New Roman" w:hAnsi="Times New Roman" w:cs="Times New Roman"/>
          <w:color w:val="000000"/>
          <w:sz w:val="28"/>
          <w:szCs w:val="28"/>
        </w:rPr>
        <w:t>инфина Красноярского края  по формированию местных бюджетов)</w:t>
      </w:r>
      <w:r w:rsidR="00556AC2">
        <w:rPr>
          <w:rFonts w:ascii="Times New Roman" w:hAnsi="Times New Roman" w:cs="Times New Roman"/>
          <w:color w:val="000000"/>
          <w:sz w:val="28"/>
          <w:szCs w:val="28"/>
        </w:rPr>
        <w:t xml:space="preserve">, </w:t>
      </w:r>
      <w:r w:rsidR="0090078A" w:rsidRPr="00FB3D0D">
        <w:rPr>
          <w:rFonts w:ascii="Times New Roman" w:hAnsi="Times New Roman" w:cs="Times New Roman"/>
          <w:color w:val="000000"/>
          <w:sz w:val="28"/>
          <w:szCs w:val="28"/>
        </w:rPr>
        <w:t xml:space="preserve"> </w:t>
      </w:r>
      <w:r w:rsidRPr="00FB3D0D">
        <w:rPr>
          <w:rFonts w:ascii="Times New Roman" w:hAnsi="Times New Roman" w:cs="Times New Roman"/>
          <w:color w:val="000000"/>
          <w:sz w:val="28"/>
          <w:szCs w:val="28"/>
        </w:rPr>
        <w:t xml:space="preserve">базовых расходов </w:t>
      </w:r>
      <w:r w:rsidR="0090078A" w:rsidRPr="00FB3D0D">
        <w:rPr>
          <w:rFonts w:ascii="Times New Roman" w:hAnsi="Times New Roman" w:cs="Times New Roman"/>
          <w:color w:val="000000"/>
          <w:sz w:val="28"/>
          <w:szCs w:val="28"/>
        </w:rPr>
        <w:t xml:space="preserve">бюджета муниципального района </w:t>
      </w:r>
      <w:r w:rsidRPr="00FB3D0D">
        <w:rPr>
          <w:rFonts w:ascii="Times New Roman" w:hAnsi="Times New Roman" w:cs="Times New Roman"/>
          <w:color w:val="000000"/>
          <w:sz w:val="28"/>
          <w:szCs w:val="28"/>
        </w:rPr>
        <w:t>оказывается недостаточно</w:t>
      </w:r>
      <w:r w:rsidR="0090078A" w:rsidRPr="00FB3D0D">
        <w:rPr>
          <w:rFonts w:ascii="Times New Roman" w:hAnsi="Times New Roman" w:cs="Times New Roman"/>
          <w:color w:val="000000"/>
          <w:sz w:val="28"/>
          <w:szCs w:val="28"/>
        </w:rPr>
        <w:t xml:space="preserve"> для финансового обеспечения потребности  </w:t>
      </w:r>
      <w:r w:rsidR="00A4441E" w:rsidRPr="00FB3D0D">
        <w:rPr>
          <w:rFonts w:ascii="Times New Roman" w:hAnsi="Times New Roman" w:cs="Times New Roman"/>
          <w:color w:val="000000"/>
          <w:sz w:val="28"/>
          <w:szCs w:val="28"/>
        </w:rPr>
        <w:t xml:space="preserve">в </w:t>
      </w:r>
      <w:r w:rsidR="0090078A" w:rsidRPr="00FB3D0D">
        <w:rPr>
          <w:rFonts w:ascii="Times New Roman" w:hAnsi="Times New Roman" w:cs="Times New Roman"/>
          <w:color w:val="000000"/>
          <w:sz w:val="28"/>
          <w:szCs w:val="28"/>
        </w:rPr>
        <w:t xml:space="preserve">вышеуказанных расходах. </w:t>
      </w:r>
      <w:proofErr w:type="gramEnd"/>
    </w:p>
    <w:p w:rsidR="003559F2" w:rsidRPr="00FB3D0D" w:rsidRDefault="0090078A" w:rsidP="00E86762">
      <w:pPr>
        <w:pStyle w:val="a3"/>
        <w:ind w:firstLine="709"/>
        <w:rPr>
          <w:rFonts w:ascii="Times New Roman" w:hAnsi="Times New Roman" w:cs="Times New Roman"/>
          <w:sz w:val="28"/>
          <w:szCs w:val="28"/>
        </w:rPr>
      </w:pPr>
      <w:proofErr w:type="gramStart"/>
      <w:r w:rsidRPr="00FB3D0D">
        <w:rPr>
          <w:rFonts w:ascii="Times New Roman" w:hAnsi="Times New Roman" w:cs="Times New Roman"/>
          <w:color w:val="000000"/>
          <w:sz w:val="28"/>
          <w:szCs w:val="28"/>
        </w:rPr>
        <w:t>Так, за период 201</w:t>
      </w:r>
      <w:r w:rsidR="001058D5" w:rsidRPr="00FB3D0D">
        <w:rPr>
          <w:rFonts w:ascii="Times New Roman" w:hAnsi="Times New Roman" w:cs="Times New Roman"/>
          <w:color w:val="000000"/>
          <w:sz w:val="28"/>
          <w:szCs w:val="28"/>
        </w:rPr>
        <w:t>6-2019 год</w:t>
      </w:r>
      <w:r w:rsidR="00FA6E04">
        <w:rPr>
          <w:rFonts w:ascii="Times New Roman" w:hAnsi="Times New Roman" w:cs="Times New Roman"/>
          <w:color w:val="000000"/>
          <w:sz w:val="28"/>
          <w:szCs w:val="28"/>
        </w:rPr>
        <w:t xml:space="preserve">ов </w:t>
      </w:r>
      <w:r w:rsidR="001058D5" w:rsidRPr="00FB3D0D">
        <w:rPr>
          <w:rFonts w:ascii="Times New Roman" w:hAnsi="Times New Roman" w:cs="Times New Roman"/>
          <w:color w:val="000000"/>
          <w:sz w:val="28"/>
          <w:szCs w:val="28"/>
        </w:rPr>
        <w:t xml:space="preserve"> тарифы авиакомпаний  АО </w:t>
      </w:r>
      <w:r w:rsidR="00A4441E" w:rsidRPr="00FB3D0D">
        <w:rPr>
          <w:rFonts w:ascii="Times New Roman" w:hAnsi="Times New Roman" w:cs="Times New Roman"/>
          <w:color w:val="000000"/>
          <w:sz w:val="28"/>
          <w:szCs w:val="28"/>
        </w:rPr>
        <w:t>"</w:t>
      </w:r>
      <w:r w:rsidR="001058D5" w:rsidRPr="00FB3D0D">
        <w:rPr>
          <w:rFonts w:ascii="Times New Roman" w:hAnsi="Times New Roman" w:cs="Times New Roman"/>
          <w:color w:val="000000"/>
          <w:sz w:val="28"/>
          <w:szCs w:val="28"/>
        </w:rPr>
        <w:t>Норильск Авиа</w:t>
      </w:r>
      <w:r w:rsidR="00A4441E" w:rsidRPr="00FB3D0D">
        <w:rPr>
          <w:rFonts w:ascii="Times New Roman" w:hAnsi="Times New Roman" w:cs="Times New Roman"/>
          <w:color w:val="000000"/>
          <w:sz w:val="28"/>
          <w:szCs w:val="28"/>
        </w:rPr>
        <w:t>"</w:t>
      </w:r>
      <w:r w:rsidR="001058D5" w:rsidRPr="00FB3D0D">
        <w:rPr>
          <w:rFonts w:ascii="Times New Roman" w:hAnsi="Times New Roman" w:cs="Times New Roman"/>
          <w:color w:val="000000"/>
          <w:sz w:val="28"/>
          <w:szCs w:val="28"/>
        </w:rPr>
        <w:t xml:space="preserve"> и АО </w:t>
      </w:r>
      <w:r w:rsidR="00A4441E" w:rsidRPr="00FB3D0D">
        <w:rPr>
          <w:rFonts w:ascii="Times New Roman" w:hAnsi="Times New Roman" w:cs="Times New Roman"/>
          <w:color w:val="000000"/>
          <w:sz w:val="28"/>
          <w:szCs w:val="28"/>
        </w:rPr>
        <w:t>"</w:t>
      </w:r>
      <w:proofErr w:type="spellStart"/>
      <w:r w:rsidR="001058D5" w:rsidRPr="00FB3D0D">
        <w:rPr>
          <w:rFonts w:ascii="Times New Roman" w:hAnsi="Times New Roman" w:cs="Times New Roman"/>
          <w:color w:val="000000"/>
          <w:sz w:val="28"/>
          <w:szCs w:val="28"/>
        </w:rPr>
        <w:t>Красавиа</w:t>
      </w:r>
      <w:proofErr w:type="spellEnd"/>
      <w:r w:rsidR="00A4441E" w:rsidRPr="00FB3D0D">
        <w:rPr>
          <w:rFonts w:ascii="Times New Roman" w:hAnsi="Times New Roman" w:cs="Times New Roman"/>
          <w:color w:val="000000"/>
          <w:sz w:val="28"/>
          <w:szCs w:val="28"/>
        </w:rPr>
        <w:t>"</w:t>
      </w:r>
      <w:r w:rsidR="001058D5" w:rsidRPr="00FB3D0D">
        <w:rPr>
          <w:rFonts w:ascii="Times New Roman" w:hAnsi="Times New Roman" w:cs="Times New Roman"/>
          <w:color w:val="000000"/>
          <w:sz w:val="28"/>
          <w:szCs w:val="28"/>
        </w:rPr>
        <w:t>, оказывающи</w:t>
      </w:r>
      <w:r w:rsidR="00A4441E" w:rsidRPr="00FB3D0D">
        <w:rPr>
          <w:rFonts w:ascii="Times New Roman" w:hAnsi="Times New Roman" w:cs="Times New Roman"/>
          <w:color w:val="000000"/>
          <w:sz w:val="28"/>
          <w:szCs w:val="28"/>
        </w:rPr>
        <w:t>х</w:t>
      </w:r>
      <w:r w:rsidR="001058D5" w:rsidRPr="00FB3D0D">
        <w:rPr>
          <w:rFonts w:ascii="Times New Roman" w:hAnsi="Times New Roman" w:cs="Times New Roman"/>
          <w:color w:val="000000"/>
          <w:sz w:val="28"/>
          <w:szCs w:val="28"/>
        </w:rPr>
        <w:t xml:space="preserve"> услуги по фрахтованию воздушных судов образовательным организациям  </w:t>
      </w:r>
      <w:r w:rsidR="00A4441E" w:rsidRPr="00FB3D0D">
        <w:rPr>
          <w:rFonts w:ascii="Times New Roman" w:hAnsi="Times New Roman" w:cs="Times New Roman"/>
          <w:color w:val="000000"/>
          <w:sz w:val="28"/>
          <w:szCs w:val="28"/>
        </w:rPr>
        <w:t>муниципального района</w:t>
      </w:r>
      <w:r w:rsidR="00556AC2">
        <w:rPr>
          <w:rFonts w:ascii="Times New Roman" w:hAnsi="Times New Roman" w:cs="Times New Roman"/>
          <w:color w:val="000000"/>
          <w:sz w:val="28"/>
          <w:szCs w:val="28"/>
        </w:rPr>
        <w:t xml:space="preserve">, </w:t>
      </w:r>
      <w:r w:rsidR="00A4441E" w:rsidRPr="00FB3D0D">
        <w:rPr>
          <w:rFonts w:ascii="Times New Roman" w:hAnsi="Times New Roman" w:cs="Times New Roman"/>
          <w:color w:val="000000"/>
          <w:sz w:val="28"/>
          <w:szCs w:val="28"/>
        </w:rPr>
        <w:t xml:space="preserve"> </w:t>
      </w:r>
      <w:r w:rsidR="001058D5" w:rsidRPr="00FB3D0D">
        <w:rPr>
          <w:rFonts w:ascii="Times New Roman" w:hAnsi="Times New Roman" w:cs="Times New Roman"/>
          <w:color w:val="000000"/>
          <w:sz w:val="28"/>
          <w:szCs w:val="28"/>
        </w:rPr>
        <w:t>в</w:t>
      </w:r>
      <w:r w:rsidRPr="00FB3D0D">
        <w:rPr>
          <w:rFonts w:ascii="Times New Roman" w:hAnsi="Times New Roman" w:cs="Times New Roman"/>
          <w:color w:val="000000"/>
          <w:sz w:val="28"/>
          <w:szCs w:val="28"/>
        </w:rPr>
        <w:t xml:space="preserve">ыросли  по </w:t>
      </w:r>
      <w:r w:rsidR="00E86762" w:rsidRPr="00FB3D0D">
        <w:rPr>
          <w:rFonts w:ascii="Times New Roman" w:hAnsi="Times New Roman" w:cs="Times New Roman"/>
          <w:color w:val="000000"/>
          <w:sz w:val="28"/>
          <w:szCs w:val="28"/>
        </w:rPr>
        <w:t xml:space="preserve">всем </w:t>
      </w:r>
      <w:r w:rsidRPr="00FB3D0D">
        <w:rPr>
          <w:rFonts w:ascii="Times New Roman" w:hAnsi="Times New Roman" w:cs="Times New Roman"/>
          <w:color w:val="000000"/>
          <w:sz w:val="28"/>
          <w:szCs w:val="28"/>
        </w:rPr>
        <w:t>направлениям перевозок</w:t>
      </w:r>
      <w:r w:rsidR="00B27A53" w:rsidRPr="00FB3D0D">
        <w:rPr>
          <w:rFonts w:ascii="Times New Roman" w:hAnsi="Times New Roman" w:cs="Times New Roman"/>
          <w:color w:val="000000"/>
          <w:sz w:val="28"/>
          <w:szCs w:val="28"/>
        </w:rPr>
        <w:t xml:space="preserve"> в</w:t>
      </w:r>
      <w:r w:rsidR="00E86762" w:rsidRPr="00FB3D0D">
        <w:rPr>
          <w:rFonts w:ascii="Times New Roman" w:hAnsi="Times New Roman" w:cs="Times New Roman"/>
          <w:color w:val="000000"/>
          <w:sz w:val="28"/>
          <w:szCs w:val="28"/>
        </w:rPr>
        <w:t xml:space="preserve"> </w:t>
      </w:r>
      <w:r w:rsidR="00B27A53" w:rsidRPr="00FB3D0D">
        <w:rPr>
          <w:rFonts w:ascii="Times New Roman" w:hAnsi="Times New Roman" w:cs="Times New Roman"/>
          <w:color w:val="000000"/>
          <w:sz w:val="28"/>
          <w:szCs w:val="28"/>
        </w:rPr>
        <w:t>1,</w:t>
      </w:r>
      <w:r w:rsidR="00053B9F" w:rsidRPr="00FB3D0D">
        <w:rPr>
          <w:rFonts w:ascii="Times New Roman" w:hAnsi="Times New Roman" w:cs="Times New Roman"/>
          <w:color w:val="000000"/>
          <w:sz w:val="28"/>
          <w:szCs w:val="28"/>
        </w:rPr>
        <w:t>41</w:t>
      </w:r>
      <w:r w:rsidR="00B27A53" w:rsidRPr="00FB3D0D">
        <w:rPr>
          <w:rFonts w:ascii="Times New Roman" w:hAnsi="Times New Roman" w:cs="Times New Roman"/>
          <w:color w:val="000000"/>
          <w:sz w:val="28"/>
          <w:szCs w:val="28"/>
        </w:rPr>
        <w:t>- 1,</w:t>
      </w:r>
      <w:r w:rsidR="00053B9F" w:rsidRPr="00FB3D0D">
        <w:rPr>
          <w:rFonts w:ascii="Times New Roman" w:hAnsi="Times New Roman" w:cs="Times New Roman"/>
          <w:color w:val="000000"/>
          <w:sz w:val="28"/>
          <w:szCs w:val="28"/>
        </w:rPr>
        <w:t>55</w:t>
      </w:r>
      <w:r w:rsidR="00B27A53" w:rsidRPr="00FB3D0D">
        <w:rPr>
          <w:rFonts w:ascii="Times New Roman" w:hAnsi="Times New Roman" w:cs="Times New Roman"/>
          <w:color w:val="000000"/>
          <w:sz w:val="28"/>
          <w:szCs w:val="28"/>
        </w:rPr>
        <w:t xml:space="preserve"> раза</w:t>
      </w:r>
      <w:r w:rsidRPr="00FB3D0D">
        <w:rPr>
          <w:rFonts w:ascii="Times New Roman" w:hAnsi="Times New Roman" w:cs="Times New Roman"/>
          <w:color w:val="000000"/>
          <w:sz w:val="28"/>
          <w:szCs w:val="28"/>
        </w:rPr>
        <w:t>, при этом индекс-дефлятор</w:t>
      </w:r>
      <w:r w:rsidR="00A4441E" w:rsidRPr="00FB3D0D">
        <w:rPr>
          <w:rFonts w:ascii="Times New Roman" w:hAnsi="Times New Roman" w:cs="Times New Roman"/>
          <w:color w:val="000000"/>
          <w:sz w:val="28"/>
          <w:szCs w:val="28"/>
        </w:rPr>
        <w:t>, применяемый к формированию вышеуказанных расходов в составе расходов местных бюджетов, согласно подходов Минфина края</w:t>
      </w:r>
      <w:r w:rsidRPr="00FB3D0D">
        <w:rPr>
          <w:rFonts w:ascii="Times New Roman" w:hAnsi="Times New Roman" w:cs="Times New Roman"/>
          <w:color w:val="000000"/>
          <w:sz w:val="28"/>
          <w:szCs w:val="28"/>
        </w:rPr>
        <w:t xml:space="preserve"> составил 1.</w:t>
      </w:r>
      <w:proofErr w:type="gramEnd"/>
      <w:r w:rsidRPr="00FB3D0D">
        <w:rPr>
          <w:rFonts w:ascii="Times New Roman" w:hAnsi="Times New Roman" w:cs="Times New Roman"/>
          <w:color w:val="000000"/>
          <w:sz w:val="28"/>
          <w:szCs w:val="28"/>
        </w:rPr>
        <w:t xml:space="preserve"> На   2020 год</w:t>
      </w:r>
      <w:r w:rsidR="005A5F81" w:rsidRPr="00FB3D0D">
        <w:rPr>
          <w:rFonts w:ascii="Times New Roman" w:hAnsi="Times New Roman" w:cs="Times New Roman"/>
          <w:color w:val="000000"/>
          <w:sz w:val="28"/>
          <w:szCs w:val="28"/>
        </w:rPr>
        <w:t xml:space="preserve"> </w:t>
      </w:r>
      <w:r w:rsidR="00F4240A" w:rsidRPr="00FB3D0D">
        <w:rPr>
          <w:rFonts w:ascii="Times New Roman" w:hAnsi="Times New Roman" w:cs="Times New Roman"/>
          <w:color w:val="000000"/>
          <w:sz w:val="28"/>
          <w:szCs w:val="28"/>
        </w:rPr>
        <w:t xml:space="preserve">при согласовании параметров бюджета муниципального района удалось </w:t>
      </w:r>
      <w:r w:rsidR="00E86762" w:rsidRPr="00FB3D0D">
        <w:rPr>
          <w:rFonts w:ascii="Times New Roman" w:hAnsi="Times New Roman" w:cs="Times New Roman"/>
          <w:color w:val="000000"/>
          <w:sz w:val="28"/>
          <w:szCs w:val="28"/>
        </w:rPr>
        <w:t xml:space="preserve">существенно </w:t>
      </w:r>
      <w:r w:rsidR="00F4240A" w:rsidRPr="00FB3D0D">
        <w:rPr>
          <w:rFonts w:ascii="Times New Roman" w:hAnsi="Times New Roman" w:cs="Times New Roman"/>
          <w:color w:val="000000"/>
          <w:sz w:val="28"/>
          <w:szCs w:val="28"/>
        </w:rPr>
        <w:t xml:space="preserve">увеличить </w:t>
      </w:r>
      <w:r w:rsidR="005A5F81" w:rsidRPr="00FB3D0D">
        <w:rPr>
          <w:rFonts w:ascii="Times New Roman" w:hAnsi="Times New Roman" w:cs="Times New Roman"/>
          <w:color w:val="000000"/>
          <w:sz w:val="28"/>
          <w:szCs w:val="28"/>
        </w:rPr>
        <w:t xml:space="preserve">расходы на фрахтование воздушных судов </w:t>
      </w:r>
      <w:r w:rsidRPr="00FB3D0D">
        <w:rPr>
          <w:rFonts w:ascii="Times New Roman" w:hAnsi="Times New Roman" w:cs="Times New Roman"/>
          <w:color w:val="000000"/>
          <w:sz w:val="28"/>
          <w:szCs w:val="28"/>
        </w:rPr>
        <w:t xml:space="preserve">учреждениями образования </w:t>
      </w:r>
      <w:r w:rsidR="00E86762" w:rsidRPr="00FB3D0D">
        <w:rPr>
          <w:rFonts w:ascii="Times New Roman" w:hAnsi="Times New Roman" w:cs="Times New Roman"/>
          <w:color w:val="000000"/>
          <w:sz w:val="28"/>
          <w:szCs w:val="28"/>
        </w:rPr>
        <w:t xml:space="preserve">в бюджете </w:t>
      </w:r>
      <w:r w:rsidRPr="00FB3D0D">
        <w:rPr>
          <w:rFonts w:ascii="Times New Roman" w:hAnsi="Times New Roman" w:cs="Times New Roman"/>
          <w:color w:val="000000"/>
          <w:sz w:val="28"/>
          <w:szCs w:val="28"/>
        </w:rPr>
        <w:t>муниципального района</w:t>
      </w:r>
      <w:r w:rsidR="00F4240A" w:rsidRPr="00FB3D0D">
        <w:rPr>
          <w:rFonts w:ascii="Times New Roman" w:hAnsi="Times New Roman" w:cs="Times New Roman"/>
          <w:color w:val="000000"/>
          <w:sz w:val="28"/>
          <w:szCs w:val="28"/>
        </w:rPr>
        <w:t xml:space="preserve"> </w:t>
      </w:r>
      <w:r w:rsidR="00E86762" w:rsidRPr="00FB3D0D">
        <w:rPr>
          <w:rFonts w:ascii="Times New Roman" w:hAnsi="Times New Roman" w:cs="Times New Roman"/>
          <w:color w:val="000000"/>
          <w:sz w:val="28"/>
          <w:szCs w:val="28"/>
        </w:rPr>
        <w:t xml:space="preserve">за счет средств дотаций и субвенции из краевого бюджета </w:t>
      </w:r>
      <w:r w:rsidRPr="00FB3D0D">
        <w:rPr>
          <w:rFonts w:ascii="Times New Roman" w:hAnsi="Times New Roman" w:cs="Times New Roman"/>
          <w:color w:val="000000"/>
          <w:sz w:val="28"/>
          <w:szCs w:val="28"/>
        </w:rPr>
        <w:t xml:space="preserve"> на 11 млн</w:t>
      </w:r>
      <w:proofErr w:type="gramStart"/>
      <w:r w:rsidRPr="00FB3D0D">
        <w:rPr>
          <w:rFonts w:ascii="Times New Roman" w:hAnsi="Times New Roman" w:cs="Times New Roman"/>
          <w:color w:val="000000"/>
          <w:sz w:val="28"/>
          <w:szCs w:val="28"/>
        </w:rPr>
        <w:t>.р</w:t>
      </w:r>
      <w:proofErr w:type="gramEnd"/>
      <w:r w:rsidRPr="00FB3D0D">
        <w:rPr>
          <w:rFonts w:ascii="Times New Roman" w:hAnsi="Times New Roman" w:cs="Times New Roman"/>
          <w:color w:val="000000"/>
          <w:sz w:val="28"/>
          <w:szCs w:val="28"/>
        </w:rPr>
        <w:t xml:space="preserve">уб. </w:t>
      </w:r>
      <w:r w:rsidR="00E86762" w:rsidRPr="00FB3D0D">
        <w:rPr>
          <w:rFonts w:ascii="Times New Roman" w:hAnsi="Times New Roman" w:cs="Times New Roman"/>
          <w:color w:val="000000"/>
          <w:sz w:val="28"/>
          <w:szCs w:val="28"/>
        </w:rPr>
        <w:t xml:space="preserve">и  9,5 млн.руб. </w:t>
      </w:r>
      <w:r w:rsidR="00E86762" w:rsidRPr="00FB3D0D">
        <w:rPr>
          <w:rFonts w:ascii="Times New Roman" w:hAnsi="Times New Roman" w:cs="Times New Roman"/>
          <w:color w:val="000000"/>
          <w:sz w:val="28"/>
          <w:szCs w:val="28"/>
        </w:rPr>
        <w:lastRenderedPageBreak/>
        <w:t>соответственно. Однако</w:t>
      </w:r>
      <w:proofErr w:type="gramStart"/>
      <w:r w:rsidR="00E86762" w:rsidRPr="00FB3D0D">
        <w:rPr>
          <w:rFonts w:ascii="Times New Roman" w:hAnsi="Times New Roman" w:cs="Times New Roman"/>
          <w:color w:val="000000"/>
          <w:sz w:val="28"/>
          <w:szCs w:val="28"/>
        </w:rPr>
        <w:t>,</w:t>
      </w:r>
      <w:proofErr w:type="gramEnd"/>
      <w:r w:rsidR="00E86762" w:rsidRPr="00FB3D0D">
        <w:rPr>
          <w:rFonts w:ascii="Times New Roman" w:hAnsi="Times New Roman" w:cs="Times New Roman"/>
          <w:color w:val="000000"/>
          <w:sz w:val="28"/>
          <w:szCs w:val="28"/>
        </w:rPr>
        <w:t xml:space="preserve"> анализ прогнозных тарифов авиакомпаний на 2020 год не дает уверенности, что предусмотренных </w:t>
      </w:r>
      <w:r w:rsidR="00E86762" w:rsidRPr="00AE2C3E">
        <w:rPr>
          <w:rFonts w:ascii="Times New Roman" w:hAnsi="Times New Roman" w:cs="Times New Roman"/>
          <w:color w:val="000000"/>
          <w:sz w:val="28"/>
          <w:szCs w:val="28"/>
        </w:rPr>
        <w:t>57</w:t>
      </w:r>
      <w:r w:rsidR="00AE2C3E" w:rsidRPr="00AE2C3E">
        <w:rPr>
          <w:rFonts w:ascii="Times New Roman" w:hAnsi="Times New Roman" w:cs="Times New Roman"/>
          <w:color w:val="000000"/>
          <w:sz w:val="28"/>
          <w:szCs w:val="28"/>
        </w:rPr>
        <w:t>,5</w:t>
      </w:r>
      <w:r w:rsidR="00E86762" w:rsidRPr="00AE2C3E">
        <w:rPr>
          <w:rFonts w:ascii="Times New Roman" w:hAnsi="Times New Roman" w:cs="Times New Roman"/>
          <w:color w:val="000000"/>
          <w:sz w:val="28"/>
          <w:szCs w:val="28"/>
        </w:rPr>
        <w:t xml:space="preserve"> млн. руб. будет достаточно</w:t>
      </w:r>
      <w:r w:rsidR="00E86762" w:rsidRPr="00FB3D0D">
        <w:rPr>
          <w:rFonts w:ascii="Times New Roman" w:hAnsi="Times New Roman" w:cs="Times New Roman"/>
          <w:color w:val="000000"/>
          <w:sz w:val="28"/>
          <w:szCs w:val="28"/>
        </w:rPr>
        <w:t xml:space="preserve"> для выполнения полномочий по организации и осуществлению своевременной доставки детей, проживающих и обучающихся в интернатах муниципального района к месту проведения зимних и летних каникул и обратно к месту учебы в полном объеме без образования просроченной кредиторской задолженности.</w:t>
      </w:r>
    </w:p>
    <w:p w:rsidR="00DF513B" w:rsidRPr="00FB3D0D" w:rsidRDefault="00FA6E04" w:rsidP="00340AEA">
      <w:pPr>
        <w:ind w:firstLine="567"/>
        <w:jc w:val="both"/>
        <w:rPr>
          <w:rFonts w:ascii="Times New Roman" w:hAnsi="Times New Roman" w:cs="Times New Roman"/>
          <w:sz w:val="28"/>
          <w:szCs w:val="28"/>
        </w:rPr>
      </w:pPr>
      <w:r>
        <w:rPr>
          <w:rFonts w:ascii="Times New Roman" w:hAnsi="Times New Roman" w:cs="Times New Roman"/>
          <w:sz w:val="28"/>
          <w:szCs w:val="28"/>
        </w:rPr>
        <w:t>О</w:t>
      </w:r>
      <w:r w:rsidR="00DF513B" w:rsidRPr="00FB3D0D">
        <w:rPr>
          <w:rFonts w:ascii="Times New Roman" w:hAnsi="Times New Roman" w:cs="Times New Roman"/>
          <w:sz w:val="28"/>
          <w:szCs w:val="28"/>
        </w:rPr>
        <w:t xml:space="preserve">сновной причиной данной проблемы является отсутствие законодательно закрепленных норм </w:t>
      </w:r>
      <w:proofErr w:type="gramStart"/>
      <w:r w:rsidR="00DF513B" w:rsidRPr="00FB3D0D">
        <w:rPr>
          <w:rFonts w:ascii="Times New Roman" w:hAnsi="Times New Roman" w:cs="Times New Roman"/>
          <w:sz w:val="28"/>
          <w:szCs w:val="28"/>
        </w:rPr>
        <w:t>по контролю  со стороны государства за ростом тарифов авиаперевозчиков на оказание услуг по фрахтованию</w:t>
      </w:r>
      <w:proofErr w:type="gramEnd"/>
      <w:r w:rsidR="00DF513B" w:rsidRPr="00FB3D0D">
        <w:rPr>
          <w:rFonts w:ascii="Times New Roman" w:hAnsi="Times New Roman" w:cs="Times New Roman"/>
          <w:sz w:val="28"/>
          <w:szCs w:val="28"/>
        </w:rPr>
        <w:t xml:space="preserve"> воздушных судов.</w:t>
      </w:r>
    </w:p>
    <w:p w:rsidR="00340AEA" w:rsidRPr="00FB3D0D" w:rsidRDefault="00340AEA" w:rsidP="00340AEA">
      <w:pPr>
        <w:ind w:firstLine="567"/>
        <w:jc w:val="both"/>
        <w:rPr>
          <w:rFonts w:ascii="Times New Roman" w:hAnsi="Times New Roman" w:cs="Times New Roman"/>
          <w:sz w:val="28"/>
          <w:szCs w:val="28"/>
        </w:rPr>
      </w:pPr>
      <w:r w:rsidRPr="00FB3D0D">
        <w:rPr>
          <w:rFonts w:ascii="Times New Roman" w:hAnsi="Times New Roman" w:cs="Times New Roman"/>
          <w:sz w:val="28"/>
          <w:szCs w:val="28"/>
        </w:rPr>
        <w:t xml:space="preserve">Совместно с образовательной деятельностью, как одной из основных, на территории муниципального района в 2020-2022 продолжится реализация мероприятий молодежной политики в рамках  муниципальной программой «Молодёжь Таймыра», которые будут направлены на создание условий для успешной социализации и эффективной самореализации молодежи, развитие потенциала молодежи в интересах развития муниципального района. К уже имеющимся базовым расходам </w:t>
      </w:r>
      <w:r w:rsidR="00E075CF">
        <w:rPr>
          <w:rFonts w:ascii="Times New Roman" w:hAnsi="Times New Roman" w:cs="Times New Roman"/>
          <w:sz w:val="28"/>
          <w:szCs w:val="28"/>
        </w:rPr>
        <w:t xml:space="preserve">в сумме </w:t>
      </w:r>
      <w:r w:rsidR="00E075CF" w:rsidRPr="00AE2C3E">
        <w:rPr>
          <w:rFonts w:ascii="Times New Roman" w:hAnsi="Times New Roman" w:cs="Times New Roman"/>
          <w:sz w:val="28"/>
          <w:szCs w:val="28"/>
        </w:rPr>
        <w:t>22</w:t>
      </w:r>
      <w:r w:rsidR="00AE2C3E" w:rsidRPr="00AE2C3E">
        <w:rPr>
          <w:rFonts w:ascii="Times New Roman" w:hAnsi="Times New Roman" w:cs="Times New Roman"/>
          <w:sz w:val="28"/>
          <w:szCs w:val="28"/>
        </w:rPr>
        <w:t>,1</w:t>
      </w:r>
      <w:r w:rsidR="00E075CF" w:rsidRPr="00AE2C3E">
        <w:rPr>
          <w:rFonts w:ascii="Times New Roman" w:hAnsi="Times New Roman" w:cs="Times New Roman"/>
          <w:sz w:val="28"/>
          <w:szCs w:val="28"/>
        </w:rPr>
        <w:t xml:space="preserve"> млн</w:t>
      </w:r>
      <w:proofErr w:type="gramStart"/>
      <w:r w:rsidR="00E075CF">
        <w:rPr>
          <w:rFonts w:ascii="Times New Roman" w:hAnsi="Times New Roman" w:cs="Times New Roman"/>
          <w:sz w:val="28"/>
          <w:szCs w:val="28"/>
        </w:rPr>
        <w:t>.р</w:t>
      </w:r>
      <w:proofErr w:type="gramEnd"/>
      <w:r w:rsidR="00E075CF">
        <w:rPr>
          <w:rFonts w:ascii="Times New Roman" w:hAnsi="Times New Roman" w:cs="Times New Roman"/>
          <w:sz w:val="28"/>
          <w:szCs w:val="28"/>
        </w:rPr>
        <w:t xml:space="preserve">уб. </w:t>
      </w:r>
      <w:r w:rsidRPr="00FB3D0D">
        <w:rPr>
          <w:rFonts w:ascii="Times New Roman" w:hAnsi="Times New Roman" w:cs="Times New Roman"/>
          <w:sz w:val="28"/>
          <w:szCs w:val="28"/>
        </w:rPr>
        <w:t>на 2020 год в бюджете муниципального района предусмотрено дополнительно  0,8 млн.руб.</w:t>
      </w:r>
      <w:r w:rsidR="00634B04" w:rsidRPr="00FB3D0D">
        <w:rPr>
          <w:rFonts w:ascii="Times New Roman" w:hAnsi="Times New Roman" w:cs="Times New Roman"/>
          <w:sz w:val="28"/>
          <w:szCs w:val="28"/>
        </w:rPr>
        <w:t xml:space="preserve"> на развитие волонтерского движения.</w:t>
      </w:r>
    </w:p>
    <w:p w:rsidR="00340AEA" w:rsidRPr="00FB3D0D" w:rsidRDefault="00340AEA" w:rsidP="00340AEA">
      <w:pPr>
        <w:ind w:firstLine="567"/>
        <w:jc w:val="both"/>
        <w:rPr>
          <w:rFonts w:ascii="Times New Roman" w:hAnsi="Times New Roman" w:cs="Times New Roman"/>
          <w:sz w:val="28"/>
          <w:szCs w:val="28"/>
        </w:rPr>
      </w:pPr>
      <w:r w:rsidRPr="00FB3D0D">
        <w:rPr>
          <w:rFonts w:ascii="Times New Roman" w:hAnsi="Times New Roman" w:cs="Times New Roman"/>
          <w:sz w:val="28"/>
          <w:szCs w:val="28"/>
        </w:rPr>
        <w:t xml:space="preserve">С целью содействия формированию личности подрастающего поколения на территории Таймырского Долгано-Ненецкого муниципального района </w:t>
      </w:r>
      <w:r w:rsidR="00143C22" w:rsidRPr="00FB3D0D">
        <w:rPr>
          <w:rFonts w:ascii="Times New Roman" w:hAnsi="Times New Roman" w:cs="Times New Roman"/>
          <w:sz w:val="28"/>
          <w:szCs w:val="28"/>
        </w:rPr>
        <w:t xml:space="preserve">в среднесрочной перспективе будет продолжено осуществление </w:t>
      </w:r>
      <w:r w:rsidRPr="00FB3D0D">
        <w:rPr>
          <w:rFonts w:ascii="Times New Roman" w:hAnsi="Times New Roman" w:cs="Times New Roman"/>
          <w:sz w:val="28"/>
          <w:szCs w:val="28"/>
        </w:rPr>
        <w:t>инф</w:t>
      </w:r>
      <w:r w:rsidR="00143C22" w:rsidRPr="00FB3D0D">
        <w:rPr>
          <w:rFonts w:ascii="Times New Roman" w:hAnsi="Times New Roman" w:cs="Times New Roman"/>
          <w:sz w:val="28"/>
          <w:szCs w:val="28"/>
        </w:rPr>
        <w:t>ра</w:t>
      </w:r>
      <w:r w:rsidRPr="00FB3D0D">
        <w:rPr>
          <w:rFonts w:ascii="Times New Roman" w:hAnsi="Times New Roman" w:cs="Times New Roman"/>
          <w:sz w:val="28"/>
          <w:szCs w:val="28"/>
        </w:rPr>
        <w:t>структурн</w:t>
      </w:r>
      <w:r w:rsidR="00143C22" w:rsidRPr="00FB3D0D">
        <w:rPr>
          <w:rFonts w:ascii="Times New Roman" w:hAnsi="Times New Roman" w:cs="Times New Roman"/>
          <w:sz w:val="28"/>
          <w:szCs w:val="28"/>
        </w:rPr>
        <w:t>ого</w:t>
      </w:r>
      <w:r w:rsidRPr="00FB3D0D">
        <w:rPr>
          <w:rFonts w:ascii="Times New Roman" w:hAnsi="Times New Roman" w:cs="Times New Roman"/>
          <w:sz w:val="28"/>
          <w:szCs w:val="28"/>
        </w:rPr>
        <w:t xml:space="preserve"> проект</w:t>
      </w:r>
      <w:r w:rsidR="00143C22" w:rsidRPr="00FB3D0D">
        <w:rPr>
          <w:rFonts w:ascii="Times New Roman" w:hAnsi="Times New Roman" w:cs="Times New Roman"/>
          <w:sz w:val="28"/>
          <w:szCs w:val="28"/>
        </w:rPr>
        <w:t>а</w:t>
      </w:r>
      <w:r w:rsidRPr="00FB3D0D">
        <w:rPr>
          <w:rFonts w:ascii="Times New Roman" w:hAnsi="Times New Roman" w:cs="Times New Roman"/>
          <w:sz w:val="28"/>
          <w:szCs w:val="28"/>
        </w:rPr>
        <w:t xml:space="preserve"> «Российское движение школьников», которое включает военно-патриотическое направление, представленное местным отделением Всероссийского военно-патриотического общественного движения «</w:t>
      </w:r>
      <w:proofErr w:type="spellStart"/>
      <w:r w:rsidRPr="00FB3D0D">
        <w:rPr>
          <w:rFonts w:ascii="Times New Roman" w:hAnsi="Times New Roman" w:cs="Times New Roman"/>
          <w:sz w:val="28"/>
          <w:szCs w:val="28"/>
        </w:rPr>
        <w:t>Юнармия</w:t>
      </w:r>
      <w:proofErr w:type="spellEnd"/>
      <w:r w:rsidRPr="00FB3D0D">
        <w:rPr>
          <w:rFonts w:ascii="Times New Roman" w:hAnsi="Times New Roman" w:cs="Times New Roman"/>
          <w:sz w:val="28"/>
          <w:szCs w:val="28"/>
        </w:rPr>
        <w:t>» (далее - ВВПОД «</w:t>
      </w:r>
      <w:proofErr w:type="spellStart"/>
      <w:r w:rsidRPr="00FB3D0D">
        <w:rPr>
          <w:rFonts w:ascii="Times New Roman" w:hAnsi="Times New Roman" w:cs="Times New Roman"/>
          <w:sz w:val="28"/>
          <w:szCs w:val="28"/>
        </w:rPr>
        <w:t>Юнармия</w:t>
      </w:r>
      <w:proofErr w:type="spellEnd"/>
      <w:r w:rsidRPr="00FB3D0D">
        <w:rPr>
          <w:rFonts w:ascii="Times New Roman" w:hAnsi="Times New Roman" w:cs="Times New Roman"/>
          <w:sz w:val="28"/>
          <w:szCs w:val="28"/>
        </w:rPr>
        <w:t xml:space="preserve">»). </w:t>
      </w:r>
    </w:p>
    <w:p w:rsidR="00340AEA" w:rsidRPr="00FB3D0D" w:rsidRDefault="00340AEA" w:rsidP="00340AEA">
      <w:pPr>
        <w:jc w:val="both"/>
        <w:rPr>
          <w:rFonts w:ascii="Times New Roman" w:hAnsi="Times New Roman" w:cs="Times New Roman"/>
          <w:sz w:val="28"/>
          <w:szCs w:val="28"/>
        </w:rPr>
      </w:pPr>
      <w:r w:rsidRPr="00FB3D0D">
        <w:rPr>
          <w:rFonts w:ascii="Times New Roman" w:hAnsi="Times New Roman" w:cs="Times New Roman"/>
          <w:sz w:val="28"/>
          <w:szCs w:val="28"/>
        </w:rPr>
        <w:t xml:space="preserve">          Основными целями ВВПОД «</w:t>
      </w:r>
      <w:proofErr w:type="spellStart"/>
      <w:r w:rsidRPr="00FB3D0D">
        <w:rPr>
          <w:rFonts w:ascii="Times New Roman" w:hAnsi="Times New Roman" w:cs="Times New Roman"/>
          <w:sz w:val="28"/>
          <w:szCs w:val="28"/>
        </w:rPr>
        <w:t>Юнармия</w:t>
      </w:r>
      <w:proofErr w:type="spellEnd"/>
      <w:r w:rsidRPr="00FB3D0D">
        <w:rPr>
          <w:rFonts w:ascii="Times New Roman" w:hAnsi="Times New Roman" w:cs="Times New Roman"/>
          <w:sz w:val="28"/>
          <w:szCs w:val="28"/>
        </w:rPr>
        <w:t>» является воспитание у молодежи высокой гражданско-социальной активности, формирование  патриотизма, чувства гордости за свою Родину, готовности к защите интересов Отечества, ответственности за будущее России,</w:t>
      </w:r>
      <w:r w:rsidRPr="00FB3D0D">
        <w:rPr>
          <w:rFonts w:ascii="Times New Roman" w:hAnsi="Times New Roman" w:cs="Times New Roman"/>
          <w:color w:val="000000"/>
          <w:sz w:val="28"/>
          <w:szCs w:val="28"/>
        </w:rPr>
        <w:t xml:space="preserve"> </w:t>
      </w:r>
      <w:r w:rsidRPr="00FB3D0D">
        <w:rPr>
          <w:rFonts w:ascii="Times New Roman" w:hAnsi="Times New Roman" w:cs="Times New Roman"/>
          <w:sz w:val="28"/>
          <w:szCs w:val="28"/>
        </w:rPr>
        <w:t xml:space="preserve">противодействие идеологии экстремизма,  сохранение и приумножение патриотических традиций. </w:t>
      </w:r>
    </w:p>
    <w:p w:rsidR="00340AEA" w:rsidRPr="00FB3D0D" w:rsidRDefault="00340AEA" w:rsidP="00340AEA">
      <w:pPr>
        <w:ind w:firstLine="567"/>
        <w:jc w:val="both"/>
        <w:rPr>
          <w:rFonts w:ascii="Times New Roman" w:hAnsi="Times New Roman" w:cs="Times New Roman"/>
          <w:sz w:val="28"/>
          <w:szCs w:val="28"/>
        </w:rPr>
      </w:pPr>
      <w:r w:rsidRPr="00FB3D0D">
        <w:rPr>
          <w:rFonts w:ascii="Times New Roman" w:hAnsi="Times New Roman" w:cs="Times New Roman"/>
          <w:sz w:val="28"/>
          <w:szCs w:val="28"/>
        </w:rPr>
        <w:t>Деятельность ВВПОД «</w:t>
      </w:r>
      <w:proofErr w:type="spellStart"/>
      <w:r w:rsidRPr="00FB3D0D">
        <w:rPr>
          <w:rFonts w:ascii="Times New Roman" w:hAnsi="Times New Roman" w:cs="Times New Roman"/>
          <w:sz w:val="28"/>
          <w:szCs w:val="28"/>
        </w:rPr>
        <w:t>Юнармия</w:t>
      </w:r>
      <w:proofErr w:type="spellEnd"/>
      <w:r w:rsidRPr="00FB3D0D">
        <w:rPr>
          <w:rFonts w:ascii="Times New Roman" w:hAnsi="Times New Roman" w:cs="Times New Roman"/>
          <w:sz w:val="28"/>
          <w:szCs w:val="28"/>
        </w:rPr>
        <w:t xml:space="preserve">» входит в систему военно-патриотических мероприятий Красноярского края и муниципального района, и </w:t>
      </w:r>
      <w:r w:rsidR="00143C22" w:rsidRPr="00FB3D0D">
        <w:rPr>
          <w:rFonts w:ascii="Times New Roman" w:hAnsi="Times New Roman" w:cs="Times New Roman"/>
          <w:sz w:val="28"/>
          <w:szCs w:val="28"/>
        </w:rPr>
        <w:t xml:space="preserve">представляет </w:t>
      </w:r>
      <w:proofErr w:type="spellStart"/>
      <w:r w:rsidR="00143C22" w:rsidRPr="00FB3D0D">
        <w:rPr>
          <w:rFonts w:ascii="Times New Roman" w:hAnsi="Times New Roman" w:cs="Times New Roman"/>
          <w:sz w:val="28"/>
          <w:szCs w:val="28"/>
        </w:rPr>
        <w:t>обьемное</w:t>
      </w:r>
      <w:proofErr w:type="spellEnd"/>
      <w:r w:rsidR="00143C22" w:rsidRPr="00FB3D0D">
        <w:rPr>
          <w:rFonts w:ascii="Times New Roman" w:hAnsi="Times New Roman" w:cs="Times New Roman"/>
          <w:sz w:val="28"/>
          <w:szCs w:val="28"/>
        </w:rPr>
        <w:t xml:space="preserve"> направление </w:t>
      </w:r>
      <w:r w:rsidRPr="00FB3D0D">
        <w:rPr>
          <w:rFonts w:ascii="Times New Roman" w:hAnsi="Times New Roman" w:cs="Times New Roman"/>
          <w:sz w:val="28"/>
          <w:szCs w:val="28"/>
        </w:rPr>
        <w:t>внеурочной деятельности  учащи</w:t>
      </w:r>
      <w:r w:rsidR="00143C22" w:rsidRPr="00FB3D0D">
        <w:rPr>
          <w:rFonts w:ascii="Times New Roman" w:hAnsi="Times New Roman" w:cs="Times New Roman"/>
          <w:sz w:val="28"/>
          <w:szCs w:val="28"/>
        </w:rPr>
        <w:t>х</w:t>
      </w:r>
      <w:r w:rsidRPr="00FB3D0D">
        <w:rPr>
          <w:rFonts w:ascii="Times New Roman" w:hAnsi="Times New Roman" w:cs="Times New Roman"/>
          <w:sz w:val="28"/>
          <w:szCs w:val="28"/>
        </w:rPr>
        <w:t xml:space="preserve">ся  общеобразовательных организаций, с привлечением </w:t>
      </w:r>
      <w:proofErr w:type="spellStart"/>
      <w:r w:rsidRPr="00FB3D0D">
        <w:rPr>
          <w:rFonts w:ascii="Times New Roman" w:hAnsi="Times New Roman" w:cs="Times New Roman"/>
          <w:sz w:val="28"/>
          <w:szCs w:val="28"/>
        </w:rPr>
        <w:t>соорганизаторов</w:t>
      </w:r>
      <w:proofErr w:type="spellEnd"/>
      <w:r w:rsidRPr="00FB3D0D">
        <w:rPr>
          <w:rFonts w:ascii="Times New Roman" w:hAnsi="Times New Roman" w:cs="Times New Roman"/>
          <w:sz w:val="28"/>
          <w:szCs w:val="28"/>
        </w:rPr>
        <w:t xml:space="preserve"> - общественных некоммерческих организаций, военн</w:t>
      </w:r>
      <w:r w:rsidR="00213C21" w:rsidRPr="00FB3D0D">
        <w:rPr>
          <w:rFonts w:ascii="Times New Roman" w:hAnsi="Times New Roman" w:cs="Times New Roman"/>
          <w:sz w:val="28"/>
          <w:szCs w:val="28"/>
        </w:rPr>
        <w:t>ослужащих</w:t>
      </w:r>
      <w:r w:rsidRPr="00FB3D0D">
        <w:rPr>
          <w:rFonts w:ascii="Times New Roman" w:hAnsi="Times New Roman" w:cs="Times New Roman"/>
          <w:sz w:val="28"/>
          <w:szCs w:val="28"/>
        </w:rPr>
        <w:t xml:space="preserve"> пограничной службы, воинских частей, военкомата, </w:t>
      </w:r>
      <w:r w:rsidR="00143C22" w:rsidRPr="00FB3D0D">
        <w:rPr>
          <w:rFonts w:ascii="Times New Roman" w:hAnsi="Times New Roman" w:cs="Times New Roman"/>
          <w:sz w:val="28"/>
          <w:szCs w:val="28"/>
        </w:rPr>
        <w:t xml:space="preserve">территориальных </w:t>
      </w:r>
      <w:r w:rsidR="002C1C90" w:rsidRPr="00FB3D0D">
        <w:rPr>
          <w:rFonts w:ascii="Times New Roman" w:hAnsi="Times New Roman" w:cs="Times New Roman"/>
          <w:sz w:val="28"/>
          <w:szCs w:val="28"/>
        </w:rPr>
        <w:t xml:space="preserve">подразделений </w:t>
      </w:r>
      <w:r w:rsidRPr="00FB3D0D">
        <w:rPr>
          <w:rFonts w:ascii="Times New Roman" w:hAnsi="Times New Roman" w:cs="Times New Roman"/>
          <w:sz w:val="28"/>
          <w:szCs w:val="28"/>
        </w:rPr>
        <w:t>ГО и ЧС.</w:t>
      </w:r>
    </w:p>
    <w:p w:rsidR="00340AEA" w:rsidRPr="00FB3D0D" w:rsidRDefault="00143C22" w:rsidP="00340AEA">
      <w:pPr>
        <w:ind w:firstLine="567"/>
        <w:jc w:val="both"/>
        <w:rPr>
          <w:rFonts w:ascii="Times New Roman" w:hAnsi="Times New Roman" w:cs="Times New Roman"/>
          <w:sz w:val="28"/>
          <w:szCs w:val="28"/>
        </w:rPr>
      </w:pPr>
      <w:r w:rsidRPr="00FB3D0D">
        <w:rPr>
          <w:rFonts w:ascii="Times New Roman" w:hAnsi="Times New Roman" w:cs="Times New Roman"/>
          <w:sz w:val="28"/>
          <w:szCs w:val="28"/>
        </w:rPr>
        <w:t xml:space="preserve">Популяризации </w:t>
      </w:r>
      <w:r w:rsidR="00340AEA" w:rsidRPr="00FB3D0D">
        <w:rPr>
          <w:rFonts w:ascii="Times New Roman" w:hAnsi="Times New Roman" w:cs="Times New Roman"/>
          <w:sz w:val="28"/>
          <w:szCs w:val="28"/>
        </w:rPr>
        <w:t xml:space="preserve"> ВВПОД «</w:t>
      </w:r>
      <w:proofErr w:type="spellStart"/>
      <w:r w:rsidR="00340AEA" w:rsidRPr="00FB3D0D">
        <w:rPr>
          <w:rFonts w:ascii="Times New Roman" w:hAnsi="Times New Roman" w:cs="Times New Roman"/>
          <w:sz w:val="28"/>
          <w:szCs w:val="28"/>
        </w:rPr>
        <w:t>Юнармия</w:t>
      </w:r>
      <w:proofErr w:type="spellEnd"/>
      <w:r w:rsidR="00340AEA" w:rsidRPr="00FB3D0D">
        <w:rPr>
          <w:rFonts w:ascii="Times New Roman" w:hAnsi="Times New Roman" w:cs="Times New Roman"/>
          <w:sz w:val="28"/>
          <w:szCs w:val="28"/>
        </w:rPr>
        <w:t>»</w:t>
      </w:r>
      <w:r w:rsidRPr="00FB3D0D">
        <w:rPr>
          <w:rFonts w:ascii="Times New Roman" w:hAnsi="Times New Roman" w:cs="Times New Roman"/>
          <w:sz w:val="28"/>
          <w:szCs w:val="28"/>
        </w:rPr>
        <w:t xml:space="preserve">  среди молодежи</w:t>
      </w:r>
      <w:r w:rsidR="00340AEA" w:rsidRPr="00FB3D0D">
        <w:rPr>
          <w:rFonts w:ascii="Times New Roman" w:hAnsi="Times New Roman" w:cs="Times New Roman"/>
          <w:sz w:val="28"/>
          <w:szCs w:val="28"/>
        </w:rPr>
        <w:t xml:space="preserve"> </w:t>
      </w:r>
      <w:r w:rsidR="002C1C90" w:rsidRPr="00FB3D0D">
        <w:rPr>
          <w:rFonts w:ascii="Times New Roman" w:hAnsi="Times New Roman" w:cs="Times New Roman"/>
          <w:sz w:val="28"/>
          <w:szCs w:val="28"/>
        </w:rPr>
        <w:t xml:space="preserve">будет </w:t>
      </w:r>
      <w:r w:rsidRPr="00FB3D0D">
        <w:rPr>
          <w:rFonts w:ascii="Times New Roman" w:hAnsi="Times New Roman" w:cs="Times New Roman"/>
          <w:sz w:val="28"/>
          <w:szCs w:val="28"/>
        </w:rPr>
        <w:t xml:space="preserve"> способств</w:t>
      </w:r>
      <w:r w:rsidR="002C1C90" w:rsidRPr="00FB3D0D">
        <w:rPr>
          <w:rFonts w:ascii="Times New Roman" w:hAnsi="Times New Roman" w:cs="Times New Roman"/>
          <w:sz w:val="28"/>
          <w:szCs w:val="28"/>
        </w:rPr>
        <w:t>овать</w:t>
      </w:r>
      <w:r w:rsidRPr="00FB3D0D">
        <w:rPr>
          <w:rFonts w:ascii="Times New Roman" w:hAnsi="Times New Roman" w:cs="Times New Roman"/>
          <w:sz w:val="28"/>
          <w:szCs w:val="28"/>
        </w:rPr>
        <w:t xml:space="preserve"> </w:t>
      </w:r>
      <w:r w:rsidR="00340AEA" w:rsidRPr="00FB3D0D">
        <w:rPr>
          <w:rFonts w:ascii="Times New Roman" w:hAnsi="Times New Roman" w:cs="Times New Roman"/>
          <w:sz w:val="28"/>
          <w:szCs w:val="28"/>
        </w:rPr>
        <w:t>проведение  таких мероприятий</w:t>
      </w:r>
      <w:r w:rsidR="00634B04" w:rsidRPr="00FB3D0D">
        <w:rPr>
          <w:rFonts w:ascii="Times New Roman" w:hAnsi="Times New Roman" w:cs="Times New Roman"/>
          <w:sz w:val="28"/>
          <w:szCs w:val="28"/>
        </w:rPr>
        <w:t xml:space="preserve">, </w:t>
      </w:r>
      <w:r w:rsidR="00340AEA" w:rsidRPr="00FB3D0D">
        <w:rPr>
          <w:rFonts w:ascii="Times New Roman" w:hAnsi="Times New Roman" w:cs="Times New Roman"/>
          <w:sz w:val="28"/>
          <w:szCs w:val="28"/>
        </w:rPr>
        <w:t xml:space="preserve"> как муниципальные фестивали-смотры, экскурсии в места захоронения военных, приобретение экипировки</w:t>
      </w:r>
      <w:r w:rsidRPr="00FB3D0D">
        <w:rPr>
          <w:rFonts w:ascii="Times New Roman" w:hAnsi="Times New Roman" w:cs="Times New Roman"/>
          <w:sz w:val="28"/>
          <w:szCs w:val="28"/>
        </w:rPr>
        <w:t>, участие в федеральных и региональных выездных мероприятиях</w:t>
      </w:r>
      <w:r w:rsidR="00340AEA" w:rsidRPr="00FB3D0D">
        <w:rPr>
          <w:rFonts w:ascii="Times New Roman" w:hAnsi="Times New Roman" w:cs="Times New Roman"/>
          <w:sz w:val="28"/>
          <w:szCs w:val="28"/>
        </w:rPr>
        <w:t>.</w:t>
      </w:r>
      <w:r w:rsidRPr="00FB3D0D">
        <w:rPr>
          <w:rFonts w:ascii="Times New Roman" w:hAnsi="Times New Roman" w:cs="Times New Roman"/>
          <w:sz w:val="28"/>
          <w:szCs w:val="28"/>
        </w:rPr>
        <w:t xml:space="preserve"> На эти цели в бюджете муниципального района на 2020 году будут предусмотрены дополнительные бюджетные ассигнования в сумме 4,2 млн</w:t>
      </w:r>
      <w:proofErr w:type="gramStart"/>
      <w:r w:rsidRPr="00FB3D0D">
        <w:rPr>
          <w:rFonts w:ascii="Times New Roman" w:hAnsi="Times New Roman" w:cs="Times New Roman"/>
          <w:sz w:val="28"/>
          <w:szCs w:val="28"/>
        </w:rPr>
        <w:t>.р</w:t>
      </w:r>
      <w:proofErr w:type="gramEnd"/>
      <w:r w:rsidRPr="00FB3D0D">
        <w:rPr>
          <w:rFonts w:ascii="Times New Roman" w:hAnsi="Times New Roman" w:cs="Times New Roman"/>
          <w:sz w:val="28"/>
          <w:szCs w:val="28"/>
        </w:rPr>
        <w:t>уб.</w:t>
      </w:r>
    </w:p>
    <w:p w:rsidR="00115AC8" w:rsidRPr="00FB3D0D" w:rsidRDefault="00634B04" w:rsidP="004B5065">
      <w:pPr>
        <w:autoSpaceDE w:val="0"/>
        <w:autoSpaceDN w:val="0"/>
        <w:adjustRightInd w:val="0"/>
        <w:ind w:firstLine="709"/>
        <w:jc w:val="both"/>
        <w:rPr>
          <w:rFonts w:ascii="Times New Roman" w:eastAsia="Calibri" w:hAnsi="Times New Roman" w:cs="Times New Roman"/>
          <w:iCs/>
          <w:sz w:val="28"/>
          <w:szCs w:val="28"/>
          <w:bdr w:val="none" w:sz="0" w:space="0" w:color="auto" w:frame="1"/>
          <w:shd w:val="clear" w:color="auto" w:fill="FFFFFF"/>
          <w:lang w:eastAsia="en-US"/>
        </w:rPr>
      </w:pPr>
      <w:r w:rsidRPr="00FB3D0D">
        <w:rPr>
          <w:rFonts w:ascii="Times New Roman" w:eastAsia="Calibri" w:hAnsi="Times New Roman" w:cs="Times New Roman"/>
          <w:iCs/>
          <w:sz w:val="28"/>
          <w:szCs w:val="28"/>
          <w:bdr w:val="none" w:sz="0" w:space="0" w:color="auto" w:frame="1"/>
          <w:shd w:val="clear" w:color="auto" w:fill="FFFFFF"/>
          <w:lang w:eastAsia="en-US"/>
        </w:rPr>
        <w:lastRenderedPageBreak/>
        <w:t xml:space="preserve">Ежегодно </w:t>
      </w:r>
      <w:r w:rsidR="00496381" w:rsidRPr="00FB3D0D">
        <w:rPr>
          <w:rFonts w:ascii="Times New Roman" w:eastAsia="Calibri" w:hAnsi="Times New Roman" w:cs="Times New Roman"/>
          <w:iCs/>
          <w:sz w:val="28"/>
          <w:szCs w:val="28"/>
          <w:bdr w:val="none" w:sz="0" w:space="0" w:color="auto" w:frame="1"/>
          <w:shd w:val="clear" w:color="auto" w:fill="FFFFFF"/>
          <w:lang w:eastAsia="en-US"/>
        </w:rPr>
        <w:t xml:space="preserve">серьезное внимание </w:t>
      </w:r>
      <w:r w:rsidRPr="00FB3D0D">
        <w:rPr>
          <w:rFonts w:ascii="Times New Roman" w:eastAsia="Calibri" w:hAnsi="Times New Roman" w:cs="Times New Roman"/>
          <w:iCs/>
          <w:sz w:val="28"/>
          <w:szCs w:val="28"/>
          <w:bdr w:val="none" w:sz="0" w:space="0" w:color="auto" w:frame="1"/>
          <w:shd w:val="clear" w:color="auto" w:fill="FFFFFF"/>
          <w:lang w:eastAsia="en-US"/>
        </w:rPr>
        <w:t xml:space="preserve">органов местного самоуправления </w:t>
      </w:r>
      <w:r w:rsidR="00496381" w:rsidRPr="00FB3D0D">
        <w:rPr>
          <w:rFonts w:ascii="Times New Roman" w:eastAsia="Calibri" w:hAnsi="Times New Roman" w:cs="Times New Roman"/>
          <w:iCs/>
          <w:sz w:val="28"/>
          <w:szCs w:val="28"/>
          <w:bdr w:val="none" w:sz="0" w:space="0" w:color="auto" w:frame="1"/>
          <w:shd w:val="clear" w:color="auto" w:fill="FFFFFF"/>
          <w:lang w:eastAsia="en-US"/>
        </w:rPr>
        <w:t xml:space="preserve">муниципального района уделяется </w:t>
      </w:r>
      <w:r w:rsidR="0028587A" w:rsidRPr="00FB3D0D">
        <w:rPr>
          <w:rFonts w:ascii="Times New Roman" w:eastAsia="Calibri" w:hAnsi="Times New Roman" w:cs="Times New Roman"/>
          <w:iCs/>
          <w:sz w:val="28"/>
          <w:szCs w:val="28"/>
          <w:bdr w:val="none" w:sz="0" w:space="0" w:color="auto" w:frame="1"/>
          <w:shd w:val="clear" w:color="auto" w:fill="FFFFFF"/>
          <w:lang w:eastAsia="en-US"/>
        </w:rPr>
        <w:t xml:space="preserve"> сохранени</w:t>
      </w:r>
      <w:r w:rsidR="00496381" w:rsidRPr="00FB3D0D">
        <w:rPr>
          <w:rFonts w:ascii="Times New Roman" w:eastAsia="Calibri" w:hAnsi="Times New Roman" w:cs="Times New Roman"/>
          <w:iCs/>
          <w:sz w:val="28"/>
          <w:szCs w:val="28"/>
          <w:bdr w:val="none" w:sz="0" w:space="0" w:color="auto" w:frame="1"/>
          <w:shd w:val="clear" w:color="auto" w:fill="FFFFFF"/>
          <w:lang w:eastAsia="en-US"/>
        </w:rPr>
        <w:t>ю</w:t>
      </w:r>
      <w:r w:rsidR="0028587A" w:rsidRPr="00FB3D0D">
        <w:rPr>
          <w:rFonts w:ascii="Times New Roman" w:eastAsia="Calibri" w:hAnsi="Times New Roman" w:cs="Times New Roman"/>
          <w:iCs/>
          <w:sz w:val="28"/>
          <w:szCs w:val="28"/>
          <w:bdr w:val="none" w:sz="0" w:space="0" w:color="auto" w:frame="1"/>
          <w:shd w:val="clear" w:color="auto" w:fill="FFFFFF"/>
          <w:lang w:eastAsia="en-US"/>
        </w:rPr>
        <w:t xml:space="preserve"> и развити</w:t>
      </w:r>
      <w:r w:rsidR="00496381" w:rsidRPr="00FB3D0D">
        <w:rPr>
          <w:rFonts w:ascii="Times New Roman" w:eastAsia="Calibri" w:hAnsi="Times New Roman" w:cs="Times New Roman"/>
          <w:iCs/>
          <w:sz w:val="28"/>
          <w:szCs w:val="28"/>
          <w:bdr w:val="none" w:sz="0" w:space="0" w:color="auto" w:frame="1"/>
          <w:shd w:val="clear" w:color="auto" w:fill="FFFFFF"/>
          <w:lang w:eastAsia="en-US"/>
        </w:rPr>
        <w:t>ю</w:t>
      </w:r>
      <w:r w:rsidR="0028587A" w:rsidRPr="00FB3D0D">
        <w:rPr>
          <w:rFonts w:ascii="Times New Roman" w:eastAsia="Calibri" w:hAnsi="Times New Roman" w:cs="Times New Roman"/>
          <w:iCs/>
          <w:sz w:val="28"/>
          <w:szCs w:val="28"/>
          <w:bdr w:val="none" w:sz="0" w:space="0" w:color="auto" w:frame="1"/>
          <w:shd w:val="clear" w:color="auto" w:fill="FFFFFF"/>
          <w:lang w:eastAsia="en-US"/>
        </w:rPr>
        <w:t xml:space="preserve"> </w:t>
      </w:r>
      <w:r w:rsidR="00496381" w:rsidRPr="00FB3D0D">
        <w:rPr>
          <w:rFonts w:ascii="Times New Roman" w:eastAsia="Calibri" w:hAnsi="Times New Roman" w:cs="Times New Roman"/>
          <w:iCs/>
          <w:sz w:val="28"/>
          <w:szCs w:val="28"/>
          <w:bdr w:val="none" w:sz="0" w:space="0" w:color="auto" w:frame="1"/>
          <w:shd w:val="clear" w:color="auto" w:fill="FFFFFF"/>
          <w:lang w:eastAsia="en-US"/>
        </w:rPr>
        <w:t xml:space="preserve"> социальной инфраструктуры, и прежде всего связанной с оказанием муниципальных услуг  </w:t>
      </w:r>
      <w:r w:rsidR="0028587A" w:rsidRPr="00FB3D0D">
        <w:rPr>
          <w:rFonts w:ascii="Times New Roman" w:eastAsia="Calibri" w:hAnsi="Times New Roman" w:cs="Times New Roman"/>
          <w:iCs/>
          <w:sz w:val="28"/>
          <w:szCs w:val="28"/>
          <w:bdr w:val="none" w:sz="0" w:space="0" w:color="auto" w:frame="1"/>
          <w:shd w:val="clear" w:color="auto" w:fill="FFFFFF"/>
          <w:lang w:eastAsia="en-US"/>
        </w:rPr>
        <w:t>населению</w:t>
      </w:r>
      <w:r w:rsidR="00496381" w:rsidRPr="00FB3D0D">
        <w:rPr>
          <w:rFonts w:ascii="Times New Roman" w:eastAsia="Calibri" w:hAnsi="Times New Roman" w:cs="Times New Roman"/>
          <w:iCs/>
          <w:sz w:val="28"/>
          <w:szCs w:val="28"/>
          <w:bdr w:val="none" w:sz="0" w:space="0" w:color="auto" w:frame="1"/>
          <w:shd w:val="clear" w:color="auto" w:fill="FFFFFF"/>
          <w:lang w:eastAsia="en-US"/>
        </w:rPr>
        <w:t xml:space="preserve"> в сфере образования</w:t>
      </w:r>
      <w:r w:rsidR="0028587A" w:rsidRPr="00FB3D0D">
        <w:rPr>
          <w:rFonts w:ascii="Times New Roman" w:eastAsia="Calibri" w:hAnsi="Times New Roman" w:cs="Times New Roman"/>
          <w:iCs/>
          <w:sz w:val="28"/>
          <w:szCs w:val="28"/>
          <w:bdr w:val="none" w:sz="0" w:space="0" w:color="auto" w:frame="1"/>
          <w:shd w:val="clear" w:color="auto" w:fill="FFFFFF"/>
          <w:lang w:eastAsia="en-US"/>
        </w:rPr>
        <w:t>. Состояние большинства эксплуатируемых зданий требует значительных вложений для осуществления капитальных и текущих ремонтов, реконструкций, проведения мероприятий по благоустройству прилегающих территорий,  соблюдению требований надзорных органов. Еще в более существенных объемах требу</w:t>
      </w:r>
      <w:r w:rsidR="00FA6E04">
        <w:rPr>
          <w:rFonts w:ascii="Times New Roman" w:eastAsia="Calibri" w:hAnsi="Times New Roman" w:cs="Times New Roman"/>
          <w:iCs/>
          <w:sz w:val="28"/>
          <w:szCs w:val="28"/>
          <w:bdr w:val="none" w:sz="0" w:space="0" w:color="auto" w:frame="1"/>
          <w:shd w:val="clear" w:color="auto" w:fill="FFFFFF"/>
          <w:lang w:eastAsia="en-US"/>
        </w:rPr>
        <w:t>ю</w:t>
      </w:r>
      <w:r w:rsidR="0028587A" w:rsidRPr="00FB3D0D">
        <w:rPr>
          <w:rFonts w:ascii="Times New Roman" w:eastAsia="Calibri" w:hAnsi="Times New Roman" w:cs="Times New Roman"/>
          <w:iCs/>
          <w:sz w:val="28"/>
          <w:szCs w:val="28"/>
          <w:bdr w:val="none" w:sz="0" w:space="0" w:color="auto" w:frame="1"/>
          <w:shd w:val="clear" w:color="auto" w:fill="FFFFFF"/>
          <w:lang w:eastAsia="en-US"/>
        </w:rPr>
        <w:t>тся средства для осуществления бюджетных инвестиций в объекты капитального строительства новых зданий взамен аварийных, создающих угрозу жизни и</w:t>
      </w:r>
      <w:r w:rsidR="00FA6E04">
        <w:rPr>
          <w:rFonts w:ascii="Times New Roman" w:eastAsia="Calibri" w:hAnsi="Times New Roman" w:cs="Times New Roman"/>
          <w:iCs/>
          <w:sz w:val="28"/>
          <w:szCs w:val="28"/>
          <w:bdr w:val="none" w:sz="0" w:space="0" w:color="auto" w:frame="1"/>
          <w:shd w:val="clear" w:color="auto" w:fill="FFFFFF"/>
          <w:lang w:eastAsia="en-US"/>
        </w:rPr>
        <w:t xml:space="preserve"> здоровью находящихся там людей</w:t>
      </w:r>
      <w:r w:rsidR="0028587A" w:rsidRPr="00FB3D0D">
        <w:rPr>
          <w:rFonts w:ascii="Times New Roman" w:eastAsia="Calibri" w:hAnsi="Times New Roman" w:cs="Times New Roman"/>
          <w:iCs/>
          <w:sz w:val="28"/>
          <w:szCs w:val="28"/>
          <w:bdr w:val="none" w:sz="0" w:space="0" w:color="auto" w:frame="1"/>
          <w:shd w:val="clear" w:color="auto" w:fill="FFFFFF"/>
          <w:lang w:eastAsia="en-US"/>
        </w:rPr>
        <w:t xml:space="preserve">. </w:t>
      </w:r>
    </w:p>
    <w:p w:rsidR="00496381" w:rsidRPr="00FB3D0D" w:rsidRDefault="0028587A" w:rsidP="004B5065">
      <w:pPr>
        <w:autoSpaceDE w:val="0"/>
        <w:autoSpaceDN w:val="0"/>
        <w:adjustRightInd w:val="0"/>
        <w:ind w:firstLine="709"/>
        <w:jc w:val="both"/>
        <w:rPr>
          <w:rFonts w:ascii="Times New Roman" w:eastAsia="Calibri" w:hAnsi="Times New Roman" w:cs="Times New Roman"/>
          <w:iCs/>
          <w:sz w:val="28"/>
          <w:szCs w:val="28"/>
          <w:bdr w:val="none" w:sz="0" w:space="0" w:color="auto" w:frame="1"/>
          <w:shd w:val="clear" w:color="auto" w:fill="FFFFFF"/>
          <w:lang w:eastAsia="en-US"/>
        </w:rPr>
      </w:pPr>
      <w:r w:rsidRPr="00FB3D0D">
        <w:rPr>
          <w:rFonts w:ascii="Times New Roman" w:eastAsia="Calibri" w:hAnsi="Times New Roman" w:cs="Times New Roman"/>
          <w:iCs/>
          <w:sz w:val="28"/>
          <w:szCs w:val="28"/>
          <w:bdr w:val="none" w:sz="0" w:space="0" w:color="auto" w:frame="1"/>
          <w:shd w:val="clear" w:color="auto" w:fill="FFFFFF"/>
          <w:lang w:eastAsia="en-US"/>
        </w:rPr>
        <w:t xml:space="preserve">За последние годы муниципальному району удалось добиться </w:t>
      </w:r>
      <w:r w:rsidR="00115AC8" w:rsidRPr="00FB3D0D">
        <w:rPr>
          <w:rFonts w:ascii="Times New Roman" w:eastAsia="Calibri" w:hAnsi="Times New Roman" w:cs="Times New Roman"/>
          <w:iCs/>
          <w:sz w:val="28"/>
          <w:szCs w:val="28"/>
          <w:bdr w:val="none" w:sz="0" w:space="0" w:color="auto" w:frame="1"/>
          <w:shd w:val="clear" w:color="auto" w:fill="FFFFFF"/>
          <w:lang w:eastAsia="en-US"/>
        </w:rPr>
        <w:t xml:space="preserve">ощутимых </w:t>
      </w:r>
      <w:r w:rsidRPr="00FB3D0D">
        <w:rPr>
          <w:rFonts w:ascii="Times New Roman" w:eastAsia="Calibri" w:hAnsi="Times New Roman" w:cs="Times New Roman"/>
          <w:iCs/>
          <w:sz w:val="28"/>
          <w:szCs w:val="28"/>
          <w:bdr w:val="none" w:sz="0" w:space="0" w:color="auto" w:frame="1"/>
          <w:shd w:val="clear" w:color="auto" w:fill="FFFFFF"/>
          <w:lang w:eastAsia="en-US"/>
        </w:rPr>
        <w:t>успехов в этом направлении</w:t>
      </w:r>
      <w:r w:rsidR="00496381" w:rsidRPr="00FB3D0D">
        <w:rPr>
          <w:rFonts w:ascii="Times New Roman" w:eastAsia="Calibri" w:hAnsi="Times New Roman" w:cs="Times New Roman"/>
          <w:iCs/>
          <w:sz w:val="28"/>
          <w:szCs w:val="28"/>
          <w:bdr w:val="none" w:sz="0" w:space="0" w:color="auto" w:frame="1"/>
          <w:shd w:val="clear" w:color="auto" w:fill="FFFFFF"/>
          <w:lang w:eastAsia="en-US"/>
        </w:rPr>
        <w:t>:</w:t>
      </w:r>
    </w:p>
    <w:p w:rsidR="00496381" w:rsidRPr="00FB3D0D" w:rsidRDefault="00496381" w:rsidP="004B5065">
      <w:pPr>
        <w:autoSpaceDE w:val="0"/>
        <w:autoSpaceDN w:val="0"/>
        <w:adjustRightInd w:val="0"/>
        <w:ind w:firstLine="709"/>
        <w:jc w:val="both"/>
        <w:rPr>
          <w:rFonts w:ascii="Times New Roman" w:eastAsia="Calibri" w:hAnsi="Times New Roman" w:cs="Times New Roman"/>
          <w:iCs/>
          <w:sz w:val="28"/>
          <w:szCs w:val="28"/>
          <w:bdr w:val="none" w:sz="0" w:space="0" w:color="auto" w:frame="1"/>
          <w:shd w:val="clear" w:color="auto" w:fill="FFFFFF"/>
          <w:lang w:eastAsia="en-US"/>
        </w:rPr>
      </w:pPr>
      <w:r w:rsidRPr="00811D13">
        <w:rPr>
          <w:rFonts w:ascii="Times New Roman" w:eastAsia="Calibri" w:hAnsi="Times New Roman" w:cs="Times New Roman"/>
          <w:iCs/>
          <w:sz w:val="28"/>
          <w:szCs w:val="28"/>
          <w:bdr w:val="none" w:sz="0" w:space="0" w:color="auto" w:frame="1"/>
          <w:shd w:val="clear" w:color="auto" w:fill="FFFFFF"/>
          <w:lang w:eastAsia="en-US"/>
        </w:rPr>
        <w:t>- в</w:t>
      </w:r>
      <w:r w:rsidR="00572461" w:rsidRPr="00811D13">
        <w:rPr>
          <w:rFonts w:ascii="Times New Roman" w:eastAsia="Calibri" w:hAnsi="Times New Roman" w:cs="Times New Roman"/>
          <w:iCs/>
          <w:sz w:val="28"/>
          <w:szCs w:val="28"/>
          <w:bdr w:val="none" w:sz="0" w:space="0" w:color="auto" w:frame="1"/>
          <w:shd w:val="clear" w:color="auto" w:fill="FFFFFF"/>
          <w:lang w:eastAsia="en-US"/>
        </w:rPr>
        <w:t xml:space="preserve"> 201</w:t>
      </w:r>
      <w:r w:rsidR="00811D13" w:rsidRPr="00811D13">
        <w:rPr>
          <w:rFonts w:ascii="Times New Roman" w:eastAsia="Calibri" w:hAnsi="Times New Roman" w:cs="Times New Roman"/>
          <w:iCs/>
          <w:sz w:val="28"/>
          <w:szCs w:val="28"/>
          <w:bdr w:val="none" w:sz="0" w:space="0" w:color="auto" w:frame="1"/>
          <w:shd w:val="clear" w:color="auto" w:fill="FFFFFF"/>
          <w:lang w:eastAsia="en-US"/>
        </w:rPr>
        <w:t>6</w:t>
      </w:r>
      <w:r w:rsidR="00572461" w:rsidRPr="00811D13">
        <w:rPr>
          <w:rFonts w:ascii="Times New Roman" w:eastAsia="Calibri" w:hAnsi="Times New Roman" w:cs="Times New Roman"/>
          <w:iCs/>
          <w:sz w:val="28"/>
          <w:szCs w:val="28"/>
          <w:bdr w:val="none" w:sz="0" w:space="0" w:color="auto" w:frame="1"/>
          <w:shd w:val="clear" w:color="auto" w:fill="FFFFFF"/>
          <w:lang w:eastAsia="en-US"/>
        </w:rPr>
        <w:t xml:space="preserve"> году </w:t>
      </w:r>
      <w:r w:rsidR="00115AC8" w:rsidRPr="00811D13">
        <w:rPr>
          <w:rFonts w:ascii="Times New Roman" w:eastAsia="Calibri" w:hAnsi="Times New Roman" w:cs="Times New Roman"/>
          <w:iCs/>
          <w:sz w:val="28"/>
          <w:szCs w:val="28"/>
          <w:bdr w:val="none" w:sz="0" w:space="0" w:color="auto" w:frame="1"/>
          <w:shd w:val="clear" w:color="auto" w:fill="FFFFFF"/>
          <w:lang w:eastAsia="en-US"/>
        </w:rPr>
        <w:t xml:space="preserve">было </w:t>
      </w:r>
      <w:r w:rsidR="00572461" w:rsidRPr="00811D13">
        <w:rPr>
          <w:rFonts w:ascii="Times New Roman" w:eastAsia="Calibri" w:hAnsi="Times New Roman" w:cs="Times New Roman"/>
          <w:iCs/>
          <w:sz w:val="28"/>
          <w:szCs w:val="28"/>
          <w:bdr w:val="none" w:sz="0" w:space="0" w:color="auto" w:frame="1"/>
          <w:shd w:val="clear" w:color="auto" w:fill="FFFFFF"/>
          <w:lang w:eastAsia="en-US"/>
        </w:rPr>
        <w:t>завершено</w:t>
      </w:r>
      <w:r w:rsidR="00572461" w:rsidRPr="00FB3D0D">
        <w:rPr>
          <w:rFonts w:ascii="Times New Roman" w:eastAsia="Calibri" w:hAnsi="Times New Roman" w:cs="Times New Roman"/>
          <w:iCs/>
          <w:sz w:val="28"/>
          <w:szCs w:val="28"/>
          <w:bdr w:val="none" w:sz="0" w:space="0" w:color="auto" w:frame="1"/>
          <w:shd w:val="clear" w:color="auto" w:fill="FFFFFF"/>
          <w:lang w:eastAsia="en-US"/>
        </w:rPr>
        <w:t xml:space="preserve"> строительство нового здания детского сада на </w:t>
      </w:r>
      <w:r w:rsidR="0094380B" w:rsidRPr="00FB3D0D">
        <w:rPr>
          <w:rFonts w:ascii="Times New Roman" w:eastAsia="Calibri" w:hAnsi="Times New Roman" w:cs="Times New Roman"/>
          <w:iCs/>
          <w:sz w:val="28"/>
          <w:szCs w:val="28"/>
          <w:bdr w:val="none" w:sz="0" w:space="0" w:color="auto" w:frame="1"/>
          <w:shd w:val="clear" w:color="auto" w:fill="FFFFFF"/>
          <w:lang w:eastAsia="en-US"/>
        </w:rPr>
        <w:t>80</w:t>
      </w:r>
      <w:r w:rsidR="00572461" w:rsidRPr="00FB3D0D">
        <w:rPr>
          <w:rFonts w:ascii="Times New Roman" w:eastAsia="Calibri" w:hAnsi="Times New Roman" w:cs="Times New Roman"/>
          <w:iCs/>
          <w:sz w:val="28"/>
          <w:szCs w:val="28"/>
          <w:bdr w:val="none" w:sz="0" w:space="0" w:color="auto" w:frame="1"/>
          <w:shd w:val="clear" w:color="auto" w:fill="FFFFFF"/>
          <w:lang w:eastAsia="en-US"/>
        </w:rPr>
        <w:t xml:space="preserve"> мест в п</w:t>
      </w:r>
      <w:proofErr w:type="gramStart"/>
      <w:r w:rsidR="00572461" w:rsidRPr="00FB3D0D">
        <w:rPr>
          <w:rFonts w:ascii="Times New Roman" w:eastAsia="Calibri" w:hAnsi="Times New Roman" w:cs="Times New Roman"/>
          <w:iCs/>
          <w:sz w:val="28"/>
          <w:szCs w:val="28"/>
          <w:bdr w:val="none" w:sz="0" w:space="0" w:color="auto" w:frame="1"/>
          <w:shd w:val="clear" w:color="auto" w:fill="FFFFFF"/>
          <w:lang w:eastAsia="en-US"/>
        </w:rPr>
        <w:t>.К</w:t>
      </w:r>
      <w:proofErr w:type="gramEnd"/>
      <w:r w:rsidRPr="00FB3D0D">
        <w:rPr>
          <w:rFonts w:ascii="Times New Roman" w:eastAsia="Calibri" w:hAnsi="Times New Roman" w:cs="Times New Roman"/>
          <w:iCs/>
          <w:sz w:val="28"/>
          <w:szCs w:val="28"/>
          <w:bdr w:val="none" w:sz="0" w:space="0" w:color="auto" w:frame="1"/>
          <w:shd w:val="clear" w:color="auto" w:fill="FFFFFF"/>
          <w:lang w:eastAsia="en-US"/>
        </w:rPr>
        <w:t>араул;</w:t>
      </w:r>
    </w:p>
    <w:p w:rsidR="00496381" w:rsidRPr="00FB3D0D" w:rsidRDefault="00496381" w:rsidP="004B5065">
      <w:pPr>
        <w:autoSpaceDE w:val="0"/>
        <w:autoSpaceDN w:val="0"/>
        <w:adjustRightInd w:val="0"/>
        <w:ind w:firstLine="709"/>
        <w:jc w:val="both"/>
        <w:rPr>
          <w:rFonts w:ascii="Times New Roman" w:eastAsia="Calibri" w:hAnsi="Times New Roman" w:cs="Times New Roman"/>
          <w:iCs/>
          <w:sz w:val="28"/>
          <w:szCs w:val="28"/>
          <w:bdr w:val="none" w:sz="0" w:space="0" w:color="auto" w:frame="1"/>
          <w:shd w:val="clear" w:color="auto" w:fill="FFFFFF"/>
          <w:lang w:eastAsia="en-US"/>
        </w:rPr>
      </w:pPr>
      <w:r w:rsidRPr="00FB3D0D">
        <w:rPr>
          <w:rFonts w:ascii="Times New Roman" w:eastAsia="Calibri" w:hAnsi="Times New Roman" w:cs="Times New Roman"/>
          <w:iCs/>
          <w:sz w:val="28"/>
          <w:szCs w:val="28"/>
          <w:bdr w:val="none" w:sz="0" w:space="0" w:color="auto" w:frame="1"/>
          <w:shd w:val="clear" w:color="auto" w:fill="FFFFFF"/>
          <w:lang w:eastAsia="en-US"/>
        </w:rPr>
        <w:t>- в 2018 году была завершена реконструкция детского сада Солнышко на 60 мест в с</w:t>
      </w:r>
      <w:proofErr w:type="gramStart"/>
      <w:r w:rsidRPr="00FB3D0D">
        <w:rPr>
          <w:rFonts w:ascii="Times New Roman" w:eastAsia="Calibri" w:hAnsi="Times New Roman" w:cs="Times New Roman"/>
          <w:iCs/>
          <w:sz w:val="28"/>
          <w:szCs w:val="28"/>
          <w:bdr w:val="none" w:sz="0" w:space="0" w:color="auto" w:frame="1"/>
          <w:shd w:val="clear" w:color="auto" w:fill="FFFFFF"/>
          <w:lang w:eastAsia="en-US"/>
        </w:rPr>
        <w:t>.Х</w:t>
      </w:r>
      <w:proofErr w:type="gramEnd"/>
      <w:r w:rsidRPr="00FB3D0D">
        <w:rPr>
          <w:rFonts w:ascii="Times New Roman" w:eastAsia="Calibri" w:hAnsi="Times New Roman" w:cs="Times New Roman"/>
          <w:iCs/>
          <w:sz w:val="28"/>
          <w:szCs w:val="28"/>
          <w:bdr w:val="none" w:sz="0" w:space="0" w:color="auto" w:frame="1"/>
          <w:shd w:val="clear" w:color="auto" w:fill="FFFFFF"/>
          <w:lang w:eastAsia="en-US"/>
        </w:rPr>
        <w:t>атанга;</w:t>
      </w:r>
    </w:p>
    <w:p w:rsidR="00496381" w:rsidRPr="00FB3D0D" w:rsidRDefault="00496381" w:rsidP="004B5065">
      <w:pPr>
        <w:autoSpaceDE w:val="0"/>
        <w:autoSpaceDN w:val="0"/>
        <w:adjustRightInd w:val="0"/>
        <w:ind w:firstLine="709"/>
        <w:jc w:val="both"/>
        <w:rPr>
          <w:rFonts w:ascii="Times New Roman" w:eastAsia="Calibri" w:hAnsi="Times New Roman" w:cs="Times New Roman"/>
          <w:iCs/>
          <w:sz w:val="28"/>
          <w:szCs w:val="28"/>
          <w:bdr w:val="none" w:sz="0" w:space="0" w:color="auto" w:frame="1"/>
          <w:shd w:val="clear" w:color="auto" w:fill="FFFFFF"/>
          <w:lang w:eastAsia="en-US"/>
        </w:rPr>
      </w:pPr>
      <w:r w:rsidRPr="00FB3D0D">
        <w:rPr>
          <w:rFonts w:ascii="Times New Roman" w:eastAsia="Calibri" w:hAnsi="Times New Roman" w:cs="Times New Roman"/>
          <w:iCs/>
          <w:sz w:val="28"/>
          <w:szCs w:val="28"/>
          <w:bdr w:val="none" w:sz="0" w:space="0" w:color="auto" w:frame="1"/>
          <w:shd w:val="clear" w:color="auto" w:fill="FFFFFF"/>
          <w:lang w:eastAsia="en-US"/>
        </w:rPr>
        <w:t xml:space="preserve">- с </w:t>
      </w:r>
      <w:r w:rsidR="00572461" w:rsidRPr="00FB3D0D">
        <w:rPr>
          <w:rFonts w:ascii="Times New Roman" w:eastAsia="Calibri" w:hAnsi="Times New Roman" w:cs="Times New Roman"/>
          <w:iCs/>
          <w:sz w:val="28"/>
          <w:szCs w:val="28"/>
          <w:bdr w:val="none" w:sz="0" w:space="0" w:color="auto" w:frame="1"/>
          <w:shd w:val="clear" w:color="auto" w:fill="FFFFFF"/>
          <w:lang w:eastAsia="en-US"/>
        </w:rPr>
        <w:t xml:space="preserve"> 01.01.2019 начало функционировать новое здание </w:t>
      </w:r>
      <w:r w:rsidR="0094380B" w:rsidRPr="00FB3D0D">
        <w:rPr>
          <w:rFonts w:ascii="Times New Roman" w:eastAsia="Calibri" w:hAnsi="Times New Roman" w:cs="Times New Roman"/>
          <w:iCs/>
          <w:sz w:val="28"/>
          <w:szCs w:val="28"/>
          <w:bdr w:val="none" w:sz="0" w:space="0" w:color="auto" w:frame="1"/>
          <w:shd w:val="clear" w:color="auto" w:fill="FFFFFF"/>
          <w:lang w:eastAsia="en-US"/>
        </w:rPr>
        <w:t xml:space="preserve">спального корпуса </w:t>
      </w:r>
      <w:r w:rsidR="00572461" w:rsidRPr="00FB3D0D">
        <w:rPr>
          <w:rFonts w:ascii="Times New Roman" w:eastAsia="Calibri" w:hAnsi="Times New Roman" w:cs="Times New Roman"/>
          <w:iCs/>
          <w:sz w:val="28"/>
          <w:szCs w:val="28"/>
          <w:bdr w:val="none" w:sz="0" w:space="0" w:color="auto" w:frame="1"/>
          <w:shd w:val="clear" w:color="auto" w:fill="FFFFFF"/>
          <w:lang w:eastAsia="en-US"/>
        </w:rPr>
        <w:t xml:space="preserve">школы- </w:t>
      </w:r>
      <w:r w:rsidRPr="00FB3D0D">
        <w:rPr>
          <w:rFonts w:ascii="Times New Roman" w:eastAsia="Calibri" w:hAnsi="Times New Roman" w:cs="Times New Roman"/>
          <w:iCs/>
          <w:sz w:val="28"/>
          <w:szCs w:val="28"/>
          <w:bdr w:val="none" w:sz="0" w:space="0" w:color="auto" w:frame="1"/>
          <w:shd w:val="clear" w:color="auto" w:fill="FFFFFF"/>
          <w:lang w:eastAsia="en-US"/>
        </w:rPr>
        <w:t>интернат в п</w:t>
      </w:r>
      <w:proofErr w:type="gramStart"/>
      <w:r w:rsidRPr="00FB3D0D">
        <w:rPr>
          <w:rFonts w:ascii="Times New Roman" w:eastAsia="Calibri" w:hAnsi="Times New Roman" w:cs="Times New Roman"/>
          <w:iCs/>
          <w:sz w:val="28"/>
          <w:szCs w:val="28"/>
          <w:bdr w:val="none" w:sz="0" w:space="0" w:color="auto" w:frame="1"/>
          <w:shd w:val="clear" w:color="auto" w:fill="FFFFFF"/>
          <w:lang w:eastAsia="en-US"/>
        </w:rPr>
        <w:t>.Н</w:t>
      </w:r>
      <w:proofErr w:type="gramEnd"/>
      <w:r w:rsidRPr="00FB3D0D">
        <w:rPr>
          <w:rFonts w:ascii="Times New Roman" w:eastAsia="Calibri" w:hAnsi="Times New Roman" w:cs="Times New Roman"/>
          <w:iCs/>
          <w:sz w:val="28"/>
          <w:szCs w:val="28"/>
          <w:bdr w:val="none" w:sz="0" w:space="0" w:color="auto" w:frame="1"/>
          <w:shd w:val="clear" w:color="auto" w:fill="FFFFFF"/>
          <w:lang w:eastAsia="en-US"/>
        </w:rPr>
        <w:t>осок на 250 мест;</w:t>
      </w:r>
    </w:p>
    <w:p w:rsidR="00496381" w:rsidRPr="00FB3D0D" w:rsidRDefault="00496381" w:rsidP="004B5065">
      <w:pPr>
        <w:autoSpaceDE w:val="0"/>
        <w:autoSpaceDN w:val="0"/>
        <w:adjustRightInd w:val="0"/>
        <w:ind w:firstLine="709"/>
        <w:jc w:val="both"/>
        <w:rPr>
          <w:rFonts w:ascii="Times New Roman" w:eastAsia="Calibri" w:hAnsi="Times New Roman" w:cs="Times New Roman"/>
          <w:iCs/>
          <w:sz w:val="28"/>
          <w:szCs w:val="28"/>
          <w:bdr w:val="none" w:sz="0" w:space="0" w:color="auto" w:frame="1"/>
          <w:shd w:val="clear" w:color="auto" w:fill="FFFFFF"/>
          <w:lang w:eastAsia="en-US"/>
        </w:rPr>
      </w:pPr>
      <w:r w:rsidRPr="00FB3D0D">
        <w:rPr>
          <w:rFonts w:ascii="Times New Roman" w:eastAsia="Calibri" w:hAnsi="Times New Roman" w:cs="Times New Roman"/>
          <w:iCs/>
          <w:sz w:val="28"/>
          <w:szCs w:val="28"/>
          <w:bdr w:val="none" w:sz="0" w:space="0" w:color="auto" w:frame="1"/>
          <w:shd w:val="clear" w:color="auto" w:fill="FFFFFF"/>
          <w:lang w:eastAsia="en-US"/>
        </w:rPr>
        <w:t xml:space="preserve">- </w:t>
      </w:r>
      <w:r w:rsidR="00572461" w:rsidRPr="00FB3D0D">
        <w:rPr>
          <w:rFonts w:ascii="Times New Roman" w:eastAsia="Calibri" w:hAnsi="Times New Roman" w:cs="Times New Roman"/>
          <w:iCs/>
          <w:sz w:val="28"/>
          <w:szCs w:val="28"/>
          <w:bdr w:val="none" w:sz="0" w:space="0" w:color="auto" w:frame="1"/>
          <w:shd w:val="clear" w:color="auto" w:fill="FFFFFF"/>
          <w:lang w:eastAsia="en-US"/>
        </w:rPr>
        <w:t xml:space="preserve">с 01.09.2019  введено в эксплуатацию здание школы в п. </w:t>
      </w:r>
      <w:proofErr w:type="spellStart"/>
      <w:r w:rsidR="00572461" w:rsidRPr="00FB3D0D">
        <w:rPr>
          <w:rFonts w:ascii="Times New Roman" w:eastAsia="Calibri" w:hAnsi="Times New Roman" w:cs="Times New Roman"/>
          <w:iCs/>
          <w:sz w:val="28"/>
          <w:szCs w:val="28"/>
          <w:bdr w:val="none" w:sz="0" w:space="0" w:color="auto" w:frame="1"/>
          <w:shd w:val="clear" w:color="auto" w:fill="FFFFFF"/>
          <w:lang w:eastAsia="en-US"/>
        </w:rPr>
        <w:t>Уст</w:t>
      </w:r>
      <w:proofErr w:type="gramStart"/>
      <w:r w:rsidR="00572461" w:rsidRPr="00FB3D0D">
        <w:rPr>
          <w:rFonts w:ascii="Times New Roman" w:eastAsia="Calibri" w:hAnsi="Times New Roman" w:cs="Times New Roman"/>
          <w:iCs/>
          <w:sz w:val="28"/>
          <w:szCs w:val="28"/>
          <w:bdr w:val="none" w:sz="0" w:space="0" w:color="auto" w:frame="1"/>
          <w:shd w:val="clear" w:color="auto" w:fill="FFFFFF"/>
          <w:lang w:eastAsia="en-US"/>
        </w:rPr>
        <w:t>ь</w:t>
      </w:r>
      <w:proofErr w:type="spellEnd"/>
      <w:r w:rsidR="00572461" w:rsidRPr="00FB3D0D">
        <w:rPr>
          <w:rFonts w:ascii="Times New Roman" w:eastAsia="Calibri" w:hAnsi="Times New Roman" w:cs="Times New Roman"/>
          <w:iCs/>
          <w:sz w:val="28"/>
          <w:szCs w:val="28"/>
          <w:bdr w:val="none" w:sz="0" w:space="0" w:color="auto" w:frame="1"/>
          <w:shd w:val="clear" w:color="auto" w:fill="FFFFFF"/>
          <w:lang w:eastAsia="en-US"/>
        </w:rPr>
        <w:t>-</w:t>
      </w:r>
      <w:proofErr w:type="gramEnd"/>
      <w:r w:rsidR="00115AC8" w:rsidRPr="00FB3D0D">
        <w:rPr>
          <w:rFonts w:ascii="Times New Roman" w:eastAsia="Calibri" w:hAnsi="Times New Roman" w:cs="Times New Roman"/>
          <w:iCs/>
          <w:sz w:val="28"/>
          <w:szCs w:val="28"/>
          <w:bdr w:val="none" w:sz="0" w:space="0" w:color="auto" w:frame="1"/>
          <w:shd w:val="clear" w:color="auto" w:fill="FFFFFF"/>
          <w:lang w:eastAsia="en-US"/>
        </w:rPr>
        <w:t xml:space="preserve"> </w:t>
      </w:r>
      <w:proofErr w:type="spellStart"/>
      <w:r w:rsidR="00572461" w:rsidRPr="00FB3D0D">
        <w:rPr>
          <w:rFonts w:ascii="Times New Roman" w:eastAsia="Calibri" w:hAnsi="Times New Roman" w:cs="Times New Roman"/>
          <w:iCs/>
          <w:sz w:val="28"/>
          <w:szCs w:val="28"/>
          <w:bdr w:val="none" w:sz="0" w:space="0" w:color="auto" w:frame="1"/>
          <w:shd w:val="clear" w:color="auto" w:fill="FFFFFF"/>
          <w:lang w:eastAsia="en-US"/>
        </w:rPr>
        <w:t>Авам</w:t>
      </w:r>
      <w:proofErr w:type="spellEnd"/>
      <w:r w:rsidR="00DE33FF" w:rsidRPr="00FB3D0D">
        <w:rPr>
          <w:rFonts w:ascii="Times New Roman" w:eastAsia="Calibri" w:hAnsi="Times New Roman" w:cs="Times New Roman"/>
          <w:iCs/>
          <w:sz w:val="28"/>
          <w:szCs w:val="28"/>
          <w:bdr w:val="none" w:sz="0" w:space="0" w:color="auto" w:frame="1"/>
          <w:shd w:val="clear" w:color="auto" w:fill="FFFFFF"/>
          <w:lang w:eastAsia="en-US"/>
        </w:rPr>
        <w:t xml:space="preserve"> на 1</w:t>
      </w:r>
      <w:r w:rsidR="0094380B" w:rsidRPr="00FB3D0D">
        <w:rPr>
          <w:rFonts w:ascii="Times New Roman" w:eastAsia="Calibri" w:hAnsi="Times New Roman" w:cs="Times New Roman"/>
          <w:iCs/>
          <w:sz w:val="28"/>
          <w:szCs w:val="28"/>
          <w:bdr w:val="none" w:sz="0" w:space="0" w:color="auto" w:frame="1"/>
          <w:shd w:val="clear" w:color="auto" w:fill="FFFFFF"/>
          <w:lang w:eastAsia="en-US"/>
        </w:rPr>
        <w:t>0</w:t>
      </w:r>
      <w:r w:rsidR="00DE33FF" w:rsidRPr="00FB3D0D">
        <w:rPr>
          <w:rFonts w:ascii="Times New Roman" w:eastAsia="Calibri" w:hAnsi="Times New Roman" w:cs="Times New Roman"/>
          <w:iCs/>
          <w:sz w:val="28"/>
          <w:szCs w:val="28"/>
          <w:bdr w:val="none" w:sz="0" w:space="0" w:color="auto" w:frame="1"/>
          <w:shd w:val="clear" w:color="auto" w:fill="FFFFFF"/>
          <w:lang w:eastAsia="en-US"/>
        </w:rPr>
        <w:t>0 мест</w:t>
      </w:r>
      <w:r w:rsidRPr="00FB3D0D">
        <w:rPr>
          <w:rFonts w:ascii="Times New Roman" w:eastAsia="Calibri" w:hAnsi="Times New Roman" w:cs="Times New Roman"/>
          <w:iCs/>
          <w:sz w:val="28"/>
          <w:szCs w:val="28"/>
          <w:bdr w:val="none" w:sz="0" w:space="0" w:color="auto" w:frame="1"/>
          <w:shd w:val="clear" w:color="auto" w:fill="FFFFFF"/>
          <w:lang w:eastAsia="en-US"/>
        </w:rPr>
        <w:t>;</w:t>
      </w:r>
    </w:p>
    <w:p w:rsidR="002902FC" w:rsidRDefault="00496381" w:rsidP="004B5065">
      <w:pPr>
        <w:autoSpaceDE w:val="0"/>
        <w:autoSpaceDN w:val="0"/>
        <w:adjustRightInd w:val="0"/>
        <w:ind w:firstLine="709"/>
        <w:jc w:val="both"/>
        <w:rPr>
          <w:rFonts w:ascii="Times New Roman" w:eastAsia="Calibri" w:hAnsi="Times New Roman" w:cs="Times New Roman"/>
          <w:iCs/>
          <w:sz w:val="28"/>
          <w:szCs w:val="28"/>
          <w:bdr w:val="none" w:sz="0" w:space="0" w:color="auto" w:frame="1"/>
          <w:shd w:val="clear" w:color="auto" w:fill="FFFFFF"/>
          <w:lang w:eastAsia="en-US"/>
        </w:rPr>
      </w:pPr>
      <w:r w:rsidRPr="00FB3D0D">
        <w:rPr>
          <w:rFonts w:ascii="Times New Roman" w:eastAsia="Calibri" w:hAnsi="Times New Roman" w:cs="Times New Roman"/>
          <w:iCs/>
          <w:sz w:val="28"/>
          <w:szCs w:val="28"/>
          <w:bdr w:val="none" w:sz="0" w:space="0" w:color="auto" w:frame="1"/>
          <w:shd w:val="clear" w:color="auto" w:fill="FFFFFF"/>
          <w:lang w:eastAsia="en-US"/>
        </w:rPr>
        <w:t xml:space="preserve">- </w:t>
      </w:r>
      <w:r w:rsidR="00572461" w:rsidRPr="00FB3D0D">
        <w:rPr>
          <w:rFonts w:ascii="Times New Roman" w:eastAsia="Calibri" w:hAnsi="Times New Roman" w:cs="Times New Roman"/>
          <w:iCs/>
          <w:sz w:val="28"/>
          <w:szCs w:val="28"/>
          <w:bdr w:val="none" w:sz="0" w:space="0" w:color="auto" w:frame="1"/>
          <w:shd w:val="clear" w:color="auto" w:fill="FFFFFF"/>
          <w:lang w:eastAsia="en-US"/>
        </w:rPr>
        <w:t xml:space="preserve">к  01.01.2020 планируется завершить строительство здания под размещение спортивного зала и кабинетов для организации кружковой деятельности детей  школы-интерната </w:t>
      </w:r>
      <w:r w:rsidR="00ED33B0" w:rsidRPr="00FB3D0D">
        <w:rPr>
          <w:rFonts w:ascii="Times New Roman" w:eastAsia="Calibri" w:hAnsi="Times New Roman" w:cs="Times New Roman"/>
          <w:iCs/>
          <w:sz w:val="28"/>
          <w:szCs w:val="28"/>
          <w:bdr w:val="none" w:sz="0" w:space="0" w:color="auto" w:frame="1"/>
          <w:shd w:val="clear" w:color="auto" w:fill="FFFFFF"/>
          <w:lang w:eastAsia="en-US"/>
        </w:rPr>
        <w:t>с</w:t>
      </w:r>
      <w:proofErr w:type="gramStart"/>
      <w:r w:rsidR="00ED33B0" w:rsidRPr="00FB3D0D">
        <w:rPr>
          <w:rFonts w:ascii="Times New Roman" w:eastAsia="Calibri" w:hAnsi="Times New Roman" w:cs="Times New Roman"/>
          <w:iCs/>
          <w:sz w:val="28"/>
          <w:szCs w:val="28"/>
          <w:bdr w:val="none" w:sz="0" w:space="0" w:color="auto" w:frame="1"/>
          <w:shd w:val="clear" w:color="auto" w:fill="FFFFFF"/>
          <w:lang w:eastAsia="en-US"/>
        </w:rPr>
        <w:t>.Х</w:t>
      </w:r>
      <w:proofErr w:type="gramEnd"/>
      <w:r w:rsidR="00ED33B0" w:rsidRPr="00FB3D0D">
        <w:rPr>
          <w:rFonts w:ascii="Times New Roman" w:eastAsia="Calibri" w:hAnsi="Times New Roman" w:cs="Times New Roman"/>
          <w:iCs/>
          <w:sz w:val="28"/>
          <w:szCs w:val="28"/>
          <w:bdr w:val="none" w:sz="0" w:space="0" w:color="auto" w:frame="1"/>
          <w:shd w:val="clear" w:color="auto" w:fill="FFFFFF"/>
          <w:lang w:eastAsia="en-US"/>
        </w:rPr>
        <w:t xml:space="preserve">атанга </w:t>
      </w:r>
      <w:r w:rsidR="0094380B" w:rsidRPr="00FB3D0D">
        <w:rPr>
          <w:rFonts w:ascii="Times New Roman" w:eastAsia="Calibri" w:hAnsi="Times New Roman" w:cs="Times New Roman"/>
          <w:iCs/>
          <w:sz w:val="28"/>
          <w:szCs w:val="28"/>
          <w:bdr w:val="none" w:sz="0" w:space="0" w:color="auto" w:frame="1"/>
          <w:shd w:val="clear" w:color="auto" w:fill="FFFFFF"/>
          <w:lang w:eastAsia="en-US"/>
        </w:rPr>
        <w:t>на 200 мест</w:t>
      </w:r>
      <w:r w:rsidR="00572461" w:rsidRPr="00FB3D0D">
        <w:rPr>
          <w:rFonts w:ascii="Times New Roman" w:eastAsia="Calibri" w:hAnsi="Times New Roman" w:cs="Times New Roman"/>
          <w:iCs/>
          <w:sz w:val="28"/>
          <w:szCs w:val="28"/>
          <w:bdr w:val="none" w:sz="0" w:space="0" w:color="auto" w:frame="1"/>
          <w:shd w:val="clear" w:color="auto" w:fill="FFFFFF"/>
          <w:lang w:eastAsia="en-US"/>
        </w:rPr>
        <w:t>.</w:t>
      </w:r>
      <w:r w:rsidR="00186669" w:rsidRPr="00FB3D0D">
        <w:rPr>
          <w:rFonts w:ascii="Times New Roman" w:eastAsia="Calibri" w:hAnsi="Times New Roman" w:cs="Times New Roman"/>
          <w:iCs/>
          <w:sz w:val="28"/>
          <w:szCs w:val="28"/>
          <w:bdr w:val="none" w:sz="0" w:space="0" w:color="auto" w:frame="1"/>
          <w:shd w:val="clear" w:color="auto" w:fill="FFFFFF"/>
          <w:lang w:eastAsia="en-US"/>
        </w:rPr>
        <w:t xml:space="preserve"> </w:t>
      </w:r>
    </w:p>
    <w:p w:rsidR="00DE33FF" w:rsidRPr="00FB3D0D" w:rsidRDefault="00496381" w:rsidP="004B5065">
      <w:pPr>
        <w:autoSpaceDE w:val="0"/>
        <w:autoSpaceDN w:val="0"/>
        <w:adjustRightInd w:val="0"/>
        <w:ind w:firstLine="709"/>
        <w:jc w:val="both"/>
        <w:rPr>
          <w:rFonts w:ascii="Times New Roman" w:eastAsia="Calibri" w:hAnsi="Times New Roman" w:cs="Times New Roman"/>
          <w:iCs/>
          <w:sz w:val="28"/>
          <w:szCs w:val="28"/>
          <w:bdr w:val="none" w:sz="0" w:space="0" w:color="auto" w:frame="1"/>
          <w:shd w:val="clear" w:color="auto" w:fill="FFFFFF"/>
          <w:lang w:eastAsia="en-US"/>
        </w:rPr>
      </w:pPr>
      <w:r w:rsidRPr="00FB3D0D">
        <w:rPr>
          <w:rFonts w:ascii="Times New Roman" w:eastAsia="Calibri" w:hAnsi="Times New Roman" w:cs="Times New Roman"/>
          <w:iCs/>
          <w:sz w:val="28"/>
          <w:szCs w:val="28"/>
          <w:bdr w:val="none" w:sz="0" w:space="0" w:color="auto" w:frame="1"/>
          <w:shd w:val="clear" w:color="auto" w:fill="FFFFFF"/>
          <w:lang w:eastAsia="en-US"/>
        </w:rPr>
        <w:t xml:space="preserve">При этом в бюджете муниципального района на 2020-2022 годы будут предусмотрены средства на укомплектование и содержание всей введенной сети. </w:t>
      </w:r>
    </w:p>
    <w:p w:rsidR="00DE33FF" w:rsidRPr="00FB3D0D" w:rsidRDefault="00186669" w:rsidP="004B5065">
      <w:pPr>
        <w:autoSpaceDE w:val="0"/>
        <w:autoSpaceDN w:val="0"/>
        <w:adjustRightInd w:val="0"/>
        <w:ind w:firstLine="709"/>
        <w:jc w:val="both"/>
        <w:rPr>
          <w:rFonts w:ascii="Times New Roman" w:eastAsia="Calibri" w:hAnsi="Times New Roman" w:cs="Times New Roman"/>
          <w:iCs/>
          <w:sz w:val="28"/>
          <w:szCs w:val="28"/>
          <w:bdr w:val="none" w:sz="0" w:space="0" w:color="auto" w:frame="1"/>
          <w:shd w:val="clear" w:color="auto" w:fill="FFFFFF"/>
          <w:lang w:eastAsia="en-US"/>
        </w:rPr>
      </w:pPr>
      <w:r w:rsidRPr="00FB3D0D">
        <w:rPr>
          <w:rFonts w:ascii="Times New Roman" w:eastAsia="Calibri" w:hAnsi="Times New Roman" w:cs="Times New Roman"/>
          <w:iCs/>
          <w:sz w:val="28"/>
          <w:szCs w:val="28"/>
          <w:bdr w:val="none" w:sz="0" w:space="0" w:color="auto" w:frame="1"/>
          <w:shd w:val="clear" w:color="auto" w:fill="FFFFFF"/>
          <w:lang w:eastAsia="en-US"/>
        </w:rPr>
        <w:t xml:space="preserve">Ввиду </w:t>
      </w:r>
      <w:r w:rsidR="00DE33FF" w:rsidRPr="00FB3D0D">
        <w:rPr>
          <w:rFonts w:ascii="Times New Roman" w:eastAsia="Calibri" w:hAnsi="Times New Roman" w:cs="Times New Roman"/>
          <w:iCs/>
          <w:sz w:val="28"/>
          <w:szCs w:val="28"/>
          <w:bdr w:val="none" w:sz="0" w:space="0" w:color="auto" w:frame="1"/>
          <w:shd w:val="clear" w:color="auto" w:fill="FFFFFF"/>
          <w:lang w:eastAsia="en-US"/>
        </w:rPr>
        <w:t xml:space="preserve">удаленности и </w:t>
      </w:r>
      <w:r w:rsidRPr="00FB3D0D">
        <w:rPr>
          <w:rFonts w:ascii="Times New Roman" w:eastAsia="Calibri" w:hAnsi="Times New Roman" w:cs="Times New Roman"/>
          <w:iCs/>
          <w:sz w:val="28"/>
          <w:szCs w:val="28"/>
          <w:bdr w:val="none" w:sz="0" w:space="0" w:color="auto" w:frame="1"/>
          <w:shd w:val="clear" w:color="auto" w:fill="FFFFFF"/>
          <w:lang w:eastAsia="en-US"/>
        </w:rPr>
        <w:t>сложной транспортной доступности территории муниципального района</w:t>
      </w:r>
      <w:r w:rsidR="00DE33FF" w:rsidRPr="00FB3D0D">
        <w:rPr>
          <w:rFonts w:ascii="Times New Roman" w:eastAsia="Calibri" w:hAnsi="Times New Roman" w:cs="Times New Roman"/>
          <w:iCs/>
          <w:sz w:val="28"/>
          <w:szCs w:val="28"/>
          <w:bdr w:val="none" w:sz="0" w:space="0" w:color="auto" w:frame="1"/>
          <w:shd w:val="clear" w:color="auto" w:fill="FFFFFF"/>
          <w:lang w:eastAsia="en-US"/>
        </w:rPr>
        <w:t xml:space="preserve"> с</w:t>
      </w:r>
      <w:r w:rsidRPr="00FB3D0D">
        <w:rPr>
          <w:rFonts w:ascii="Times New Roman" w:eastAsia="Calibri" w:hAnsi="Times New Roman" w:cs="Times New Roman"/>
          <w:iCs/>
          <w:sz w:val="28"/>
          <w:szCs w:val="28"/>
          <w:bdr w:val="none" w:sz="0" w:space="0" w:color="auto" w:frame="1"/>
          <w:shd w:val="clear" w:color="auto" w:fill="FFFFFF"/>
          <w:lang w:eastAsia="en-US"/>
        </w:rPr>
        <w:t xml:space="preserve">тоимость капитального строительства </w:t>
      </w:r>
      <w:r w:rsidR="00DE33FF" w:rsidRPr="00FB3D0D">
        <w:rPr>
          <w:rFonts w:ascii="Times New Roman" w:eastAsia="Calibri" w:hAnsi="Times New Roman" w:cs="Times New Roman"/>
          <w:iCs/>
          <w:sz w:val="28"/>
          <w:szCs w:val="28"/>
          <w:bdr w:val="none" w:sz="0" w:space="0" w:color="auto" w:frame="1"/>
          <w:shd w:val="clear" w:color="auto" w:fill="FFFFFF"/>
          <w:lang w:eastAsia="en-US"/>
        </w:rPr>
        <w:t>новых объектов на Таймыре чрезвычайно высока, поэтому усилия органов местного самоуправления сконцентрированы на привлечении сре</w:t>
      </w:r>
      <w:proofErr w:type="gramStart"/>
      <w:r w:rsidR="00DE33FF" w:rsidRPr="00FB3D0D">
        <w:rPr>
          <w:rFonts w:ascii="Times New Roman" w:eastAsia="Calibri" w:hAnsi="Times New Roman" w:cs="Times New Roman"/>
          <w:iCs/>
          <w:sz w:val="28"/>
          <w:szCs w:val="28"/>
          <w:bdr w:val="none" w:sz="0" w:space="0" w:color="auto" w:frame="1"/>
          <w:shd w:val="clear" w:color="auto" w:fill="FFFFFF"/>
          <w:lang w:eastAsia="en-US"/>
        </w:rPr>
        <w:t>дств дл</w:t>
      </w:r>
      <w:proofErr w:type="gramEnd"/>
      <w:r w:rsidR="00DE33FF" w:rsidRPr="00FB3D0D">
        <w:rPr>
          <w:rFonts w:ascii="Times New Roman" w:eastAsia="Calibri" w:hAnsi="Times New Roman" w:cs="Times New Roman"/>
          <w:iCs/>
          <w:sz w:val="28"/>
          <w:szCs w:val="28"/>
          <w:bdr w:val="none" w:sz="0" w:space="0" w:color="auto" w:frame="1"/>
          <w:shd w:val="clear" w:color="auto" w:fill="FFFFFF"/>
          <w:lang w:eastAsia="en-US"/>
        </w:rPr>
        <w:t>я реализации инвестиционных проектов из всех возможных источников как бюджетных, так и внебюджетных, и прежде всего из бюджета Красноярского края.</w:t>
      </w:r>
    </w:p>
    <w:p w:rsidR="005159B2" w:rsidRPr="00FB3D0D" w:rsidRDefault="00EF713B" w:rsidP="00EF713B">
      <w:pPr>
        <w:autoSpaceDE w:val="0"/>
        <w:autoSpaceDN w:val="0"/>
        <w:adjustRightInd w:val="0"/>
        <w:ind w:firstLine="709"/>
        <w:jc w:val="both"/>
        <w:rPr>
          <w:rFonts w:ascii="Times New Roman" w:eastAsia="Calibri" w:hAnsi="Times New Roman" w:cs="Times New Roman"/>
          <w:iCs/>
          <w:sz w:val="28"/>
          <w:szCs w:val="28"/>
          <w:bdr w:val="none" w:sz="0" w:space="0" w:color="auto" w:frame="1"/>
          <w:shd w:val="clear" w:color="auto" w:fill="FFFFFF"/>
          <w:lang w:eastAsia="en-US"/>
        </w:rPr>
      </w:pPr>
      <w:r w:rsidRPr="00FB3D0D">
        <w:rPr>
          <w:rFonts w:ascii="Times New Roman" w:eastAsia="Calibri" w:hAnsi="Times New Roman" w:cs="Times New Roman"/>
          <w:iCs/>
          <w:sz w:val="28"/>
          <w:szCs w:val="28"/>
          <w:bdr w:val="none" w:sz="0" w:space="0" w:color="auto" w:frame="1"/>
          <w:shd w:val="clear" w:color="auto" w:fill="FFFFFF"/>
          <w:lang w:eastAsia="en-US"/>
        </w:rPr>
        <w:t>В виду аварийного состояния строительных конструкций здания школы в п.</w:t>
      </w:r>
      <w:r w:rsidR="00BF16DB" w:rsidRPr="00FB3D0D">
        <w:rPr>
          <w:rFonts w:ascii="Times New Roman" w:eastAsia="Calibri" w:hAnsi="Times New Roman" w:cs="Times New Roman"/>
          <w:iCs/>
          <w:sz w:val="28"/>
          <w:szCs w:val="28"/>
          <w:bdr w:val="none" w:sz="0" w:space="0" w:color="auto" w:frame="1"/>
          <w:shd w:val="clear" w:color="auto" w:fill="FFFFFF"/>
          <w:lang w:eastAsia="en-US"/>
        </w:rPr>
        <w:t xml:space="preserve"> </w:t>
      </w:r>
      <w:proofErr w:type="spellStart"/>
      <w:r w:rsidRPr="00FB3D0D">
        <w:rPr>
          <w:rFonts w:ascii="Times New Roman" w:eastAsia="Calibri" w:hAnsi="Times New Roman" w:cs="Times New Roman"/>
          <w:iCs/>
          <w:sz w:val="28"/>
          <w:szCs w:val="28"/>
          <w:bdr w:val="none" w:sz="0" w:space="0" w:color="auto" w:frame="1"/>
          <w:shd w:val="clear" w:color="auto" w:fill="FFFFFF"/>
          <w:lang w:eastAsia="en-US"/>
        </w:rPr>
        <w:t>Хета</w:t>
      </w:r>
      <w:proofErr w:type="spellEnd"/>
      <w:r w:rsidRPr="00FB3D0D">
        <w:rPr>
          <w:rFonts w:ascii="Times New Roman" w:eastAsia="Calibri" w:hAnsi="Times New Roman" w:cs="Times New Roman"/>
          <w:iCs/>
          <w:sz w:val="28"/>
          <w:szCs w:val="28"/>
          <w:bdr w:val="none" w:sz="0" w:space="0" w:color="auto" w:frame="1"/>
          <w:shd w:val="clear" w:color="auto" w:fill="FFFFFF"/>
          <w:lang w:eastAsia="en-US"/>
        </w:rPr>
        <w:t>, требуется строительство нового здания «Школа на 100 мест в п.</w:t>
      </w:r>
      <w:r w:rsidR="00BF16DB" w:rsidRPr="00FB3D0D">
        <w:rPr>
          <w:rFonts w:ascii="Times New Roman" w:eastAsia="Calibri" w:hAnsi="Times New Roman" w:cs="Times New Roman"/>
          <w:iCs/>
          <w:sz w:val="28"/>
          <w:szCs w:val="28"/>
          <w:bdr w:val="none" w:sz="0" w:space="0" w:color="auto" w:frame="1"/>
          <w:shd w:val="clear" w:color="auto" w:fill="FFFFFF"/>
          <w:lang w:eastAsia="en-US"/>
        </w:rPr>
        <w:t xml:space="preserve"> </w:t>
      </w:r>
      <w:proofErr w:type="spellStart"/>
      <w:r w:rsidRPr="00FB3D0D">
        <w:rPr>
          <w:rFonts w:ascii="Times New Roman" w:eastAsia="Calibri" w:hAnsi="Times New Roman" w:cs="Times New Roman"/>
          <w:iCs/>
          <w:sz w:val="28"/>
          <w:szCs w:val="28"/>
          <w:bdr w:val="none" w:sz="0" w:space="0" w:color="auto" w:frame="1"/>
          <w:shd w:val="clear" w:color="auto" w:fill="FFFFFF"/>
          <w:lang w:eastAsia="en-US"/>
        </w:rPr>
        <w:t>Хета</w:t>
      </w:r>
      <w:proofErr w:type="spellEnd"/>
      <w:r w:rsidRPr="00FB3D0D">
        <w:rPr>
          <w:rFonts w:ascii="Times New Roman" w:eastAsia="Calibri" w:hAnsi="Times New Roman" w:cs="Times New Roman"/>
          <w:iCs/>
          <w:sz w:val="28"/>
          <w:szCs w:val="28"/>
          <w:bdr w:val="none" w:sz="0" w:space="0" w:color="auto" w:frame="1"/>
          <w:shd w:val="clear" w:color="auto" w:fill="FFFFFF"/>
          <w:lang w:eastAsia="en-US"/>
        </w:rPr>
        <w:t>», отвечающего современным стандартам предоставления образовательных услуг. Общая проектная стоимость строительства данного объекта составляет 445,4 млн</w:t>
      </w:r>
      <w:proofErr w:type="gramStart"/>
      <w:r w:rsidRPr="00FB3D0D">
        <w:rPr>
          <w:rFonts w:ascii="Times New Roman" w:eastAsia="Calibri" w:hAnsi="Times New Roman" w:cs="Times New Roman"/>
          <w:iCs/>
          <w:sz w:val="28"/>
          <w:szCs w:val="28"/>
          <w:bdr w:val="none" w:sz="0" w:space="0" w:color="auto" w:frame="1"/>
          <w:shd w:val="clear" w:color="auto" w:fill="FFFFFF"/>
          <w:lang w:eastAsia="en-US"/>
        </w:rPr>
        <w:t>.р</w:t>
      </w:r>
      <w:proofErr w:type="gramEnd"/>
      <w:r w:rsidRPr="00FB3D0D">
        <w:rPr>
          <w:rFonts w:ascii="Times New Roman" w:eastAsia="Calibri" w:hAnsi="Times New Roman" w:cs="Times New Roman"/>
          <w:iCs/>
          <w:sz w:val="28"/>
          <w:szCs w:val="28"/>
          <w:bdr w:val="none" w:sz="0" w:space="0" w:color="auto" w:frame="1"/>
          <w:shd w:val="clear" w:color="auto" w:fill="FFFFFF"/>
          <w:lang w:eastAsia="en-US"/>
        </w:rPr>
        <w:t xml:space="preserve">уб. За счет средств бюджета муниципального района </w:t>
      </w:r>
      <w:r w:rsidR="00BF16DB" w:rsidRPr="00FB3D0D">
        <w:rPr>
          <w:rFonts w:ascii="Times New Roman" w:eastAsia="Calibri" w:hAnsi="Times New Roman" w:cs="Times New Roman"/>
          <w:iCs/>
          <w:sz w:val="28"/>
          <w:szCs w:val="28"/>
          <w:bdr w:val="none" w:sz="0" w:space="0" w:color="auto" w:frame="1"/>
          <w:shd w:val="clear" w:color="auto" w:fill="FFFFFF"/>
          <w:lang w:eastAsia="en-US"/>
        </w:rPr>
        <w:t xml:space="preserve">подготовлена рабочая и </w:t>
      </w:r>
      <w:r w:rsidRPr="00FB3D0D">
        <w:rPr>
          <w:rFonts w:ascii="Times New Roman" w:eastAsia="Calibri" w:hAnsi="Times New Roman" w:cs="Times New Roman"/>
          <w:iCs/>
          <w:sz w:val="28"/>
          <w:szCs w:val="28"/>
          <w:bdr w:val="none" w:sz="0" w:space="0" w:color="auto" w:frame="1"/>
          <w:shd w:val="clear" w:color="auto" w:fill="FFFFFF"/>
          <w:lang w:eastAsia="en-US"/>
        </w:rPr>
        <w:t>проектная документация, которая в настоящее время проходит</w:t>
      </w:r>
      <w:r w:rsidR="00BF16DB" w:rsidRPr="00FB3D0D">
        <w:rPr>
          <w:rFonts w:ascii="Times New Roman" w:eastAsia="Calibri" w:hAnsi="Times New Roman" w:cs="Times New Roman"/>
          <w:iCs/>
          <w:sz w:val="28"/>
          <w:szCs w:val="28"/>
          <w:bdr w:val="none" w:sz="0" w:space="0" w:color="auto" w:frame="1"/>
          <w:shd w:val="clear" w:color="auto" w:fill="FFFFFF"/>
          <w:lang w:eastAsia="en-US"/>
        </w:rPr>
        <w:t xml:space="preserve"> доработку с целью проведения последующей государственной экспертизы</w:t>
      </w:r>
      <w:r w:rsidR="0094380B" w:rsidRPr="00FB3D0D">
        <w:rPr>
          <w:rFonts w:ascii="Times New Roman" w:eastAsia="Calibri" w:hAnsi="Times New Roman" w:cs="Times New Roman"/>
          <w:iCs/>
          <w:sz w:val="28"/>
          <w:szCs w:val="28"/>
          <w:bdr w:val="none" w:sz="0" w:space="0" w:color="auto" w:frame="1"/>
          <w:shd w:val="clear" w:color="auto" w:fill="FFFFFF"/>
          <w:lang w:eastAsia="en-US"/>
        </w:rPr>
        <w:t xml:space="preserve"> и проверки достоверности сметной стоимости</w:t>
      </w:r>
      <w:r w:rsidRPr="00FB3D0D">
        <w:rPr>
          <w:rFonts w:ascii="Times New Roman" w:eastAsia="Calibri" w:hAnsi="Times New Roman" w:cs="Times New Roman"/>
          <w:iCs/>
          <w:sz w:val="28"/>
          <w:szCs w:val="28"/>
          <w:bdr w:val="none" w:sz="0" w:space="0" w:color="auto" w:frame="1"/>
          <w:shd w:val="clear" w:color="auto" w:fill="FFFFFF"/>
          <w:lang w:eastAsia="en-US"/>
        </w:rPr>
        <w:t xml:space="preserve">. Начиная с 2017 года, органы местного самоуправления неоднократно обращались в Правительство Красноярского края с просьбой определить источник финансирования </w:t>
      </w:r>
      <w:r w:rsidRPr="00FB3D0D">
        <w:rPr>
          <w:rFonts w:ascii="Times New Roman" w:eastAsia="Calibri" w:hAnsi="Times New Roman" w:cs="Times New Roman"/>
          <w:iCs/>
          <w:sz w:val="28"/>
          <w:szCs w:val="28"/>
          <w:bdr w:val="none" w:sz="0" w:space="0" w:color="auto" w:frame="1"/>
          <w:shd w:val="clear" w:color="auto" w:fill="FFFFFF"/>
          <w:lang w:eastAsia="en-US"/>
        </w:rPr>
        <w:lastRenderedPageBreak/>
        <w:t xml:space="preserve">строительства данного объекта. Несмотря на полученные обещания </w:t>
      </w:r>
      <w:r w:rsidR="00C150F4" w:rsidRPr="00FB3D0D">
        <w:rPr>
          <w:rFonts w:ascii="Times New Roman" w:eastAsia="Calibri" w:hAnsi="Times New Roman" w:cs="Times New Roman"/>
          <w:iCs/>
          <w:sz w:val="28"/>
          <w:szCs w:val="28"/>
          <w:bdr w:val="none" w:sz="0" w:space="0" w:color="auto" w:frame="1"/>
          <w:shd w:val="clear" w:color="auto" w:fill="FFFFFF"/>
          <w:lang w:eastAsia="en-US"/>
        </w:rPr>
        <w:t xml:space="preserve">Правительства Красноярского края </w:t>
      </w:r>
      <w:r w:rsidRPr="00FB3D0D">
        <w:rPr>
          <w:rFonts w:ascii="Times New Roman" w:eastAsia="Calibri" w:hAnsi="Times New Roman" w:cs="Times New Roman"/>
          <w:iCs/>
          <w:sz w:val="28"/>
          <w:szCs w:val="28"/>
          <w:bdr w:val="none" w:sz="0" w:space="0" w:color="auto" w:frame="1"/>
          <w:shd w:val="clear" w:color="auto" w:fill="FFFFFF"/>
          <w:lang w:eastAsia="en-US"/>
        </w:rPr>
        <w:t xml:space="preserve">рассмотреть вопрос о выделении средств из краевого бюджета </w:t>
      </w:r>
      <w:r w:rsidR="005159B2" w:rsidRPr="00FB3D0D">
        <w:rPr>
          <w:rFonts w:ascii="Times New Roman" w:eastAsia="Calibri" w:hAnsi="Times New Roman" w:cs="Times New Roman"/>
          <w:iCs/>
          <w:sz w:val="28"/>
          <w:szCs w:val="28"/>
          <w:bdr w:val="none" w:sz="0" w:space="0" w:color="auto" w:frame="1"/>
          <w:shd w:val="clear" w:color="auto" w:fill="FFFFFF"/>
          <w:lang w:eastAsia="en-US"/>
        </w:rPr>
        <w:t xml:space="preserve">в </w:t>
      </w:r>
      <w:r w:rsidRPr="00FB3D0D">
        <w:rPr>
          <w:rFonts w:ascii="Times New Roman" w:eastAsia="Calibri" w:hAnsi="Times New Roman" w:cs="Times New Roman"/>
          <w:iCs/>
          <w:sz w:val="28"/>
          <w:szCs w:val="28"/>
          <w:bdr w:val="none" w:sz="0" w:space="0" w:color="auto" w:frame="1"/>
          <w:shd w:val="clear" w:color="auto" w:fill="FFFFFF"/>
          <w:lang w:eastAsia="en-US"/>
        </w:rPr>
        <w:t>2018 год</w:t>
      </w:r>
      <w:r w:rsidR="005159B2" w:rsidRPr="00FB3D0D">
        <w:rPr>
          <w:rFonts w:ascii="Times New Roman" w:eastAsia="Calibri" w:hAnsi="Times New Roman" w:cs="Times New Roman"/>
          <w:iCs/>
          <w:sz w:val="28"/>
          <w:szCs w:val="28"/>
          <w:bdr w:val="none" w:sz="0" w:space="0" w:color="auto" w:frame="1"/>
          <w:shd w:val="clear" w:color="auto" w:fill="FFFFFF"/>
          <w:lang w:eastAsia="en-US"/>
        </w:rPr>
        <w:t>у</w:t>
      </w:r>
      <w:r w:rsidRPr="00FB3D0D">
        <w:rPr>
          <w:rFonts w:ascii="Times New Roman" w:eastAsia="Calibri" w:hAnsi="Times New Roman" w:cs="Times New Roman"/>
          <w:iCs/>
          <w:sz w:val="28"/>
          <w:szCs w:val="28"/>
          <w:bdr w:val="none" w:sz="0" w:space="0" w:color="auto" w:frame="1"/>
          <w:shd w:val="clear" w:color="auto" w:fill="FFFFFF"/>
          <w:lang w:eastAsia="en-US"/>
        </w:rPr>
        <w:t xml:space="preserve">, затем </w:t>
      </w:r>
      <w:r w:rsidR="005159B2" w:rsidRPr="00FB3D0D">
        <w:rPr>
          <w:rFonts w:ascii="Times New Roman" w:eastAsia="Calibri" w:hAnsi="Times New Roman" w:cs="Times New Roman"/>
          <w:iCs/>
          <w:sz w:val="28"/>
          <w:szCs w:val="28"/>
          <w:bdr w:val="none" w:sz="0" w:space="0" w:color="auto" w:frame="1"/>
          <w:shd w:val="clear" w:color="auto" w:fill="FFFFFF"/>
          <w:lang w:eastAsia="en-US"/>
        </w:rPr>
        <w:t xml:space="preserve">в </w:t>
      </w:r>
      <w:r w:rsidRPr="00FB3D0D">
        <w:rPr>
          <w:rFonts w:ascii="Times New Roman" w:eastAsia="Calibri" w:hAnsi="Times New Roman" w:cs="Times New Roman"/>
          <w:iCs/>
          <w:sz w:val="28"/>
          <w:szCs w:val="28"/>
          <w:bdr w:val="none" w:sz="0" w:space="0" w:color="auto" w:frame="1"/>
          <w:shd w:val="clear" w:color="auto" w:fill="FFFFFF"/>
          <w:lang w:eastAsia="en-US"/>
        </w:rPr>
        <w:t>2019 год</w:t>
      </w:r>
      <w:r w:rsidR="005159B2" w:rsidRPr="00FB3D0D">
        <w:rPr>
          <w:rFonts w:ascii="Times New Roman" w:eastAsia="Calibri" w:hAnsi="Times New Roman" w:cs="Times New Roman"/>
          <w:iCs/>
          <w:sz w:val="28"/>
          <w:szCs w:val="28"/>
          <w:bdr w:val="none" w:sz="0" w:space="0" w:color="auto" w:frame="1"/>
          <w:shd w:val="clear" w:color="auto" w:fill="FFFFFF"/>
          <w:lang w:eastAsia="en-US"/>
        </w:rPr>
        <w:t>у</w:t>
      </w:r>
      <w:r w:rsidRPr="00FB3D0D">
        <w:rPr>
          <w:rFonts w:ascii="Times New Roman" w:eastAsia="Calibri" w:hAnsi="Times New Roman" w:cs="Times New Roman"/>
          <w:iCs/>
          <w:sz w:val="28"/>
          <w:szCs w:val="28"/>
          <w:bdr w:val="none" w:sz="0" w:space="0" w:color="auto" w:frame="1"/>
          <w:shd w:val="clear" w:color="auto" w:fill="FFFFFF"/>
          <w:lang w:eastAsia="en-US"/>
        </w:rPr>
        <w:t>,  по настоящее время источник финансового обеспечения данного строительства не определен</w:t>
      </w:r>
      <w:r w:rsidR="005159B2" w:rsidRPr="00FB3D0D">
        <w:rPr>
          <w:rFonts w:ascii="Times New Roman" w:eastAsia="Calibri" w:hAnsi="Times New Roman" w:cs="Times New Roman"/>
          <w:iCs/>
          <w:sz w:val="28"/>
          <w:szCs w:val="28"/>
          <w:bdr w:val="none" w:sz="0" w:space="0" w:color="auto" w:frame="1"/>
          <w:shd w:val="clear" w:color="auto" w:fill="FFFFFF"/>
          <w:lang w:eastAsia="en-US"/>
        </w:rPr>
        <w:t>.</w:t>
      </w:r>
      <w:r w:rsidRPr="00FB3D0D">
        <w:rPr>
          <w:rFonts w:ascii="Times New Roman" w:eastAsia="Calibri" w:hAnsi="Times New Roman" w:cs="Times New Roman"/>
          <w:iCs/>
          <w:sz w:val="28"/>
          <w:szCs w:val="28"/>
          <w:bdr w:val="none" w:sz="0" w:space="0" w:color="auto" w:frame="1"/>
          <w:shd w:val="clear" w:color="auto" w:fill="FFFFFF"/>
          <w:lang w:eastAsia="en-US"/>
        </w:rPr>
        <w:t xml:space="preserve"> </w:t>
      </w:r>
      <w:r w:rsidR="005159B2" w:rsidRPr="00FB3D0D">
        <w:rPr>
          <w:rFonts w:ascii="Times New Roman" w:eastAsia="Calibri" w:hAnsi="Times New Roman" w:cs="Times New Roman"/>
          <w:iCs/>
          <w:sz w:val="28"/>
          <w:szCs w:val="28"/>
          <w:bdr w:val="none" w:sz="0" w:space="0" w:color="auto" w:frame="1"/>
          <w:shd w:val="clear" w:color="auto" w:fill="FFFFFF"/>
          <w:lang w:eastAsia="en-US"/>
        </w:rPr>
        <w:t>При</w:t>
      </w:r>
      <w:r w:rsidR="00C150F4" w:rsidRPr="00FB3D0D">
        <w:rPr>
          <w:rFonts w:ascii="Times New Roman" w:eastAsia="Calibri" w:hAnsi="Times New Roman" w:cs="Times New Roman"/>
          <w:iCs/>
          <w:sz w:val="28"/>
          <w:szCs w:val="28"/>
          <w:bdr w:val="none" w:sz="0" w:space="0" w:color="auto" w:frame="1"/>
          <w:shd w:val="clear" w:color="auto" w:fill="FFFFFF"/>
          <w:lang w:eastAsia="en-US"/>
        </w:rPr>
        <w:t xml:space="preserve"> этом</w:t>
      </w:r>
      <w:r w:rsidR="005159B2" w:rsidRPr="00FB3D0D">
        <w:rPr>
          <w:rFonts w:ascii="Times New Roman" w:eastAsia="Calibri" w:hAnsi="Times New Roman" w:cs="Times New Roman"/>
          <w:iCs/>
          <w:sz w:val="28"/>
          <w:szCs w:val="28"/>
          <w:bdr w:val="none" w:sz="0" w:space="0" w:color="auto" w:frame="1"/>
          <w:shd w:val="clear" w:color="auto" w:fill="FFFFFF"/>
          <w:lang w:eastAsia="en-US"/>
        </w:rPr>
        <w:t xml:space="preserve">,  </w:t>
      </w:r>
      <w:r w:rsidR="00C150F4" w:rsidRPr="00FB3D0D">
        <w:rPr>
          <w:rFonts w:ascii="Times New Roman" w:eastAsia="Calibri" w:hAnsi="Times New Roman" w:cs="Times New Roman"/>
          <w:iCs/>
          <w:sz w:val="28"/>
          <w:szCs w:val="28"/>
          <w:bdr w:val="none" w:sz="0" w:space="0" w:color="auto" w:frame="1"/>
          <w:shd w:val="clear" w:color="auto" w:fill="FFFFFF"/>
          <w:lang w:eastAsia="en-US"/>
        </w:rPr>
        <w:t xml:space="preserve">пунктом 2 </w:t>
      </w:r>
      <w:r w:rsidRPr="00FB3D0D">
        <w:rPr>
          <w:rFonts w:ascii="Times New Roman" w:eastAsia="Calibri" w:hAnsi="Times New Roman" w:cs="Times New Roman"/>
          <w:iCs/>
          <w:sz w:val="28"/>
          <w:szCs w:val="28"/>
          <w:bdr w:val="none" w:sz="0" w:space="0" w:color="auto" w:frame="1"/>
          <w:shd w:val="clear" w:color="auto" w:fill="FFFFFF"/>
          <w:lang w:eastAsia="en-US"/>
        </w:rPr>
        <w:t>Протокол</w:t>
      </w:r>
      <w:r w:rsidR="00C150F4" w:rsidRPr="00FB3D0D">
        <w:rPr>
          <w:rFonts w:ascii="Times New Roman" w:eastAsia="Calibri" w:hAnsi="Times New Roman" w:cs="Times New Roman"/>
          <w:iCs/>
          <w:sz w:val="28"/>
          <w:szCs w:val="28"/>
          <w:bdr w:val="none" w:sz="0" w:space="0" w:color="auto" w:frame="1"/>
          <w:shd w:val="clear" w:color="auto" w:fill="FFFFFF"/>
          <w:lang w:eastAsia="en-US"/>
        </w:rPr>
        <w:t>а</w:t>
      </w:r>
      <w:r w:rsidRPr="00FB3D0D">
        <w:rPr>
          <w:rFonts w:ascii="Times New Roman" w:eastAsia="Calibri" w:hAnsi="Times New Roman" w:cs="Times New Roman"/>
          <w:iCs/>
          <w:sz w:val="28"/>
          <w:szCs w:val="28"/>
          <w:bdr w:val="none" w:sz="0" w:space="0" w:color="auto" w:frame="1"/>
          <w:shd w:val="clear" w:color="auto" w:fill="FFFFFF"/>
          <w:lang w:eastAsia="en-US"/>
        </w:rPr>
        <w:t xml:space="preserve"> Губернатора Красноярского края от </w:t>
      </w:r>
      <w:r w:rsidR="00C150F4" w:rsidRPr="00FB3D0D">
        <w:rPr>
          <w:rFonts w:ascii="Times New Roman" w:eastAsia="Calibri" w:hAnsi="Times New Roman" w:cs="Times New Roman"/>
          <w:iCs/>
          <w:sz w:val="28"/>
          <w:szCs w:val="28"/>
          <w:bdr w:val="none" w:sz="0" w:space="0" w:color="auto" w:frame="1"/>
          <w:shd w:val="clear" w:color="auto" w:fill="FFFFFF"/>
          <w:lang w:eastAsia="en-US"/>
        </w:rPr>
        <w:t xml:space="preserve">29.08.2019 </w:t>
      </w:r>
      <w:r w:rsidRPr="00FB3D0D">
        <w:rPr>
          <w:rFonts w:ascii="Times New Roman" w:eastAsia="Calibri" w:hAnsi="Times New Roman" w:cs="Times New Roman"/>
          <w:iCs/>
          <w:sz w:val="28"/>
          <w:szCs w:val="28"/>
          <w:bdr w:val="none" w:sz="0" w:space="0" w:color="auto" w:frame="1"/>
          <w:shd w:val="clear" w:color="auto" w:fill="FFFFFF"/>
          <w:lang w:eastAsia="en-US"/>
        </w:rPr>
        <w:t>№</w:t>
      </w:r>
      <w:r w:rsidR="00C150F4" w:rsidRPr="00FB3D0D">
        <w:rPr>
          <w:rFonts w:ascii="Times New Roman" w:eastAsia="Calibri" w:hAnsi="Times New Roman" w:cs="Times New Roman"/>
          <w:iCs/>
          <w:sz w:val="28"/>
          <w:szCs w:val="28"/>
          <w:bdr w:val="none" w:sz="0" w:space="0" w:color="auto" w:frame="1"/>
          <w:shd w:val="clear" w:color="auto" w:fill="FFFFFF"/>
          <w:lang w:eastAsia="en-US"/>
        </w:rPr>
        <w:t>188</w:t>
      </w:r>
      <w:r w:rsidRPr="00FB3D0D">
        <w:rPr>
          <w:rFonts w:ascii="Times New Roman" w:eastAsia="Calibri" w:hAnsi="Times New Roman" w:cs="Times New Roman"/>
          <w:iCs/>
          <w:sz w:val="28"/>
          <w:szCs w:val="28"/>
          <w:bdr w:val="none" w:sz="0" w:space="0" w:color="auto" w:frame="1"/>
          <w:shd w:val="clear" w:color="auto" w:fill="FFFFFF"/>
          <w:lang w:eastAsia="en-US"/>
        </w:rPr>
        <w:t xml:space="preserve"> </w:t>
      </w:r>
      <w:r w:rsidR="00C150F4" w:rsidRPr="00FB3D0D">
        <w:rPr>
          <w:rFonts w:ascii="Times New Roman" w:eastAsia="Calibri" w:hAnsi="Times New Roman" w:cs="Times New Roman"/>
          <w:iCs/>
          <w:sz w:val="28"/>
          <w:szCs w:val="28"/>
          <w:bdr w:val="none" w:sz="0" w:space="0" w:color="auto" w:frame="1"/>
          <w:shd w:val="clear" w:color="auto" w:fill="FFFFFF"/>
          <w:lang w:eastAsia="en-US"/>
        </w:rPr>
        <w:t>было</w:t>
      </w:r>
      <w:r w:rsidRPr="00FB3D0D">
        <w:rPr>
          <w:rFonts w:ascii="Times New Roman" w:eastAsia="Calibri" w:hAnsi="Times New Roman" w:cs="Times New Roman"/>
          <w:iCs/>
          <w:sz w:val="28"/>
          <w:szCs w:val="28"/>
          <w:bdr w:val="none" w:sz="0" w:space="0" w:color="auto" w:frame="1"/>
          <w:shd w:val="clear" w:color="auto" w:fill="FFFFFF"/>
          <w:lang w:eastAsia="en-US"/>
        </w:rPr>
        <w:t xml:space="preserve"> </w:t>
      </w:r>
      <w:r w:rsidR="00C150F4" w:rsidRPr="00FB3D0D">
        <w:rPr>
          <w:rFonts w:ascii="Times New Roman" w:eastAsia="Calibri" w:hAnsi="Times New Roman" w:cs="Times New Roman"/>
          <w:iCs/>
          <w:sz w:val="28"/>
          <w:szCs w:val="28"/>
          <w:bdr w:val="none" w:sz="0" w:space="0" w:color="auto" w:frame="1"/>
          <w:shd w:val="clear" w:color="auto" w:fill="FFFFFF"/>
          <w:lang w:eastAsia="en-US"/>
        </w:rPr>
        <w:t xml:space="preserve">дано </w:t>
      </w:r>
      <w:r w:rsidR="005159B2" w:rsidRPr="00FB3D0D">
        <w:rPr>
          <w:rFonts w:ascii="Times New Roman" w:eastAsia="Calibri" w:hAnsi="Times New Roman" w:cs="Times New Roman"/>
          <w:iCs/>
          <w:sz w:val="28"/>
          <w:szCs w:val="28"/>
          <w:bdr w:val="none" w:sz="0" w:space="0" w:color="auto" w:frame="1"/>
          <w:shd w:val="clear" w:color="auto" w:fill="FFFFFF"/>
          <w:lang w:eastAsia="en-US"/>
        </w:rPr>
        <w:t xml:space="preserve">поручение </w:t>
      </w:r>
      <w:r w:rsidR="00C150F4" w:rsidRPr="00FB3D0D">
        <w:rPr>
          <w:rFonts w:ascii="Times New Roman" w:eastAsia="Calibri" w:hAnsi="Times New Roman" w:cs="Times New Roman"/>
          <w:iCs/>
          <w:sz w:val="28"/>
          <w:szCs w:val="28"/>
          <w:bdr w:val="none" w:sz="0" w:space="0" w:color="auto" w:frame="1"/>
          <w:shd w:val="clear" w:color="auto" w:fill="FFFFFF"/>
          <w:lang w:eastAsia="en-US"/>
        </w:rPr>
        <w:t>заместителю Председателя Правительства Красноярского кра</w:t>
      </w:r>
      <w:proofErr w:type="gramStart"/>
      <w:r w:rsidR="00C150F4" w:rsidRPr="00FB3D0D">
        <w:rPr>
          <w:rFonts w:ascii="Times New Roman" w:eastAsia="Calibri" w:hAnsi="Times New Roman" w:cs="Times New Roman"/>
          <w:iCs/>
          <w:sz w:val="28"/>
          <w:szCs w:val="28"/>
          <w:bdr w:val="none" w:sz="0" w:space="0" w:color="auto" w:frame="1"/>
          <w:shd w:val="clear" w:color="auto" w:fill="FFFFFF"/>
          <w:lang w:eastAsia="en-US"/>
        </w:rPr>
        <w:t>я-</w:t>
      </w:r>
      <w:proofErr w:type="gramEnd"/>
      <w:r w:rsidR="00C150F4" w:rsidRPr="00FB3D0D">
        <w:rPr>
          <w:rFonts w:ascii="Times New Roman" w:eastAsia="Calibri" w:hAnsi="Times New Roman" w:cs="Times New Roman"/>
          <w:iCs/>
          <w:sz w:val="28"/>
          <w:szCs w:val="28"/>
          <w:bdr w:val="none" w:sz="0" w:space="0" w:color="auto" w:frame="1"/>
          <w:shd w:val="clear" w:color="auto" w:fill="FFFFFF"/>
          <w:lang w:eastAsia="en-US"/>
        </w:rPr>
        <w:t xml:space="preserve"> министру финансов и министру образования Красноярского края включить строительство объекта "Общеобразовательная школа на 100 учащихся" в п.</w:t>
      </w:r>
      <w:r w:rsidR="006005E5" w:rsidRPr="00FB3D0D">
        <w:rPr>
          <w:rFonts w:ascii="Times New Roman" w:eastAsia="Calibri" w:hAnsi="Times New Roman" w:cs="Times New Roman"/>
          <w:iCs/>
          <w:sz w:val="28"/>
          <w:szCs w:val="28"/>
          <w:bdr w:val="none" w:sz="0" w:space="0" w:color="auto" w:frame="1"/>
          <w:shd w:val="clear" w:color="auto" w:fill="FFFFFF"/>
          <w:lang w:eastAsia="en-US"/>
        </w:rPr>
        <w:t xml:space="preserve"> </w:t>
      </w:r>
      <w:proofErr w:type="spellStart"/>
      <w:r w:rsidR="00C150F4" w:rsidRPr="00FB3D0D">
        <w:rPr>
          <w:rFonts w:ascii="Times New Roman" w:eastAsia="Calibri" w:hAnsi="Times New Roman" w:cs="Times New Roman"/>
          <w:iCs/>
          <w:sz w:val="28"/>
          <w:szCs w:val="28"/>
          <w:bdr w:val="none" w:sz="0" w:space="0" w:color="auto" w:frame="1"/>
          <w:shd w:val="clear" w:color="auto" w:fill="FFFFFF"/>
          <w:lang w:eastAsia="en-US"/>
        </w:rPr>
        <w:t>Хета</w:t>
      </w:r>
      <w:proofErr w:type="spellEnd"/>
      <w:r w:rsidR="00C150F4" w:rsidRPr="00FB3D0D">
        <w:rPr>
          <w:rFonts w:ascii="Times New Roman" w:eastAsia="Calibri" w:hAnsi="Times New Roman" w:cs="Times New Roman"/>
          <w:iCs/>
          <w:sz w:val="28"/>
          <w:szCs w:val="28"/>
          <w:bdr w:val="none" w:sz="0" w:space="0" w:color="auto" w:frame="1"/>
          <w:shd w:val="clear" w:color="auto" w:fill="FFFFFF"/>
          <w:lang w:eastAsia="en-US"/>
        </w:rPr>
        <w:t xml:space="preserve"> в государственную программу Красноярского края "Развитие образования" на 2020-2022 годы</w:t>
      </w:r>
      <w:r w:rsidR="005159B2" w:rsidRPr="00FB3D0D">
        <w:rPr>
          <w:rFonts w:ascii="Times New Roman" w:eastAsia="Calibri" w:hAnsi="Times New Roman" w:cs="Times New Roman"/>
          <w:iCs/>
          <w:sz w:val="28"/>
          <w:szCs w:val="28"/>
          <w:bdr w:val="none" w:sz="0" w:space="0" w:color="auto" w:frame="1"/>
          <w:shd w:val="clear" w:color="auto" w:fill="FFFFFF"/>
          <w:lang w:eastAsia="en-US"/>
        </w:rPr>
        <w:t xml:space="preserve"> </w:t>
      </w:r>
      <w:r w:rsidR="00C150F4" w:rsidRPr="00FB3D0D">
        <w:rPr>
          <w:rFonts w:ascii="Times New Roman" w:eastAsia="Calibri" w:hAnsi="Times New Roman" w:cs="Times New Roman"/>
          <w:iCs/>
          <w:sz w:val="28"/>
          <w:szCs w:val="28"/>
          <w:bdr w:val="none" w:sz="0" w:space="0" w:color="auto" w:frame="1"/>
          <w:shd w:val="clear" w:color="auto" w:fill="FFFFFF"/>
          <w:lang w:eastAsia="en-US"/>
        </w:rPr>
        <w:t>с</w:t>
      </w:r>
      <w:r w:rsidR="005159B2" w:rsidRPr="00FB3D0D">
        <w:rPr>
          <w:rFonts w:ascii="Times New Roman" w:eastAsia="Calibri" w:hAnsi="Times New Roman" w:cs="Times New Roman"/>
          <w:iCs/>
          <w:sz w:val="28"/>
          <w:szCs w:val="28"/>
          <w:bdr w:val="none" w:sz="0" w:space="0" w:color="auto" w:frame="1"/>
          <w:shd w:val="clear" w:color="auto" w:fill="FFFFFF"/>
          <w:lang w:eastAsia="en-US"/>
        </w:rPr>
        <w:t>о сроком исполнения</w:t>
      </w:r>
      <w:r w:rsidR="00C150F4" w:rsidRPr="00FB3D0D">
        <w:rPr>
          <w:rFonts w:ascii="Times New Roman" w:eastAsia="Calibri" w:hAnsi="Times New Roman" w:cs="Times New Roman"/>
          <w:iCs/>
          <w:sz w:val="28"/>
          <w:szCs w:val="28"/>
          <w:bdr w:val="none" w:sz="0" w:space="0" w:color="auto" w:frame="1"/>
          <w:shd w:val="clear" w:color="auto" w:fill="FFFFFF"/>
          <w:lang w:eastAsia="en-US"/>
        </w:rPr>
        <w:t xml:space="preserve"> до </w:t>
      </w:r>
      <w:r w:rsidR="005159B2" w:rsidRPr="00FB3D0D">
        <w:rPr>
          <w:rFonts w:ascii="Times New Roman" w:eastAsia="Calibri" w:hAnsi="Times New Roman" w:cs="Times New Roman"/>
          <w:iCs/>
          <w:sz w:val="28"/>
          <w:szCs w:val="28"/>
          <w:bdr w:val="none" w:sz="0" w:space="0" w:color="auto" w:frame="1"/>
          <w:shd w:val="clear" w:color="auto" w:fill="FFFFFF"/>
          <w:lang w:eastAsia="en-US"/>
        </w:rPr>
        <w:t xml:space="preserve">01 октября 2019 года.  </w:t>
      </w:r>
    </w:p>
    <w:p w:rsidR="005159B2" w:rsidRPr="00FB3D0D" w:rsidRDefault="005159B2" w:rsidP="00EF713B">
      <w:pPr>
        <w:autoSpaceDE w:val="0"/>
        <w:autoSpaceDN w:val="0"/>
        <w:adjustRightInd w:val="0"/>
        <w:ind w:firstLine="709"/>
        <w:jc w:val="both"/>
        <w:rPr>
          <w:rFonts w:ascii="Times New Roman" w:eastAsia="Calibri" w:hAnsi="Times New Roman" w:cs="Times New Roman"/>
          <w:iCs/>
          <w:sz w:val="28"/>
          <w:szCs w:val="28"/>
          <w:bdr w:val="none" w:sz="0" w:space="0" w:color="auto" w:frame="1"/>
          <w:shd w:val="clear" w:color="auto" w:fill="FFFFFF"/>
          <w:lang w:eastAsia="en-US"/>
        </w:rPr>
      </w:pPr>
      <w:r w:rsidRPr="00FB3D0D">
        <w:rPr>
          <w:rFonts w:ascii="Times New Roman" w:eastAsia="Calibri" w:hAnsi="Times New Roman" w:cs="Times New Roman"/>
          <w:iCs/>
          <w:sz w:val="28"/>
          <w:szCs w:val="28"/>
          <w:bdr w:val="none" w:sz="0" w:space="0" w:color="auto" w:frame="1"/>
          <w:shd w:val="clear" w:color="auto" w:fill="FFFFFF"/>
          <w:lang w:eastAsia="en-US"/>
        </w:rPr>
        <w:t>В бюджете муниципального района на 2020 год зарезервировано 100 млн. руб. на эти цели.  В настоящее время органами местного самоуправления муниципального района проводится работа по инициированию поправок в проект Закона Красноярского края “О краевом бюджете на 2020 год и плановый период 2021-2022 годы”, направленных на выделение бюджетных средств в недостающем объеме для заключения муниципального контракта на капитальное строительство объекта уже в 2020 году. В противном случае, реализация данного инвестиционного проекта будет невозможна.</w:t>
      </w:r>
    </w:p>
    <w:p w:rsidR="005159B2" w:rsidRPr="00FB3D0D" w:rsidRDefault="00A45D17" w:rsidP="005159B2">
      <w:pPr>
        <w:autoSpaceDE w:val="0"/>
        <w:autoSpaceDN w:val="0"/>
        <w:adjustRightInd w:val="0"/>
        <w:ind w:firstLine="709"/>
        <w:jc w:val="both"/>
        <w:rPr>
          <w:rFonts w:ascii="Times New Roman" w:eastAsia="Calibri" w:hAnsi="Times New Roman" w:cs="Times New Roman"/>
          <w:iCs/>
          <w:sz w:val="28"/>
          <w:szCs w:val="28"/>
          <w:bdr w:val="none" w:sz="0" w:space="0" w:color="auto" w:frame="1"/>
          <w:shd w:val="clear" w:color="auto" w:fill="FFFFFF"/>
          <w:lang w:eastAsia="en-US"/>
        </w:rPr>
      </w:pPr>
      <w:r w:rsidRPr="00FB3D0D">
        <w:rPr>
          <w:rFonts w:ascii="Times New Roman" w:eastAsia="Calibri" w:hAnsi="Times New Roman" w:cs="Times New Roman"/>
          <w:iCs/>
          <w:sz w:val="28"/>
          <w:szCs w:val="28"/>
          <w:bdr w:val="none" w:sz="0" w:space="0" w:color="auto" w:frame="1"/>
          <w:shd w:val="clear" w:color="auto" w:fill="FFFFFF"/>
          <w:lang w:eastAsia="en-US"/>
        </w:rPr>
        <w:t>Несмотря на имеющиеся трудности, в</w:t>
      </w:r>
      <w:r w:rsidR="005159B2" w:rsidRPr="00FB3D0D">
        <w:rPr>
          <w:rFonts w:ascii="Times New Roman" w:eastAsia="Calibri" w:hAnsi="Times New Roman" w:cs="Times New Roman"/>
          <w:iCs/>
          <w:sz w:val="28"/>
          <w:szCs w:val="28"/>
          <w:bdr w:val="none" w:sz="0" w:space="0" w:color="auto" w:frame="1"/>
          <w:shd w:val="clear" w:color="auto" w:fill="FFFFFF"/>
          <w:lang w:eastAsia="en-US"/>
        </w:rPr>
        <w:t xml:space="preserve"> предстоящем трехлетнем периоде будет продолжена реализация мероприятий</w:t>
      </w:r>
      <w:r w:rsidR="00762B2B" w:rsidRPr="00FB3D0D">
        <w:rPr>
          <w:rFonts w:ascii="Times New Roman" w:eastAsia="Calibri" w:hAnsi="Times New Roman" w:cs="Times New Roman"/>
          <w:iCs/>
          <w:sz w:val="28"/>
          <w:szCs w:val="28"/>
          <w:bdr w:val="none" w:sz="0" w:space="0" w:color="auto" w:frame="1"/>
          <w:shd w:val="clear" w:color="auto" w:fill="FFFFFF"/>
          <w:lang w:eastAsia="en-US"/>
        </w:rPr>
        <w:t>,</w:t>
      </w:r>
      <w:r w:rsidR="005159B2" w:rsidRPr="00FB3D0D">
        <w:rPr>
          <w:rFonts w:ascii="Times New Roman" w:eastAsia="Calibri" w:hAnsi="Times New Roman" w:cs="Times New Roman"/>
          <w:iCs/>
          <w:sz w:val="28"/>
          <w:szCs w:val="28"/>
          <w:bdr w:val="none" w:sz="0" w:space="0" w:color="auto" w:frame="1"/>
          <w:shd w:val="clear" w:color="auto" w:fill="FFFFFF"/>
          <w:lang w:eastAsia="en-US"/>
        </w:rPr>
        <w:t xml:space="preserve"> связанных с подготовкой и осуществлением бюджетных инве</w:t>
      </w:r>
      <w:r w:rsidR="00762B2B" w:rsidRPr="00FB3D0D">
        <w:rPr>
          <w:rFonts w:ascii="Times New Roman" w:eastAsia="Calibri" w:hAnsi="Times New Roman" w:cs="Times New Roman"/>
          <w:iCs/>
          <w:sz w:val="28"/>
          <w:szCs w:val="28"/>
          <w:bdr w:val="none" w:sz="0" w:space="0" w:color="auto" w:frame="1"/>
          <w:shd w:val="clear" w:color="auto" w:fill="FFFFFF"/>
          <w:lang w:eastAsia="en-US"/>
        </w:rPr>
        <w:t>с</w:t>
      </w:r>
      <w:r w:rsidR="005159B2" w:rsidRPr="00FB3D0D">
        <w:rPr>
          <w:rFonts w:ascii="Times New Roman" w:eastAsia="Calibri" w:hAnsi="Times New Roman" w:cs="Times New Roman"/>
          <w:iCs/>
          <w:sz w:val="28"/>
          <w:szCs w:val="28"/>
          <w:bdr w:val="none" w:sz="0" w:space="0" w:color="auto" w:frame="1"/>
          <w:shd w:val="clear" w:color="auto" w:fill="FFFFFF"/>
          <w:lang w:eastAsia="en-US"/>
        </w:rPr>
        <w:t>тиций за счет</w:t>
      </w:r>
      <w:r w:rsidR="00BB0ED1" w:rsidRPr="00FB3D0D">
        <w:rPr>
          <w:rFonts w:ascii="Times New Roman" w:eastAsia="Calibri" w:hAnsi="Times New Roman" w:cs="Times New Roman"/>
          <w:iCs/>
          <w:sz w:val="28"/>
          <w:szCs w:val="28"/>
          <w:bdr w:val="none" w:sz="0" w:space="0" w:color="auto" w:frame="1"/>
          <w:shd w:val="clear" w:color="auto" w:fill="FFFFFF"/>
          <w:lang w:eastAsia="en-US"/>
        </w:rPr>
        <w:t xml:space="preserve"> средств </w:t>
      </w:r>
      <w:r w:rsidR="005159B2" w:rsidRPr="00FB3D0D">
        <w:rPr>
          <w:rFonts w:ascii="Times New Roman" w:eastAsia="Calibri" w:hAnsi="Times New Roman" w:cs="Times New Roman"/>
          <w:iCs/>
          <w:sz w:val="28"/>
          <w:szCs w:val="28"/>
          <w:bdr w:val="none" w:sz="0" w:space="0" w:color="auto" w:frame="1"/>
          <w:shd w:val="clear" w:color="auto" w:fill="FFFFFF"/>
          <w:lang w:eastAsia="en-US"/>
        </w:rPr>
        <w:t xml:space="preserve"> бюджета муниципального района</w:t>
      </w:r>
      <w:r w:rsidR="00762B2B" w:rsidRPr="00FB3D0D">
        <w:rPr>
          <w:rFonts w:ascii="Times New Roman" w:eastAsia="Calibri" w:hAnsi="Times New Roman" w:cs="Times New Roman"/>
          <w:iCs/>
          <w:sz w:val="28"/>
          <w:szCs w:val="28"/>
          <w:bdr w:val="none" w:sz="0" w:space="0" w:color="auto" w:frame="1"/>
          <w:shd w:val="clear" w:color="auto" w:fill="FFFFFF"/>
          <w:lang w:eastAsia="en-US"/>
        </w:rPr>
        <w:t xml:space="preserve"> по отрасли образование</w:t>
      </w:r>
      <w:r w:rsidR="005159B2" w:rsidRPr="00FB3D0D">
        <w:rPr>
          <w:rFonts w:ascii="Times New Roman" w:eastAsia="Calibri" w:hAnsi="Times New Roman" w:cs="Times New Roman"/>
          <w:iCs/>
          <w:sz w:val="28"/>
          <w:szCs w:val="28"/>
          <w:bdr w:val="none" w:sz="0" w:space="0" w:color="auto" w:frame="1"/>
          <w:shd w:val="clear" w:color="auto" w:fill="FFFFFF"/>
          <w:lang w:eastAsia="en-US"/>
        </w:rPr>
        <w:t>.</w:t>
      </w:r>
    </w:p>
    <w:p w:rsidR="00BB0ED1" w:rsidRPr="00FB3D0D" w:rsidRDefault="00BB0ED1" w:rsidP="00BB0ED1">
      <w:pPr>
        <w:pStyle w:val="ad"/>
        <w:spacing w:after="120" w:line="240" w:lineRule="auto"/>
        <w:ind w:left="0" w:firstLine="567"/>
        <w:jc w:val="both"/>
        <w:rPr>
          <w:rFonts w:ascii="Times New Roman" w:hAnsi="Times New Roman"/>
          <w:sz w:val="28"/>
          <w:szCs w:val="28"/>
        </w:rPr>
      </w:pPr>
      <w:r w:rsidRPr="00FB3D0D">
        <w:rPr>
          <w:rFonts w:ascii="Times New Roman" w:hAnsi="Times New Roman"/>
          <w:sz w:val="28"/>
          <w:szCs w:val="28"/>
        </w:rPr>
        <w:t xml:space="preserve">В целях проведения подготовительных мероприятий для будущего строительства новых зданий образовательных учреждений в бюджете муниципального района на 2020-2022 годы </w:t>
      </w:r>
      <w:r w:rsidR="004963BB">
        <w:rPr>
          <w:rFonts w:ascii="Times New Roman" w:hAnsi="Times New Roman"/>
          <w:sz w:val="28"/>
          <w:szCs w:val="28"/>
        </w:rPr>
        <w:t xml:space="preserve">будут </w:t>
      </w:r>
      <w:r w:rsidRPr="00FB3D0D">
        <w:rPr>
          <w:rFonts w:ascii="Times New Roman" w:hAnsi="Times New Roman"/>
          <w:sz w:val="28"/>
          <w:szCs w:val="28"/>
        </w:rPr>
        <w:t xml:space="preserve"> предусмотрены средства на необходимые инженерно-исследовательские и проектные работы по объектам:</w:t>
      </w:r>
    </w:p>
    <w:p w:rsidR="00BB0ED1" w:rsidRPr="00FB3D0D" w:rsidRDefault="00BB0ED1" w:rsidP="00BB0ED1">
      <w:pPr>
        <w:pStyle w:val="ad"/>
        <w:spacing w:after="120" w:line="240" w:lineRule="auto"/>
        <w:ind w:left="0" w:firstLine="567"/>
        <w:jc w:val="both"/>
        <w:rPr>
          <w:rFonts w:ascii="Times New Roman" w:hAnsi="Times New Roman"/>
          <w:sz w:val="28"/>
          <w:szCs w:val="28"/>
        </w:rPr>
      </w:pPr>
      <w:r w:rsidRPr="00FB3D0D">
        <w:rPr>
          <w:rFonts w:ascii="Times New Roman" w:hAnsi="Times New Roman"/>
          <w:sz w:val="28"/>
          <w:szCs w:val="28"/>
        </w:rPr>
        <w:t>-  «Школа на 100 мест в с</w:t>
      </w:r>
      <w:proofErr w:type="gramStart"/>
      <w:r w:rsidRPr="00FB3D0D">
        <w:rPr>
          <w:rFonts w:ascii="Times New Roman" w:hAnsi="Times New Roman"/>
          <w:sz w:val="28"/>
          <w:szCs w:val="28"/>
        </w:rPr>
        <w:t>.К</w:t>
      </w:r>
      <w:proofErr w:type="gramEnd"/>
      <w:r w:rsidRPr="00FB3D0D">
        <w:rPr>
          <w:rFonts w:ascii="Times New Roman" w:hAnsi="Times New Roman"/>
          <w:sz w:val="28"/>
          <w:szCs w:val="28"/>
        </w:rPr>
        <w:t>араул» (4,2 млн.руб.)</w:t>
      </w:r>
      <w:r w:rsidR="004963BB" w:rsidRPr="004963BB">
        <w:rPr>
          <w:rFonts w:ascii="Times New Roman" w:hAnsi="Times New Roman"/>
          <w:sz w:val="28"/>
          <w:szCs w:val="28"/>
        </w:rPr>
        <w:t>;</w:t>
      </w:r>
      <w:r w:rsidRPr="00FB3D0D">
        <w:rPr>
          <w:rFonts w:ascii="Times New Roman" w:hAnsi="Times New Roman"/>
          <w:sz w:val="28"/>
          <w:szCs w:val="28"/>
        </w:rPr>
        <w:t xml:space="preserve"> </w:t>
      </w:r>
    </w:p>
    <w:p w:rsidR="00BB0ED1" w:rsidRPr="004963BB" w:rsidRDefault="00BB0ED1" w:rsidP="00BB0ED1">
      <w:pPr>
        <w:pStyle w:val="ad"/>
        <w:spacing w:after="120" w:line="240" w:lineRule="auto"/>
        <w:ind w:left="0" w:firstLine="567"/>
        <w:jc w:val="both"/>
        <w:rPr>
          <w:rFonts w:ascii="Times New Roman" w:hAnsi="Times New Roman"/>
          <w:sz w:val="28"/>
          <w:szCs w:val="28"/>
        </w:rPr>
      </w:pPr>
      <w:r w:rsidRPr="00FB3D0D">
        <w:rPr>
          <w:rFonts w:ascii="Times New Roman" w:hAnsi="Times New Roman"/>
          <w:sz w:val="28"/>
          <w:szCs w:val="28"/>
        </w:rPr>
        <w:t>-  «Детское дошкольное учреждение на 80 мест в с</w:t>
      </w:r>
      <w:proofErr w:type="gramStart"/>
      <w:r w:rsidRPr="00FB3D0D">
        <w:rPr>
          <w:rFonts w:ascii="Times New Roman" w:hAnsi="Times New Roman"/>
          <w:sz w:val="28"/>
          <w:szCs w:val="28"/>
        </w:rPr>
        <w:t>.Х</w:t>
      </w:r>
      <w:proofErr w:type="gramEnd"/>
      <w:r w:rsidRPr="00FB3D0D">
        <w:rPr>
          <w:rFonts w:ascii="Times New Roman" w:hAnsi="Times New Roman"/>
          <w:sz w:val="28"/>
          <w:szCs w:val="28"/>
        </w:rPr>
        <w:t>атанга» (1,2 млн.руб.)</w:t>
      </w:r>
      <w:r w:rsidR="004963BB" w:rsidRPr="004963BB">
        <w:rPr>
          <w:rFonts w:ascii="Times New Roman" w:hAnsi="Times New Roman"/>
          <w:sz w:val="28"/>
          <w:szCs w:val="28"/>
        </w:rPr>
        <w:t>;</w:t>
      </w:r>
    </w:p>
    <w:p w:rsidR="00BB0ED1" w:rsidRPr="00E160B4" w:rsidRDefault="00BB0ED1" w:rsidP="00BB0ED1">
      <w:pPr>
        <w:pStyle w:val="ad"/>
        <w:spacing w:after="0" w:line="240" w:lineRule="auto"/>
        <w:ind w:left="0" w:firstLine="567"/>
        <w:jc w:val="both"/>
        <w:rPr>
          <w:rFonts w:ascii="Times New Roman" w:hAnsi="Times New Roman"/>
          <w:sz w:val="28"/>
          <w:szCs w:val="28"/>
        </w:rPr>
      </w:pPr>
      <w:r w:rsidRPr="00FB3D0D">
        <w:rPr>
          <w:rFonts w:ascii="Times New Roman" w:hAnsi="Times New Roman"/>
          <w:iCs/>
          <w:sz w:val="28"/>
          <w:szCs w:val="28"/>
          <w:bdr w:val="none" w:sz="0" w:space="0" w:color="auto" w:frame="1"/>
          <w:shd w:val="clear" w:color="auto" w:fill="FFFFFF"/>
        </w:rPr>
        <w:t>- «Начальная школа на 220 мест с дошкольными группа на 80 мест в п</w:t>
      </w:r>
      <w:proofErr w:type="gramStart"/>
      <w:r w:rsidRPr="00FB3D0D">
        <w:rPr>
          <w:rFonts w:ascii="Times New Roman" w:hAnsi="Times New Roman"/>
          <w:iCs/>
          <w:sz w:val="28"/>
          <w:szCs w:val="28"/>
          <w:bdr w:val="none" w:sz="0" w:space="0" w:color="auto" w:frame="1"/>
          <w:shd w:val="clear" w:color="auto" w:fill="FFFFFF"/>
        </w:rPr>
        <w:t>.Н</w:t>
      </w:r>
      <w:proofErr w:type="gramEnd"/>
      <w:r w:rsidRPr="00FB3D0D">
        <w:rPr>
          <w:rFonts w:ascii="Times New Roman" w:hAnsi="Times New Roman"/>
          <w:iCs/>
          <w:sz w:val="28"/>
          <w:szCs w:val="28"/>
          <w:bdr w:val="none" w:sz="0" w:space="0" w:color="auto" w:frame="1"/>
          <w:shd w:val="clear" w:color="auto" w:fill="FFFFFF"/>
        </w:rPr>
        <w:t>осок с.п.</w:t>
      </w:r>
      <w:r w:rsidRPr="00E160B4">
        <w:rPr>
          <w:rFonts w:ascii="Times New Roman" w:hAnsi="Times New Roman"/>
          <w:iCs/>
          <w:sz w:val="28"/>
          <w:szCs w:val="28"/>
          <w:bdr w:val="none" w:sz="0" w:space="0" w:color="auto" w:frame="1"/>
          <w:shd w:val="clear" w:color="auto" w:fill="FFFFFF"/>
        </w:rPr>
        <w:t>Караул (7 млн.руб.)</w:t>
      </w:r>
      <w:r w:rsidR="004963BB" w:rsidRPr="00E160B4">
        <w:rPr>
          <w:rFonts w:ascii="Times New Roman" w:hAnsi="Times New Roman"/>
          <w:iCs/>
          <w:sz w:val="28"/>
          <w:szCs w:val="28"/>
          <w:bdr w:val="none" w:sz="0" w:space="0" w:color="auto" w:frame="1"/>
          <w:shd w:val="clear" w:color="auto" w:fill="FFFFFF"/>
        </w:rPr>
        <w:t>.</w:t>
      </w:r>
    </w:p>
    <w:p w:rsidR="005159B2" w:rsidRPr="00FB3D0D" w:rsidRDefault="00BB0ED1" w:rsidP="005159B2">
      <w:pPr>
        <w:autoSpaceDE w:val="0"/>
        <w:autoSpaceDN w:val="0"/>
        <w:adjustRightInd w:val="0"/>
        <w:ind w:firstLine="709"/>
        <w:jc w:val="both"/>
        <w:rPr>
          <w:rFonts w:ascii="Times New Roman" w:hAnsi="Times New Roman"/>
          <w:sz w:val="28"/>
          <w:szCs w:val="28"/>
        </w:rPr>
      </w:pPr>
      <w:r w:rsidRPr="00E160B4">
        <w:rPr>
          <w:rFonts w:ascii="Times New Roman" w:eastAsia="Calibri" w:hAnsi="Times New Roman" w:cs="Times New Roman"/>
          <w:iCs/>
          <w:sz w:val="28"/>
          <w:szCs w:val="28"/>
          <w:bdr w:val="none" w:sz="0" w:space="0" w:color="auto" w:frame="1"/>
          <w:shd w:val="clear" w:color="auto" w:fill="FFFFFF"/>
          <w:lang w:eastAsia="en-US"/>
        </w:rPr>
        <w:t xml:space="preserve">Для </w:t>
      </w:r>
      <w:r w:rsidR="005159B2" w:rsidRPr="00E160B4">
        <w:rPr>
          <w:rFonts w:ascii="Times New Roman" w:eastAsia="Calibri" w:hAnsi="Times New Roman" w:cs="Times New Roman"/>
          <w:iCs/>
          <w:sz w:val="28"/>
          <w:szCs w:val="28"/>
          <w:bdr w:val="none" w:sz="0" w:space="0" w:color="auto" w:frame="1"/>
          <w:shd w:val="clear" w:color="auto" w:fill="FFFFFF"/>
          <w:lang w:eastAsia="en-US"/>
        </w:rPr>
        <w:t>обеспечения и создания безопасных</w:t>
      </w:r>
      <w:r w:rsidR="005159B2" w:rsidRPr="00FB3D0D">
        <w:rPr>
          <w:rFonts w:ascii="Times New Roman" w:eastAsia="Calibri" w:hAnsi="Times New Roman" w:cs="Times New Roman"/>
          <w:iCs/>
          <w:sz w:val="28"/>
          <w:szCs w:val="28"/>
          <w:bdr w:val="none" w:sz="0" w:space="0" w:color="auto" w:frame="1"/>
          <w:shd w:val="clear" w:color="auto" w:fill="FFFFFF"/>
          <w:lang w:eastAsia="en-US"/>
        </w:rPr>
        <w:t xml:space="preserve"> и комфортных условий обучения и воспитания детей в 2020-2022 годах планируется</w:t>
      </w:r>
      <w:r w:rsidR="00762B2B" w:rsidRPr="00FB3D0D">
        <w:rPr>
          <w:rFonts w:ascii="Times New Roman" w:eastAsia="Calibri" w:hAnsi="Times New Roman" w:cs="Times New Roman"/>
          <w:iCs/>
          <w:sz w:val="28"/>
          <w:szCs w:val="28"/>
          <w:bdr w:val="none" w:sz="0" w:space="0" w:color="auto" w:frame="1"/>
          <w:shd w:val="clear" w:color="auto" w:fill="FFFFFF"/>
          <w:lang w:eastAsia="en-US"/>
        </w:rPr>
        <w:t xml:space="preserve"> </w:t>
      </w:r>
      <w:r w:rsidR="00A45D17" w:rsidRPr="00FB3D0D">
        <w:rPr>
          <w:rFonts w:ascii="Times New Roman" w:eastAsia="Calibri" w:hAnsi="Times New Roman" w:cs="Times New Roman"/>
          <w:iCs/>
          <w:sz w:val="28"/>
          <w:szCs w:val="28"/>
          <w:bdr w:val="none" w:sz="0" w:space="0" w:color="auto" w:frame="1"/>
          <w:shd w:val="clear" w:color="auto" w:fill="FFFFFF"/>
          <w:lang w:eastAsia="en-US"/>
        </w:rPr>
        <w:t xml:space="preserve">направить </w:t>
      </w:r>
      <w:r w:rsidR="005159B2" w:rsidRPr="00FB3D0D">
        <w:rPr>
          <w:rFonts w:ascii="Times New Roman" w:hAnsi="Times New Roman"/>
          <w:sz w:val="28"/>
          <w:szCs w:val="28"/>
        </w:rPr>
        <w:t>7</w:t>
      </w:r>
      <w:r w:rsidR="004525C0" w:rsidRPr="00FB3D0D">
        <w:rPr>
          <w:rFonts w:ascii="Times New Roman" w:hAnsi="Times New Roman"/>
          <w:sz w:val="28"/>
          <w:szCs w:val="28"/>
        </w:rPr>
        <w:t>7</w:t>
      </w:r>
      <w:r w:rsidR="00811D13">
        <w:rPr>
          <w:rFonts w:ascii="Times New Roman" w:hAnsi="Times New Roman"/>
          <w:sz w:val="28"/>
          <w:szCs w:val="28"/>
        </w:rPr>
        <w:t xml:space="preserve">,6 </w:t>
      </w:r>
      <w:r w:rsidR="005159B2" w:rsidRPr="00FB3D0D">
        <w:rPr>
          <w:rFonts w:ascii="Times New Roman" w:hAnsi="Times New Roman"/>
          <w:sz w:val="28"/>
          <w:szCs w:val="28"/>
        </w:rPr>
        <w:t xml:space="preserve"> млн.руб. на реконструкцию здания Центра туризма и творчества «Юниор» по</w:t>
      </w:r>
      <w:r w:rsidR="009B69EB">
        <w:rPr>
          <w:rFonts w:ascii="Times New Roman" w:hAnsi="Times New Roman"/>
          <w:sz w:val="28"/>
          <w:szCs w:val="28"/>
        </w:rPr>
        <w:t xml:space="preserve">     </w:t>
      </w:r>
      <w:r w:rsidR="005159B2" w:rsidRPr="00FB3D0D">
        <w:rPr>
          <w:rFonts w:ascii="Times New Roman" w:hAnsi="Times New Roman"/>
          <w:sz w:val="28"/>
          <w:szCs w:val="28"/>
        </w:rPr>
        <w:t xml:space="preserve"> ул</w:t>
      </w:r>
      <w:proofErr w:type="gramStart"/>
      <w:r w:rsidR="005159B2" w:rsidRPr="00FB3D0D">
        <w:rPr>
          <w:rFonts w:ascii="Times New Roman" w:hAnsi="Times New Roman"/>
          <w:sz w:val="28"/>
          <w:szCs w:val="28"/>
        </w:rPr>
        <w:t>.Г</w:t>
      </w:r>
      <w:proofErr w:type="gramEnd"/>
      <w:r w:rsidR="005159B2" w:rsidRPr="00FB3D0D">
        <w:rPr>
          <w:rFonts w:ascii="Times New Roman" w:hAnsi="Times New Roman"/>
          <w:sz w:val="28"/>
          <w:szCs w:val="28"/>
        </w:rPr>
        <w:t>орького, 43.</w:t>
      </w:r>
    </w:p>
    <w:p w:rsidR="00CC6E32" w:rsidRPr="00FB3D0D" w:rsidRDefault="00BB0ED1" w:rsidP="0043232F">
      <w:pPr>
        <w:autoSpaceDE w:val="0"/>
        <w:autoSpaceDN w:val="0"/>
        <w:adjustRightInd w:val="0"/>
        <w:ind w:firstLine="567"/>
        <w:jc w:val="both"/>
        <w:rPr>
          <w:rFonts w:ascii="Times New Roman" w:eastAsia="Calibri" w:hAnsi="Times New Roman" w:cs="Times New Roman"/>
          <w:iCs/>
          <w:sz w:val="28"/>
          <w:szCs w:val="28"/>
          <w:bdr w:val="none" w:sz="0" w:space="0" w:color="auto" w:frame="1"/>
          <w:shd w:val="clear" w:color="auto" w:fill="FFFFFF"/>
          <w:lang w:eastAsia="en-US"/>
        </w:rPr>
      </w:pPr>
      <w:r w:rsidRPr="00FB3D0D">
        <w:rPr>
          <w:rFonts w:ascii="Times New Roman" w:eastAsia="Calibri" w:hAnsi="Times New Roman" w:cs="Times New Roman"/>
          <w:iCs/>
          <w:sz w:val="28"/>
          <w:szCs w:val="28"/>
          <w:bdr w:val="none" w:sz="0" w:space="0" w:color="auto" w:frame="1"/>
          <w:shd w:val="clear" w:color="auto" w:fill="FFFFFF"/>
          <w:lang w:eastAsia="en-US"/>
        </w:rPr>
        <w:t xml:space="preserve">Кроме того, в бюджете муниципального района </w:t>
      </w:r>
      <w:r w:rsidR="0029018E" w:rsidRPr="00FB3D0D">
        <w:rPr>
          <w:rFonts w:ascii="Times New Roman" w:eastAsia="Calibri" w:hAnsi="Times New Roman" w:cs="Times New Roman"/>
          <w:iCs/>
          <w:sz w:val="28"/>
          <w:szCs w:val="28"/>
          <w:bdr w:val="none" w:sz="0" w:space="0" w:color="auto" w:frame="1"/>
          <w:shd w:val="clear" w:color="auto" w:fill="FFFFFF"/>
          <w:lang w:eastAsia="en-US"/>
        </w:rPr>
        <w:t xml:space="preserve">на 2020-2022 годы </w:t>
      </w:r>
      <w:r w:rsidRPr="00FB3D0D">
        <w:rPr>
          <w:rFonts w:ascii="Times New Roman" w:eastAsia="Calibri" w:hAnsi="Times New Roman" w:cs="Times New Roman"/>
          <w:iCs/>
          <w:sz w:val="28"/>
          <w:szCs w:val="28"/>
          <w:bdr w:val="none" w:sz="0" w:space="0" w:color="auto" w:frame="1"/>
          <w:shd w:val="clear" w:color="auto" w:fill="FFFFFF"/>
          <w:lang w:eastAsia="en-US"/>
        </w:rPr>
        <w:t xml:space="preserve">традиционно </w:t>
      </w:r>
      <w:r w:rsidR="0029018E" w:rsidRPr="00FB3D0D">
        <w:rPr>
          <w:rFonts w:ascii="Times New Roman" w:eastAsia="Calibri" w:hAnsi="Times New Roman" w:cs="Times New Roman"/>
          <w:iCs/>
          <w:sz w:val="28"/>
          <w:szCs w:val="28"/>
          <w:bdr w:val="none" w:sz="0" w:space="0" w:color="auto" w:frame="1"/>
          <w:shd w:val="clear" w:color="auto" w:fill="FFFFFF"/>
          <w:lang w:eastAsia="en-US"/>
        </w:rPr>
        <w:t>предусмотрены</w:t>
      </w:r>
      <w:r w:rsidR="00CC6E32" w:rsidRPr="00FB3D0D">
        <w:rPr>
          <w:rFonts w:ascii="Times New Roman" w:eastAsia="Calibri" w:hAnsi="Times New Roman" w:cs="Times New Roman"/>
          <w:iCs/>
          <w:sz w:val="28"/>
          <w:szCs w:val="28"/>
          <w:bdr w:val="none" w:sz="0" w:space="0" w:color="auto" w:frame="1"/>
          <w:shd w:val="clear" w:color="auto" w:fill="FFFFFF"/>
          <w:lang w:eastAsia="en-US"/>
        </w:rPr>
        <w:t xml:space="preserve"> бюджетные ассигнования </w:t>
      </w:r>
      <w:r w:rsidRPr="00FB3D0D">
        <w:rPr>
          <w:rFonts w:ascii="Times New Roman" w:eastAsia="Calibri" w:hAnsi="Times New Roman" w:cs="Times New Roman"/>
          <w:iCs/>
          <w:sz w:val="28"/>
          <w:szCs w:val="28"/>
          <w:bdr w:val="none" w:sz="0" w:space="0" w:color="auto" w:frame="1"/>
          <w:shd w:val="clear" w:color="auto" w:fill="FFFFFF"/>
          <w:lang w:eastAsia="en-US"/>
        </w:rPr>
        <w:t xml:space="preserve">на проведение капитальных ремонтов образовательных учреждений. </w:t>
      </w:r>
      <w:r w:rsidR="00F52E16" w:rsidRPr="00FB3D0D">
        <w:rPr>
          <w:rFonts w:ascii="Times New Roman" w:eastAsia="Calibri" w:hAnsi="Times New Roman" w:cs="Times New Roman"/>
          <w:iCs/>
          <w:sz w:val="28"/>
          <w:szCs w:val="28"/>
          <w:bdr w:val="none" w:sz="0" w:space="0" w:color="auto" w:frame="1"/>
          <w:shd w:val="clear" w:color="auto" w:fill="FFFFFF"/>
          <w:lang w:eastAsia="en-US"/>
        </w:rPr>
        <w:t xml:space="preserve">Если в </w:t>
      </w:r>
      <w:r w:rsidR="00496381" w:rsidRPr="00FB3D0D">
        <w:rPr>
          <w:rFonts w:ascii="Times New Roman" w:eastAsia="Calibri" w:hAnsi="Times New Roman" w:cs="Times New Roman"/>
          <w:iCs/>
          <w:sz w:val="28"/>
          <w:szCs w:val="28"/>
          <w:bdr w:val="none" w:sz="0" w:space="0" w:color="auto" w:frame="1"/>
          <w:shd w:val="clear" w:color="auto" w:fill="FFFFFF"/>
          <w:lang w:eastAsia="en-US"/>
        </w:rPr>
        <w:t xml:space="preserve">2018- </w:t>
      </w:r>
      <w:r w:rsidR="00F52E16" w:rsidRPr="00FB3D0D">
        <w:rPr>
          <w:rFonts w:ascii="Times New Roman" w:eastAsia="Calibri" w:hAnsi="Times New Roman" w:cs="Times New Roman"/>
          <w:iCs/>
          <w:sz w:val="28"/>
          <w:szCs w:val="28"/>
          <w:bdr w:val="none" w:sz="0" w:space="0" w:color="auto" w:frame="1"/>
          <w:shd w:val="clear" w:color="auto" w:fill="FFFFFF"/>
          <w:lang w:eastAsia="en-US"/>
        </w:rPr>
        <w:t>2019 год</w:t>
      </w:r>
      <w:r w:rsidR="00496381" w:rsidRPr="00FB3D0D">
        <w:rPr>
          <w:rFonts w:ascii="Times New Roman" w:eastAsia="Calibri" w:hAnsi="Times New Roman" w:cs="Times New Roman"/>
          <w:iCs/>
          <w:sz w:val="28"/>
          <w:szCs w:val="28"/>
          <w:bdr w:val="none" w:sz="0" w:space="0" w:color="auto" w:frame="1"/>
          <w:shd w:val="clear" w:color="auto" w:fill="FFFFFF"/>
          <w:lang w:eastAsia="en-US"/>
        </w:rPr>
        <w:t>ах</w:t>
      </w:r>
      <w:r w:rsidR="00F52E16" w:rsidRPr="00FB3D0D">
        <w:rPr>
          <w:rFonts w:ascii="Times New Roman" w:eastAsia="Calibri" w:hAnsi="Times New Roman" w:cs="Times New Roman"/>
          <w:iCs/>
          <w:sz w:val="28"/>
          <w:szCs w:val="28"/>
          <w:bdr w:val="none" w:sz="0" w:space="0" w:color="auto" w:frame="1"/>
          <w:shd w:val="clear" w:color="auto" w:fill="FFFFFF"/>
          <w:lang w:eastAsia="en-US"/>
        </w:rPr>
        <w:t xml:space="preserve"> основная часть средств по капитальным ремонтам была ориентирована на ремонты и благоустройство территорий дошкольных учреждений, то в 2020 акцент будет несколько смещен в сторону общеобразовательных. </w:t>
      </w:r>
      <w:r w:rsidRPr="00FB3D0D">
        <w:rPr>
          <w:rFonts w:ascii="Times New Roman" w:eastAsia="Calibri" w:hAnsi="Times New Roman" w:cs="Times New Roman"/>
          <w:iCs/>
          <w:sz w:val="28"/>
          <w:szCs w:val="28"/>
          <w:bdr w:val="none" w:sz="0" w:space="0" w:color="auto" w:frame="1"/>
          <w:shd w:val="clear" w:color="auto" w:fill="FFFFFF"/>
          <w:lang w:eastAsia="en-US"/>
        </w:rPr>
        <w:t>Наиболее значимые из них:</w:t>
      </w:r>
    </w:p>
    <w:p w:rsidR="009454CB" w:rsidRPr="00FB3D0D" w:rsidRDefault="009454CB" w:rsidP="004B5065">
      <w:pPr>
        <w:autoSpaceDE w:val="0"/>
        <w:autoSpaceDN w:val="0"/>
        <w:adjustRightInd w:val="0"/>
        <w:ind w:firstLine="709"/>
        <w:jc w:val="both"/>
        <w:rPr>
          <w:rFonts w:ascii="Times New Roman" w:eastAsia="Calibri" w:hAnsi="Times New Roman" w:cs="Times New Roman"/>
          <w:iCs/>
          <w:sz w:val="28"/>
          <w:szCs w:val="28"/>
          <w:bdr w:val="none" w:sz="0" w:space="0" w:color="auto" w:frame="1"/>
          <w:shd w:val="clear" w:color="auto" w:fill="FFFFFF"/>
          <w:lang w:eastAsia="en-US"/>
        </w:rPr>
      </w:pPr>
      <w:r w:rsidRPr="00FB3D0D">
        <w:rPr>
          <w:rFonts w:ascii="Times New Roman" w:eastAsia="Calibri" w:hAnsi="Times New Roman" w:cs="Times New Roman"/>
          <w:iCs/>
          <w:sz w:val="28"/>
          <w:szCs w:val="28"/>
          <w:bdr w:val="none" w:sz="0" w:space="0" w:color="auto" w:frame="1"/>
          <w:shd w:val="clear" w:color="auto" w:fill="FFFFFF"/>
          <w:lang w:eastAsia="en-US"/>
        </w:rPr>
        <w:lastRenderedPageBreak/>
        <w:t xml:space="preserve">-благоустройство территории Дудинской средней школы № 4 </w:t>
      </w:r>
      <w:r w:rsidR="002F7AC6" w:rsidRPr="00FB3D0D">
        <w:rPr>
          <w:rFonts w:ascii="Times New Roman" w:eastAsia="Calibri" w:hAnsi="Times New Roman" w:cs="Times New Roman"/>
          <w:iCs/>
          <w:sz w:val="28"/>
          <w:szCs w:val="28"/>
          <w:bdr w:val="none" w:sz="0" w:space="0" w:color="auto" w:frame="1"/>
          <w:shd w:val="clear" w:color="auto" w:fill="FFFFFF"/>
          <w:lang w:eastAsia="en-US"/>
        </w:rPr>
        <w:t xml:space="preserve">              </w:t>
      </w:r>
      <w:r w:rsidRPr="00FB3D0D">
        <w:rPr>
          <w:rFonts w:ascii="Times New Roman" w:eastAsia="Calibri" w:hAnsi="Times New Roman" w:cs="Times New Roman"/>
          <w:iCs/>
          <w:sz w:val="28"/>
          <w:szCs w:val="28"/>
          <w:bdr w:val="none" w:sz="0" w:space="0" w:color="auto" w:frame="1"/>
          <w:shd w:val="clear" w:color="auto" w:fill="FFFFFF"/>
          <w:lang w:eastAsia="en-US"/>
        </w:rPr>
        <w:t>(39,5 млн</w:t>
      </w:r>
      <w:proofErr w:type="gramStart"/>
      <w:r w:rsidRPr="00FB3D0D">
        <w:rPr>
          <w:rFonts w:ascii="Times New Roman" w:eastAsia="Calibri" w:hAnsi="Times New Roman" w:cs="Times New Roman"/>
          <w:iCs/>
          <w:sz w:val="28"/>
          <w:szCs w:val="28"/>
          <w:bdr w:val="none" w:sz="0" w:space="0" w:color="auto" w:frame="1"/>
          <w:shd w:val="clear" w:color="auto" w:fill="FFFFFF"/>
          <w:lang w:eastAsia="en-US"/>
        </w:rPr>
        <w:t>.р</w:t>
      </w:r>
      <w:proofErr w:type="gramEnd"/>
      <w:r w:rsidRPr="00FB3D0D">
        <w:rPr>
          <w:rFonts w:ascii="Times New Roman" w:eastAsia="Calibri" w:hAnsi="Times New Roman" w:cs="Times New Roman"/>
          <w:iCs/>
          <w:sz w:val="28"/>
          <w:szCs w:val="28"/>
          <w:bdr w:val="none" w:sz="0" w:space="0" w:color="auto" w:frame="1"/>
          <w:shd w:val="clear" w:color="auto" w:fill="FFFFFF"/>
          <w:lang w:eastAsia="en-US"/>
        </w:rPr>
        <w:t>уб.);</w:t>
      </w:r>
    </w:p>
    <w:p w:rsidR="009454CB" w:rsidRPr="00FB3D0D" w:rsidRDefault="009454CB" w:rsidP="004B5065">
      <w:pPr>
        <w:autoSpaceDE w:val="0"/>
        <w:autoSpaceDN w:val="0"/>
        <w:adjustRightInd w:val="0"/>
        <w:ind w:firstLine="709"/>
        <w:jc w:val="both"/>
        <w:rPr>
          <w:rFonts w:ascii="Times New Roman" w:eastAsia="Calibri" w:hAnsi="Times New Roman" w:cs="Times New Roman"/>
          <w:iCs/>
          <w:sz w:val="28"/>
          <w:szCs w:val="28"/>
          <w:bdr w:val="none" w:sz="0" w:space="0" w:color="auto" w:frame="1"/>
          <w:shd w:val="clear" w:color="auto" w:fill="FFFFFF"/>
          <w:lang w:eastAsia="en-US"/>
        </w:rPr>
      </w:pPr>
      <w:r w:rsidRPr="00FB3D0D">
        <w:rPr>
          <w:rFonts w:ascii="Times New Roman" w:eastAsia="Calibri" w:hAnsi="Times New Roman" w:cs="Times New Roman"/>
          <w:iCs/>
          <w:sz w:val="28"/>
          <w:szCs w:val="28"/>
          <w:bdr w:val="none" w:sz="0" w:space="0" w:color="auto" w:frame="1"/>
          <w:shd w:val="clear" w:color="auto" w:fill="FFFFFF"/>
          <w:lang w:eastAsia="en-US"/>
        </w:rPr>
        <w:t>-капитальный ремонт трех межэтажных лестниц и первого этажа Дудинской средней школы № 5 (4,</w:t>
      </w:r>
      <w:r w:rsidR="004525C0" w:rsidRPr="00FB3D0D">
        <w:rPr>
          <w:rFonts w:ascii="Times New Roman" w:eastAsia="Calibri" w:hAnsi="Times New Roman" w:cs="Times New Roman"/>
          <w:iCs/>
          <w:sz w:val="28"/>
          <w:szCs w:val="28"/>
          <w:bdr w:val="none" w:sz="0" w:space="0" w:color="auto" w:frame="1"/>
          <w:shd w:val="clear" w:color="auto" w:fill="FFFFFF"/>
          <w:lang w:eastAsia="en-US"/>
        </w:rPr>
        <w:t>7</w:t>
      </w:r>
      <w:r w:rsidRPr="00FB3D0D">
        <w:rPr>
          <w:rFonts w:ascii="Times New Roman" w:eastAsia="Calibri" w:hAnsi="Times New Roman" w:cs="Times New Roman"/>
          <w:iCs/>
          <w:sz w:val="28"/>
          <w:szCs w:val="28"/>
          <w:bdr w:val="none" w:sz="0" w:space="0" w:color="auto" w:frame="1"/>
          <w:shd w:val="clear" w:color="auto" w:fill="FFFFFF"/>
          <w:lang w:eastAsia="en-US"/>
        </w:rPr>
        <w:t xml:space="preserve"> млн</w:t>
      </w:r>
      <w:proofErr w:type="gramStart"/>
      <w:r w:rsidRPr="00FB3D0D">
        <w:rPr>
          <w:rFonts w:ascii="Times New Roman" w:eastAsia="Calibri" w:hAnsi="Times New Roman" w:cs="Times New Roman"/>
          <w:iCs/>
          <w:sz w:val="28"/>
          <w:szCs w:val="28"/>
          <w:bdr w:val="none" w:sz="0" w:space="0" w:color="auto" w:frame="1"/>
          <w:shd w:val="clear" w:color="auto" w:fill="FFFFFF"/>
          <w:lang w:eastAsia="en-US"/>
        </w:rPr>
        <w:t>.р</w:t>
      </w:r>
      <w:proofErr w:type="gramEnd"/>
      <w:r w:rsidRPr="00FB3D0D">
        <w:rPr>
          <w:rFonts w:ascii="Times New Roman" w:eastAsia="Calibri" w:hAnsi="Times New Roman" w:cs="Times New Roman"/>
          <w:iCs/>
          <w:sz w:val="28"/>
          <w:szCs w:val="28"/>
          <w:bdr w:val="none" w:sz="0" w:space="0" w:color="auto" w:frame="1"/>
          <w:shd w:val="clear" w:color="auto" w:fill="FFFFFF"/>
          <w:lang w:eastAsia="en-US"/>
        </w:rPr>
        <w:t>уб.);</w:t>
      </w:r>
    </w:p>
    <w:p w:rsidR="004525C0" w:rsidRPr="00811D13" w:rsidRDefault="004525C0" w:rsidP="004525C0">
      <w:pPr>
        <w:autoSpaceDE w:val="0"/>
        <w:autoSpaceDN w:val="0"/>
        <w:adjustRightInd w:val="0"/>
        <w:ind w:firstLine="709"/>
        <w:jc w:val="both"/>
        <w:rPr>
          <w:rFonts w:ascii="Times New Roman" w:eastAsia="Calibri" w:hAnsi="Times New Roman" w:cs="Times New Roman"/>
          <w:iCs/>
          <w:sz w:val="28"/>
          <w:szCs w:val="28"/>
          <w:bdr w:val="none" w:sz="0" w:space="0" w:color="auto" w:frame="1"/>
          <w:shd w:val="clear" w:color="auto" w:fill="FFFFFF"/>
          <w:lang w:eastAsia="en-US"/>
        </w:rPr>
      </w:pPr>
      <w:r w:rsidRPr="00FB3D0D">
        <w:rPr>
          <w:rFonts w:ascii="Times New Roman" w:eastAsia="Calibri" w:hAnsi="Times New Roman" w:cs="Times New Roman"/>
          <w:iCs/>
          <w:sz w:val="28"/>
          <w:szCs w:val="28"/>
          <w:bdr w:val="none" w:sz="0" w:space="0" w:color="auto" w:frame="1"/>
          <w:shd w:val="clear" w:color="auto" w:fill="FFFFFF"/>
          <w:lang w:eastAsia="en-US"/>
        </w:rPr>
        <w:t xml:space="preserve">-обследование и изыскания для разработки проектно-сметной документации на капитальный ремонт и благоустройство прилегающей территории Дудинской средней школы № 7, а также разработка проектно-сметной </w:t>
      </w:r>
      <w:r w:rsidRPr="00811D13">
        <w:rPr>
          <w:rFonts w:ascii="Times New Roman" w:eastAsia="Calibri" w:hAnsi="Times New Roman" w:cs="Times New Roman"/>
          <w:iCs/>
          <w:sz w:val="28"/>
          <w:szCs w:val="28"/>
          <w:bdr w:val="none" w:sz="0" w:space="0" w:color="auto" w:frame="1"/>
          <w:shd w:val="clear" w:color="auto" w:fill="FFFFFF"/>
          <w:lang w:eastAsia="en-US"/>
        </w:rPr>
        <w:t>документации (7 млн</w:t>
      </w:r>
      <w:proofErr w:type="gramStart"/>
      <w:r w:rsidRPr="00811D13">
        <w:rPr>
          <w:rFonts w:ascii="Times New Roman" w:eastAsia="Calibri" w:hAnsi="Times New Roman" w:cs="Times New Roman"/>
          <w:iCs/>
          <w:sz w:val="28"/>
          <w:szCs w:val="28"/>
          <w:bdr w:val="none" w:sz="0" w:space="0" w:color="auto" w:frame="1"/>
          <w:shd w:val="clear" w:color="auto" w:fill="FFFFFF"/>
          <w:lang w:eastAsia="en-US"/>
        </w:rPr>
        <w:t>.р</w:t>
      </w:r>
      <w:proofErr w:type="gramEnd"/>
      <w:r w:rsidRPr="00811D13">
        <w:rPr>
          <w:rFonts w:ascii="Times New Roman" w:eastAsia="Calibri" w:hAnsi="Times New Roman" w:cs="Times New Roman"/>
          <w:iCs/>
          <w:sz w:val="28"/>
          <w:szCs w:val="28"/>
          <w:bdr w:val="none" w:sz="0" w:space="0" w:color="auto" w:frame="1"/>
          <w:shd w:val="clear" w:color="auto" w:fill="FFFFFF"/>
          <w:lang w:eastAsia="en-US"/>
        </w:rPr>
        <w:t>уб.);</w:t>
      </w:r>
    </w:p>
    <w:p w:rsidR="00BB0ED1" w:rsidRPr="00811D13" w:rsidRDefault="00EE1421" w:rsidP="00BB0ED1">
      <w:pPr>
        <w:autoSpaceDE w:val="0"/>
        <w:autoSpaceDN w:val="0"/>
        <w:adjustRightInd w:val="0"/>
        <w:ind w:firstLine="709"/>
        <w:jc w:val="both"/>
        <w:rPr>
          <w:rFonts w:ascii="Times New Roman" w:eastAsia="Calibri" w:hAnsi="Times New Roman" w:cs="Times New Roman"/>
          <w:iCs/>
          <w:sz w:val="28"/>
          <w:szCs w:val="28"/>
          <w:bdr w:val="none" w:sz="0" w:space="0" w:color="auto" w:frame="1"/>
          <w:shd w:val="clear" w:color="auto" w:fill="FFFFFF"/>
          <w:lang w:eastAsia="en-US"/>
        </w:rPr>
      </w:pPr>
      <w:r w:rsidRPr="00811D13">
        <w:rPr>
          <w:rFonts w:ascii="Times New Roman" w:eastAsia="Calibri" w:hAnsi="Times New Roman" w:cs="Times New Roman"/>
          <w:iCs/>
          <w:sz w:val="28"/>
          <w:szCs w:val="28"/>
          <w:bdr w:val="none" w:sz="0" w:space="0" w:color="auto" w:frame="1"/>
          <w:shd w:val="clear" w:color="auto" w:fill="FFFFFF"/>
          <w:lang w:eastAsia="en-US"/>
        </w:rPr>
        <w:t>-</w:t>
      </w:r>
      <w:r w:rsidR="00ED33B0" w:rsidRPr="00811D13">
        <w:rPr>
          <w:rFonts w:ascii="Times New Roman" w:eastAsia="Calibri" w:hAnsi="Times New Roman" w:cs="Times New Roman"/>
          <w:iCs/>
          <w:sz w:val="28"/>
          <w:szCs w:val="28"/>
          <w:bdr w:val="none" w:sz="0" w:space="0" w:color="auto" w:frame="1"/>
          <w:shd w:val="clear" w:color="auto" w:fill="FFFFFF"/>
          <w:lang w:eastAsia="en-US"/>
        </w:rPr>
        <w:t xml:space="preserve"> </w:t>
      </w:r>
      <w:r w:rsidRPr="00811D13">
        <w:rPr>
          <w:rFonts w:ascii="Times New Roman" w:eastAsia="Calibri" w:hAnsi="Times New Roman" w:cs="Times New Roman"/>
          <w:iCs/>
          <w:sz w:val="28"/>
          <w:szCs w:val="28"/>
          <w:bdr w:val="none" w:sz="0" w:space="0" w:color="auto" w:frame="1"/>
          <w:shd w:val="clear" w:color="auto" w:fill="FFFFFF"/>
          <w:lang w:eastAsia="en-US"/>
        </w:rPr>
        <w:t>капитальный ремонт вентиляции и отделки потолков в пищеблоке, помещений первого этажа здания Дудинской средней школы № 3 (</w:t>
      </w:r>
      <w:r w:rsidR="00ED33B0" w:rsidRPr="00811D13">
        <w:rPr>
          <w:rFonts w:ascii="Times New Roman" w:eastAsia="Calibri" w:hAnsi="Times New Roman" w:cs="Times New Roman"/>
          <w:iCs/>
          <w:sz w:val="28"/>
          <w:szCs w:val="28"/>
          <w:bdr w:val="none" w:sz="0" w:space="0" w:color="auto" w:frame="1"/>
          <w:shd w:val="clear" w:color="auto" w:fill="FFFFFF"/>
          <w:lang w:eastAsia="en-US"/>
        </w:rPr>
        <w:t>5,7</w:t>
      </w:r>
      <w:r w:rsidRPr="00811D13">
        <w:rPr>
          <w:rFonts w:ascii="Times New Roman" w:eastAsia="Calibri" w:hAnsi="Times New Roman" w:cs="Times New Roman"/>
          <w:iCs/>
          <w:sz w:val="28"/>
          <w:szCs w:val="28"/>
          <w:bdr w:val="none" w:sz="0" w:space="0" w:color="auto" w:frame="1"/>
          <w:shd w:val="clear" w:color="auto" w:fill="FFFFFF"/>
          <w:lang w:eastAsia="en-US"/>
        </w:rPr>
        <w:t xml:space="preserve"> млн.</w:t>
      </w:r>
      <w:r w:rsidR="00BB0ED1" w:rsidRPr="00811D13">
        <w:rPr>
          <w:rFonts w:ascii="Times New Roman" w:eastAsia="Calibri" w:hAnsi="Times New Roman" w:cs="Times New Roman"/>
          <w:iCs/>
          <w:sz w:val="28"/>
          <w:szCs w:val="28"/>
          <w:bdr w:val="none" w:sz="0" w:space="0" w:color="auto" w:frame="1"/>
          <w:shd w:val="clear" w:color="auto" w:fill="FFFFFF"/>
          <w:lang w:eastAsia="en-US"/>
        </w:rPr>
        <w:t>)</w:t>
      </w:r>
      <w:r w:rsidR="00811D13" w:rsidRPr="00811D13">
        <w:rPr>
          <w:rFonts w:ascii="Times New Roman" w:eastAsia="Calibri" w:hAnsi="Times New Roman" w:cs="Times New Roman"/>
          <w:iCs/>
          <w:sz w:val="28"/>
          <w:szCs w:val="28"/>
          <w:bdr w:val="none" w:sz="0" w:space="0" w:color="auto" w:frame="1"/>
          <w:shd w:val="clear" w:color="auto" w:fill="FFFFFF"/>
          <w:lang w:eastAsia="en-US"/>
        </w:rPr>
        <w:t>;</w:t>
      </w:r>
    </w:p>
    <w:p w:rsidR="00BB0ED1" w:rsidRPr="009B69EB" w:rsidRDefault="00BB0ED1" w:rsidP="00BB0ED1">
      <w:pPr>
        <w:autoSpaceDE w:val="0"/>
        <w:autoSpaceDN w:val="0"/>
        <w:adjustRightInd w:val="0"/>
        <w:ind w:firstLine="709"/>
        <w:jc w:val="both"/>
        <w:rPr>
          <w:rFonts w:ascii="Times New Roman" w:eastAsia="Calibri" w:hAnsi="Times New Roman" w:cs="Times New Roman"/>
          <w:iCs/>
          <w:sz w:val="28"/>
          <w:szCs w:val="28"/>
          <w:bdr w:val="none" w:sz="0" w:space="0" w:color="auto" w:frame="1"/>
          <w:shd w:val="clear" w:color="auto" w:fill="FFFFFF"/>
          <w:lang w:eastAsia="en-US"/>
        </w:rPr>
      </w:pPr>
      <w:r w:rsidRPr="00FB3D0D">
        <w:rPr>
          <w:rFonts w:ascii="Times New Roman" w:eastAsia="Calibri" w:hAnsi="Times New Roman" w:cs="Times New Roman"/>
          <w:iCs/>
          <w:sz w:val="28"/>
          <w:szCs w:val="28"/>
          <w:bdr w:val="none" w:sz="0" w:space="0" w:color="auto" w:frame="1"/>
          <w:shd w:val="clear" w:color="auto" w:fill="FFFFFF"/>
          <w:lang w:eastAsia="en-US"/>
        </w:rPr>
        <w:t xml:space="preserve">-капитальный ремонт систем отопления и наружных сетей теплоснабжения зданий </w:t>
      </w:r>
      <w:proofErr w:type="spellStart"/>
      <w:r w:rsidRPr="00FB3D0D">
        <w:rPr>
          <w:rFonts w:ascii="Times New Roman" w:eastAsia="Calibri" w:hAnsi="Times New Roman" w:cs="Times New Roman"/>
          <w:iCs/>
          <w:sz w:val="28"/>
          <w:szCs w:val="28"/>
          <w:bdr w:val="none" w:sz="0" w:space="0" w:color="auto" w:frame="1"/>
          <w:shd w:val="clear" w:color="auto" w:fill="FFFFFF"/>
          <w:lang w:eastAsia="en-US"/>
        </w:rPr>
        <w:t>Жданиховской</w:t>
      </w:r>
      <w:proofErr w:type="spellEnd"/>
      <w:r w:rsidRPr="00FB3D0D">
        <w:rPr>
          <w:rFonts w:ascii="Times New Roman" w:eastAsia="Calibri" w:hAnsi="Times New Roman" w:cs="Times New Roman"/>
          <w:iCs/>
          <w:sz w:val="28"/>
          <w:szCs w:val="28"/>
          <w:bdr w:val="none" w:sz="0" w:space="0" w:color="auto" w:frame="1"/>
          <w:shd w:val="clear" w:color="auto" w:fill="FFFFFF"/>
          <w:lang w:eastAsia="en-US"/>
        </w:rPr>
        <w:t xml:space="preserve"> начальной </w:t>
      </w:r>
      <w:proofErr w:type="spellStart"/>
      <w:r w:rsidRPr="00FB3D0D">
        <w:rPr>
          <w:rFonts w:ascii="Times New Roman" w:eastAsia="Calibri" w:hAnsi="Times New Roman" w:cs="Times New Roman"/>
          <w:iCs/>
          <w:sz w:val="28"/>
          <w:szCs w:val="28"/>
          <w:bdr w:val="none" w:sz="0" w:space="0" w:color="auto" w:frame="1"/>
          <w:shd w:val="clear" w:color="auto" w:fill="FFFFFF"/>
          <w:lang w:eastAsia="en-US"/>
        </w:rPr>
        <w:t>школы-детского</w:t>
      </w:r>
      <w:proofErr w:type="spellEnd"/>
      <w:r w:rsidRPr="00FB3D0D">
        <w:rPr>
          <w:rFonts w:ascii="Times New Roman" w:eastAsia="Calibri" w:hAnsi="Times New Roman" w:cs="Times New Roman"/>
          <w:iCs/>
          <w:sz w:val="28"/>
          <w:szCs w:val="28"/>
          <w:bdr w:val="none" w:sz="0" w:space="0" w:color="auto" w:frame="1"/>
          <w:shd w:val="clear" w:color="auto" w:fill="FFFFFF"/>
          <w:lang w:eastAsia="en-US"/>
        </w:rPr>
        <w:t xml:space="preserve"> сада и Крестовской начальной </w:t>
      </w:r>
      <w:proofErr w:type="spellStart"/>
      <w:r w:rsidRPr="00FB3D0D">
        <w:rPr>
          <w:rFonts w:ascii="Times New Roman" w:eastAsia="Calibri" w:hAnsi="Times New Roman" w:cs="Times New Roman"/>
          <w:iCs/>
          <w:sz w:val="28"/>
          <w:szCs w:val="28"/>
          <w:bdr w:val="none" w:sz="0" w:space="0" w:color="auto" w:frame="1"/>
          <w:shd w:val="clear" w:color="auto" w:fill="FFFFFF"/>
          <w:lang w:eastAsia="en-US"/>
        </w:rPr>
        <w:t>школы-детского</w:t>
      </w:r>
      <w:proofErr w:type="spellEnd"/>
      <w:r w:rsidRPr="00FB3D0D">
        <w:rPr>
          <w:rFonts w:ascii="Times New Roman" w:eastAsia="Calibri" w:hAnsi="Times New Roman" w:cs="Times New Roman"/>
          <w:iCs/>
          <w:sz w:val="28"/>
          <w:szCs w:val="28"/>
          <w:bdr w:val="none" w:sz="0" w:space="0" w:color="auto" w:frame="1"/>
          <w:shd w:val="clear" w:color="auto" w:fill="FFFFFF"/>
          <w:lang w:eastAsia="en-US"/>
        </w:rPr>
        <w:t xml:space="preserve"> сада с.п</w:t>
      </w:r>
      <w:proofErr w:type="gramStart"/>
      <w:r w:rsidRPr="00FB3D0D">
        <w:rPr>
          <w:rFonts w:ascii="Times New Roman" w:eastAsia="Calibri" w:hAnsi="Times New Roman" w:cs="Times New Roman"/>
          <w:iCs/>
          <w:sz w:val="28"/>
          <w:szCs w:val="28"/>
          <w:bdr w:val="none" w:sz="0" w:space="0" w:color="auto" w:frame="1"/>
          <w:shd w:val="clear" w:color="auto" w:fill="FFFFFF"/>
          <w:lang w:eastAsia="en-US"/>
        </w:rPr>
        <w:t>.Х</w:t>
      </w:r>
      <w:proofErr w:type="gramEnd"/>
      <w:r w:rsidRPr="00FB3D0D">
        <w:rPr>
          <w:rFonts w:ascii="Times New Roman" w:eastAsia="Calibri" w:hAnsi="Times New Roman" w:cs="Times New Roman"/>
          <w:iCs/>
          <w:sz w:val="28"/>
          <w:szCs w:val="28"/>
          <w:bdr w:val="none" w:sz="0" w:space="0" w:color="auto" w:frame="1"/>
          <w:shd w:val="clear" w:color="auto" w:fill="FFFFFF"/>
          <w:lang w:eastAsia="en-US"/>
        </w:rPr>
        <w:t>атанга</w:t>
      </w:r>
      <w:r w:rsidR="00524352" w:rsidRPr="00FB3D0D">
        <w:rPr>
          <w:rFonts w:ascii="Times New Roman" w:eastAsia="Calibri" w:hAnsi="Times New Roman" w:cs="Times New Roman"/>
          <w:iCs/>
          <w:sz w:val="28"/>
          <w:szCs w:val="28"/>
          <w:bdr w:val="none" w:sz="0" w:space="0" w:color="auto" w:frame="1"/>
          <w:shd w:val="clear" w:color="auto" w:fill="FFFFFF"/>
          <w:lang w:eastAsia="en-US"/>
        </w:rPr>
        <w:t xml:space="preserve"> </w:t>
      </w:r>
      <w:r w:rsidR="00524352" w:rsidRPr="00FB3D0D">
        <w:rPr>
          <w:rFonts w:ascii="Times New Roman" w:eastAsia="Calibri" w:hAnsi="Times New Roman" w:cs="Times New Roman"/>
          <w:iCs/>
          <w:sz w:val="28"/>
          <w:szCs w:val="28"/>
          <w:bdr w:val="none" w:sz="0" w:space="0" w:color="auto" w:frame="1"/>
          <w:shd w:val="clear" w:color="auto" w:fill="FFFFFF"/>
          <w:lang w:val="en-US" w:eastAsia="en-US"/>
        </w:rPr>
        <w:t>c</w:t>
      </w:r>
      <w:r w:rsidR="00524352" w:rsidRPr="00FB3D0D">
        <w:rPr>
          <w:rFonts w:ascii="Times New Roman" w:eastAsia="Calibri" w:hAnsi="Times New Roman" w:cs="Times New Roman"/>
          <w:iCs/>
          <w:sz w:val="28"/>
          <w:szCs w:val="28"/>
          <w:bdr w:val="none" w:sz="0" w:space="0" w:color="auto" w:frame="1"/>
          <w:shd w:val="clear" w:color="auto" w:fill="FFFFFF"/>
          <w:lang w:eastAsia="en-US"/>
        </w:rPr>
        <w:t xml:space="preserve"> приобретением и установкой модульных котельных (2</w:t>
      </w:r>
      <w:r w:rsidR="004525C0" w:rsidRPr="00FB3D0D">
        <w:rPr>
          <w:rFonts w:ascii="Times New Roman" w:eastAsia="Calibri" w:hAnsi="Times New Roman" w:cs="Times New Roman"/>
          <w:iCs/>
          <w:sz w:val="28"/>
          <w:szCs w:val="28"/>
          <w:bdr w:val="none" w:sz="0" w:space="0" w:color="auto" w:frame="1"/>
          <w:shd w:val="clear" w:color="auto" w:fill="FFFFFF"/>
          <w:lang w:eastAsia="en-US"/>
        </w:rPr>
        <w:t>3</w:t>
      </w:r>
      <w:r w:rsidR="00524352" w:rsidRPr="00FB3D0D">
        <w:rPr>
          <w:rFonts w:ascii="Times New Roman" w:eastAsia="Calibri" w:hAnsi="Times New Roman" w:cs="Times New Roman"/>
          <w:iCs/>
          <w:sz w:val="28"/>
          <w:szCs w:val="28"/>
          <w:bdr w:val="none" w:sz="0" w:space="0" w:color="auto" w:frame="1"/>
          <w:shd w:val="clear" w:color="auto" w:fill="FFFFFF"/>
          <w:lang w:eastAsia="en-US"/>
        </w:rPr>
        <w:t>,</w:t>
      </w:r>
      <w:r w:rsidR="00811D13" w:rsidRPr="00811D13">
        <w:rPr>
          <w:rFonts w:ascii="Times New Roman" w:eastAsia="Calibri" w:hAnsi="Times New Roman" w:cs="Times New Roman"/>
          <w:iCs/>
          <w:sz w:val="28"/>
          <w:szCs w:val="28"/>
          <w:bdr w:val="none" w:sz="0" w:space="0" w:color="auto" w:frame="1"/>
          <w:shd w:val="clear" w:color="auto" w:fill="FFFFFF"/>
          <w:lang w:eastAsia="en-US"/>
        </w:rPr>
        <w:t>4</w:t>
      </w:r>
      <w:r w:rsidR="00524352" w:rsidRPr="00FB3D0D">
        <w:rPr>
          <w:rFonts w:ascii="Times New Roman" w:eastAsia="Calibri" w:hAnsi="Times New Roman" w:cs="Times New Roman"/>
          <w:iCs/>
          <w:sz w:val="28"/>
          <w:szCs w:val="28"/>
          <w:bdr w:val="none" w:sz="0" w:space="0" w:color="auto" w:frame="1"/>
          <w:shd w:val="clear" w:color="auto" w:fill="FFFFFF"/>
          <w:lang w:eastAsia="en-US"/>
        </w:rPr>
        <w:t xml:space="preserve"> млн.руб.)</w:t>
      </w:r>
      <w:r w:rsidR="009B69EB">
        <w:rPr>
          <w:rFonts w:ascii="Times New Roman" w:eastAsia="Calibri" w:hAnsi="Times New Roman" w:cs="Times New Roman"/>
          <w:iCs/>
          <w:sz w:val="28"/>
          <w:szCs w:val="28"/>
          <w:bdr w:val="none" w:sz="0" w:space="0" w:color="auto" w:frame="1"/>
          <w:shd w:val="clear" w:color="auto" w:fill="FFFFFF"/>
          <w:lang w:eastAsia="en-US"/>
        </w:rPr>
        <w:t>.</w:t>
      </w:r>
    </w:p>
    <w:p w:rsidR="0047262F" w:rsidRPr="00FB3D0D" w:rsidRDefault="0047262F" w:rsidP="0047262F">
      <w:pPr>
        <w:jc w:val="both"/>
        <w:rPr>
          <w:rFonts w:ascii="Times New Roman" w:hAnsi="Times New Roman" w:cs="Times New Roman"/>
          <w:sz w:val="28"/>
          <w:szCs w:val="28"/>
        </w:rPr>
      </w:pPr>
      <w:r w:rsidRPr="00FB3D0D">
        <w:rPr>
          <w:rFonts w:ascii="Times New Roman" w:hAnsi="Times New Roman" w:cs="Times New Roman"/>
          <w:color w:val="000000"/>
          <w:sz w:val="28"/>
          <w:szCs w:val="28"/>
        </w:rPr>
        <w:t xml:space="preserve">        Потребность в приобретении модульных котельных и проведении работ по капитальному ремонту систем отопления обусловлена длительным сроком эксплуатации котельного оборудования и сетей отопления </w:t>
      </w:r>
      <w:r w:rsidR="00B7622A" w:rsidRPr="00FB3D0D">
        <w:rPr>
          <w:rFonts w:ascii="Times New Roman" w:hAnsi="Times New Roman" w:cs="Times New Roman"/>
          <w:color w:val="000000"/>
          <w:sz w:val="28"/>
          <w:szCs w:val="28"/>
        </w:rPr>
        <w:t xml:space="preserve">и </w:t>
      </w:r>
      <w:r w:rsidRPr="00FB3D0D">
        <w:rPr>
          <w:rFonts w:ascii="Times New Roman" w:hAnsi="Times New Roman" w:cs="Times New Roman"/>
          <w:color w:val="000000"/>
          <w:sz w:val="28"/>
          <w:szCs w:val="28"/>
        </w:rPr>
        <w:t>подтвержд</w:t>
      </w:r>
      <w:r w:rsidR="00B7622A" w:rsidRPr="00FB3D0D">
        <w:rPr>
          <w:rFonts w:ascii="Times New Roman" w:hAnsi="Times New Roman" w:cs="Times New Roman"/>
          <w:color w:val="000000"/>
          <w:sz w:val="28"/>
          <w:szCs w:val="28"/>
        </w:rPr>
        <w:t>ена</w:t>
      </w:r>
      <w:r w:rsidRPr="00FB3D0D">
        <w:rPr>
          <w:rFonts w:ascii="Times New Roman" w:hAnsi="Times New Roman" w:cs="Times New Roman"/>
          <w:color w:val="000000"/>
          <w:sz w:val="28"/>
          <w:szCs w:val="28"/>
        </w:rPr>
        <w:t xml:space="preserve"> выводами технических заключений по результатам обследования технического состояния Общее состояние системы отопления – неудовлетворительное.</w:t>
      </w:r>
    </w:p>
    <w:p w:rsidR="0047262F" w:rsidRPr="00FB3D0D" w:rsidRDefault="0047262F" w:rsidP="0047262F">
      <w:pPr>
        <w:jc w:val="both"/>
        <w:rPr>
          <w:rFonts w:ascii="Times New Roman" w:hAnsi="Times New Roman" w:cs="Times New Roman"/>
          <w:sz w:val="28"/>
          <w:szCs w:val="28"/>
        </w:rPr>
      </w:pPr>
      <w:r w:rsidRPr="00FB3D0D">
        <w:rPr>
          <w:rFonts w:ascii="Times New Roman" w:hAnsi="Times New Roman" w:cs="Times New Roman"/>
          <w:color w:val="000000"/>
          <w:sz w:val="28"/>
          <w:szCs w:val="28"/>
        </w:rPr>
        <w:t xml:space="preserve">         </w:t>
      </w:r>
      <w:r w:rsidR="00B7622A" w:rsidRPr="00FB3D0D">
        <w:rPr>
          <w:rFonts w:ascii="Times New Roman" w:hAnsi="Times New Roman" w:cs="Times New Roman"/>
          <w:color w:val="000000"/>
          <w:sz w:val="28"/>
          <w:szCs w:val="28"/>
        </w:rPr>
        <w:t>Только вариант п</w:t>
      </w:r>
      <w:r w:rsidRPr="00FB3D0D">
        <w:rPr>
          <w:rFonts w:ascii="Times New Roman" w:hAnsi="Times New Roman" w:cs="Times New Roman"/>
          <w:color w:val="000000"/>
          <w:sz w:val="28"/>
          <w:szCs w:val="28"/>
        </w:rPr>
        <w:t>риобретени</w:t>
      </w:r>
      <w:r w:rsidR="00B7622A" w:rsidRPr="00FB3D0D">
        <w:rPr>
          <w:rFonts w:ascii="Times New Roman" w:hAnsi="Times New Roman" w:cs="Times New Roman"/>
          <w:color w:val="000000"/>
          <w:sz w:val="28"/>
          <w:szCs w:val="28"/>
        </w:rPr>
        <w:t>я</w:t>
      </w:r>
      <w:r w:rsidRPr="00FB3D0D">
        <w:rPr>
          <w:rFonts w:ascii="Times New Roman" w:hAnsi="Times New Roman" w:cs="Times New Roman"/>
          <w:color w:val="000000"/>
          <w:sz w:val="28"/>
          <w:szCs w:val="28"/>
        </w:rPr>
        <w:t xml:space="preserve"> новых котельных в совокупности с капитальным ремонтом систем отопления позволит обеспечить соответствующий температурный режим в зданиях, что особенно актуально в условиях Крайнего Севера с продолжительной зимой и низкими температурами.</w:t>
      </w:r>
      <w:r w:rsidR="00B7622A" w:rsidRPr="00FB3D0D">
        <w:rPr>
          <w:rFonts w:ascii="Times New Roman" w:hAnsi="Times New Roman" w:cs="Times New Roman"/>
          <w:color w:val="000000"/>
          <w:sz w:val="28"/>
          <w:szCs w:val="28"/>
        </w:rPr>
        <w:t xml:space="preserve"> Также данный вариант</w:t>
      </w:r>
      <w:r w:rsidRPr="00FB3D0D">
        <w:rPr>
          <w:rFonts w:ascii="Times New Roman" w:hAnsi="Times New Roman" w:cs="Times New Roman"/>
          <w:color w:val="000000"/>
          <w:sz w:val="28"/>
          <w:szCs w:val="28"/>
        </w:rPr>
        <w:t xml:space="preserve"> поможет значительно экономить топливо, поскольку современные материалы и оборудование обладают значительно лучшими характеристиками теплопроводности, теплоотдачи и КПД.</w:t>
      </w:r>
    </w:p>
    <w:p w:rsidR="00BF4002" w:rsidRPr="00FB3D0D" w:rsidRDefault="004B5065" w:rsidP="00FE2C36">
      <w:pPr>
        <w:autoSpaceDE w:val="0"/>
        <w:autoSpaceDN w:val="0"/>
        <w:adjustRightInd w:val="0"/>
        <w:ind w:firstLine="709"/>
        <w:jc w:val="both"/>
        <w:rPr>
          <w:rFonts w:ascii="Times New Roman" w:eastAsia="Calibri" w:hAnsi="Times New Roman" w:cs="Times New Roman"/>
          <w:iCs/>
          <w:sz w:val="28"/>
          <w:szCs w:val="28"/>
          <w:bdr w:val="none" w:sz="0" w:space="0" w:color="auto" w:frame="1"/>
          <w:shd w:val="clear" w:color="auto" w:fill="FFFFFF"/>
          <w:lang w:eastAsia="en-US"/>
        </w:rPr>
      </w:pPr>
      <w:r w:rsidRPr="00FB3D0D">
        <w:rPr>
          <w:rFonts w:ascii="Times New Roman" w:eastAsia="Calibri" w:hAnsi="Times New Roman" w:cs="Times New Roman"/>
          <w:iCs/>
          <w:sz w:val="28"/>
          <w:szCs w:val="28"/>
          <w:bdr w:val="none" w:sz="0" w:space="0" w:color="auto" w:frame="1"/>
          <w:shd w:val="clear" w:color="auto" w:fill="FFFFFF"/>
          <w:lang w:eastAsia="en-US"/>
        </w:rPr>
        <w:t xml:space="preserve">С учетом суровых климатических условий </w:t>
      </w:r>
      <w:r w:rsidR="00336931" w:rsidRPr="004963BB">
        <w:rPr>
          <w:rFonts w:ascii="Times New Roman" w:eastAsia="Calibri" w:hAnsi="Times New Roman" w:cs="Times New Roman"/>
          <w:iCs/>
          <w:sz w:val="28"/>
          <w:szCs w:val="28"/>
          <w:bdr w:val="none" w:sz="0" w:space="0" w:color="auto" w:frame="1"/>
          <w:shd w:val="clear" w:color="auto" w:fill="FFFFFF"/>
          <w:lang w:eastAsia="en-US"/>
        </w:rPr>
        <w:t>Арктики</w:t>
      </w:r>
      <w:r w:rsidR="00336931" w:rsidRPr="00FB3D0D">
        <w:rPr>
          <w:rFonts w:ascii="Times New Roman" w:eastAsia="Calibri" w:hAnsi="Times New Roman" w:cs="Times New Roman"/>
          <w:iCs/>
          <w:sz w:val="28"/>
          <w:szCs w:val="28"/>
          <w:bdr w:val="none" w:sz="0" w:space="0" w:color="auto" w:frame="1"/>
          <w:shd w:val="clear" w:color="auto" w:fill="FFFFFF"/>
          <w:lang w:eastAsia="en-US"/>
        </w:rPr>
        <w:t xml:space="preserve"> </w:t>
      </w:r>
      <w:r w:rsidR="00BF4002" w:rsidRPr="00FB3D0D">
        <w:rPr>
          <w:rFonts w:ascii="Times New Roman" w:eastAsia="Calibri" w:hAnsi="Times New Roman" w:cs="Times New Roman"/>
          <w:iCs/>
          <w:sz w:val="28"/>
          <w:szCs w:val="28"/>
          <w:bdr w:val="none" w:sz="0" w:space="0" w:color="auto" w:frame="1"/>
          <w:shd w:val="clear" w:color="auto" w:fill="FFFFFF"/>
          <w:lang w:eastAsia="en-US"/>
        </w:rPr>
        <w:t>формирование расходов на</w:t>
      </w:r>
      <w:r w:rsidR="00737F18" w:rsidRPr="00FB3D0D">
        <w:rPr>
          <w:rFonts w:ascii="Times New Roman" w:eastAsia="Calibri" w:hAnsi="Times New Roman" w:cs="Times New Roman"/>
          <w:iCs/>
          <w:sz w:val="28"/>
          <w:szCs w:val="28"/>
          <w:bdr w:val="none" w:sz="0" w:space="0" w:color="auto" w:frame="1"/>
          <w:shd w:val="clear" w:color="auto" w:fill="FFFFFF"/>
          <w:lang w:eastAsia="en-US"/>
        </w:rPr>
        <w:t xml:space="preserve"> организаци</w:t>
      </w:r>
      <w:r w:rsidR="00BF4002" w:rsidRPr="00FB3D0D">
        <w:rPr>
          <w:rFonts w:ascii="Times New Roman" w:eastAsia="Calibri" w:hAnsi="Times New Roman" w:cs="Times New Roman"/>
          <w:iCs/>
          <w:sz w:val="28"/>
          <w:szCs w:val="28"/>
          <w:bdr w:val="none" w:sz="0" w:space="0" w:color="auto" w:frame="1"/>
          <w:shd w:val="clear" w:color="auto" w:fill="FFFFFF"/>
          <w:lang w:eastAsia="en-US"/>
        </w:rPr>
        <w:t>ю</w:t>
      </w:r>
      <w:r w:rsidR="00932174" w:rsidRPr="00FB3D0D">
        <w:rPr>
          <w:rFonts w:ascii="Times New Roman" w:eastAsia="Calibri" w:hAnsi="Times New Roman" w:cs="Times New Roman"/>
          <w:iCs/>
          <w:sz w:val="28"/>
          <w:szCs w:val="28"/>
          <w:bdr w:val="none" w:sz="0" w:space="0" w:color="auto" w:frame="1"/>
          <w:shd w:val="clear" w:color="auto" w:fill="FFFFFF"/>
          <w:lang w:eastAsia="en-US"/>
        </w:rPr>
        <w:t xml:space="preserve"> и осуществление</w:t>
      </w:r>
      <w:r w:rsidR="00737F18" w:rsidRPr="00FB3D0D">
        <w:rPr>
          <w:rFonts w:ascii="Times New Roman" w:eastAsia="Calibri" w:hAnsi="Times New Roman" w:cs="Times New Roman"/>
          <w:iCs/>
          <w:sz w:val="28"/>
          <w:szCs w:val="28"/>
          <w:bdr w:val="none" w:sz="0" w:space="0" w:color="auto" w:frame="1"/>
          <w:shd w:val="clear" w:color="auto" w:fill="FFFFFF"/>
          <w:lang w:eastAsia="en-US"/>
        </w:rPr>
        <w:t xml:space="preserve"> завоза топливно-энергетических ресурсов</w:t>
      </w:r>
      <w:r w:rsidR="00BF4002" w:rsidRPr="00FB3D0D">
        <w:rPr>
          <w:rFonts w:ascii="Times New Roman" w:eastAsia="Calibri" w:hAnsi="Times New Roman" w:cs="Times New Roman"/>
          <w:iCs/>
          <w:sz w:val="28"/>
          <w:szCs w:val="28"/>
          <w:bdr w:val="none" w:sz="0" w:space="0" w:color="auto" w:frame="1"/>
          <w:shd w:val="clear" w:color="auto" w:fill="FFFFFF"/>
          <w:lang w:eastAsia="en-US"/>
        </w:rPr>
        <w:t xml:space="preserve"> </w:t>
      </w:r>
      <w:r w:rsidR="00336931" w:rsidRPr="00FB3D0D">
        <w:rPr>
          <w:rFonts w:ascii="Times New Roman" w:eastAsia="Calibri" w:hAnsi="Times New Roman" w:cs="Times New Roman"/>
          <w:iCs/>
          <w:sz w:val="28"/>
          <w:szCs w:val="28"/>
          <w:bdr w:val="none" w:sz="0" w:space="0" w:color="auto" w:frame="1"/>
          <w:shd w:val="clear" w:color="auto" w:fill="FFFFFF"/>
          <w:lang w:eastAsia="en-US"/>
        </w:rPr>
        <w:t xml:space="preserve">на территорию муниципального района </w:t>
      </w:r>
      <w:r w:rsidR="00BF4002" w:rsidRPr="00FB3D0D">
        <w:rPr>
          <w:rFonts w:ascii="Times New Roman" w:eastAsia="Calibri" w:hAnsi="Times New Roman" w:cs="Times New Roman"/>
          <w:iCs/>
          <w:sz w:val="28"/>
          <w:szCs w:val="28"/>
          <w:bdr w:val="none" w:sz="0" w:space="0" w:color="auto" w:frame="1"/>
          <w:shd w:val="clear" w:color="auto" w:fill="FFFFFF"/>
          <w:lang w:eastAsia="en-US"/>
        </w:rPr>
        <w:t xml:space="preserve">требует особого внимания </w:t>
      </w:r>
      <w:r w:rsidR="00D6343D" w:rsidRPr="00FB3D0D">
        <w:rPr>
          <w:rFonts w:ascii="Times New Roman" w:eastAsia="Calibri" w:hAnsi="Times New Roman" w:cs="Times New Roman"/>
          <w:iCs/>
          <w:sz w:val="28"/>
          <w:szCs w:val="28"/>
          <w:bdr w:val="none" w:sz="0" w:space="0" w:color="auto" w:frame="1"/>
          <w:shd w:val="clear" w:color="auto" w:fill="FFFFFF"/>
          <w:lang w:eastAsia="en-US"/>
        </w:rPr>
        <w:t xml:space="preserve">органов местного самоуправления муниципального района, а также своевременного </w:t>
      </w:r>
      <w:r w:rsidR="00BF4002" w:rsidRPr="00FB3D0D">
        <w:rPr>
          <w:rFonts w:ascii="Times New Roman" w:eastAsia="Calibri" w:hAnsi="Times New Roman" w:cs="Times New Roman"/>
          <w:iCs/>
          <w:sz w:val="28"/>
          <w:szCs w:val="28"/>
          <w:bdr w:val="none" w:sz="0" w:space="0" w:color="auto" w:frame="1"/>
          <w:shd w:val="clear" w:color="auto" w:fill="FFFFFF"/>
          <w:lang w:eastAsia="en-US"/>
        </w:rPr>
        <w:t>обозначения</w:t>
      </w:r>
      <w:r w:rsidRPr="00FB3D0D">
        <w:rPr>
          <w:rFonts w:ascii="Times New Roman" w:eastAsia="Calibri" w:hAnsi="Times New Roman" w:cs="Times New Roman"/>
          <w:iCs/>
          <w:sz w:val="28"/>
          <w:szCs w:val="28"/>
          <w:bdr w:val="none" w:sz="0" w:space="0" w:color="auto" w:frame="1"/>
          <w:shd w:val="clear" w:color="auto" w:fill="FFFFFF"/>
          <w:lang w:eastAsia="en-US"/>
        </w:rPr>
        <w:t xml:space="preserve"> </w:t>
      </w:r>
      <w:r w:rsidR="00D6343D" w:rsidRPr="00FB3D0D">
        <w:rPr>
          <w:rFonts w:ascii="Times New Roman" w:eastAsia="Calibri" w:hAnsi="Times New Roman" w:cs="Times New Roman"/>
          <w:iCs/>
          <w:sz w:val="28"/>
          <w:szCs w:val="28"/>
          <w:bdr w:val="none" w:sz="0" w:space="0" w:color="auto" w:frame="1"/>
          <w:shd w:val="clear" w:color="auto" w:fill="FFFFFF"/>
          <w:lang w:eastAsia="en-US"/>
        </w:rPr>
        <w:t>и решения возникающих в этой сфере</w:t>
      </w:r>
      <w:r w:rsidR="00BF4002" w:rsidRPr="00FB3D0D">
        <w:rPr>
          <w:rFonts w:ascii="Times New Roman" w:eastAsia="Calibri" w:hAnsi="Times New Roman" w:cs="Times New Roman"/>
          <w:iCs/>
          <w:sz w:val="28"/>
          <w:szCs w:val="28"/>
          <w:bdr w:val="none" w:sz="0" w:space="0" w:color="auto" w:frame="1"/>
          <w:shd w:val="clear" w:color="auto" w:fill="FFFFFF"/>
          <w:lang w:eastAsia="en-US"/>
        </w:rPr>
        <w:t xml:space="preserve"> проблем.</w:t>
      </w:r>
    </w:p>
    <w:p w:rsidR="004B5065" w:rsidRPr="00FB3D0D" w:rsidRDefault="00BF4002" w:rsidP="00FE2C36">
      <w:pPr>
        <w:autoSpaceDE w:val="0"/>
        <w:autoSpaceDN w:val="0"/>
        <w:adjustRightInd w:val="0"/>
        <w:ind w:firstLine="709"/>
        <w:jc w:val="both"/>
        <w:rPr>
          <w:rFonts w:ascii="Times New Roman" w:eastAsia="Calibri" w:hAnsi="Times New Roman" w:cs="Times New Roman"/>
          <w:iCs/>
          <w:sz w:val="28"/>
          <w:szCs w:val="28"/>
          <w:bdr w:val="none" w:sz="0" w:space="0" w:color="auto" w:frame="1"/>
          <w:shd w:val="clear" w:color="auto" w:fill="FFFFFF"/>
          <w:lang w:eastAsia="en-US"/>
        </w:rPr>
      </w:pPr>
      <w:r w:rsidRPr="00FB3D0D">
        <w:rPr>
          <w:rFonts w:ascii="Times New Roman" w:eastAsia="Calibri" w:hAnsi="Times New Roman" w:cs="Times New Roman"/>
          <w:iCs/>
          <w:sz w:val="28"/>
          <w:szCs w:val="28"/>
          <w:bdr w:val="none" w:sz="0" w:space="0" w:color="auto" w:frame="1"/>
          <w:shd w:val="clear" w:color="auto" w:fill="FFFFFF"/>
          <w:lang w:eastAsia="en-US"/>
        </w:rPr>
        <w:t>Таймыр – суровый северный край: п</w:t>
      </w:r>
      <w:r w:rsidR="004B5065" w:rsidRPr="00FB3D0D">
        <w:rPr>
          <w:rFonts w:ascii="Times New Roman" w:eastAsia="Calibri" w:hAnsi="Times New Roman" w:cs="Times New Roman"/>
          <w:iCs/>
          <w:sz w:val="28"/>
          <w:szCs w:val="28"/>
          <w:bdr w:val="none" w:sz="0" w:space="0" w:color="auto" w:frame="1"/>
          <w:shd w:val="clear" w:color="auto" w:fill="FFFFFF"/>
          <w:lang w:eastAsia="en-US"/>
        </w:rPr>
        <w:t xml:space="preserve">родолжительная зима, полярные ночи, сильные морозы и ветра, короткое и холодное лето. В таких абсолютно дискомфортных условиях в 23-х сельских населенных пунктах муниципального района жилищный фонд не имеет централизованного отопления и для печного отопления используется привозной уголь. Для обеспечения жизнедеятельности населения (порядка 2000 дворов) в эти населенные пункты осуществляется завоз топливно-энергетических ресурсов. </w:t>
      </w:r>
    </w:p>
    <w:p w:rsidR="00713122" w:rsidRPr="00FB3D0D" w:rsidRDefault="00713122" w:rsidP="00FE2C36">
      <w:pPr>
        <w:autoSpaceDE w:val="0"/>
        <w:autoSpaceDN w:val="0"/>
        <w:adjustRightInd w:val="0"/>
        <w:ind w:firstLine="539"/>
        <w:jc w:val="both"/>
        <w:rPr>
          <w:rFonts w:ascii="Times New Roman" w:eastAsia="Calibri" w:hAnsi="Times New Roman" w:cs="Times New Roman"/>
          <w:iCs/>
          <w:sz w:val="28"/>
          <w:szCs w:val="28"/>
          <w:bdr w:val="none" w:sz="0" w:space="0" w:color="auto" w:frame="1"/>
          <w:shd w:val="clear" w:color="auto" w:fill="FFFFFF"/>
          <w:lang w:eastAsia="en-US"/>
        </w:rPr>
      </w:pPr>
      <w:r w:rsidRPr="00FB3D0D">
        <w:rPr>
          <w:rFonts w:ascii="Times New Roman" w:eastAsia="Calibri" w:hAnsi="Times New Roman" w:cs="Times New Roman"/>
          <w:iCs/>
          <w:sz w:val="28"/>
          <w:szCs w:val="28"/>
          <w:bdr w:val="none" w:sz="0" w:space="0" w:color="auto" w:frame="1"/>
          <w:shd w:val="clear" w:color="auto" w:fill="FFFFFF"/>
          <w:lang w:eastAsia="en-US"/>
        </w:rPr>
        <w:t xml:space="preserve">По сравнению с 2019 годом расходы </w:t>
      </w:r>
      <w:r w:rsidR="00336931" w:rsidRPr="00FB3D0D">
        <w:rPr>
          <w:rFonts w:ascii="Times New Roman" w:eastAsia="Calibri" w:hAnsi="Times New Roman" w:cs="Times New Roman"/>
          <w:iCs/>
          <w:sz w:val="28"/>
          <w:szCs w:val="28"/>
          <w:bdr w:val="none" w:sz="0" w:space="0" w:color="auto" w:frame="1"/>
          <w:shd w:val="clear" w:color="auto" w:fill="FFFFFF"/>
          <w:lang w:eastAsia="en-US"/>
        </w:rPr>
        <w:t xml:space="preserve">на данные цели на предстоящий трехлетний период </w:t>
      </w:r>
      <w:r w:rsidR="004963BB">
        <w:rPr>
          <w:rFonts w:ascii="Times New Roman" w:eastAsia="Calibri" w:hAnsi="Times New Roman" w:cs="Times New Roman"/>
          <w:iCs/>
          <w:sz w:val="28"/>
          <w:szCs w:val="28"/>
          <w:bdr w:val="none" w:sz="0" w:space="0" w:color="auto" w:frame="1"/>
          <w:shd w:val="clear" w:color="auto" w:fill="FFFFFF"/>
          <w:lang w:eastAsia="en-US"/>
        </w:rPr>
        <w:t xml:space="preserve">в бюджете муниципального района </w:t>
      </w:r>
      <w:r w:rsidR="00336931" w:rsidRPr="00FB3D0D">
        <w:rPr>
          <w:rFonts w:ascii="Times New Roman" w:eastAsia="Calibri" w:hAnsi="Times New Roman" w:cs="Times New Roman"/>
          <w:iCs/>
          <w:sz w:val="28"/>
          <w:szCs w:val="28"/>
          <w:bdr w:val="none" w:sz="0" w:space="0" w:color="auto" w:frame="1"/>
          <w:shd w:val="clear" w:color="auto" w:fill="FFFFFF"/>
          <w:lang w:eastAsia="en-US"/>
        </w:rPr>
        <w:t xml:space="preserve">были </w:t>
      </w:r>
      <w:r w:rsidRPr="00FB3D0D">
        <w:rPr>
          <w:rFonts w:ascii="Times New Roman" w:eastAsia="Calibri" w:hAnsi="Times New Roman" w:cs="Times New Roman"/>
          <w:iCs/>
          <w:sz w:val="28"/>
          <w:szCs w:val="28"/>
          <w:bdr w:val="none" w:sz="0" w:space="0" w:color="auto" w:frame="1"/>
          <w:shd w:val="clear" w:color="auto" w:fill="FFFFFF"/>
          <w:lang w:eastAsia="en-US"/>
        </w:rPr>
        <w:t>увеличены:</w:t>
      </w:r>
    </w:p>
    <w:p w:rsidR="00713122" w:rsidRPr="00FB3D0D" w:rsidRDefault="00713122" w:rsidP="00FE2C36">
      <w:pPr>
        <w:autoSpaceDE w:val="0"/>
        <w:autoSpaceDN w:val="0"/>
        <w:adjustRightInd w:val="0"/>
        <w:ind w:firstLine="539"/>
        <w:jc w:val="both"/>
        <w:rPr>
          <w:rFonts w:ascii="Times New Roman" w:eastAsia="Calibri" w:hAnsi="Times New Roman" w:cs="Times New Roman"/>
          <w:iCs/>
          <w:sz w:val="28"/>
          <w:szCs w:val="28"/>
          <w:bdr w:val="none" w:sz="0" w:space="0" w:color="auto" w:frame="1"/>
          <w:shd w:val="clear" w:color="auto" w:fill="FFFFFF"/>
          <w:lang w:eastAsia="en-US"/>
        </w:rPr>
      </w:pPr>
      <w:r w:rsidRPr="00FB3D0D">
        <w:rPr>
          <w:rFonts w:ascii="Times New Roman" w:eastAsia="Calibri" w:hAnsi="Times New Roman" w:cs="Times New Roman"/>
          <w:iCs/>
          <w:sz w:val="28"/>
          <w:szCs w:val="28"/>
          <w:bdr w:val="none" w:sz="0" w:space="0" w:color="auto" w:frame="1"/>
          <w:shd w:val="clear" w:color="auto" w:fill="FFFFFF"/>
          <w:lang w:eastAsia="en-US"/>
        </w:rPr>
        <w:t xml:space="preserve">- в целях отопления углем административных зданий, учреждений культуры и образования за счет собственных средств районного бюджета на </w:t>
      </w:r>
      <w:r w:rsidRPr="00FB3D0D">
        <w:rPr>
          <w:rFonts w:ascii="Times New Roman" w:eastAsia="Calibri" w:hAnsi="Times New Roman" w:cs="Times New Roman"/>
          <w:iCs/>
          <w:sz w:val="28"/>
          <w:szCs w:val="28"/>
          <w:bdr w:val="none" w:sz="0" w:space="0" w:color="auto" w:frame="1"/>
          <w:shd w:val="clear" w:color="auto" w:fill="FFFFFF"/>
          <w:lang w:eastAsia="en-US"/>
        </w:rPr>
        <w:lastRenderedPageBreak/>
        <w:t>5,3%, в соответствии с доведенным индексом роста расходов на оплату коммунальных услуг;</w:t>
      </w:r>
    </w:p>
    <w:p w:rsidR="00713122" w:rsidRPr="00FB3D0D" w:rsidRDefault="00713122" w:rsidP="00FE2C36">
      <w:pPr>
        <w:autoSpaceDE w:val="0"/>
        <w:autoSpaceDN w:val="0"/>
        <w:adjustRightInd w:val="0"/>
        <w:ind w:firstLine="539"/>
        <w:jc w:val="both"/>
        <w:rPr>
          <w:rFonts w:ascii="Times New Roman" w:eastAsia="Calibri" w:hAnsi="Times New Roman" w:cs="Times New Roman"/>
          <w:iCs/>
          <w:sz w:val="28"/>
          <w:szCs w:val="28"/>
          <w:bdr w:val="none" w:sz="0" w:space="0" w:color="auto" w:frame="1"/>
          <w:shd w:val="clear" w:color="auto" w:fill="FFFFFF"/>
          <w:lang w:eastAsia="en-US"/>
        </w:rPr>
      </w:pPr>
      <w:r w:rsidRPr="00FB3D0D">
        <w:rPr>
          <w:rFonts w:ascii="Times New Roman" w:eastAsia="Calibri" w:hAnsi="Times New Roman" w:cs="Times New Roman"/>
          <w:iCs/>
          <w:sz w:val="28"/>
          <w:szCs w:val="28"/>
          <w:bdr w:val="none" w:sz="0" w:space="0" w:color="auto" w:frame="1"/>
          <w:shd w:val="clear" w:color="auto" w:fill="FFFFFF"/>
          <w:lang w:eastAsia="en-US"/>
        </w:rPr>
        <w:t>- в целях отопления углем дворовых хозяйств, граждан, проживающих в домах с печным отоплением, за счет средств субвенции из краевого бюджета на 10%;</w:t>
      </w:r>
    </w:p>
    <w:p w:rsidR="00713122" w:rsidRPr="00FB3D0D" w:rsidRDefault="00713122" w:rsidP="00FE2C36">
      <w:pPr>
        <w:autoSpaceDE w:val="0"/>
        <w:autoSpaceDN w:val="0"/>
        <w:adjustRightInd w:val="0"/>
        <w:ind w:firstLine="539"/>
        <w:jc w:val="both"/>
        <w:rPr>
          <w:rFonts w:ascii="Times New Roman" w:eastAsia="Calibri" w:hAnsi="Times New Roman" w:cs="Times New Roman"/>
          <w:iCs/>
          <w:sz w:val="28"/>
          <w:szCs w:val="28"/>
          <w:bdr w:val="none" w:sz="0" w:space="0" w:color="auto" w:frame="1"/>
          <w:shd w:val="clear" w:color="auto" w:fill="FFFFFF"/>
          <w:lang w:eastAsia="en-US"/>
        </w:rPr>
      </w:pPr>
      <w:r w:rsidRPr="00FB3D0D">
        <w:rPr>
          <w:rFonts w:ascii="Times New Roman" w:eastAsia="Calibri" w:hAnsi="Times New Roman" w:cs="Times New Roman"/>
          <w:iCs/>
          <w:sz w:val="28"/>
          <w:szCs w:val="28"/>
          <w:bdr w:val="none" w:sz="0" w:space="0" w:color="auto" w:frame="1"/>
          <w:shd w:val="clear" w:color="auto" w:fill="FFFFFF"/>
          <w:lang w:eastAsia="en-US"/>
        </w:rPr>
        <w:t>- в целях освещения кочевого жилья керосином за счет средств субвенции из краевого бюджета на 3,9%.</w:t>
      </w:r>
    </w:p>
    <w:p w:rsidR="004B5065" w:rsidRPr="00FB3D0D" w:rsidRDefault="004B5065" w:rsidP="00641D82">
      <w:pPr>
        <w:autoSpaceDE w:val="0"/>
        <w:autoSpaceDN w:val="0"/>
        <w:adjustRightInd w:val="0"/>
        <w:spacing w:line="192" w:lineRule="auto"/>
        <w:ind w:firstLine="709"/>
        <w:jc w:val="both"/>
        <w:rPr>
          <w:rFonts w:ascii="Times New Roman" w:eastAsia="Calibri" w:hAnsi="Times New Roman" w:cs="Times New Roman"/>
          <w:iCs/>
          <w:sz w:val="28"/>
          <w:szCs w:val="28"/>
          <w:bdr w:val="none" w:sz="0" w:space="0" w:color="auto" w:frame="1"/>
          <w:shd w:val="clear" w:color="auto" w:fill="FFFFFF"/>
          <w:lang w:eastAsia="en-US"/>
        </w:rPr>
      </w:pPr>
    </w:p>
    <w:p w:rsidR="004B5065" w:rsidRPr="00FB3D0D" w:rsidRDefault="004B5065" w:rsidP="004B5065">
      <w:pPr>
        <w:autoSpaceDE w:val="0"/>
        <w:autoSpaceDN w:val="0"/>
        <w:adjustRightInd w:val="0"/>
        <w:spacing w:line="192" w:lineRule="auto"/>
        <w:jc w:val="both"/>
        <w:rPr>
          <w:rFonts w:ascii="Times New Roman" w:hAnsi="Times New Roman" w:cs="Times New Roman"/>
          <w:sz w:val="28"/>
          <w:szCs w:val="28"/>
          <w:highlight w:val="yellow"/>
        </w:rPr>
      </w:pPr>
      <w:r w:rsidRPr="00FB3D0D">
        <w:rPr>
          <w:rFonts w:ascii="Times New Roman" w:hAnsi="Times New Roman" w:cs="Times New Roman"/>
          <w:noProof/>
          <w:sz w:val="28"/>
          <w:szCs w:val="28"/>
        </w:rPr>
        <w:drawing>
          <wp:inline distT="0" distB="0" distL="0" distR="0">
            <wp:extent cx="6119495" cy="3962837"/>
            <wp:effectExtent l="57150" t="0" r="90805" b="56713"/>
            <wp:docPr id="11" name="Схема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0" r:lo="rId101" r:qs="rId102" r:cs="rId103"/>
              </a:graphicData>
            </a:graphic>
          </wp:inline>
        </w:drawing>
      </w:r>
    </w:p>
    <w:p w:rsidR="00AA1FFE" w:rsidRPr="00FB3D0D" w:rsidRDefault="00AA1FFE" w:rsidP="00AA1FFE">
      <w:pPr>
        <w:autoSpaceDE w:val="0"/>
        <w:autoSpaceDN w:val="0"/>
        <w:adjustRightInd w:val="0"/>
        <w:ind w:firstLine="539"/>
        <w:jc w:val="both"/>
        <w:rPr>
          <w:rFonts w:ascii="Times New Roman" w:eastAsia="Calibri" w:hAnsi="Times New Roman" w:cs="Times New Roman"/>
          <w:iCs/>
          <w:sz w:val="28"/>
          <w:szCs w:val="28"/>
          <w:bdr w:val="none" w:sz="0" w:space="0" w:color="auto" w:frame="1"/>
          <w:shd w:val="clear" w:color="auto" w:fill="FFFFFF"/>
          <w:lang w:eastAsia="en-US"/>
        </w:rPr>
      </w:pPr>
      <w:r w:rsidRPr="00FB3D0D">
        <w:rPr>
          <w:rFonts w:ascii="Times New Roman" w:eastAsia="Calibri" w:hAnsi="Times New Roman" w:cs="Times New Roman"/>
          <w:iCs/>
          <w:sz w:val="28"/>
          <w:szCs w:val="28"/>
          <w:bdr w:val="none" w:sz="0" w:space="0" w:color="auto" w:frame="1"/>
          <w:shd w:val="clear" w:color="auto" w:fill="FFFFFF"/>
          <w:lang w:eastAsia="en-US"/>
        </w:rPr>
        <w:t>При этом</w:t>
      </w:r>
      <w:proofErr w:type="gramStart"/>
      <w:r w:rsidRPr="00FB3D0D">
        <w:rPr>
          <w:rFonts w:ascii="Times New Roman" w:eastAsia="Calibri" w:hAnsi="Times New Roman" w:cs="Times New Roman"/>
          <w:iCs/>
          <w:sz w:val="28"/>
          <w:szCs w:val="28"/>
          <w:bdr w:val="none" w:sz="0" w:space="0" w:color="auto" w:frame="1"/>
          <w:shd w:val="clear" w:color="auto" w:fill="FFFFFF"/>
          <w:lang w:eastAsia="en-US"/>
        </w:rPr>
        <w:t>,</w:t>
      </w:r>
      <w:proofErr w:type="gramEnd"/>
      <w:r w:rsidRPr="00FB3D0D">
        <w:rPr>
          <w:rFonts w:ascii="Times New Roman" w:eastAsia="Calibri" w:hAnsi="Times New Roman" w:cs="Times New Roman"/>
          <w:iCs/>
          <w:sz w:val="28"/>
          <w:szCs w:val="28"/>
          <w:bdr w:val="none" w:sz="0" w:space="0" w:color="auto" w:frame="1"/>
          <w:shd w:val="clear" w:color="auto" w:fill="FFFFFF"/>
          <w:lang w:eastAsia="en-US"/>
        </w:rPr>
        <w:t xml:space="preserve"> применение подобных индексов-дефляторов Правительством Красноярского края способно лишь частично решить проблему удорожания поставок топлива на Таймыр в 2020-2022 годах.</w:t>
      </w:r>
    </w:p>
    <w:p w:rsidR="00AA1FFE" w:rsidRPr="00FB3D0D" w:rsidRDefault="00AA1FFE" w:rsidP="00AA1FFE">
      <w:pPr>
        <w:autoSpaceDE w:val="0"/>
        <w:autoSpaceDN w:val="0"/>
        <w:adjustRightInd w:val="0"/>
        <w:ind w:firstLine="539"/>
        <w:jc w:val="both"/>
        <w:rPr>
          <w:rFonts w:ascii="Times New Roman" w:eastAsia="Calibri" w:hAnsi="Times New Roman" w:cs="Times New Roman"/>
          <w:iCs/>
          <w:sz w:val="28"/>
          <w:szCs w:val="28"/>
          <w:bdr w:val="none" w:sz="0" w:space="0" w:color="auto" w:frame="1"/>
          <w:shd w:val="clear" w:color="auto" w:fill="FFFFFF"/>
          <w:lang w:eastAsia="en-US"/>
        </w:rPr>
      </w:pPr>
      <w:proofErr w:type="gramStart"/>
      <w:r w:rsidRPr="00FB3D0D">
        <w:rPr>
          <w:rFonts w:ascii="Times New Roman" w:eastAsia="Calibri" w:hAnsi="Times New Roman" w:cs="Times New Roman"/>
          <w:iCs/>
          <w:sz w:val="28"/>
          <w:szCs w:val="28"/>
          <w:bdr w:val="none" w:sz="0" w:space="0" w:color="auto" w:frame="1"/>
          <w:shd w:val="clear" w:color="auto" w:fill="FFFFFF"/>
          <w:lang w:eastAsia="en-US"/>
        </w:rPr>
        <w:t xml:space="preserve">Так,  в условиях  роста стоимости </w:t>
      </w:r>
      <w:r w:rsidR="005A5F81" w:rsidRPr="00FB3D0D">
        <w:rPr>
          <w:rFonts w:ascii="Times New Roman" w:eastAsia="Calibri" w:hAnsi="Times New Roman" w:cs="Times New Roman"/>
          <w:iCs/>
          <w:sz w:val="28"/>
          <w:szCs w:val="28"/>
          <w:bdr w:val="none" w:sz="0" w:space="0" w:color="auto" w:frame="1"/>
          <w:shd w:val="clear" w:color="auto" w:fill="FFFFFF"/>
          <w:lang w:eastAsia="en-US"/>
        </w:rPr>
        <w:t xml:space="preserve">закупки </w:t>
      </w:r>
      <w:r w:rsidRPr="00FB3D0D">
        <w:rPr>
          <w:rFonts w:ascii="Times New Roman" w:eastAsia="Calibri" w:hAnsi="Times New Roman" w:cs="Times New Roman"/>
          <w:iCs/>
          <w:sz w:val="28"/>
          <w:szCs w:val="28"/>
          <w:bdr w:val="none" w:sz="0" w:space="0" w:color="auto" w:frame="1"/>
          <w:shd w:val="clear" w:color="auto" w:fill="FFFFFF"/>
          <w:lang w:eastAsia="en-US"/>
        </w:rPr>
        <w:t xml:space="preserve">каменного угля </w:t>
      </w:r>
      <w:proofErr w:type="spellStart"/>
      <w:r w:rsidRPr="00FB3D0D">
        <w:rPr>
          <w:rFonts w:ascii="Times New Roman" w:eastAsia="Calibri" w:hAnsi="Times New Roman" w:cs="Times New Roman"/>
          <w:iCs/>
          <w:sz w:val="28"/>
          <w:szCs w:val="28"/>
          <w:bdr w:val="none" w:sz="0" w:space="0" w:color="auto" w:frame="1"/>
          <w:shd w:val="clear" w:color="auto" w:fill="FFFFFF"/>
          <w:lang w:eastAsia="en-US"/>
        </w:rPr>
        <w:t>Кайерканского</w:t>
      </w:r>
      <w:proofErr w:type="spellEnd"/>
      <w:r w:rsidRPr="00FB3D0D">
        <w:rPr>
          <w:rFonts w:ascii="Times New Roman" w:eastAsia="Calibri" w:hAnsi="Times New Roman" w:cs="Times New Roman"/>
          <w:iCs/>
          <w:sz w:val="28"/>
          <w:szCs w:val="28"/>
          <w:bdr w:val="none" w:sz="0" w:space="0" w:color="auto" w:frame="1"/>
          <w:shd w:val="clear" w:color="auto" w:fill="FFFFFF"/>
          <w:lang w:eastAsia="en-US"/>
        </w:rPr>
        <w:t xml:space="preserve"> угольного разреза (либо </w:t>
      </w:r>
      <w:r w:rsidR="005A5F81" w:rsidRPr="00FB3D0D">
        <w:rPr>
          <w:rFonts w:ascii="Times New Roman" w:eastAsia="Calibri" w:hAnsi="Times New Roman" w:cs="Times New Roman"/>
          <w:iCs/>
          <w:sz w:val="28"/>
          <w:szCs w:val="28"/>
          <w:bdr w:val="none" w:sz="0" w:space="0" w:color="auto" w:frame="1"/>
          <w:shd w:val="clear" w:color="auto" w:fill="FFFFFF"/>
          <w:lang w:eastAsia="en-US"/>
        </w:rPr>
        <w:t xml:space="preserve">в случае </w:t>
      </w:r>
      <w:r w:rsidRPr="00FB3D0D">
        <w:rPr>
          <w:rFonts w:ascii="Times New Roman" w:eastAsia="Calibri" w:hAnsi="Times New Roman" w:cs="Times New Roman"/>
          <w:iCs/>
          <w:sz w:val="28"/>
          <w:szCs w:val="28"/>
          <w:bdr w:val="none" w:sz="0" w:space="0" w:color="auto" w:frame="1"/>
          <w:shd w:val="clear" w:color="auto" w:fill="FFFFFF"/>
          <w:lang w:eastAsia="en-US"/>
        </w:rPr>
        <w:t>его закрытия),</w:t>
      </w:r>
      <w:r w:rsidR="005A5F81" w:rsidRPr="00FB3D0D">
        <w:rPr>
          <w:rFonts w:ascii="Times New Roman" w:eastAsia="Calibri" w:hAnsi="Times New Roman" w:cs="Times New Roman"/>
          <w:iCs/>
          <w:sz w:val="28"/>
          <w:szCs w:val="28"/>
          <w:bdr w:val="none" w:sz="0" w:space="0" w:color="auto" w:frame="1"/>
          <w:shd w:val="clear" w:color="auto" w:fill="FFFFFF"/>
          <w:lang w:eastAsia="en-US"/>
        </w:rPr>
        <w:t xml:space="preserve"> с учетом </w:t>
      </w:r>
      <w:r w:rsidRPr="00FB3D0D">
        <w:rPr>
          <w:rFonts w:ascii="Times New Roman" w:eastAsia="Calibri" w:hAnsi="Times New Roman" w:cs="Times New Roman"/>
          <w:iCs/>
          <w:sz w:val="28"/>
          <w:szCs w:val="28"/>
          <w:bdr w:val="none" w:sz="0" w:space="0" w:color="auto" w:frame="1"/>
          <w:shd w:val="clear" w:color="auto" w:fill="FFFFFF"/>
          <w:lang w:eastAsia="en-US"/>
        </w:rPr>
        <w:t xml:space="preserve"> изменения транспортных схем доставки угля на территорию Таймыра, а также увеличения издержек транспортных предприятий, связанных с запретом использования </w:t>
      </w:r>
      <w:proofErr w:type="spellStart"/>
      <w:r w:rsidRPr="00FB3D0D">
        <w:rPr>
          <w:rFonts w:ascii="Times New Roman" w:eastAsia="Calibri" w:hAnsi="Times New Roman" w:cs="Times New Roman"/>
          <w:iCs/>
          <w:sz w:val="28"/>
          <w:szCs w:val="28"/>
          <w:bdr w:val="none" w:sz="0" w:space="0" w:color="auto" w:frame="1"/>
          <w:shd w:val="clear" w:color="auto" w:fill="FFFFFF"/>
          <w:lang w:eastAsia="en-US"/>
        </w:rPr>
        <w:t>высокосернистных</w:t>
      </w:r>
      <w:proofErr w:type="spellEnd"/>
      <w:r w:rsidRPr="00FB3D0D">
        <w:rPr>
          <w:rFonts w:ascii="Times New Roman" w:eastAsia="Calibri" w:hAnsi="Times New Roman" w:cs="Times New Roman"/>
          <w:iCs/>
          <w:sz w:val="28"/>
          <w:szCs w:val="28"/>
          <w:bdr w:val="none" w:sz="0" w:space="0" w:color="auto" w:frame="1"/>
          <w:shd w:val="clear" w:color="auto" w:fill="FFFFFF"/>
          <w:lang w:eastAsia="en-US"/>
        </w:rPr>
        <w:t xml:space="preserve"> видов судового топлива, в 2020 году прогнозируется существенный рост стоимости поставок угля от уровня 2019 года (в 1,13-1,55 раза), в зависимости от</w:t>
      </w:r>
      <w:proofErr w:type="gramEnd"/>
      <w:r w:rsidRPr="00FB3D0D">
        <w:rPr>
          <w:rFonts w:ascii="Times New Roman" w:eastAsia="Calibri" w:hAnsi="Times New Roman" w:cs="Times New Roman"/>
          <w:iCs/>
          <w:sz w:val="28"/>
          <w:szCs w:val="28"/>
          <w:bdr w:val="none" w:sz="0" w:space="0" w:color="auto" w:frame="1"/>
          <w:shd w:val="clear" w:color="auto" w:fill="FFFFFF"/>
          <w:lang w:eastAsia="en-US"/>
        </w:rPr>
        <w:t xml:space="preserve"> </w:t>
      </w:r>
      <w:r w:rsidR="00D325EB" w:rsidRPr="00FB3D0D">
        <w:rPr>
          <w:rFonts w:ascii="Times New Roman" w:eastAsia="Calibri" w:hAnsi="Times New Roman" w:cs="Times New Roman"/>
          <w:iCs/>
          <w:sz w:val="28"/>
          <w:szCs w:val="28"/>
          <w:bdr w:val="none" w:sz="0" w:space="0" w:color="auto" w:frame="1"/>
          <w:shd w:val="clear" w:color="auto" w:fill="FFFFFF"/>
          <w:lang w:eastAsia="en-US"/>
        </w:rPr>
        <w:t xml:space="preserve">местонахождения </w:t>
      </w:r>
      <w:r w:rsidRPr="00FB3D0D">
        <w:rPr>
          <w:rFonts w:ascii="Times New Roman" w:eastAsia="Calibri" w:hAnsi="Times New Roman" w:cs="Times New Roman"/>
          <w:iCs/>
          <w:sz w:val="28"/>
          <w:szCs w:val="28"/>
          <w:bdr w:val="none" w:sz="0" w:space="0" w:color="auto" w:frame="1"/>
          <w:shd w:val="clear" w:color="auto" w:fill="FFFFFF"/>
          <w:lang w:eastAsia="en-US"/>
        </w:rPr>
        <w:t>населенного пункта. Под влиянием вышеуказанных факторов стоимость доставки топлива для обеспечения нужд граждан, проживающих в домах с печным отоплением, и лиц из числа коренных малочисленных народов Севера, может составить 690,8 млн</w:t>
      </w:r>
      <w:proofErr w:type="gramStart"/>
      <w:r w:rsidRPr="00FB3D0D">
        <w:rPr>
          <w:rFonts w:ascii="Times New Roman" w:eastAsia="Calibri" w:hAnsi="Times New Roman" w:cs="Times New Roman"/>
          <w:iCs/>
          <w:sz w:val="28"/>
          <w:szCs w:val="28"/>
          <w:bdr w:val="none" w:sz="0" w:space="0" w:color="auto" w:frame="1"/>
          <w:shd w:val="clear" w:color="auto" w:fill="FFFFFF"/>
          <w:lang w:eastAsia="en-US"/>
        </w:rPr>
        <w:t>.р</w:t>
      </w:r>
      <w:proofErr w:type="gramEnd"/>
      <w:r w:rsidRPr="00FB3D0D">
        <w:rPr>
          <w:rFonts w:ascii="Times New Roman" w:eastAsia="Calibri" w:hAnsi="Times New Roman" w:cs="Times New Roman"/>
          <w:iCs/>
          <w:sz w:val="28"/>
          <w:szCs w:val="28"/>
          <w:bdr w:val="none" w:sz="0" w:space="0" w:color="auto" w:frame="1"/>
          <w:shd w:val="clear" w:color="auto" w:fill="FFFFFF"/>
          <w:lang w:eastAsia="en-US"/>
        </w:rPr>
        <w:t xml:space="preserve">уб., что на 140,8 млн.руб. больше, чем предусмотрено </w:t>
      </w:r>
      <w:r w:rsidR="00D325EB" w:rsidRPr="00FB3D0D">
        <w:rPr>
          <w:rFonts w:ascii="Times New Roman" w:eastAsia="Calibri" w:hAnsi="Times New Roman" w:cs="Times New Roman"/>
          <w:iCs/>
          <w:sz w:val="28"/>
          <w:szCs w:val="28"/>
          <w:bdr w:val="none" w:sz="0" w:space="0" w:color="auto" w:frame="1"/>
          <w:shd w:val="clear" w:color="auto" w:fill="FFFFFF"/>
          <w:lang w:eastAsia="en-US"/>
        </w:rPr>
        <w:t xml:space="preserve">параметрами бюджета муниципального района </w:t>
      </w:r>
      <w:r w:rsidRPr="00FB3D0D">
        <w:rPr>
          <w:rFonts w:ascii="Times New Roman" w:eastAsia="Calibri" w:hAnsi="Times New Roman" w:cs="Times New Roman"/>
          <w:iCs/>
          <w:sz w:val="28"/>
          <w:szCs w:val="28"/>
          <w:bdr w:val="none" w:sz="0" w:space="0" w:color="auto" w:frame="1"/>
          <w:shd w:val="clear" w:color="auto" w:fill="FFFFFF"/>
          <w:lang w:eastAsia="en-US"/>
        </w:rPr>
        <w:t>на 2020 год.</w:t>
      </w:r>
    </w:p>
    <w:p w:rsidR="005A5F81" w:rsidRPr="00FB3D0D" w:rsidRDefault="004B5065" w:rsidP="00C8795F">
      <w:pPr>
        <w:pStyle w:val="a3"/>
        <w:ind w:firstLine="709"/>
        <w:rPr>
          <w:rFonts w:ascii="Times New Roman" w:eastAsia="Calibri" w:hAnsi="Times New Roman" w:cs="Times New Roman"/>
          <w:sz w:val="28"/>
          <w:szCs w:val="28"/>
          <w:lang w:eastAsia="en-US"/>
        </w:rPr>
      </w:pPr>
      <w:r w:rsidRPr="00FB3D0D">
        <w:rPr>
          <w:rFonts w:ascii="Times New Roman" w:hAnsi="Times New Roman" w:cs="Times New Roman"/>
          <w:color w:val="auto"/>
          <w:sz w:val="28"/>
          <w:szCs w:val="28"/>
        </w:rPr>
        <w:lastRenderedPageBreak/>
        <w:t>Информация о</w:t>
      </w:r>
      <w:r w:rsidR="005A5F81" w:rsidRPr="00FB3D0D">
        <w:rPr>
          <w:rFonts w:ascii="Times New Roman" w:hAnsi="Times New Roman" w:cs="Times New Roman"/>
          <w:color w:val="auto"/>
          <w:sz w:val="28"/>
          <w:szCs w:val="28"/>
        </w:rPr>
        <w:t xml:space="preserve"> необходимости </w:t>
      </w:r>
      <w:r w:rsidRPr="00FB3D0D">
        <w:rPr>
          <w:rFonts w:ascii="Times New Roman" w:hAnsi="Times New Roman" w:cs="Times New Roman"/>
          <w:color w:val="auto"/>
          <w:sz w:val="28"/>
          <w:szCs w:val="28"/>
        </w:rPr>
        <w:t xml:space="preserve"> увеличени</w:t>
      </w:r>
      <w:r w:rsidR="005A5F81" w:rsidRPr="00FB3D0D">
        <w:rPr>
          <w:rFonts w:ascii="Times New Roman" w:hAnsi="Times New Roman" w:cs="Times New Roman"/>
          <w:color w:val="auto"/>
          <w:sz w:val="28"/>
          <w:szCs w:val="28"/>
        </w:rPr>
        <w:t xml:space="preserve">я бюджетных ассигнований </w:t>
      </w:r>
      <w:r w:rsidRPr="00FB3D0D">
        <w:rPr>
          <w:rFonts w:ascii="Times New Roman" w:hAnsi="Times New Roman" w:cs="Times New Roman"/>
          <w:color w:val="auto"/>
          <w:sz w:val="28"/>
          <w:szCs w:val="28"/>
        </w:rPr>
        <w:t xml:space="preserve"> </w:t>
      </w:r>
      <w:r w:rsidR="005A5F81" w:rsidRPr="00FB3D0D">
        <w:rPr>
          <w:rFonts w:ascii="Times New Roman" w:hAnsi="Times New Roman" w:cs="Times New Roman"/>
          <w:color w:val="auto"/>
          <w:sz w:val="28"/>
          <w:szCs w:val="28"/>
        </w:rPr>
        <w:t xml:space="preserve">для финансового обеспечения расходов бюджета муниципального района на завоз топливно-энергетических ресурсов была своевременно </w:t>
      </w:r>
      <w:r w:rsidRPr="00FB3D0D">
        <w:rPr>
          <w:rFonts w:ascii="Times New Roman" w:hAnsi="Times New Roman" w:cs="Times New Roman"/>
          <w:color w:val="auto"/>
          <w:sz w:val="28"/>
          <w:szCs w:val="28"/>
        </w:rPr>
        <w:t>направлена в Министерство промышленности, энергетики и жилищно-коммунального хозяйства и Министерс</w:t>
      </w:r>
      <w:r w:rsidR="00477BF3" w:rsidRPr="00FB3D0D">
        <w:rPr>
          <w:rFonts w:ascii="Times New Roman" w:hAnsi="Times New Roman" w:cs="Times New Roman"/>
          <w:color w:val="auto"/>
          <w:sz w:val="28"/>
          <w:szCs w:val="28"/>
        </w:rPr>
        <w:t>тво финансов Красноярского края.</w:t>
      </w:r>
      <w:r w:rsidR="005A5F81" w:rsidRPr="00FB3D0D">
        <w:rPr>
          <w:rFonts w:ascii="Times New Roman" w:hAnsi="Times New Roman" w:cs="Times New Roman"/>
          <w:color w:val="auto"/>
          <w:sz w:val="28"/>
          <w:szCs w:val="28"/>
        </w:rPr>
        <w:t xml:space="preserve"> </w:t>
      </w:r>
      <w:r w:rsidR="00C8795F" w:rsidRPr="00FB3D0D">
        <w:rPr>
          <w:rFonts w:ascii="Times New Roman" w:hAnsi="Times New Roman" w:cs="Times New Roman"/>
          <w:color w:val="auto"/>
          <w:sz w:val="28"/>
          <w:szCs w:val="28"/>
        </w:rPr>
        <w:t xml:space="preserve">Пунктом 5 Протокола Губернатора Красноярского края от 29.08.2019 №188 было дано поручение при содействии министерства промышленности, энергетики и жилищно-коммунального хозяйства и агентства государственного заказа Красноярского края выработать альтернативную схему завоза угля на территорию района. </w:t>
      </w:r>
      <w:r w:rsidR="005A5F81" w:rsidRPr="00FB3D0D">
        <w:rPr>
          <w:rFonts w:ascii="Times New Roman" w:hAnsi="Times New Roman" w:cs="Times New Roman"/>
          <w:color w:val="auto"/>
          <w:sz w:val="28"/>
          <w:szCs w:val="28"/>
        </w:rPr>
        <w:t xml:space="preserve"> Однако, обозначенный органами местного самоуправления муниципального района </w:t>
      </w:r>
      <w:r w:rsidR="00D325EB" w:rsidRPr="00FB3D0D">
        <w:rPr>
          <w:rFonts w:ascii="Times New Roman" w:hAnsi="Times New Roman" w:cs="Times New Roman"/>
          <w:color w:val="auto"/>
          <w:sz w:val="28"/>
          <w:szCs w:val="28"/>
        </w:rPr>
        <w:t xml:space="preserve">проблемный </w:t>
      </w:r>
      <w:r w:rsidR="005A5F81" w:rsidRPr="00FB3D0D">
        <w:rPr>
          <w:rFonts w:ascii="Times New Roman" w:hAnsi="Times New Roman" w:cs="Times New Roman"/>
          <w:color w:val="auto"/>
          <w:sz w:val="28"/>
          <w:szCs w:val="28"/>
        </w:rPr>
        <w:t>вопрос</w:t>
      </w:r>
      <w:r w:rsidR="00D325EB" w:rsidRPr="00FB3D0D">
        <w:rPr>
          <w:rFonts w:ascii="Times New Roman" w:hAnsi="Times New Roman" w:cs="Times New Roman"/>
          <w:color w:val="auto"/>
          <w:sz w:val="28"/>
          <w:szCs w:val="28"/>
        </w:rPr>
        <w:t>,</w:t>
      </w:r>
      <w:r w:rsidR="005A5F81" w:rsidRPr="00FB3D0D">
        <w:rPr>
          <w:rFonts w:ascii="Times New Roman" w:hAnsi="Times New Roman" w:cs="Times New Roman"/>
          <w:color w:val="auto"/>
          <w:sz w:val="28"/>
          <w:szCs w:val="28"/>
        </w:rPr>
        <w:t xml:space="preserve"> до настоящего времени остается нерешенным</w:t>
      </w:r>
      <w:r w:rsidR="00496381" w:rsidRPr="00FB3D0D">
        <w:rPr>
          <w:rFonts w:ascii="Times New Roman" w:hAnsi="Times New Roman" w:cs="Times New Roman"/>
          <w:color w:val="auto"/>
          <w:sz w:val="28"/>
          <w:szCs w:val="28"/>
        </w:rPr>
        <w:t>.</w:t>
      </w:r>
      <w:r w:rsidR="005A5F81" w:rsidRPr="00FB3D0D">
        <w:rPr>
          <w:rFonts w:ascii="Times New Roman" w:hAnsi="Times New Roman" w:cs="Times New Roman"/>
          <w:color w:val="auto"/>
          <w:sz w:val="28"/>
          <w:szCs w:val="28"/>
        </w:rPr>
        <w:t xml:space="preserve">  </w:t>
      </w:r>
    </w:p>
    <w:p w:rsidR="00B30F9A" w:rsidRPr="00FB3D0D" w:rsidRDefault="00B30F9A" w:rsidP="00B30F9A">
      <w:pPr>
        <w:ind w:firstLine="709"/>
        <w:jc w:val="both"/>
        <w:rPr>
          <w:rFonts w:ascii="Times New Roman" w:eastAsia="Calibri" w:hAnsi="Times New Roman" w:cs="Times New Roman"/>
          <w:sz w:val="28"/>
          <w:szCs w:val="28"/>
          <w:lang w:eastAsia="en-US"/>
        </w:rPr>
      </w:pPr>
      <w:r w:rsidRPr="00FB3D0D">
        <w:rPr>
          <w:rFonts w:ascii="Times New Roman" w:eastAsia="Calibri" w:hAnsi="Times New Roman" w:cs="Times New Roman"/>
          <w:sz w:val="28"/>
          <w:szCs w:val="28"/>
          <w:lang w:eastAsia="en-US"/>
        </w:rPr>
        <w:t xml:space="preserve">В связи с отдаленностью и ограниченной транспортной доступностью территории муниципального района </w:t>
      </w:r>
      <w:r w:rsidR="000D72B0" w:rsidRPr="00FB3D0D">
        <w:rPr>
          <w:rFonts w:ascii="Times New Roman" w:eastAsia="Calibri" w:hAnsi="Times New Roman" w:cs="Times New Roman"/>
          <w:sz w:val="28"/>
          <w:szCs w:val="28"/>
          <w:lang w:eastAsia="en-US"/>
        </w:rPr>
        <w:t xml:space="preserve">важным </w:t>
      </w:r>
      <w:r w:rsidRPr="00FB3D0D">
        <w:rPr>
          <w:rFonts w:ascii="Times New Roman" w:eastAsia="Calibri" w:hAnsi="Times New Roman" w:cs="Times New Roman"/>
          <w:sz w:val="28"/>
          <w:szCs w:val="28"/>
          <w:lang w:eastAsia="en-US"/>
        </w:rPr>
        <w:t xml:space="preserve">социально-значимым вопросом </w:t>
      </w:r>
      <w:r w:rsidR="000D72B0" w:rsidRPr="00FB3D0D">
        <w:rPr>
          <w:rFonts w:ascii="Times New Roman" w:eastAsia="Calibri" w:hAnsi="Times New Roman" w:cs="Times New Roman"/>
          <w:sz w:val="28"/>
          <w:szCs w:val="28"/>
          <w:lang w:eastAsia="en-US"/>
        </w:rPr>
        <w:t>в области</w:t>
      </w:r>
      <w:r w:rsidRPr="00FB3D0D">
        <w:rPr>
          <w:rFonts w:ascii="Times New Roman" w:eastAsia="Calibri" w:hAnsi="Times New Roman" w:cs="Times New Roman"/>
          <w:sz w:val="28"/>
          <w:szCs w:val="28"/>
          <w:lang w:eastAsia="en-US"/>
        </w:rPr>
        <w:t xml:space="preserve"> бюджетной политики муниципального района </w:t>
      </w:r>
      <w:r w:rsidR="00D325EB" w:rsidRPr="00FB3D0D">
        <w:rPr>
          <w:rFonts w:ascii="Times New Roman" w:eastAsia="Calibri" w:hAnsi="Times New Roman" w:cs="Times New Roman"/>
          <w:sz w:val="28"/>
          <w:szCs w:val="28"/>
          <w:lang w:eastAsia="en-US"/>
        </w:rPr>
        <w:t xml:space="preserve">на 2020-2022  годы будет оставаться </w:t>
      </w:r>
      <w:r w:rsidRPr="00FB3D0D">
        <w:rPr>
          <w:rFonts w:ascii="Times New Roman" w:eastAsia="Calibri" w:hAnsi="Times New Roman" w:cs="Times New Roman"/>
          <w:sz w:val="28"/>
          <w:szCs w:val="28"/>
          <w:lang w:eastAsia="en-US"/>
        </w:rPr>
        <w:t>сохранение пассажирских перевозок воздушным и водным транспортом</w:t>
      </w:r>
      <w:r w:rsidR="000D72B0" w:rsidRPr="00FB3D0D">
        <w:rPr>
          <w:rFonts w:ascii="Times New Roman" w:eastAsia="Calibri" w:hAnsi="Times New Roman" w:cs="Times New Roman"/>
          <w:sz w:val="28"/>
          <w:szCs w:val="28"/>
          <w:lang w:eastAsia="en-US"/>
        </w:rPr>
        <w:t>.</w:t>
      </w:r>
    </w:p>
    <w:p w:rsidR="00B30F9A" w:rsidRPr="00FB3D0D" w:rsidRDefault="009F4859" w:rsidP="00B30F9A">
      <w:pPr>
        <w:ind w:firstLine="709"/>
        <w:jc w:val="both"/>
        <w:rPr>
          <w:rFonts w:ascii="Times New Roman" w:eastAsia="Calibri" w:hAnsi="Times New Roman" w:cs="Times New Roman"/>
          <w:sz w:val="28"/>
          <w:szCs w:val="28"/>
          <w:lang w:eastAsia="en-US"/>
        </w:rPr>
      </w:pPr>
      <w:proofErr w:type="gramStart"/>
      <w:r w:rsidRPr="00FB3D0D">
        <w:rPr>
          <w:rFonts w:ascii="Times New Roman" w:eastAsia="Calibri" w:hAnsi="Times New Roman" w:cs="Times New Roman"/>
          <w:sz w:val="28"/>
          <w:szCs w:val="28"/>
          <w:lang w:eastAsia="en-US"/>
        </w:rPr>
        <w:t>Для обеспечения его решения в рамках бюджета</w:t>
      </w:r>
      <w:r w:rsidR="00B30F9A" w:rsidRPr="00FB3D0D">
        <w:rPr>
          <w:rFonts w:ascii="Times New Roman" w:eastAsia="Calibri" w:hAnsi="Times New Roman" w:cs="Times New Roman"/>
          <w:sz w:val="28"/>
          <w:szCs w:val="28"/>
          <w:lang w:eastAsia="en-US"/>
        </w:rPr>
        <w:t xml:space="preserve"> предусмотрены следующие мероприятия, основная цель которых снижение стоимости пассажирских тарифов для населения (воздушный транспорт 45-70%, водный транспорт – 20%) от установленных предельных (расчетных), а также повышение доступности и качества предоставляемых транспортных услуг:</w:t>
      </w:r>
      <w:proofErr w:type="gramEnd"/>
    </w:p>
    <w:p w:rsidR="00B30F9A" w:rsidRPr="00FB3D0D" w:rsidRDefault="00B30F9A" w:rsidP="00B30F9A">
      <w:pPr>
        <w:ind w:firstLine="708"/>
        <w:jc w:val="both"/>
        <w:rPr>
          <w:rFonts w:ascii="Times New Roman" w:hAnsi="Times New Roman" w:cs="Times New Roman"/>
          <w:color w:val="000000"/>
          <w:sz w:val="28"/>
          <w:szCs w:val="28"/>
        </w:rPr>
      </w:pPr>
      <w:r w:rsidRPr="00FB3D0D">
        <w:rPr>
          <w:rFonts w:ascii="Times New Roman" w:hAnsi="Times New Roman" w:cs="Times New Roman"/>
          <w:color w:val="000000"/>
          <w:sz w:val="28"/>
          <w:szCs w:val="28"/>
        </w:rPr>
        <w:t>- предоставление субсидий предприятиям воздушного транспорта на возмещение части затрат, связанных с осуществлением регулярных пассажирских перевозок на территории Таймырского Долгано-Ненецкого муниципального района;</w:t>
      </w:r>
    </w:p>
    <w:p w:rsidR="00B30F9A" w:rsidRPr="00FB3D0D" w:rsidRDefault="00B30F9A" w:rsidP="00B30F9A">
      <w:pPr>
        <w:ind w:firstLine="708"/>
        <w:jc w:val="both"/>
        <w:rPr>
          <w:rFonts w:ascii="Times New Roman" w:hAnsi="Times New Roman" w:cs="Times New Roman"/>
          <w:color w:val="000000"/>
          <w:sz w:val="28"/>
          <w:szCs w:val="28"/>
        </w:rPr>
      </w:pPr>
      <w:r w:rsidRPr="00FB3D0D">
        <w:rPr>
          <w:rFonts w:ascii="Times New Roman" w:hAnsi="Times New Roman" w:cs="Times New Roman"/>
          <w:color w:val="000000"/>
          <w:sz w:val="28"/>
          <w:szCs w:val="28"/>
        </w:rPr>
        <w:t>- предоставление субсидий предприятиям водного транспорта на возмещение части затрат, связанных с осуществлением регулярных пассажирских перевозок на территории Таймырского Долгано-Ненецкого муниципального района.</w:t>
      </w:r>
    </w:p>
    <w:p w:rsidR="00B30F9A" w:rsidRPr="00FB3D0D" w:rsidRDefault="00B30F9A" w:rsidP="009F4859">
      <w:pPr>
        <w:shd w:val="clear" w:color="auto" w:fill="FFFFFF"/>
        <w:tabs>
          <w:tab w:val="left" w:pos="0"/>
          <w:tab w:val="left" w:pos="2688"/>
          <w:tab w:val="left" w:pos="7200"/>
        </w:tabs>
        <w:spacing w:before="29"/>
        <w:ind w:firstLine="720"/>
        <w:jc w:val="both"/>
        <w:rPr>
          <w:rFonts w:ascii="Times New Roman" w:eastAsia="Calibri" w:hAnsi="Times New Roman" w:cs="Times New Roman"/>
          <w:color w:val="000000"/>
          <w:sz w:val="28"/>
          <w:szCs w:val="28"/>
          <w:lang w:eastAsia="en-US"/>
        </w:rPr>
      </w:pPr>
      <w:r w:rsidRPr="00FB3D0D">
        <w:rPr>
          <w:rFonts w:ascii="Times New Roman" w:eastAsia="Calibri" w:hAnsi="Times New Roman" w:cs="Times New Roman"/>
          <w:color w:val="000000"/>
          <w:sz w:val="28"/>
          <w:szCs w:val="28"/>
          <w:lang w:eastAsia="en-US"/>
        </w:rPr>
        <w:t>Особенностями осуществления субсидируемых регулярных пассажирских перевозок воздушным транспортом на территории муниципальн</w:t>
      </w:r>
      <w:r w:rsidR="009F4859" w:rsidRPr="00FB3D0D">
        <w:rPr>
          <w:rFonts w:ascii="Times New Roman" w:eastAsia="Calibri" w:hAnsi="Times New Roman" w:cs="Times New Roman"/>
          <w:color w:val="000000"/>
          <w:sz w:val="28"/>
          <w:szCs w:val="28"/>
          <w:lang w:eastAsia="en-US"/>
        </w:rPr>
        <w:t>ого района в 2020 году, согласованные с Минфином края</w:t>
      </w:r>
      <w:r w:rsidR="00496381" w:rsidRPr="00FB3D0D">
        <w:rPr>
          <w:rFonts w:ascii="Times New Roman" w:eastAsia="Calibri" w:hAnsi="Times New Roman" w:cs="Times New Roman"/>
          <w:color w:val="000000"/>
          <w:sz w:val="28"/>
          <w:szCs w:val="28"/>
          <w:lang w:eastAsia="en-US"/>
        </w:rPr>
        <w:t xml:space="preserve"> являются</w:t>
      </w:r>
      <w:r w:rsidR="009F4859" w:rsidRPr="00FB3D0D">
        <w:rPr>
          <w:rFonts w:ascii="Times New Roman" w:eastAsia="Calibri" w:hAnsi="Times New Roman" w:cs="Times New Roman"/>
          <w:color w:val="000000"/>
          <w:sz w:val="28"/>
          <w:szCs w:val="28"/>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2"/>
        <w:gridCol w:w="2941"/>
      </w:tblGrid>
      <w:tr w:rsidR="00B30F9A" w:rsidRPr="00FB3D0D" w:rsidTr="00B30F9A">
        <w:tc>
          <w:tcPr>
            <w:tcW w:w="6912" w:type="dxa"/>
            <w:tcBorders>
              <w:bottom w:val="single" w:sz="4" w:space="0" w:color="auto"/>
            </w:tcBorders>
            <w:shd w:val="clear" w:color="auto" w:fill="4BACC6" w:themeFill="accent5"/>
          </w:tcPr>
          <w:p w:rsidR="00B30F9A" w:rsidRPr="00FB3D0D" w:rsidRDefault="00B30F9A" w:rsidP="00B30F9A">
            <w:pPr>
              <w:tabs>
                <w:tab w:val="left" w:pos="0"/>
                <w:tab w:val="left" w:pos="2688"/>
                <w:tab w:val="left" w:pos="7200"/>
              </w:tabs>
              <w:spacing w:after="120"/>
              <w:jc w:val="center"/>
              <w:rPr>
                <w:rFonts w:ascii="Times New Roman" w:hAnsi="Times New Roman" w:cs="Times New Roman"/>
                <w:color w:val="FFFFFF"/>
                <w:sz w:val="28"/>
                <w:szCs w:val="28"/>
              </w:rPr>
            </w:pPr>
            <w:r w:rsidRPr="00FB3D0D">
              <w:rPr>
                <w:rFonts w:ascii="Times New Roman" w:hAnsi="Times New Roman" w:cs="Times New Roman"/>
                <w:b/>
                <w:color w:val="FFFFFF"/>
                <w:sz w:val="28"/>
                <w:szCs w:val="28"/>
              </w:rPr>
              <w:t>Наименование мероприятия</w:t>
            </w:r>
          </w:p>
        </w:tc>
        <w:tc>
          <w:tcPr>
            <w:tcW w:w="2941" w:type="dxa"/>
            <w:tcBorders>
              <w:bottom w:val="single" w:sz="4" w:space="0" w:color="auto"/>
            </w:tcBorders>
            <w:shd w:val="clear" w:color="auto" w:fill="4BACC6" w:themeFill="accent5"/>
          </w:tcPr>
          <w:p w:rsidR="00B30F9A" w:rsidRPr="00FB3D0D" w:rsidRDefault="00B30F9A" w:rsidP="00B30F9A">
            <w:pPr>
              <w:tabs>
                <w:tab w:val="left" w:pos="0"/>
                <w:tab w:val="left" w:pos="2688"/>
                <w:tab w:val="left" w:pos="7200"/>
              </w:tabs>
              <w:spacing w:after="120"/>
              <w:jc w:val="center"/>
              <w:rPr>
                <w:rFonts w:ascii="Times New Roman" w:hAnsi="Times New Roman" w:cs="Times New Roman"/>
                <w:b/>
                <w:color w:val="FFFFFF"/>
                <w:sz w:val="28"/>
                <w:szCs w:val="28"/>
              </w:rPr>
            </w:pPr>
            <w:r w:rsidRPr="00FB3D0D">
              <w:rPr>
                <w:rFonts w:ascii="Times New Roman" w:hAnsi="Times New Roman" w:cs="Times New Roman"/>
                <w:b/>
                <w:color w:val="FFFFFF"/>
                <w:sz w:val="28"/>
                <w:szCs w:val="28"/>
              </w:rPr>
              <w:t>Целевой показатель на 2020 год</w:t>
            </w:r>
          </w:p>
        </w:tc>
      </w:tr>
      <w:tr w:rsidR="00B30F9A" w:rsidRPr="00FB3D0D" w:rsidTr="00B30F9A">
        <w:trPr>
          <w:trHeight w:val="325"/>
        </w:trPr>
        <w:tc>
          <w:tcPr>
            <w:tcW w:w="9853" w:type="dxa"/>
            <w:gridSpan w:val="2"/>
            <w:shd w:val="clear" w:color="auto" w:fill="DAEEF3" w:themeFill="accent5" w:themeFillTint="33"/>
          </w:tcPr>
          <w:p w:rsidR="00B30F9A" w:rsidRPr="00FB3D0D" w:rsidRDefault="00B30F9A" w:rsidP="00B30F9A">
            <w:pPr>
              <w:tabs>
                <w:tab w:val="left" w:pos="0"/>
                <w:tab w:val="left" w:pos="2688"/>
                <w:tab w:val="left" w:pos="7200"/>
              </w:tabs>
              <w:spacing w:after="120"/>
              <w:jc w:val="center"/>
              <w:rPr>
                <w:rFonts w:ascii="Times New Roman" w:hAnsi="Times New Roman" w:cs="Times New Roman"/>
                <w:b/>
                <w:color w:val="000000"/>
                <w:sz w:val="28"/>
                <w:szCs w:val="28"/>
              </w:rPr>
            </w:pPr>
            <w:r w:rsidRPr="00FB3D0D">
              <w:rPr>
                <w:rFonts w:ascii="Times New Roman" w:hAnsi="Times New Roman" w:cs="Times New Roman"/>
                <w:b/>
                <w:color w:val="000000"/>
                <w:sz w:val="28"/>
                <w:szCs w:val="28"/>
              </w:rPr>
              <w:t>Городское поселение Дудинка и сельское поселение Караул</w:t>
            </w:r>
          </w:p>
        </w:tc>
      </w:tr>
      <w:tr w:rsidR="00B30F9A" w:rsidRPr="00FB3D0D" w:rsidTr="00B30F9A">
        <w:tc>
          <w:tcPr>
            <w:tcW w:w="6912" w:type="dxa"/>
          </w:tcPr>
          <w:p w:rsidR="00B30F9A" w:rsidRPr="00FB3D0D" w:rsidRDefault="00B30F9A" w:rsidP="00B30F9A">
            <w:pPr>
              <w:shd w:val="clear" w:color="auto" w:fill="FFFFFF"/>
              <w:tabs>
                <w:tab w:val="left" w:pos="2688"/>
                <w:tab w:val="left" w:pos="7200"/>
              </w:tabs>
              <w:spacing w:after="120"/>
              <w:jc w:val="center"/>
              <w:rPr>
                <w:rFonts w:ascii="Times New Roman" w:hAnsi="Times New Roman" w:cs="Times New Roman"/>
                <w:color w:val="000000"/>
                <w:sz w:val="28"/>
                <w:szCs w:val="28"/>
              </w:rPr>
            </w:pPr>
            <w:r w:rsidRPr="00FB3D0D">
              <w:rPr>
                <w:rFonts w:ascii="Times New Roman" w:hAnsi="Times New Roman" w:cs="Times New Roman"/>
                <w:color w:val="000000"/>
                <w:sz w:val="28"/>
                <w:szCs w:val="28"/>
              </w:rPr>
              <w:t>Увеличение количества пассажирских рейсов на 44 рейса от уровня 2019 года</w:t>
            </w:r>
          </w:p>
        </w:tc>
        <w:tc>
          <w:tcPr>
            <w:tcW w:w="2941" w:type="dxa"/>
          </w:tcPr>
          <w:p w:rsidR="00B30F9A" w:rsidRPr="00FB3D0D" w:rsidRDefault="00B30F9A" w:rsidP="00B30F9A">
            <w:pPr>
              <w:shd w:val="clear" w:color="auto" w:fill="FFFFFF"/>
              <w:tabs>
                <w:tab w:val="num" w:pos="1134"/>
                <w:tab w:val="left" w:pos="2688"/>
                <w:tab w:val="left" w:pos="7200"/>
              </w:tabs>
              <w:spacing w:after="120"/>
              <w:jc w:val="center"/>
              <w:rPr>
                <w:rFonts w:ascii="Times New Roman" w:hAnsi="Times New Roman" w:cs="Times New Roman"/>
                <w:color w:val="000000"/>
                <w:sz w:val="28"/>
                <w:szCs w:val="28"/>
              </w:rPr>
            </w:pPr>
            <w:r w:rsidRPr="00FB3D0D">
              <w:rPr>
                <w:rFonts w:ascii="Times New Roman" w:hAnsi="Times New Roman" w:cs="Times New Roman"/>
                <w:b/>
                <w:color w:val="000000"/>
                <w:sz w:val="28"/>
                <w:szCs w:val="28"/>
              </w:rPr>
              <w:t>247</w:t>
            </w:r>
            <w:r w:rsidRPr="00FB3D0D">
              <w:rPr>
                <w:rFonts w:ascii="Times New Roman" w:hAnsi="Times New Roman" w:cs="Times New Roman"/>
                <w:color w:val="000000"/>
                <w:sz w:val="28"/>
                <w:szCs w:val="28"/>
              </w:rPr>
              <w:t xml:space="preserve"> рейса</w:t>
            </w:r>
          </w:p>
        </w:tc>
      </w:tr>
      <w:tr w:rsidR="00B30F9A" w:rsidRPr="00FB3D0D" w:rsidTr="00B30F9A">
        <w:tc>
          <w:tcPr>
            <w:tcW w:w="6912" w:type="dxa"/>
          </w:tcPr>
          <w:p w:rsidR="00B30F9A" w:rsidRPr="00FB3D0D" w:rsidRDefault="00B30F9A" w:rsidP="00B30F9A">
            <w:pPr>
              <w:shd w:val="clear" w:color="auto" w:fill="FFFFFF"/>
              <w:tabs>
                <w:tab w:val="left" w:pos="0"/>
                <w:tab w:val="left" w:pos="2688"/>
                <w:tab w:val="left" w:pos="7200"/>
              </w:tabs>
              <w:spacing w:after="120"/>
              <w:jc w:val="center"/>
              <w:rPr>
                <w:rFonts w:ascii="Times New Roman" w:hAnsi="Times New Roman" w:cs="Times New Roman"/>
                <w:color w:val="000000"/>
                <w:sz w:val="28"/>
                <w:szCs w:val="28"/>
              </w:rPr>
            </w:pPr>
            <w:r w:rsidRPr="00FB3D0D">
              <w:rPr>
                <w:rFonts w:ascii="Times New Roman" w:hAnsi="Times New Roman" w:cs="Times New Roman"/>
                <w:color w:val="000000"/>
                <w:sz w:val="28"/>
                <w:szCs w:val="28"/>
              </w:rPr>
              <w:t>Увеличение общего объема налета часов в год на 173,88 часов от уровня 2019 года</w:t>
            </w:r>
          </w:p>
        </w:tc>
        <w:tc>
          <w:tcPr>
            <w:tcW w:w="2941" w:type="dxa"/>
          </w:tcPr>
          <w:p w:rsidR="00B30F9A" w:rsidRPr="00FB3D0D" w:rsidRDefault="00B30F9A" w:rsidP="00B30F9A">
            <w:pPr>
              <w:shd w:val="clear" w:color="auto" w:fill="FFFFFF"/>
              <w:tabs>
                <w:tab w:val="left" w:pos="0"/>
                <w:tab w:val="num" w:pos="1134"/>
                <w:tab w:val="left" w:pos="2688"/>
                <w:tab w:val="left" w:pos="7200"/>
              </w:tabs>
              <w:spacing w:after="120"/>
              <w:jc w:val="center"/>
              <w:rPr>
                <w:rFonts w:ascii="Times New Roman" w:hAnsi="Times New Roman" w:cs="Times New Roman"/>
                <w:color w:val="000000"/>
                <w:sz w:val="28"/>
                <w:szCs w:val="28"/>
              </w:rPr>
            </w:pPr>
            <w:r w:rsidRPr="00FB3D0D">
              <w:rPr>
                <w:rFonts w:ascii="Times New Roman" w:hAnsi="Times New Roman" w:cs="Times New Roman"/>
                <w:b/>
                <w:color w:val="000000"/>
                <w:sz w:val="28"/>
                <w:szCs w:val="28"/>
              </w:rPr>
              <w:t>876,29</w:t>
            </w:r>
            <w:r w:rsidRPr="00FB3D0D">
              <w:rPr>
                <w:rFonts w:ascii="Times New Roman" w:hAnsi="Times New Roman" w:cs="Times New Roman"/>
                <w:color w:val="000000"/>
                <w:sz w:val="28"/>
                <w:szCs w:val="28"/>
              </w:rPr>
              <w:t xml:space="preserve"> часов</w:t>
            </w:r>
          </w:p>
        </w:tc>
      </w:tr>
      <w:tr w:rsidR="00B30F9A" w:rsidRPr="00FB3D0D" w:rsidTr="00B30F9A">
        <w:tc>
          <w:tcPr>
            <w:tcW w:w="6912" w:type="dxa"/>
          </w:tcPr>
          <w:p w:rsidR="00B30F9A" w:rsidRPr="00FB3D0D" w:rsidRDefault="00B30F9A" w:rsidP="00B30F9A">
            <w:pPr>
              <w:shd w:val="clear" w:color="auto" w:fill="FFFFFF"/>
              <w:tabs>
                <w:tab w:val="left" w:pos="0"/>
                <w:tab w:val="left" w:pos="2688"/>
                <w:tab w:val="left" w:pos="7200"/>
              </w:tabs>
              <w:spacing w:after="120"/>
              <w:jc w:val="center"/>
              <w:rPr>
                <w:rFonts w:ascii="Times New Roman" w:hAnsi="Times New Roman" w:cs="Times New Roman"/>
                <w:color w:val="000000"/>
                <w:sz w:val="28"/>
                <w:szCs w:val="28"/>
              </w:rPr>
            </w:pPr>
            <w:r w:rsidRPr="00FB3D0D">
              <w:rPr>
                <w:rFonts w:ascii="Times New Roman" w:hAnsi="Times New Roman" w:cs="Times New Roman"/>
                <w:color w:val="000000"/>
                <w:sz w:val="28"/>
                <w:szCs w:val="28"/>
              </w:rPr>
              <w:lastRenderedPageBreak/>
              <w:t>Увеличение планового количества перевезенных пассажиров на 1511 человек по отношению к 2019 году</w:t>
            </w:r>
          </w:p>
        </w:tc>
        <w:tc>
          <w:tcPr>
            <w:tcW w:w="2941" w:type="dxa"/>
          </w:tcPr>
          <w:p w:rsidR="00B30F9A" w:rsidRPr="00FB3D0D" w:rsidRDefault="00B30F9A" w:rsidP="00B30F9A">
            <w:pPr>
              <w:shd w:val="clear" w:color="auto" w:fill="FFFFFF"/>
              <w:tabs>
                <w:tab w:val="left" w:pos="0"/>
                <w:tab w:val="left" w:pos="2688"/>
                <w:tab w:val="left" w:pos="7200"/>
              </w:tabs>
              <w:spacing w:after="120"/>
              <w:jc w:val="center"/>
              <w:rPr>
                <w:rFonts w:ascii="Times New Roman" w:hAnsi="Times New Roman" w:cs="Times New Roman"/>
                <w:color w:val="000000"/>
                <w:sz w:val="28"/>
                <w:szCs w:val="28"/>
              </w:rPr>
            </w:pPr>
            <w:r w:rsidRPr="00FB3D0D">
              <w:rPr>
                <w:rFonts w:ascii="Times New Roman" w:hAnsi="Times New Roman" w:cs="Times New Roman"/>
                <w:b/>
                <w:color w:val="000000"/>
                <w:sz w:val="28"/>
                <w:szCs w:val="28"/>
              </w:rPr>
              <w:t xml:space="preserve">6 998 </w:t>
            </w:r>
            <w:r w:rsidRPr="00FB3D0D">
              <w:rPr>
                <w:rFonts w:ascii="Times New Roman" w:hAnsi="Times New Roman" w:cs="Times New Roman"/>
                <w:color w:val="000000"/>
                <w:sz w:val="28"/>
                <w:szCs w:val="28"/>
              </w:rPr>
              <w:t>человек</w:t>
            </w:r>
          </w:p>
        </w:tc>
      </w:tr>
      <w:tr w:rsidR="00B30F9A" w:rsidRPr="00FB3D0D" w:rsidTr="00B30F9A">
        <w:tc>
          <w:tcPr>
            <w:tcW w:w="6912" w:type="dxa"/>
            <w:tcBorders>
              <w:bottom w:val="single" w:sz="4" w:space="0" w:color="auto"/>
            </w:tcBorders>
          </w:tcPr>
          <w:p w:rsidR="00B30F9A" w:rsidRPr="00FB3D0D" w:rsidRDefault="00B30F9A" w:rsidP="00B30F9A">
            <w:pPr>
              <w:shd w:val="clear" w:color="auto" w:fill="FFFFFF"/>
              <w:tabs>
                <w:tab w:val="left" w:pos="0"/>
                <w:tab w:val="left" w:pos="2688"/>
                <w:tab w:val="left" w:pos="7200"/>
              </w:tabs>
              <w:spacing w:after="120"/>
              <w:jc w:val="center"/>
              <w:rPr>
                <w:rFonts w:ascii="Times New Roman" w:hAnsi="Times New Roman" w:cs="Times New Roman"/>
                <w:color w:val="000000"/>
                <w:sz w:val="28"/>
                <w:szCs w:val="28"/>
              </w:rPr>
            </w:pPr>
            <w:r w:rsidRPr="00FB3D0D">
              <w:rPr>
                <w:rFonts w:ascii="Times New Roman" w:hAnsi="Times New Roman" w:cs="Times New Roman"/>
                <w:color w:val="000000"/>
                <w:sz w:val="28"/>
                <w:szCs w:val="28"/>
              </w:rPr>
              <w:t>Сохранение процента оплаты пассажиром от установленного предельного тарифа на уровне 2019 года</w:t>
            </w:r>
          </w:p>
        </w:tc>
        <w:tc>
          <w:tcPr>
            <w:tcW w:w="2941" w:type="dxa"/>
            <w:tcBorders>
              <w:bottom w:val="single" w:sz="4" w:space="0" w:color="auto"/>
            </w:tcBorders>
          </w:tcPr>
          <w:p w:rsidR="00B30F9A" w:rsidRPr="00FB3D0D" w:rsidRDefault="00B30F9A" w:rsidP="00B30F9A">
            <w:pPr>
              <w:shd w:val="clear" w:color="auto" w:fill="FFFFFF"/>
              <w:tabs>
                <w:tab w:val="left" w:pos="0"/>
                <w:tab w:val="num" w:pos="1134"/>
                <w:tab w:val="left" w:pos="2688"/>
                <w:tab w:val="left" w:pos="7200"/>
              </w:tabs>
              <w:spacing w:after="120"/>
              <w:jc w:val="center"/>
              <w:rPr>
                <w:rFonts w:ascii="Times New Roman" w:hAnsi="Times New Roman" w:cs="Times New Roman"/>
                <w:color w:val="000000"/>
                <w:sz w:val="28"/>
                <w:szCs w:val="28"/>
              </w:rPr>
            </w:pPr>
            <w:r w:rsidRPr="00FB3D0D">
              <w:rPr>
                <w:rFonts w:ascii="Times New Roman" w:hAnsi="Times New Roman" w:cs="Times New Roman"/>
                <w:b/>
                <w:color w:val="000000"/>
                <w:sz w:val="28"/>
                <w:szCs w:val="28"/>
              </w:rPr>
              <w:t>30-55%</w:t>
            </w:r>
          </w:p>
        </w:tc>
      </w:tr>
      <w:tr w:rsidR="00B30F9A" w:rsidRPr="00FB3D0D" w:rsidTr="00B30F9A">
        <w:tc>
          <w:tcPr>
            <w:tcW w:w="9853" w:type="dxa"/>
            <w:gridSpan w:val="2"/>
            <w:shd w:val="clear" w:color="auto" w:fill="DAEEF3" w:themeFill="accent5" w:themeFillTint="33"/>
          </w:tcPr>
          <w:p w:rsidR="00B30F9A" w:rsidRPr="00FB3D0D" w:rsidRDefault="00B30F9A" w:rsidP="00B30F9A">
            <w:pPr>
              <w:tabs>
                <w:tab w:val="left" w:pos="0"/>
                <w:tab w:val="left" w:pos="2688"/>
                <w:tab w:val="left" w:pos="7200"/>
              </w:tabs>
              <w:spacing w:after="120"/>
              <w:jc w:val="center"/>
              <w:rPr>
                <w:rFonts w:ascii="Times New Roman" w:hAnsi="Times New Roman" w:cs="Times New Roman"/>
                <w:b/>
                <w:color w:val="000000"/>
                <w:sz w:val="28"/>
                <w:szCs w:val="28"/>
              </w:rPr>
            </w:pPr>
            <w:r w:rsidRPr="00FB3D0D">
              <w:rPr>
                <w:rFonts w:ascii="Times New Roman" w:hAnsi="Times New Roman" w:cs="Times New Roman"/>
                <w:b/>
                <w:color w:val="000000"/>
                <w:sz w:val="28"/>
                <w:szCs w:val="28"/>
              </w:rPr>
              <w:t>Сельское поселение Хатанга</w:t>
            </w:r>
          </w:p>
        </w:tc>
      </w:tr>
      <w:tr w:rsidR="00B30F9A" w:rsidRPr="00FB3D0D" w:rsidTr="00B30F9A">
        <w:tc>
          <w:tcPr>
            <w:tcW w:w="6912" w:type="dxa"/>
          </w:tcPr>
          <w:p w:rsidR="00B30F9A" w:rsidRPr="00FB3D0D" w:rsidRDefault="00B30F9A" w:rsidP="00B30F9A">
            <w:pPr>
              <w:shd w:val="clear" w:color="auto" w:fill="FFFFFF"/>
              <w:tabs>
                <w:tab w:val="left" w:pos="0"/>
                <w:tab w:val="left" w:pos="993"/>
                <w:tab w:val="left" w:pos="7200"/>
              </w:tabs>
              <w:spacing w:after="120"/>
              <w:jc w:val="center"/>
              <w:rPr>
                <w:rFonts w:ascii="Times New Roman" w:hAnsi="Times New Roman" w:cs="Times New Roman"/>
                <w:color w:val="000000"/>
                <w:sz w:val="28"/>
                <w:szCs w:val="28"/>
              </w:rPr>
            </w:pPr>
            <w:r w:rsidRPr="00FB3D0D">
              <w:rPr>
                <w:rFonts w:ascii="Times New Roman" w:hAnsi="Times New Roman" w:cs="Times New Roman"/>
                <w:color w:val="000000"/>
                <w:sz w:val="28"/>
                <w:szCs w:val="28"/>
              </w:rPr>
              <w:t>Уменьшение количества пассажирских рейсов на 10 рейсов от уровня 2019 года</w:t>
            </w:r>
          </w:p>
        </w:tc>
        <w:tc>
          <w:tcPr>
            <w:tcW w:w="2941" w:type="dxa"/>
          </w:tcPr>
          <w:p w:rsidR="00B30F9A" w:rsidRPr="00FB3D0D" w:rsidRDefault="00B30F9A" w:rsidP="00B30F9A">
            <w:pPr>
              <w:shd w:val="clear" w:color="auto" w:fill="FFFFFF"/>
              <w:tabs>
                <w:tab w:val="left" w:pos="993"/>
                <w:tab w:val="left" w:pos="7200"/>
              </w:tabs>
              <w:spacing w:after="120"/>
              <w:jc w:val="center"/>
              <w:rPr>
                <w:rFonts w:ascii="Times New Roman" w:hAnsi="Times New Roman" w:cs="Times New Roman"/>
                <w:color w:val="000000"/>
                <w:sz w:val="28"/>
                <w:szCs w:val="28"/>
              </w:rPr>
            </w:pPr>
            <w:r w:rsidRPr="00FB3D0D">
              <w:rPr>
                <w:rFonts w:ascii="Times New Roman" w:hAnsi="Times New Roman" w:cs="Times New Roman"/>
                <w:b/>
                <w:color w:val="000000"/>
                <w:sz w:val="28"/>
                <w:szCs w:val="28"/>
              </w:rPr>
              <w:t>78</w:t>
            </w:r>
            <w:r w:rsidRPr="00FB3D0D">
              <w:rPr>
                <w:rFonts w:ascii="Times New Roman" w:hAnsi="Times New Roman" w:cs="Times New Roman"/>
                <w:color w:val="000000"/>
                <w:sz w:val="28"/>
                <w:szCs w:val="28"/>
              </w:rPr>
              <w:t xml:space="preserve"> рейсов</w:t>
            </w:r>
          </w:p>
        </w:tc>
      </w:tr>
      <w:tr w:rsidR="00B30F9A" w:rsidRPr="00FB3D0D" w:rsidTr="00B30F9A">
        <w:tc>
          <w:tcPr>
            <w:tcW w:w="6912" w:type="dxa"/>
          </w:tcPr>
          <w:p w:rsidR="00B30F9A" w:rsidRPr="00FB3D0D" w:rsidRDefault="00B30F9A" w:rsidP="00B30F9A">
            <w:pPr>
              <w:shd w:val="clear" w:color="auto" w:fill="FFFFFF"/>
              <w:tabs>
                <w:tab w:val="left" w:pos="0"/>
                <w:tab w:val="left" w:pos="993"/>
                <w:tab w:val="left" w:pos="7200"/>
              </w:tabs>
              <w:spacing w:after="120"/>
              <w:jc w:val="center"/>
              <w:rPr>
                <w:rFonts w:ascii="Times New Roman" w:hAnsi="Times New Roman" w:cs="Times New Roman"/>
                <w:color w:val="000000"/>
                <w:sz w:val="28"/>
                <w:szCs w:val="28"/>
              </w:rPr>
            </w:pPr>
            <w:r w:rsidRPr="00FB3D0D">
              <w:rPr>
                <w:rFonts w:ascii="Times New Roman" w:hAnsi="Times New Roman" w:cs="Times New Roman"/>
                <w:color w:val="000000"/>
                <w:sz w:val="28"/>
                <w:szCs w:val="28"/>
              </w:rPr>
              <w:t>Сохранение общего объема налета часов в год на уровне 2019 года (изменение менее 0,3%)</w:t>
            </w:r>
          </w:p>
        </w:tc>
        <w:tc>
          <w:tcPr>
            <w:tcW w:w="2941" w:type="dxa"/>
          </w:tcPr>
          <w:p w:rsidR="00B30F9A" w:rsidRPr="00FB3D0D" w:rsidRDefault="00B30F9A" w:rsidP="00B30F9A">
            <w:pPr>
              <w:shd w:val="clear" w:color="auto" w:fill="FFFFFF"/>
              <w:tabs>
                <w:tab w:val="left" w:pos="993"/>
                <w:tab w:val="left" w:pos="7200"/>
              </w:tabs>
              <w:spacing w:after="120"/>
              <w:jc w:val="center"/>
              <w:rPr>
                <w:rFonts w:ascii="Times New Roman" w:hAnsi="Times New Roman" w:cs="Times New Roman"/>
                <w:color w:val="000000"/>
                <w:sz w:val="28"/>
                <w:szCs w:val="28"/>
              </w:rPr>
            </w:pPr>
            <w:r w:rsidRPr="00FB3D0D">
              <w:rPr>
                <w:rFonts w:ascii="Times New Roman" w:hAnsi="Times New Roman" w:cs="Times New Roman"/>
                <w:b/>
                <w:color w:val="000000"/>
                <w:sz w:val="28"/>
                <w:szCs w:val="28"/>
              </w:rPr>
              <w:t>239,53</w:t>
            </w:r>
            <w:r w:rsidRPr="00FB3D0D">
              <w:rPr>
                <w:rFonts w:ascii="Times New Roman" w:hAnsi="Times New Roman" w:cs="Times New Roman"/>
                <w:color w:val="000000"/>
                <w:sz w:val="28"/>
                <w:szCs w:val="28"/>
              </w:rPr>
              <w:t xml:space="preserve"> часов</w:t>
            </w:r>
          </w:p>
        </w:tc>
      </w:tr>
      <w:tr w:rsidR="00B30F9A" w:rsidRPr="00FB3D0D" w:rsidTr="00B30F9A">
        <w:tc>
          <w:tcPr>
            <w:tcW w:w="6912" w:type="dxa"/>
          </w:tcPr>
          <w:p w:rsidR="00B30F9A" w:rsidRPr="00FB3D0D" w:rsidRDefault="00B30F9A" w:rsidP="00B30F9A">
            <w:pPr>
              <w:shd w:val="clear" w:color="auto" w:fill="FFFFFF"/>
              <w:tabs>
                <w:tab w:val="left" w:pos="0"/>
                <w:tab w:val="left" w:pos="993"/>
                <w:tab w:val="left" w:pos="7200"/>
              </w:tabs>
              <w:spacing w:after="120"/>
              <w:jc w:val="center"/>
              <w:rPr>
                <w:rFonts w:ascii="Times New Roman" w:hAnsi="Times New Roman" w:cs="Times New Roman"/>
                <w:color w:val="000000"/>
                <w:sz w:val="28"/>
                <w:szCs w:val="28"/>
              </w:rPr>
            </w:pPr>
            <w:r w:rsidRPr="00FB3D0D">
              <w:rPr>
                <w:rFonts w:ascii="Times New Roman" w:hAnsi="Times New Roman" w:cs="Times New Roman"/>
                <w:color w:val="000000"/>
                <w:sz w:val="28"/>
                <w:szCs w:val="28"/>
              </w:rPr>
              <w:t>Увеличение планового количества перевезенных пассажиров на 39 человек от уровня 2019 года</w:t>
            </w:r>
          </w:p>
        </w:tc>
        <w:tc>
          <w:tcPr>
            <w:tcW w:w="2941" w:type="dxa"/>
          </w:tcPr>
          <w:p w:rsidR="00B30F9A" w:rsidRPr="00FB3D0D" w:rsidRDefault="00B30F9A" w:rsidP="00B30F9A">
            <w:pPr>
              <w:shd w:val="clear" w:color="auto" w:fill="FFFFFF"/>
              <w:tabs>
                <w:tab w:val="left" w:pos="993"/>
                <w:tab w:val="left" w:pos="7200"/>
              </w:tabs>
              <w:spacing w:after="120"/>
              <w:jc w:val="center"/>
              <w:rPr>
                <w:rFonts w:ascii="Times New Roman" w:hAnsi="Times New Roman" w:cs="Times New Roman"/>
                <w:color w:val="000000"/>
                <w:sz w:val="28"/>
                <w:szCs w:val="28"/>
              </w:rPr>
            </w:pPr>
            <w:r w:rsidRPr="00FB3D0D">
              <w:rPr>
                <w:rFonts w:ascii="Times New Roman" w:hAnsi="Times New Roman" w:cs="Times New Roman"/>
                <w:b/>
                <w:color w:val="000000"/>
                <w:sz w:val="28"/>
                <w:szCs w:val="28"/>
              </w:rPr>
              <w:t xml:space="preserve">1 786 </w:t>
            </w:r>
            <w:r w:rsidRPr="00FB3D0D">
              <w:rPr>
                <w:rFonts w:ascii="Times New Roman" w:hAnsi="Times New Roman" w:cs="Times New Roman"/>
                <w:color w:val="000000"/>
                <w:sz w:val="28"/>
                <w:szCs w:val="28"/>
              </w:rPr>
              <w:t>человек</w:t>
            </w:r>
          </w:p>
        </w:tc>
      </w:tr>
      <w:tr w:rsidR="00B30F9A" w:rsidRPr="00FB3D0D" w:rsidTr="00B30F9A">
        <w:tc>
          <w:tcPr>
            <w:tcW w:w="6912" w:type="dxa"/>
          </w:tcPr>
          <w:p w:rsidR="00B30F9A" w:rsidRPr="00FB3D0D" w:rsidRDefault="00B30F9A" w:rsidP="00B30F9A">
            <w:pPr>
              <w:shd w:val="clear" w:color="auto" w:fill="FFFFFF"/>
              <w:tabs>
                <w:tab w:val="left" w:pos="0"/>
                <w:tab w:val="left" w:pos="993"/>
                <w:tab w:val="left" w:pos="7200"/>
              </w:tabs>
              <w:spacing w:after="120"/>
              <w:jc w:val="center"/>
              <w:rPr>
                <w:rFonts w:ascii="Times New Roman" w:hAnsi="Times New Roman" w:cs="Times New Roman"/>
                <w:color w:val="000000"/>
                <w:sz w:val="28"/>
                <w:szCs w:val="28"/>
              </w:rPr>
            </w:pPr>
            <w:r w:rsidRPr="00FB3D0D">
              <w:rPr>
                <w:rFonts w:ascii="Times New Roman" w:hAnsi="Times New Roman" w:cs="Times New Roman"/>
                <w:color w:val="000000"/>
                <w:sz w:val="28"/>
                <w:szCs w:val="28"/>
              </w:rPr>
              <w:t>Сохранение процента оплаты пассажиром от установленного предельного тарифа на уровне 2019 года</w:t>
            </w:r>
          </w:p>
        </w:tc>
        <w:tc>
          <w:tcPr>
            <w:tcW w:w="2941" w:type="dxa"/>
          </w:tcPr>
          <w:p w:rsidR="00B30F9A" w:rsidRPr="00FB3D0D" w:rsidRDefault="00B30F9A" w:rsidP="00B30F9A">
            <w:pPr>
              <w:shd w:val="clear" w:color="auto" w:fill="FFFFFF"/>
              <w:tabs>
                <w:tab w:val="left" w:pos="993"/>
                <w:tab w:val="left" w:pos="7200"/>
              </w:tabs>
              <w:spacing w:after="120"/>
              <w:jc w:val="center"/>
              <w:rPr>
                <w:rFonts w:ascii="Times New Roman" w:hAnsi="Times New Roman" w:cs="Times New Roman"/>
                <w:color w:val="000000"/>
                <w:sz w:val="28"/>
                <w:szCs w:val="28"/>
              </w:rPr>
            </w:pPr>
            <w:r w:rsidRPr="00FB3D0D">
              <w:rPr>
                <w:rFonts w:ascii="Times New Roman" w:hAnsi="Times New Roman" w:cs="Times New Roman"/>
                <w:b/>
                <w:color w:val="000000"/>
                <w:sz w:val="28"/>
                <w:szCs w:val="28"/>
              </w:rPr>
              <w:t>30%</w:t>
            </w:r>
          </w:p>
        </w:tc>
      </w:tr>
    </w:tbl>
    <w:p w:rsidR="00B30F9A" w:rsidRPr="00FB3D0D" w:rsidRDefault="00B30F9A" w:rsidP="00B30F9A">
      <w:pPr>
        <w:shd w:val="clear" w:color="auto" w:fill="FFFFFF"/>
        <w:tabs>
          <w:tab w:val="left" w:pos="0"/>
          <w:tab w:val="left" w:pos="2688"/>
          <w:tab w:val="left" w:pos="7200"/>
        </w:tabs>
        <w:spacing w:before="29"/>
        <w:ind w:firstLine="720"/>
        <w:jc w:val="both"/>
        <w:rPr>
          <w:rFonts w:ascii="Times New Roman" w:eastAsia="Calibri" w:hAnsi="Times New Roman" w:cs="Times New Roman"/>
          <w:color w:val="000000"/>
          <w:sz w:val="28"/>
          <w:szCs w:val="28"/>
          <w:lang w:eastAsia="en-US"/>
        </w:rPr>
      </w:pPr>
      <w:r w:rsidRPr="003449C3">
        <w:rPr>
          <w:rFonts w:ascii="Times New Roman" w:eastAsia="Calibri" w:hAnsi="Times New Roman" w:cs="Times New Roman"/>
          <w:color w:val="000000"/>
          <w:sz w:val="28"/>
          <w:szCs w:val="28"/>
          <w:lang w:eastAsia="en-US"/>
        </w:rPr>
        <w:t>Таким образом, общий объем субсидий на 2020 год на выполнение Программ пассажирских перевозок воздушным транспортом на территории муниципального района при плановом количестве перевезенных пассажиров в 8 784 человек и общему налету часов в год – 1 115,82 часов составит</w:t>
      </w:r>
      <w:r w:rsidR="00496381" w:rsidRPr="003449C3">
        <w:rPr>
          <w:rFonts w:ascii="Times New Roman" w:eastAsia="Calibri" w:hAnsi="Times New Roman" w:cs="Times New Roman"/>
          <w:color w:val="000000"/>
          <w:sz w:val="28"/>
          <w:szCs w:val="28"/>
          <w:lang w:eastAsia="en-US"/>
        </w:rPr>
        <w:t xml:space="preserve">             </w:t>
      </w:r>
      <w:r w:rsidRPr="003449C3">
        <w:rPr>
          <w:rFonts w:ascii="Times New Roman" w:eastAsia="Calibri" w:hAnsi="Times New Roman" w:cs="Times New Roman"/>
          <w:color w:val="000000"/>
          <w:sz w:val="28"/>
          <w:szCs w:val="28"/>
          <w:lang w:eastAsia="en-US"/>
        </w:rPr>
        <w:t xml:space="preserve"> 93</w:t>
      </w:r>
      <w:r w:rsidR="000E2332" w:rsidRPr="003449C3">
        <w:rPr>
          <w:rFonts w:ascii="Times New Roman" w:eastAsia="Calibri" w:hAnsi="Times New Roman" w:cs="Times New Roman"/>
          <w:color w:val="000000"/>
          <w:sz w:val="28"/>
          <w:szCs w:val="28"/>
          <w:lang w:eastAsia="en-US"/>
        </w:rPr>
        <w:t>,</w:t>
      </w:r>
      <w:r w:rsidR="00971914" w:rsidRPr="00971914">
        <w:rPr>
          <w:rFonts w:ascii="Times New Roman" w:eastAsia="Calibri" w:hAnsi="Times New Roman" w:cs="Times New Roman"/>
          <w:color w:val="000000"/>
          <w:sz w:val="28"/>
          <w:szCs w:val="28"/>
          <w:lang w:eastAsia="en-US"/>
        </w:rPr>
        <w:t>2</w:t>
      </w:r>
      <w:r w:rsidR="000E2332" w:rsidRPr="003449C3">
        <w:rPr>
          <w:rFonts w:ascii="Times New Roman" w:eastAsia="Calibri" w:hAnsi="Times New Roman" w:cs="Times New Roman"/>
          <w:color w:val="000000"/>
          <w:sz w:val="28"/>
          <w:szCs w:val="28"/>
          <w:lang w:eastAsia="en-US"/>
        </w:rPr>
        <w:t xml:space="preserve"> млн</w:t>
      </w:r>
      <w:proofErr w:type="gramStart"/>
      <w:r w:rsidRPr="003449C3">
        <w:rPr>
          <w:rFonts w:ascii="Times New Roman" w:eastAsia="Calibri" w:hAnsi="Times New Roman" w:cs="Times New Roman"/>
          <w:color w:val="000000"/>
          <w:sz w:val="28"/>
          <w:szCs w:val="28"/>
          <w:lang w:eastAsia="en-US"/>
        </w:rPr>
        <w:t>.р</w:t>
      </w:r>
      <w:proofErr w:type="gramEnd"/>
      <w:r w:rsidRPr="003449C3">
        <w:rPr>
          <w:rFonts w:ascii="Times New Roman" w:eastAsia="Calibri" w:hAnsi="Times New Roman" w:cs="Times New Roman"/>
          <w:color w:val="000000"/>
          <w:sz w:val="28"/>
          <w:szCs w:val="28"/>
          <w:lang w:eastAsia="en-US"/>
        </w:rPr>
        <w:t>уб., в том числе по городскому поселению Дудинка и сельскому поселению Караул – 54</w:t>
      </w:r>
      <w:r w:rsidR="000E2332" w:rsidRPr="003449C3">
        <w:rPr>
          <w:rFonts w:ascii="Times New Roman" w:eastAsia="Calibri" w:hAnsi="Times New Roman" w:cs="Times New Roman"/>
          <w:color w:val="000000"/>
          <w:sz w:val="28"/>
          <w:szCs w:val="28"/>
          <w:lang w:eastAsia="en-US"/>
        </w:rPr>
        <w:t>,9</w:t>
      </w:r>
      <w:r w:rsidRPr="003449C3">
        <w:rPr>
          <w:rFonts w:ascii="Times New Roman" w:eastAsia="Calibri" w:hAnsi="Times New Roman" w:cs="Times New Roman"/>
          <w:color w:val="000000"/>
          <w:sz w:val="28"/>
          <w:szCs w:val="28"/>
          <w:lang w:eastAsia="en-US"/>
        </w:rPr>
        <w:t xml:space="preserve"> </w:t>
      </w:r>
      <w:r w:rsidR="000E2332" w:rsidRPr="003449C3">
        <w:rPr>
          <w:rFonts w:ascii="Times New Roman" w:eastAsia="Calibri" w:hAnsi="Times New Roman" w:cs="Times New Roman"/>
          <w:color w:val="000000"/>
          <w:sz w:val="28"/>
          <w:szCs w:val="28"/>
          <w:lang w:eastAsia="en-US"/>
        </w:rPr>
        <w:t>млн</w:t>
      </w:r>
      <w:r w:rsidRPr="003449C3">
        <w:rPr>
          <w:rFonts w:ascii="Times New Roman" w:eastAsia="Calibri" w:hAnsi="Times New Roman" w:cs="Times New Roman"/>
          <w:color w:val="000000"/>
          <w:sz w:val="28"/>
          <w:szCs w:val="28"/>
          <w:lang w:eastAsia="en-US"/>
        </w:rPr>
        <w:t>.руб., по сельскому поселению Хатанга –</w:t>
      </w:r>
      <w:r w:rsidR="00496381" w:rsidRPr="003449C3">
        <w:rPr>
          <w:rFonts w:ascii="Times New Roman" w:eastAsia="Calibri" w:hAnsi="Times New Roman" w:cs="Times New Roman"/>
          <w:color w:val="000000"/>
          <w:sz w:val="28"/>
          <w:szCs w:val="28"/>
          <w:lang w:eastAsia="en-US"/>
        </w:rPr>
        <w:t xml:space="preserve">          </w:t>
      </w:r>
      <w:r w:rsidRPr="003449C3">
        <w:rPr>
          <w:rFonts w:ascii="Times New Roman" w:eastAsia="Calibri" w:hAnsi="Times New Roman" w:cs="Times New Roman"/>
          <w:color w:val="000000"/>
          <w:sz w:val="28"/>
          <w:szCs w:val="28"/>
          <w:lang w:eastAsia="en-US"/>
        </w:rPr>
        <w:t xml:space="preserve"> 38</w:t>
      </w:r>
      <w:r w:rsidR="000E2332" w:rsidRPr="003449C3">
        <w:rPr>
          <w:rFonts w:ascii="Times New Roman" w:eastAsia="Calibri" w:hAnsi="Times New Roman" w:cs="Times New Roman"/>
          <w:color w:val="000000"/>
          <w:sz w:val="28"/>
          <w:szCs w:val="28"/>
          <w:lang w:eastAsia="en-US"/>
        </w:rPr>
        <w:t>,3</w:t>
      </w:r>
      <w:r w:rsidRPr="003449C3">
        <w:rPr>
          <w:rFonts w:ascii="Times New Roman" w:eastAsia="Calibri" w:hAnsi="Times New Roman" w:cs="Times New Roman"/>
          <w:color w:val="000000"/>
          <w:sz w:val="28"/>
          <w:szCs w:val="28"/>
          <w:lang w:eastAsia="en-US"/>
        </w:rPr>
        <w:t xml:space="preserve"> </w:t>
      </w:r>
      <w:r w:rsidR="000E2332" w:rsidRPr="003449C3">
        <w:rPr>
          <w:rFonts w:ascii="Times New Roman" w:eastAsia="Calibri" w:hAnsi="Times New Roman" w:cs="Times New Roman"/>
          <w:color w:val="000000"/>
          <w:sz w:val="28"/>
          <w:szCs w:val="28"/>
          <w:lang w:eastAsia="en-US"/>
        </w:rPr>
        <w:t>млн</w:t>
      </w:r>
      <w:proofErr w:type="gramStart"/>
      <w:r w:rsidRPr="003449C3">
        <w:rPr>
          <w:rFonts w:ascii="Times New Roman" w:eastAsia="Calibri" w:hAnsi="Times New Roman" w:cs="Times New Roman"/>
          <w:color w:val="000000"/>
          <w:sz w:val="28"/>
          <w:szCs w:val="28"/>
          <w:lang w:eastAsia="en-US"/>
        </w:rPr>
        <w:t>.р</w:t>
      </w:r>
      <w:proofErr w:type="gramEnd"/>
      <w:r w:rsidRPr="003449C3">
        <w:rPr>
          <w:rFonts w:ascii="Times New Roman" w:eastAsia="Calibri" w:hAnsi="Times New Roman" w:cs="Times New Roman"/>
          <w:color w:val="000000"/>
          <w:sz w:val="28"/>
          <w:szCs w:val="28"/>
          <w:lang w:eastAsia="en-US"/>
        </w:rPr>
        <w:t>уб.</w:t>
      </w:r>
      <w:r w:rsidRPr="00FB3D0D">
        <w:rPr>
          <w:rFonts w:ascii="Times New Roman" w:eastAsia="Calibri" w:hAnsi="Times New Roman" w:cs="Times New Roman"/>
          <w:color w:val="000000"/>
          <w:sz w:val="28"/>
          <w:szCs w:val="28"/>
          <w:lang w:eastAsia="en-US"/>
        </w:rPr>
        <w:t xml:space="preserve"> </w:t>
      </w:r>
    </w:p>
    <w:p w:rsidR="00B30F9A" w:rsidRPr="00FB3D0D" w:rsidRDefault="00B30F9A" w:rsidP="00B30F9A">
      <w:pPr>
        <w:shd w:val="clear" w:color="auto" w:fill="FFFFFF"/>
        <w:tabs>
          <w:tab w:val="left" w:pos="0"/>
          <w:tab w:val="left" w:pos="2688"/>
          <w:tab w:val="left" w:pos="7200"/>
        </w:tabs>
        <w:ind w:firstLine="720"/>
        <w:jc w:val="both"/>
        <w:rPr>
          <w:rFonts w:ascii="Times New Roman" w:eastAsia="Calibri" w:hAnsi="Times New Roman" w:cs="Times New Roman"/>
          <w:color w:val="000000"/>
          <w:sz w:val="28"/>
          <w:szCs w:val="28"/>
          <w:lang w:eastAsia="en-US"/>
        </w:rPr>
      </w:pPr>
      <w:r w:rsidRPr="00FB3D0D">
        <w:rPr>
          <w:rFonts w:ascii="Times New Roman" w:eastAsia="Calibri" w:hAnsi="Times New Roman" w:cs="Times New Roman"/>
          <w:color w:val="000000"/>
          <w:sz w:val="28"/>
          <w:szCs w:val="28"/>
          <w:lang w:eastAsia="en-US"/>
        </w:rPr>
        <w:t xml:space="preserve">Размер субсидий на осуществление на территории муниципального района пассажирских перевозок водным транспортом на 2020 год рассчитан с учетом коэффициентов-дефляторов, исходя из фактических затрат и доходов предприятий водного транспорта за 2018 год (ООО «ПХ Енисей», АО «ХМТП»). Общий размер субсидий на 2020 год по плану составляет </w:t>
      </w:r>
      <w:r w:rsidR="003449C3">
        <w:rPr>
          <w:rFonts w:ascii="Times New Roman" w:eastAsia="Calibri" w:hAnsi="Times New Roman" w:cs="Times New Roman"/>
          <w:color w:val="000000"/>
          <w:sz w:val="28"/>
          <w:szCs w:val="28"/>
          <w:lang w:eastAsia="en-US"/>
        </w:rPr>
        <w:t xml:space="preserve">              </w:t>
      </w:r>
      <w:r w:rsidRPr="00FB3D0D">
        <w:rPr>
          <w:rFonts w:ascii="Times New Roman" w:eastAsia="Calibri" w:hAnsi="Times New Roman" w:cs="Times New Roman"/>
          <w:color w:val="000000"/>
          <w:sz w:val="28"/>
          <w:szCs w:val="28"/>
          <w:lang w:eastAsia="en-US"/>
        </w:rPr>
        <w:t>36</w:t>
      </w:r>
      <w:r w:rsidR="000E2332" w:rsidRPr="00FB3D0D">
        <w:rPr>
          <w:rFonts w:ascii="Times New Roman" w:eastAsia="Calibri" w:hAnsi="Times New Roman" w:cs="Times New Roman"/>
          <w:color w:val="000000"/>
          <w:sz w:val="28"/>
          <w:szCs w:val="28"/>
          <w:lang w:eastAsia="en-US"/>
        </w:rPr>
        <w:t>,</w:t>
      </w:r>
      <w:r w:rsidRPr="00FB3D0D">
        <w:rPr>
          <w:rFonts w:ascii="Times New Roman" w:eastAsia="Calibri" w:hAnsi="Times New Roman" w:cs="Times New Roman"/>
          <w:color w:val="000000"/>
          <w:sz w:val="28"/>
          <w:szCs w:val="28"/>
          <w:lang w:eastAsia="en-US"/>
        </w:rPr>
        <w:t>9</w:t>
      </w:r>
      <w:r w:rsidR="000E2332" w:rsidRPr="00FB3D0D">
        <w:rPr>
          <w:rFonts w:ascii="Times New Roman" w:eastAsia="Calibri" w:hAnsi="Times New Roman" w:cs="Times New Roman"/>
          <w:color w:val="000000"/>
          <w:sz w:val="28"/>
          <w:szCs w:val="28"/>
          <w:lang w:eastAsia="en-US"/>
        </w:rPr>
        <w:t xml:space="preserve"> млн</w:t>
      </w:r>
      <w:proofErr w:type="gramStart"/>
      <w:r w:rsidRPr="00FB3D0D">
        <w:rPr>
          <w:rFonts w:ascii="Times New Roman" w:eastAsia="Calibri" w:hAnsi="Times New Roman" w:cs="Times New Roman"/>
          <w:color w:val="000000"/>
          <w:sz w:val="28"/>
          <w:szCs w:val="28"/>
          <w:lang w:eastAsia="en-US"/>
        </w:rPr>
        <w:t>.р</w:t>
      </w:r>
      <w:proofErr w:type="gramEnd"/>
      <w:r w:rsidRPr="00FB3D0D">
        <w:rPr>
          <w:rFonts w:ascii="Times New Roman" w:eastAsia="Calibri" w:hAnsi="Times New Roman" w:cs="Times New Roman"/>
          <w:color w:val="000000"/>
          <w:sz w:val="28"/>
          <w:szCs w:val="28"/>
          <w:lang w:eastAsia="en-US"/>
        </w:rPr>
        <w:t>уб. при условии выполнении следующего количества пассажирских рейсов: теплоход «Таймыр» - 29 рейсов (плановое количество пассажиров – 1 521 чел.), теплоходы «</w:t>
      </w:r>
      <w:proofErr w:type="spellStart"/>
      <w:r w:rsidRPr="00FB3D0D">
        <w:rPr>
          <w:rFonts w:ascii="Times New Roman" w:eastAsia="Calibri" w:hAnsi="Times New Roman" w:cs="Times New Roman"/>
          <w:color w:val="000000"/>
          <w:sz w:val="28"/>
          <w:szCs w:val="28"/>
          <w:lang w:eastAsia="en-US"/>
        </w:rPr>
        <w:t>Хансута</w:t>
      </w:r>
      <w:proofErr w:type="spellEnd"/>
      <w:r w:rsidRPr="00FB3D0D">
        <w:rPr>
          <w:rFonts w:ascii="Times New Roman" w:eastAsia="Calibri" w:hAnsi="Times New Roman" w:cs="Times New Roman"/>
          <w:color w:val="000000"/>
          <w:sz w:val="28"/>
          <w:szCs w:val="28"/>
          <w:lang w:eastAsia="en-US"/>
        </w:rPr>
        <w:t xml:space="preserve"> </w:t>
      </w:r>
      <w:proofErr w:type="spellStart"/>
      <w:r w:rsidRPr="00FB3D0D">
        <w:rPr>
          <w:rFonts w:ascii="Times New Roman" w:eastAsia="Calibri" w:hAnsi="Times New Roman" w:cs="Times New Roman"/>
          <w:color w:val="000000"/>
          <w:sz w:val="28"/>
          <w:szCs w:val="28"/>
          <w:lang w:eastAsia="en-US"/>
        </w:rPr>
        <w:t>Яптунэ</w:t>
      </w:r>
      <w:proofErr w:type="spellEnd"/>
      <w:r w:rsidRPr="00FB3D0D">
        <w:rPr>
          <w:rFonts w:ascii="Times New Roman" w:eastAsia="Calibri" w:hAnsi="Times New Roman" w:cs="Times New Roman"/>
          <w:color w:val="000000"/>
          <w:sz w:val="28"/>
          <w:szCs w:val="28"/>
          <w:lang w:eastAsia="en-US"/>
        </w:rPr>
        <w:t>» и  «СП-4» - 52 рейса (плановое количество пассажиров – 2 640 чел.).</w:t>
      </w:r>
    </w:p>
    <w:p w:rsidR="005703B2" w:rsidRPr="00FB3D0D" w:rsidRDefault="005703B2" w:rsidP="005703B2">
      <w:pPr>
        <w:pStyle w:val="ad"/>
        <w:widowControl w:val="0"/>
        <w:pBdr>
          <w:bottom w:val="single" w:sz="6" w:space="2" w:color="FFFFFF"/>
        </w:pBdr>
        <w:tabs>
          <w:tab w:val="left" w:pos="9720"/>
        </w:tabs>
        <w:spacing w:after="0" w:line="240" w:lineRule="auto"/>
        <w:ind w:left="0" w:firstLine="709"/>
        <w:jc w:val="both"/>
        <w:rPr>
          <w:rFonts w:ascii="Times New Roman" w:hAnsi="Times New Roman"/>
          <w:noProof/>
          <w:sz w:val="28"/>
          <w:szCs w:val="28"/>
        </w:rPr>
      </w:pPr>
      <w:r w:rsidRPr="00FB3D0D">
        <w:rPr>
          <w:rFonts w:ascii="Times New Roman" w:hAnsi="Times New Roman"/>
          <w:noProof/>
          <w:sz w:val="28"/>
          <w:szCs w:val="28"/>
        </w:rPr>
        <w:t xml:space="preserve">Приоритетами бюджетных расходов </w:t>
      </w:r>
      <w:r w:rsidR="003449C3">
        <w:rPr>
          <w:rFonts w:ascii="Times New Roman" w:hAnsi="Times New Roman"/>
          <w:noProof/>
          <w:sz w:val="28"/>
          <w:szCs w:val="28"/>
        </w:rPr>
        <w:t xml:space="preserve">муниципального района </w:t>
      </w:r>
      <w:r w:rsidRPr="00FB3D0D">
        <w:rPr>
          <w:rFonts w:ascii="Times New Roman" w:hAnsi="Times New Roman"/>
          <w:noProof/>
          <w:sz w:val="28"/>
          <w:szCs w:val="28"/>
        </w:rPr>
        <w:t xml:space="preserve">на предстоящий период останутся мероприятия,  направленные на безусловное выполнение социальных обязательств перед гражданами, и непосредственно оказывающие влияние на качество жизни населения муниципального района. </w:t>
      </w:r>
      <w:proofErr w:type="gramStart"/>
      <w:r w:rsidRPr="00FB3D0D">
        <w:rPr>
          <w:rFonts w:ascii="Times New Roman" w:hAnsi="Times New Roman"/>
          <w:noProof/>
          <w:sz w:val="28"/>
          <w:szCs w:val="28"/>
        </w:rPr>
        <w:t xml:space="preserve">Значительная часть мер социальной поддержки </w:t>
      </w:r>
      <w:r w:rsidR="003449C3">
        <w:rPr>
          <w:rFonts w:ascii="Times New Roman" w:hAnsi="Times New Roman"/>
          <w:noProof/>
          <w:sz w:val="28"/>
          <w:szCs w:val="28"/>
        </w:rPr>
        <w:t xml:space="preserve">будет </w:t>
      </w:r>
      <w:r w:rsidRPr="00FB3D0D">
        <w:rPr>
          <w:rFonts w:ascii="Times New Roman" w:hAnsi="Times New Roman"/>
          <w:noProof/>
          <w:sz w:val="28"/>
          <w:szCs w:val="28"/>
        </w:rPr>
        <w:t>предоставлят</w:t>
      </w:r>
      <w:r w:rsidR="003449C3">
        <w:rPr>
          <w:rFonts w:ascii="Times New Roman" w:hAnsi="Times New Roman"/>
          <w:noProof/>
          <w:sz w:val="28"/>
          <w:szCs w:val="28"/>
        </w:rPr>
        <w:t>ь</w:t>
      </w:r>
      <w:r w:rsidRPr="00FB3D0D">
        <w:rPr>
          <w:rFonts w:ascii="Times New Roman" w:hAnsi="Times New Roman"/>
          <w:noProof/>
          <w:sz w:val="28"/>
          <w:szCs w:val="28"/>
        </w:rPr>
        <w:t xml:space="preserve">ся в рамках Закона края от 18.12.2008 № 7-2670  «О наделении органов местного самоуправления Таймырского Долгано-Ненецкого муниципального района и поселений, входящих в его состав, государственными полномочиями по социальной поддержке отдельных категорий граждан, проживающих в </w:t>
      </w:r>
      <w:r w:rsidRPr="00FB3D0D">
        <w:rPr>
          <w:rFonts w:ascii="Times New Roman" w:hAnsi="Times New Roman"/>
          <w:noProof/>
          <w:sz w:val="28"/>
          <w:szCs w:val="28"/>
        </w:rPr>
        <w:lastRenderedPageBreak/>
        <w:t xml:space="preserve">Таймырском Долгано-Ненецком муниципальном районе Красноярского края, а также по государственной регистрации актов гражданского состояния» коренным малочисленным наролдам Севера. </w:t>
      </w:r>
      <w:proofErr w:type="gramEnd"/>
    </w:p>
    <w:p w:rsidR="005703B2" w:rsidRPr="00FB3D0D" w:rsidRDefault="005703B2" w:rsidP="005703B2">
      <w:pPr>
        <w:ind w:firstLine="709"/>
        <w:jc w:val="both"/>
        <w:rPr>
          <w:rFonts w:ascii="Times New Roman" w:hAnsi="Times New Roman" w:cs="Times New Roman"/>
          <w:sz w:val="28"/>
          <w:szCs w:val="28"/>
        </w:rPr>
      </w:pPr>
      <w:r w:rsidRPr="00FB3D0D">
        <w:rPr>
          <w:rFonts w:ascii="Times New Roman" w:hAnsi="Times New Roman" w:cs="Times New Roman"/>
          <w:sz w:val="28"/>
          <w:szCs w:val="28"/>
        </w:rPr>
        <w:t>На реализацию вышеуказанного краевого Закона в части обеспечения предоставления гарантий прав коренных малочисленных народов Севера (далее – КМНС), включая организацию деятельности органов местного самоуправления, обеспечивающих решение вопросов обеспечения гарантий прав КМНС, бюджету муниципального района распределены субвенции на 2020 и 2021 годы   по 304,7 млн</w:t>
      </w:r>
      <w:proofErr w:type="gramStart"/>
      <w:r w:rsidRPr="00FB3D0D">
        <w:rPr>
          <w:rFonts w:ascii="Times New Roman" w:hAnsi="Times New Roman" w:cs="Times New Roman"/>
          <w:sz w:val="28"/>
          <w:szCs w:val="28"/>
        </w:rPr>
        <w:t>.р</w:t>
      </w:r>
      <w:proofErr w:type="gramEnd"/>
      <w:r w:rsidRPr="00FB3D0D">
        <w:rPr>
          <w:rFonts w:ascii="Times New Roman" w:hAnsi="Times New Roman" w:cs="Times New Roman"/>
          <w:sz w:val="28"/>
          <w:szCs w:val="28"/>
        </w:rPr>
        <w:t xml:space="preserve">уб. ежегодно, на 2022 год – 299,5 млн.руб. </w:t>
      </w:r>
      <w:r w:rsidR="009B69EB">
        <w:rPr>
          <w:rFonts w:ascii="Times New Roman" w:hAnsi="Times New Roman" w:cs="Times New Roman"/>
          <w:sz w:val="28"/>
          <w:szCs w:val="28"/>
        </w:rPr>
        <w:tab/>
      </w:r>
      <w:r w:rsidRPr="00FB3D0D">
        <w:rPr>
          <w:rFonts w:ascii="Times New Roman" w:hAnsi="Times New Roman" w:cs="Times New Roman"/>
          <w:sz w:val="28"/>
          <w:szCs w:val="28"/>
        </w:rPr>
        <w:t xml:space="preserve">Исполнение указанных полномочий на муниципальном уровне </w:t>
      </w:r>
      <w:r w:rsidR="003449C3">
        <w:rPr>
          <w:rFonts w:ascii="Times New Roman" w:hAnsi="Times New Roman" w:cs="Times New Roman"/>
          <w:sz w:val="28"/>
          <w:szCs w:val="28"/>
        </w:rPr>
        <w:t xml:space="preserve">будет </w:t>
      </w:r>
      <w:r w:rsidRPr="00FB3D0D">
        <w:rPr>
          <w:rFonts w:ascii="Times New Roman" w:hAnsi="Times New Roman" w:cs="Times New Roman"/>
          <w:sz w:val="28"/>
          <w:szCs w:val="28"/>
        </w:rPr>
        <w:t>осуществлят</w:t>
      </w:r>
      <w:r w:rsidR="003449C3">
        <w:rPr>
          <w:rFonts w:ascii="Times New Roman" w:hAnsi="Times New Roman" w:cs="Times New Roman"/>
          <w:sz w:val="28"/>
          <w:szCs w:val="28"/>
        </w:rPr>
        <w:t>ь</w:t>
      </w:r>
      <w:r w:rsidRPr="00FB3D0D">
        <w:rPr>
          <w:rFonts w:ascii="Times New Roman" w:hAnsi="Times New Roman" w:cs="Times New Roman"/>
          <w:sz w:val="28"/>
          <w:szCs w:val="28"/>
        </w:rPr>
        <w:t xml:space="preserve">ся в </w:t>
      </w:r>
      <w:proofErr w:type="gramStart"/>
      <w:r w:rsidRPr="00FB3D0D">
        <w:rPr>
          <w:rFonts w:ascii="Times New Roman" w:hAnsi="Times New Roman" w:cs="Times New Roman"/>
          <w:sz w:val="28"/>
          <w:szCs w:val="28"/>
        </w:rPr>
        <w:t>рамках действующей Муниципальной программы Таймырского Долгано-Ненецкого муниципального района «Создание условий для сохранения традиционного образа жизни коренных малочисленных народов Таймырского Долгано-Ненецкого муниципального района и защиты их исконной среды обитания».</w:t>
      </w:r>
      <w:proofErr w:type="gramEnd"/>
    </w:p>
    <w:p w:rsidR="005703B2" w:rsidRPr="00FB3D0D" w:rsidRDefault="005703B2" w:rsidP="005703B2">
      <w:pPr>
        <w:jc w:val="both"/>
        <w:rPr>
          <w:rFonts w:ascii="Times New Roman" w:hAnsi="Times New Roman" w:cs="Times New Roman"/>
          <w:sz w:val="28"/>
          <w:szCs w:val="28"/>
        </w:rPr>
      </w:pPr>
      <w:r w:rsidRPr="00FB3D0D">
        <w:rPr>
          <w:rFonts w:ascii="Times New Roman" w:hAnsi="Times New Roman" w:cs="Times New Roman"/>
          <w:noProof/>
          <w:sz w:val="28"/>
          <w:szCs w:val="28"/>
        </w:rPr>
        <w:drawing>
          <wp:inline distT="0" distB="0" distL="0" distR="0">
            <wp:extent cx="6068929" cy="3200400"/>
            <wp:effectExtent l="57150" t="0" r="46121" b="38100"/>
            <wp:docPr id="23"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5"/>
              </a:graphicData>
            </a:graphic>
          </wp:inline>
        </w:drawing>
      </w:r>
    </w:p>
    <w:p w:rsidR="005703B2" w:rsidRPr="00FB3D0D" w:rsidRDefault="005703B2" w:rsidP="0084594D">
      <w:pPr>
        <w:ind w:firstLine="709"/>
        <w:jc w:val="both"/>
        <w:rPr>
          <w:rFonts w:ascii="Times New Roman" w:hAnsi="Times New Roman"/>
          <w:color w:val="000000" w:themeColor="text1"/>
          <w:sz w:val="28"/>
          <w:szCs w:val="28"/>
          <w:shd w:val="clear" w:color="auto" w:fill="F9F9F9"/>
        </w:rPr>
      </w:pPr>
      <w:proofErr w:type="gramStart"/>
      <w:r w:rsidRPr="00FB3D0D">
        <w:rPr>
          <w:rFonts w:ascii="Times New Roman" w:hAnsi="Times New Roman" w:cs="Times New Roman"/>
          <w:sz w:val="28"/>
          <w:szCs w:val="28"/>
        </w:rPr>
        <w:t>На начало 2019 года в связи с в</w:t>
      </w:r>
      <w:r w:rsidR="003449C3">
        <w:rPr>
          <w:rFonts w:ascii="Times New Roman" w:hAnsi="Times New Roman" w:cs="Times New Roman"/>
          <w:sz w:val="28"/>
          <w:szCs w:val="28"/>
        </w:rPr>
        <w:t>ведением</w:t>
      </w:r>
      <w:r w:rsidRPr="00FB3D0D">
        <w:rPr>
          <w:rFonts w:ascii="Times New Roman" w:hAnsi="Times New Roman" w:cs="Times New Roman"/>
          <w:sz w:val="28"/>
          <w:szCs w:val="28"/>
        </w:rPr>
        <w:t xml:space="preserve"> новых мер социальной поддержки КМНС в районом бюджете были предусмотрены </w:t>
      </w:r>
      <w:r w:rsidRPr="00971914">
        <w:rPr>
          <w:rFonts w:ascii="Times New Roman" w:hAnsi="Times New Roman" w:cs="Times New Roman"/>
          <w:sz w:val="28"/>
          <w:szCs w:val="28"/>
        </w:rPr>
        <w:t>52,7 млн. руб. на</w:t>
      </w:r>
      <w:r w:rsidRPr="00FB3D0D">
        <w:rPr>
          <w:rFonts w:ascii="Times New Roman" w:hAnsi="Times New Roman" w:cs="Times New Roman"/>
          <w:sz w:val="28"/>
          <w:szCs w:val="28"/>
        </w:rPr>
        <w:t xml:space="preserve"> предоставление субсидии на компенсацию части затрат на содержание или на наращивание поголовья северных оленей оленеводческим хозяйствам, зарегистрированным на территории Красноярского края, осуществляющим производство сельскохозяйственной продукции, ее первичную и последующую (промышленную) переработку и реализацию этой продукции, в порядке и</w:t>
      </w:r>
      <w:proofErr w:type="gramEnd"/>
      <w:r w:rsidRPr="00FB3D0D">
        <w:rPr>
          <w:rFonts w:ascii="Times New Roman" w:hAnsi="Times New Roman" w:cs="Times New Roman"/>
          <w:sz w:val="28"/>
          <w:szCs w:val="28"/>
        </w:rPr>
        <w:t xml:space="preserve"> на условиях, установленных действующим законодательством, и предоставление социальных выплат на приобретение, доставку и монтаж быстровозводимых малоэтажных жилых домов лицам из числа КМНС, ведущим традиционный образ жизни и осуществляющим традиционную хозяйственную деятельность (оленеводство, рыболовство, промысловая охота). Однако в течение года </w:t>
      </w:r>
      <w:r w:rsidRPr="00FB3D0D">
        <w:rPr>
          <w:rFonts w:ascii="Times New Roman" w:hAnsi="Times New Roman" w:cs="Times New Roman"/>
          <w:sz w:val="28"/>
          <w:szCs w:val="28"/>
        </w:rPr>
        <w:lastRenderedPageBreak/>
        <w:t xml:space="preserve">данные расходы </w:t>
      </w:r>
      <w:r w:rsidR="003449C3">
        <w:rPr>
          <w:rFonts w:ascii="Times New Roman" w:hAnsi="Times New Roman" w:cs="Times New Roman"/>
          <w:sz w:val="28"/>
          <w:szCs w:val="28"/>
        </w:rPr>
        <w:t xml:space="preserve">из </w:t>
      </w:r>
      <w:r w:rsidRPr="00FB3D0D">
        <w:rPr>
          <w:rFonts w:ascii="Times New Roman" w:hAnsi="Times New Roman" w:cs="Times New Roman"/>
          <w:sz w:val="28"/>
          <w:szCs w:val="28"/>
        </w:rPr>
        <w:t>краев</w:t>
      </w:r>
      <w:r w:rsidR="003449C3">
        <w:rPr>
          <w:rFonts w:ascii="Times New Roman" w:hAnsi="Times New Roman" w:cs="Times New Roman"/>
          <w:sz w:val="28"/>
          <w:szCs w:val="28"/>
        </w:rPr>
        <w:t>ого</w:t>
      </w:r>
      <w:r w:rsidRPr="00FB3D0D">
        <w:rPr>
          <w:rFonts w:ascii="Times New Roman" w:hAnsi="Times New Roman" w:cs="Times New Roman"/>
          <w:sz w:val="28"/>
          <w:szCs w:val="28"/>
        </w:rPr>
        <w:t xml:space="preserve"> бюджет</w:t>
      </w:r>
      <w:r w:rsidR="003449C3">
        <w:rPr>
          <w:rFonts w:ascii="Times New Roman" w:hAnsi="Times New Roman" w:cs="Times New Roman"/>
          <w:sz w:val="28"/>
          <w:szCs w:val="28"/>
        </w:rPr>
        <w:t>а</w:t>
      </w:r>
      <w:r w:rsidRPr="00FB3D0D">
        <w:rPr>
          <w:rFonts w:ascii="Times New Roman" w:hAnsi="Times New Roman" w:cs="Times New Roman"/>
          <w:sz w:val="28"/>
          <w:szCs w:val="28"/>
        </w:rPr>
        <w:t xml:space="preserve"> были исключены.   </w:t>
      </w:r>
      <w:r w:rsidR="0084594D" w:rsidRPr="00FB3D0D">
        <w:rPr>
          <w:rFonts w:ascii="Times New Roman" w:hAnsi="Times New Roman" w:cs="Times New Roman"/>
          <w:sz w:val="28"/>
          <w:szCs w:val="28"/>
        </w:rPr>
        <w:t>Тем не менее</w:t>
      </w:r>
      <w:r w:rsidR="005D6AF9" w:rsidRPr="00FB3D0D">
        <w:rPr>
          <w:rFonts w:ascii="Times New Roman" w:hAnsi="Times New Roman" w:cs="Times New Roman"/>
          <w:sz w:val="28"/>
          <w:szCs w:val="28"/>
        </w:rPr>
        <w:t>,</w:t>
      </w:r>
      <w:r w:rsidR="0084594D" w:rsidRPr="00FB3D0D">
        <w:rPr>
          <w:rFonts w:ascii="Times New Roman" w:hAnsi="Times New Roman" w:cs="Times New Roman"/>
          <w:sz w:val="28"/>
          <w:szCs w:val="28"/>
        </w:rPr>
        <w:t xml:space="preserve"> сравнительный анализ </w:t>
      </w:r>
      <w:proofErr w:type="gramStart"/>
      <w:r w:rsidR="0084594D" w:rsidRPr="00FB3D0D">
        <w:rPr>
          <w:rFonts w:ascii="Times New Roman" w:hAnsi="Times New Roman" w:cs="Times New Roman"/>
          <w:sz w:val="28"/>
          <w:szCs w:val="28"/>
        </w:rPr>
        <w:t>объемов бюджетных расходов</w:t>
      </w:r>
      <w:r w:rsidR="005D6AF9" w:rsidRPr="00FB3D0D">
        <w:rPr>
          <w:rFonts w:ascii="Times New Roman" w:hAnsi="Times New Roman" w:cs="Times New Roman"/>
          <w:sz w:val="28"/>
          <w:szCs w:val="28"/>
        </w:rPr>
        <w:t>,</w:t>
      </w:r>
      <w:r w:rsidR="0084594D" w:rsidRPr="00FB3D0D">
        <w:rPr>
          <w:rFonts w:ascii="Times New Roman" w:hAnsi="Times New Roman" w:cs="Times New Roman"/>
          <w:sz w:val="28"/>
          <w:szCs w:val="28"/>
        </w:rPr>
        <w:t xml:space="preserve"> приведенных на диаграмме показывает</w:t>
      </w:r>
      <w:proofErr w:type="gramEnd"/>
      <w:r w:rsidR="0084594D" w:rsidRPr="00FB3D0D">
        <w:rPr>
          <w:rFonts w:ascii="Times New Roman" w:hAnsi="Times New Roman" w:cs="Times New Roman"/>
          <w:sz w:val="28"/>
          <w:szCs w:val="28"/>
        </w:rPr>
        <w:t>, что  в целом наблюдается положительная динамика  их ежегодного увеличения.</w:t>
      </w:r>
      <w:r w:rsidRPr="00FB3D0D">
        <w:rPr>
          <w:rFonts w:ascii="Times New Roman" w:hAnsi="Times New Roman"/>
          <w:color w:val="000000" w:themeColor="text1"/>
          <w:sz w:val="28"/>
          <w:szCs w:val="28"/>
          <w:shd w:val="clear" w:color="auto" w:fill="F9F9F9"/>
        </w:rPr>
        <w:t xml:space="preserve"> </w:t>
      </w:r>
    </w:p>
    <w:p w:rsidR="009268A0" w:rsidRDefault="00510215" w:rsidP="0084594D">
      <w:pPr>
        <w:ind w:firstLine="709"/>
        <w:jc w:val="both"/>
        <w:rPr>
          <w:rFonts w:ascii="Times New Roman" w:hAnsi="Times New Roman"/>
          <w:color w:val="000000" w:themeColor="text1"/>
          <w:sz w:val="28"/>
          <w:szCs w:val="28"/>
          <w:shd w:val="clear" w:color="auto" w:fill="F9F9F9"/>
        </w:rPr>
      </w:pPr>
      <w:r>
        <w:rPr>
          <w:rFonts w:ascii="Times New Roman" w:hAnsi="Times New Roman"/>
          <w:color w:val="000000" w:themeColor="text1"/>
          <w:sz w:val="28"/>
          <w:szCs w:val="28"/>
          <w:shd w:val="clear" w:color="auto" w:fill="F9F9F9"/>
        </w:rPr>
        <w:t xml:space="preserve">Как уже отмечалось ранее, в 2019 году в Красноярском крае произошли серьезные изменения в части наделения с 01.01.2020 органов местного самоуправления муниципальных образований государственными полномочиями в области социальной политики.  </w:t>
      </w:r>
    </w:p>
    <w:p w:rsidR="00510215" w:rsidRDefault="009B69EB" w:rsidP="0084594D">
      <w:pPr>
        <w:ind w:firstLine="709"/>
        <w:jc w:val="both"/>
        <w:rPr>
          <w:rFonts w:ascii="Times New Roman" w:hAnsi="Times New Roman"/>
          <w:noProof/>
          <w:sz w:val="28"/>
          <w:szCs w:val="28"/>
        </w:rPr>
      </w:pPr>
      <w:proofErr w:type="gramStart"/>
      <w:r w:rsidRPr="00AD7338">
        <w:rPr>
          <w:rFonts w:ascii="Times New Roman" w:hAnsi="Times New Roman"/>
          <w:color w:val="000000" w:themeColor="text1"/>
          <w:sz w:val="28"/>
          <w:szCs w:val="28"/>
          <w:shd w:val="clear" w:color="auto" w:fill="F9F9F9"/>
        </w:rPr>
        <w:t xml:space="preserve">В связи с принятием </w:t>
      </w:r>
      <w:r>
        <w:rPr>
          <w:rFonts w:ascii="Times New Roman" w:hAnsi="Times New Roman"/>
          <w:color w:val="000000" w:themeColor="text1"/>
          <w:sz w:val="28"/>
          <w:szCs w:val="28"/>
          <w:shd w:val="clear" w:color="auto" w:fill="F9F9F9"/>
        </w:rPr>
        <w:t>З</w:t>
      </w:r>
      <w:r w:rsidRPr="00AD7338">
        <w:rPr>
          <w:rFonts w:ascii="Times New Roman" w:hAnsi="Times New Roman"/>
          <w:color w:val="000000" w:themeColor="text1"/>
          <w:sz w:val="28"/>
          <w:szCs w:val="28"/>
          <w:shd w:val="clear" w:color="auto" w:fill="F9F9F9"/>
        </w:rPr>
        <w:t>акона</w:t>
      </w:r>
      <w:r>
        <w:rPr>
          <w:rFonts w:ascii="Times New Roman" w:hAnsi="Times New Roman"/>
          <w:color w:val="000000" w:themeColor="text1"/>
          <w:sz w:val="28"/>
          <w:szCs w:val="28"/>
          <w:shd w:val="clear" w:color="auto" w:fill="F9F9F9"/>
        </w:rPr>
        <w:t xml:space="preserve"> Красноярского края </w:t>
      </w:r>
      <w:r w:rsidRPr="00AD7338">
        <w:rPr>
          <w:rFonts w:ascii="Times New Roman" w:hAnsi="Times New Roman"/>
          <w:color w:val="000000" w:themeColor="text1"/>
          <w:sz w:val="28"/>
          <w:szCs w:val="28"/>
          <w:shd w:val="clear" w:color="auto" w:fill="F9F9F9"/>
        </w:rPr>
        <w:t xml:space="preserve"> от 04.06.2019 N 7-2828 “О внесении изменений в</w:t>
      </w:r>
      <w:r w:rsidRPr="00AD7338">
        <w:rPr>
          <w:rFonts w:ascii="Times New Roman" w:hAnsi="Times New Roman"/>
          <w:noProof/>
          <w:sz w:val="28"/>
          <w:szCs w:val="28"/>
        </w:rPr>
        <w:t xml:space="preserve"> Закон </w:t>
      </w:r>
      <w:r>
        <w:rPr>
          <w:rFonts w:ascii="Times New Roman" w:hAnsi="Times New Roman"/>
          <w:noProof/>
          <w:sz w:val="28"/>
          <w:szCs w:val="28"/>
        </w:rPr>
        <w:t xml:space="preserve">Красноярского </w:t>
      </w:r>
      <w:r w:rsidRPr="00AD7338">
        <w:rPr>
          <w:rFonts w:ascii="Times New Roman" w:hAnsi="Times New Roman"/>
          <w:noProof/>
          <w:sz w:val="28"/>
          <w:szCs w:val="28"/>
        </w:rPr>
        <w:t>края от 18.12.2008 № 7-2670  «О наделении органов местного самоуправления</w:t>
      </w:r>
      <w:r>
        <w:rPr>
          <w:rFonts w:ascii="Times New Roman" w:hAnsi="Times New Roman"/>
          <w:noProof/>
          <w:sz w:val="28"/>
          <w:szCs w:val="28"/>
        </w:rPr>
        <w:t>местного самоуправления муниципальных районов и городских округов Красноярского края отдельными государственными полномочиями в сфере социальной поддержки и социального обслуживания граждан</w:t>
      </w:r>
      <w:r w:rsidRPr="00B44C37">
        <w:rPr>
          <w:rFonts w:ascii="Times New Roman" w:hAnsi="Times New Roman"/>
          <w:noProof/>
          <w:sz w:val="28"/>
          <w:szCs w:val="28"/>
        </w:rPr>
        <w:t>"</w:t>
      </w:r>
      <w:r>
        <w:rPr>
          <w:rFonts w:ascii="Times New Roman" w:hAnsi="Times New Roman"/>
          <w:noProof/>
          <w:sz w:val="28"/>
          <w:szCs w:val="28"/>
        </w:rPr>
        <w:t xml:space="preserve">  </w:t>
      </w:r>
      <w:r w:rsidR="009268A0">
        <w:rPr>
          <w:rFonts w:ascii="Times New Roman" w:hAnsi="Times New Roman"/>
          <w:noProof/>
          <w:sz w:val="28"/>
          <w:szCs w:val="28"/>
        </w:rPr>
        <w:t xml:space="preserve">годовой </w:t>
      </w:r>
      <w:r w:rsidR="00510215">
        <w:rPr>
          <w:rFonts w:ascii="Times New Roman" w:hAnsi="Times New Roman"/>
          <w:noProof/>
          <w:sz w:val="28"/>
          <w:szCs w:val="28"/>
        </w:rPr>
        <w:t xml:space="preserve">объем субвенций из краевого бюджета </w:t>
      </w:r>
      <w:r w:rsidR="009268A0">
        <w:rPr>
          <w:rFonts w:ascii="Times New Roman" w:hAnsi="Times New Roman"/>
          <w:noProof/>
          <w:sz w:val="28"/>
          <w:szCs w:val="28"/>
        </w:rPr>
        <w:t>по отрасли Социальная политика</w:t>
      </w:r>
      <w:r w:rsidR="009268A0" w:rsidRPr="009268A0">
        <w:rPr>
          <w:rFonts w:ascii="Times New Roman" w:hAnsi="Times New Roman"/>
          <w:noProof/>
          <w:sz w:val="28"/>
          <w:szCs w:val="28"/>
        </w:rPr>
        <w:t xml:space="preserve"> </w:t>
      </w:r>
      <w:r w:rsidR="009268A0">
        <w:rPr>
          <w:rFonts w:ascii="Times New Roman" w:hAnsi="Times New Roman"/>
          <w:noProof/>
          <w:sz w:val="28"/>
          <w:szCs w:val="28"/>
        </w:rPr>
        <w:t xml:space="preserve">в бюджете муниципального района </w:t>
      </w:r>
      <w:r w:rsidR="00510215">
        <w:rPr>
          <w:rFonts w:ascii="Times New Roman" w:hAnsi="Times New Roman"/>
          <w:noProof/>
          <w:sz w:val="28"/>
          <w:szCs w:val="28"/>
        </w:rPr>
        <w:t>сокращен</w:t>
      </w:r>
      <w:proofErr w:type="gramEnd"/>
      <w:r w:rsidR="00510215">
        <w:rPr>
          <w:rFonts w:ascii="Times New Roman" w:hAnsi="Times New Roman"/>
          <w:noProof/>
          <w:sz w:val="28"/>
          <w:szCs w:val="28"/>
        </w:rPr>
        <w:t xml:space="preserve"> на 199,9 млн. руб. (исключены расходы на оказание </w:t>
      </w:r>
      <w:r w:rsidR="009268A0">
        <w:rPr>
          <w:rFonts w:ascii="Times New Roman" w:hAnsi="Times New Roman"/>
          <w:noProof/>
          <w:sz w:val="28"/>
          <w:szCs w:val="28"/>
        </w:rPr>
        <w:t xml:space="preserve">отдельных мер </w:t>
      </w:r>
      <w:r w:rsidR="00510215">
        <w:rPr>
          <w:rFonts w:ascii="Times New Roman" w:hAnsi="Times New Roman"/>
          <w:noProof/>
          <w:sz w:val="28"/>
          <w:szCs w:val="28"/>
        </w:rPr>
        <w:t xml:space="preserve"> соц.поддержки</w:t>
      </w:r>
      <w:r w:rsidR="009268A0">
        <w:rPr>
          <w:rFonts w:ascii="Times New Roman" w:hAnsi="Times New Roman"/>
          <w:noProof/>
          <w:sz w:val="28"/>
          <w:szCs w:val="28"/>
        </w:rPr>
        <w:t xml:space="preserve"> населению</w:t>
      </w:r>
      <w:r w:rsidR="00510215">
        <w:rPr>
          <w:rFonts w:ascii="Times New Roman" w:hAnsi="Times New Roman"/>
          <w:noProof/>
          <w:sz w:val="28"/>
          <w:szCs w:val="28"/>
        </w:rPr>
        <w:t>, а также р</w:t>
      </w:r>
      <w:r w:rsidR="00510215" w:rsidRPr="00510215">
        <w:rPr>
          <w:rFonts w:ascii="Times New Roman" w:hAnsi="Times New Roman"/>
          <w:noProof/>
          <w:sz w:val="28"/>
          <w:szCs w:val="28"/>
        </w:rPr>
        <w:t>асходы на осуществление государственных полномочий по организации деятельности органов управления системой социальной защиты населения</w:t>
      </w:r>
      <w:r w:rsidR="00510215">
        <w:rPr>
          <w:rFonts w:ascii="Times New Roman" w:hAnsi="Times New Roman"/>
          <w:noProof/>
          <w:sz w:val="28"/>
          <w:szCs w:val="28"/>
        </w:rPr>
        <w:t>).</w:t>
      </w:r>
    </w:p>
    <w:p w:rsidR="009268A0" w:rsidRPr="00971914" w:rsidRDefault="009268A0" w:rsidP="009268A0">
      <w:pPr>
        <w:shd w:val="clear" w:color="auto" w:fill="FFFFFF"/>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r w:rsidRPr="00FB3D0D">
        <w:rPr>
          <w:rFonts w:ascii="Times New Roman" w:hAnsi="Times New Roman" w:cs="Times New Roman"/>
          <w:sz w:val="28"/>
          <w:szCs w:val="28"/>
        </w:rPr>
        <w:t xml:space="preserve"> соответствии с Законом </w:t>
      </w:r>
      <w:r>
        <w:rPr>
          <w:rFonts w:ascii="Times New Roman" w:hAnsi="Times New Roman" w:cs="Times New Roman"/>
          <w:sz w:val="28"/>
          <w:szCs w:val="28"/>
        </w:rPr>
        <w:t xml:space="preserve">Красноярского </w:t>
      </w:r>
      <w:r w:rsidRPr="00FB3D0D">
        <w:rPr>
          <w:rFonts w:ascii="Times New Roman" w:hAnsi="Times New Roman" w:cs="Times New Roman"/>
          <w:sz w:val="28"/>
          <w:szCs w:val="28"/>
        </w:rPr>
        <w:t>края от 11 июля 2019 года</w:t>
      </w:r>
      <w:r>
        <w:rPr>
          <w:rFonts w:ascii="Times New Roman" w:hAnsi="Times New Roman" w:cs="Times New Roman"/>
          <w:sz w:val="28"/>
          <w:szCs w:val="28"/>
        </w:rPr>
        <w:t xml:space="preserve">       </w:t>
      </w:r>
      <w:r w:rsidRPr="00FB3D0D">
        <w:rPr>
          <w:rFonts w:ascii="Times New Roman" w:hAnsi="Times New Roman" w:cs="Times New Roman"/>
          <w:sz w:val="28"/>
          <w:szCs w:val="28"/>
        </w:rPr>
        <w:t xml:space="preserve"> № 7-2988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w:t>
      </w:r>
      <w:r>
        <w:rPr>
          <w:rFonts w:ascii="Times New Roman" w:hAnsi="Times New Roman" w:cs="Times New Roman"/>
          <w:sz w:val="28"/>
          <w:szCs w:val="28"/>
        </w:rPr>
        <w:t xml:space="preserve"> в бюджет муниципального района </w:t>
      </w:r>
      <w:r w:rsidRPr="00FB3D0D">
        <w:rPr>
          <w:rFonts w:ascii="Times New Roman" w:hAnsi="Times New Roman" w:cs="Times New Roman"/>
          <w:sz w:val="28"/>
          <w:szCs w:val="28"/>
        </w:rPr>
        <w:t xml:space="preserve"> </w:t>
      </w:r>
      <w:r>
        <w:rPr>
          <w:rFonts w:ascii="Times New Roman" w:hAnsi="Times New Roman" w:cs="Times New Roman"/>
          <w:sz w:val="28"/>
          <w:szCs w:val="28"/>
        </w:rPr>
        <w:t xml:space="preserve">на 2020-2022 </w:t>
      </w:r>
      <w:r w:rsidRPr="00971914">
        <w:rPr>
          <w:rFonts w:ascii="Times New Roman" w:hAnsi="Times New Roman" w:cs="Times New Roman"/>
          <w:sz w:val="28"/>
          <w:szCs w:val="28"/>
        </w:rPr>
        <w:t>годы включены дополнительные расходы за счет средств краевой субвенции по 1,6</w:t>
      </w:r>
      <w:proofErr w:type="gramEnd"/>
      <w:r w:rsidRPr="00971914">
        <w:rPr>
          <w:rFonts w:ascii="Times New Roman" w:hAnsi="Times New Roman" w:cs="Times New Roman"/>
          <w:sz w:val="28"/>
          <w:szCs w:val="28"/>
        </w:rPr>
        <w:t xml:space="preserve"> млн</w:t>
      </w:r>
      <w:proofErr w:type="gramStart"/>
      <w:r w:rsidRPr="00971914">
        <w:rPr>
          <w:rFonts w:ascii="Times New Roman" w:hAnsi="Times New Roman" w:cs="Times New Roman"/>
          <w:sz w:val="28"/>
          <w:szCs w:val="28"/>
        </w:rPr>
        <w:t>.р</w:t>
      </w:r>
      <w:proofErr w:type="gramEnd"/>
      <w:r w:rsidRPr="00971914">
        <w:rPr>
          <w:rFonts w:ascii="Times New Roman" w:hAnsi="Times New Roman" w:cs="Times New Roman"/>
          <w:sz w:val="28"/>
          <w:szCs w:val="28"/>
        </w:rPr>
        <w:t>уб. ежегодно.</w:t>
      </w:r>
    </w:p>
    <w:p w:rsidR="000452DA" w:rsidRPr="00FB3D0D" w:rsidRDefault="009268A0" w:rsidP="0084594D">
      <w:pPr>
        <w:ind w:firstLine="709"/>
        <w:jc w:val="both"/>
        <w:rPr>
          <w:rFonts w:ascii="Times New Roman" w:hAnsi="Times New Roman"/>
          <w:color w:val="000000" w:themeColor="text1"/>
          <w:sz w:val="28"/>
          <w:szCs w:val="28"/>
          <w:shd w:val="clear" w:color="auto" w:fill="F9F9F9"/>
        </w:rPr>
      </w:pPr>
      <w:r w:rsidRPr="00971914">
        <w:rPr>
          <w:rFonts w:ascii="Times New Roman" w:hAnsi="Times New Roman"/>
          <w:color w:val="000000" w:themeColor="text1"/>
          <w:sz w:val="28"/>
          <w:szCs w:val="28"/>
          <w:shd w:val="clear" w:color="auto" w:fill="F9F9F9"/>
        </w:rPr>
        <w:t>Тем не менее, а</w:t>
      </w:r>
      <w:r w:rsidR="005D6AF9" w:rsidRPr="00971914">
        <w:rPr>
          <w:rFonts w:ascii="Times New Roman" w:hAnsi="Times New Roman"/>
          <w:color w:val="000000" w:themeColor="text1"/>
          <w:sz w:val="28"/>
          <w:szCs w:val="28"/>
          <w:shd w:val="clear" w:color="auto" w:fill="F9F9F9"/>
        </w:rPr>
        <w:t xml:space="preserve">нализ динамики изменения расходов </w:t>
      </w:r>
      <w:r w:rsidRPr="00971914">
        <w:rPr>
          <w:rFonts w:ascii="Times New Roman" w:hAnsi="Times New Roman"/>
          <w:color w:val="000000" w:themeColor="text1"/>
          <w:sz w:val="28"/>
          <w:szCs w:val="28"/>
          <w:shd w:val="clear" w:color="auto" w:fill="F9F9F9"/>
        </w:rPr>
        <w:t>бюджета</w:t>
      </w:r>
      <w:r>
        <w:rPr>
          <w:rFonts w:ascii="Times New Roman" w:hAnsi="Times New Roman"/>
          <w:color w:val="000000" w:themeColor="text1"/>
          <w:sz w:val="28"/>
          <w:szCs w:val="28"/>
          <w:shd w:val="clear" w:color="auto" w:fill="F9F9F9"/>
        </w:rPr>
        <w:t xml:space="preserve"> муниципального района </w:t>
      </w:r>
      <w:r w:rsidR="005D6AF9" w:rsidRPr="00FB3D0D">
        <w:rPr>
          <w:rFonts w:ascii="Times New Roman" w:hAnsi="Times New Roman"/>
          <w:color w:val="000000" w:themeColor="text1"/>
          <w:sz w:val="28"/>
          <w:szCs w:val="28"/>
          <w:shd w:val="clear" w:color="auto" w:fill="F9F9F9"/>
        </w:rPr>
        <w:t xml:space="preserve">в области социальной политики показывает, что </w:t>
      </w:r>
      <w:r>
        <w:rPr>
          <w:rFonts w:ascii="Times New Roman" w:hAnsi="Times New Roman"/>
          <w:color w:val="000000" w:themeColor="text1"/>
          <w:sz w:val="28"/>
          <w:szCs w:val="28"/>
          <w:shd w:val="clear" w:color="auto" w:fill="F9F9F9"/>
        </w:rPr>
        <w:t xml:space="preserve">в результате принятия вышеуказанных законодательных инициатив </w:t>
      </w:r>
      <w:r w:rsidR="005D6AF9" w:rsidRPr="00FB3D0D">
        <w:rPr>
          <w:rFonts w:ascii="Times New Roman" w:hAnsi="Times New Roman"/>
          <w:color w:val="000000" w:themeColor="text1"/>
          <w:sz w:val="28"/>
          <w:szCs w:val="28"/>
          <w:shd w:val="clear" w:color="auto" w:fill="F9F9F9"/>
        </w:rPr>
        <w:t xml:space="preserve">существенного сокращения расходов по отрасли не произошло и в структуре бюджета муниципального района они составляют </w:t>
      </w:r>
      <w:r w:rsidR="000452DA" w:rsidRPr="00FB3D0D">
        <w:rPr>
          <w:rFonts w:ascii="Times New Roman" w:hAnsi="Times New Roman"/>
          <w:color w:val="000000" w:themeColor="text1"/>
          <w:sz w:val="28"/>
          <w:szCs w:val="28"/>
          <w:shd w:val="clear" w:color="auto" w:fill="F9F9F9"/>
        </w:rPr>
        <w:t>11,5 %, что всего на 2% меньше показателя 2019 года.</w:t>
      </w:r>
      <w:r w:rsidR="005D6AF9" w:rsidRPr="00FB3D0D">
        <w:rPr>
          <w:rFonts w:ascii="Times New Roman" w:hAnsi="Times New Roman"/>
          <w:color w:val="000000" w:themeColor="text1"/>
          <w:sz w:val="28"/>
          <w:szCs w:val="28"/>
          <w:shd w:val="clear" w:color="auto" w:fill="F9F9F9"/>
        </w:rPr>
        <w:t xml:space="preserve"> </w:t>
      </w:r>
    </w:p>
    <w:p w:rsidR="002A577F" w:rsidRDefault="000452DA" w:rsidP="0084594D">
      <w:pPr>
        <w:ind w:firstLine="709"/>
        <w:jc w:val="both"/>
        <w:rPr>
          <w:rFonts w:ascii="Times New Roman" w:hAnsi="Times New Roman"/>
          <w:color w:val="000000" w:themeColor="text1"/>
          <w:sz w:val="28"/>
          <w:szCs w:val="28"/>
          <w:shd w:val="clear" w:color="auto" w:fill="F9F9F9"/>
        </w:rPr>
      </w:pPr>
      <w:proofErr w:type="gramStart"/>
      <w:r w:rsidRPr="00FB3D0D">
        <w:rPr>
          <w:rFonts w:ascii="Times New Roman" w:hAnsi="Times New Roman" w:cs="Times New Roman"/>
          <w:color w:val="000000" w:themeColor="text1"/>
          <w:sz w:val="28"/>
          <w:szCs w:val="28"/>
          <w:shd w:val="clear" w:color="auto" w:fill="F9F9F9"/>
        </w:rPr>
        <w:t xml:space="preserve">Необходимо отметить, что </w:t>
      </w:r>
      <w:r w:rsidR="005D6AF9" w:rsidRPr="00FB3D0D">
        <w:rPr>
          <w:rFonts w:ascii="Times New Roman" w:hAnsi="Times New Roman" w:cs="Times New Roman"/>
          <w:color w:val="000000" w:themeColor="text1"/>
          <w:sz w:val="28"/>
          <w:szCs w:val="28"/>
          <w:shd w:val="clear" w:color="auto" w:fill="F9F9F9"/>
        </w:rPr>
        <w:t>Управление социальной защиты</w:t>
      </w:r>
      <w:r w:rsidR="0031166C" w:rsidRPr="00FB3D0D">
        <w:rPr>
          <w:rFonts w:ascii="Times New Roman" w:hAnsi="Times New Roman" w:cs="Times New Roman"/>
          <w:color w:val="000000" w:themeColor="text1"/>
          <w:sz w:val="28"/>
          <w:szCs w:val="28"/>
          <w:shd w:val="clear" w:color="auto" w:fill="F9F9F9"/>
        </w:rPr>
        <w:t xml:space="preserve"> населения</w:t>
      </w:r>
      <w:r w:rsidR="009B69EB">
        <w:rPr>
          <w:rFonts w:ascii="Times New Roman" w:hAnsi="Times New Roman" w:cs="Times New Roman"/>
          <w:color w:val="000000" w:themeColor="text1"/>
          <w:sz w:val="28"/>
          <w:szCs w:val="28"/>
          <w:shd w:val="clear" w:color="auto" w:fill="F9F9F9"/>
        </w:rPr>
        <w:t xml:space="preserve"> Администрации муниципального района</w:t>
      </w:r>
      <w:r w:rsidRPr="00FB3D0D">
        <w:rPr>
          <w:rFonts w:ascii="Times New Roman" w:hAnsi="Times New Roman" w:cs="Times New Roman"/>
          <w:color w:val="000000" w:themeColor="text1"/>
          <w:sz w:val="28"/>
          <w:szCs w:val="28"/>
          <w:shd w:val="clear" w:color="auto" w:fill="F9F9F9"/>
        </w:rPr>
        <w:t>,</w:t>
      </w:r>
      <w:r w:rsidR="005D6AF9" w:rsidRPr="00FB3D0D">
        <w:rPr>
          <w:rFonts w:ascii="Times New Roman" w:hAnsi="Times New Roman" w:cs="Times New Roman"/>
          <w:color w:val="000000" w:themeColor="text1"/>
          <w:sz w:val="28"/>
          <w:szCs w:val="28"/>
          <w:shd w:val="clear" w:color="auto" w:fill="F9F9F9"/>
        </w:rPr>
        <w:t xml:space="preserve"> как орган Администрации муниципального района</w:t>
      </w:r>
      <w:r w:rsidRPr="00FB3D0D">
        <w:rPr>
          <w:rFonts w:ascii="Times New Roman" w:hAnsi="Times New Roman" w:cs="Times New Roman"/>
          <w:color w:val="000000" w:themeColor="text1"/>
          <w:sz w:val="28"/>
          <w:szCs w:val="28"/>
          <w:shd w:val="clear" w:color="auto" w:fill="F9F9F9"/>
        </w:rPr>
        <w:t>,</w:t>
      </w:r>
      <w:r w:rsidR="005D6AF9" w:rsidRPr="00FB3D0D">
        <w:rPr>
          <w:rFonts w:ascii="Times New Roman" w:hAnsi="Times New Roman" w:cs="Times New Roman"/>
          <w:color w:val="000000" w:themeColor="text1"/>
          <w:sz w:val="28"/>
          <w:szCs w:val="28"/>
          <w:shd w:val="clear" w:color="auto" w:fill="F9F9F9"/>
        </w:rPr>
        <w:t xml:space="preserve"> было наделено рядом полномочий</w:t>
      </w:r>
      <w:r w:rsidR="00A741E9" w:rsidRPr="00FB3D0D">
        <w:rPr>
          <w:rFonts w:ascii="Times New Roman" w:hAnsi="Times New Roman" w:cs="Times New Roman"/>
          <w:color w:val="000000" w:themeColor="text1"/>
          <w:sz w:val="28"/>
          <w:szCs w:val="28"/>
          <w:shd w:val="clear" w:color="auto" w:fill="F9F9F9"/>
        </w:rPr>
        <w:t xml:space="preserve">  </w:t>
      </w:r>
      <w:r w:rsidR="005D6AF9" w:rsidRPr="00FB3D0D">
        <w:rPr>
          <w:rFonts w:ascii="Times New Roman" w:hAnsi="Times New Roman" w:cs="Times New Roman"/>
          <w:color w:val="000000" w:themeColor="text1"/>
          <w:sz w:val="28"/>
          <w:szCs w:val="28"/>
          <w:shd w:val="clear" w:color="auto" w:fill="F9F9F9"/>
        </w:rPr>
        <w:t xml:space="preserve">органов местного самоуправления </w:t>
      </w:r>
      <w:r w:rsidRPr="00FB3D0D">
        <w:rPr>
          <w:rFonts w:ascii="Times New Roman" w:hAnsi="Times New Roman" w:cs="Times New Roman"/>
          <w:color w:val="000000" w:themeColor="text1"/>
          <w:sz w:val="28"/>
          <w:szCs w:val="28"/>
          <w:shd w:val="clear" w:color="auto" w:fill="F9F9F9"/>
        </w:rPr>
        <w:t xml:space="preserve">по решению вопросов местного значения </w:t>
      </w:r>
      <w:r w:rsidR="005D6AF9" w:rsidRPr="00FB3D0D">
        <w:rPr>
          <w:rFonts w:ascii="Times New Roman" w:hAnsi="Times New Roman" w:cs="Times New Roman"/>
          <w:color w:val="000000" w:themeColor="text1"/>
          <w:sz w:val="28"/>
          <w:szCs w:val="28"/>
          <w:shd w:val="clear" w:color="auto" w:fill="F9F9F9"/>
        </w:rPr>
        <w:t>в области социальной политики (</w:t>
      </w:r>
      <w:r w:rsidR="00751C52" w:rsidRPr="00FB3D0D">
        <w:rPr>
          <w:rFonts w:ascii="Times New Roman" w:hAnsi="Times New Roman" w:cs="Times New Roman"/>
          <w:color w:val="000000" w:themeColor="text1"/>
          <w:sz w:val="28"/>
          <w:szCs w:val="28"/>
          <w:shd w:val="clear" w:color="auto" w:fill="F9F9F9"/>
        </w:rPr>
        <w:t xml:space="preserve">предоставлению пенсий за выслугу лет </w:t>
      </w:r>
      <w:r w:rsidR="005D6AF9" w:rsidRPr="00FB3D0D">
        <w:rPr>
          <w:rFonts w:ascii="Times New Roman" w:hAnsi="Times New Roman" w:cs="Times New Roman"/>
          <w:color w:val="000000" w:themeColor="text1"/>
          <w:sz w:val="28"/>
          <w:szCs w:val="28"/>
          <w:shd w:val="clear" w:color="auto" w:fill="F9F9F9"/>
        </w:rPr>
        <w:t xml:space="preserve"> муниципальным служащим, </w:t>
      </w:r>
      <w:r w:rsidR="00751C52" w:rsidRPr="00FB3D0D">
        <w:rPr>
          <w:rFonts w:ascii="Times New Roman" w:hAnsi="Times New Roman" w:cs="Times New Roman"/>
          <w:sz w:val="28"/>
          <w:szCs w:val="28"/>
        </w:rPr>
        <w:t>ежемесячной денежной выплаты гражданам, удостоенным почетного звания Таймырского Долгано-</w:t>
      </w:r>
      <w:r w:rsidR="00751C52" w:rsidRPr="006D04FD">
        <w:rPr>
          <w:rFonts w:ascii="Times New Roman" w:hAnsi="Times New Roman" w:cs="Times New Roman"/>
          <w:sz w:val="28"/>
          <w:szCs w:val="28"/>
        </w:rPr>
        <w:t>Ненецкого муниципального района «Почетный гражданин Таймыра»</w:t>
      </w:r>
      <w:r w:rsidR="005D6AF9" w:rsidRPr="006D04FD">
        <w:rPr>
          <w:rFonts w:ascii="Times New Roman" w:hAnsi="Times New Roman" w:cs="Times New Roman"/>
          <w:color w:val="000000" w:themeColor="text1"/>
          <w:sz w:val="28"/>
          <w:szCs w:val="28"/>
          <w:shd w:val="clear" w:color="auto" w:fill="F9F9F9"/>
        </w:rPr>
        <w:t xml:space="preserve"> и т.д.)</w:t>
      </w:r>
      <w:r w:rsidR="00A741E9" w:rsidRPr="006D04FD">
        <w:rPr>
          <w:rFonts w:ascii="Times New Roman" w:hAnsi="Times New Roman" w:cs="Times New Roman"/>
          <w:color w:val="000000" w:themeColor="text1"/>
          <w:sz w:val="28"/>
          <w:szCs w:val="28"/>
          <w:shd w:val="clear" w:color="auto" w:fill="F9F9F9"/>
        </w:rPr>
        <w:t xml:space="preserve">, а также </w:t>
      </w:r>
      <w:r w:rsidR="00A572AF" w:rsidRPr="006D04FD">
        <w:rPr>
          <w:rFonts w:ascii="Times New Roman" w:hAnsi="Times New Roman" w:cs="Times New Roman"/>
          <w:color w:val="000000" w:themeColor="text1"/>
          <w:sz w:val="28"/>
          <w:szCs w:val="28"/>
          <w:shd w:val="clear" w:color="auto" w:fill="F9F9F9"/>
        </w:rPr>
        <w:t>в соответствии с</w:t>
      </w:r>
      <w:proofErr w:type="gramEnd"/>
      <w:r w:rsidR="00A572AF" w:rsidRPr="006D04FD">
        <w:rPr>
          <w:rFonts w:ascii="Times New Roman" w:hAnsi="Times New Roman" w:cs="Times New Roman"/>
          <w:color w:val="000000" w:themeColor="text1"/>
          <w:sz w:val="28"/>
          <w:szCs w:val="28"/>
          <w:shd w:val="clear" w:color="auto" w:fill="F9F9F9"/>
        </w:rPr>
        <w:t xml:space="preserve"> </w:t>
      </w:r>
      <w:r w:rsidR="00A741E9" w:rsidRPr="006D04FD">
        <w:rPr>
          <w:rFonts w:ascii="Times New Roman" w:hAnsi="Times New Roman" w:cs="Times New Roman"/>
          <w:color w:val="000000" w:themeColor="text1"/>
          <w:sz w:val="28"/>
          <w:szCs w:val="28"/>
          <w:shd w:val="clear" w:color="auto" w:fill="F9F9F9"/>
        </w:rPr>
        <w:t xml:space="preserve">Постановлением администрации муниципального района от </w:t>
      </w:r>
      <w:r w:rsidR="006D04FD" w:rsidRPr="006D04FD">
        <w:rPr>
          <w:rFonts w:ascii="Times New Roman" w:hAnsi="Times New Roman" w:cs="Times New Roman"/>
          <w:color w:val="000000" w:themeColor="text1"/>
          <w:sz w:val="28"/>
          <w:szCs w:val="28"/>
          <w:shd w:val="clear" w:color="auto" w:fill="F9F9F9"/>
        </w:rPr>
        <w:t xml:space="preserve">17.03.2011 </w:t>
      </w:r>
      <w:r w:rsidR="00A741E9" w:rsidRPr="006D04FD">
        <w:rPr>
          <w:rFonts w:ascii="Times New Roman" w:hAnsi="Times New Roman" w:cs="Times New Roman"/>
          <w:color w:val="000000" w:themeColor="text1"/>
          <w:sz w:val="28"/>
          <w:szCs w:val="28"/>
          <w:shd w:val="clear" w:color="auto" w:fill="F9F9F9"/>
        </w:rPr>
        <w:t>№</w:t>
      </w:r>
      <w:r w:rsidR="006D04FD" w:rsidRPr="006D04FD">
        <w:rPr>
          <w:rFonts w:ascii="Times New Roman" w:hAnsi="Times New Roman" w:cs="Times New Roman"/>
          <w:color w:val="000000" w:themeColor="text1"/>
          <w:sz w:val="28"/>
          <w:szCs w:val="28"/>
          <w:shd w:val="clear" w:color="auto" w:fill="F9F9F9"/>
        </w:rPr>
        <w:t>118 "Об определении уполномоченных органов Администрации муниципального района"</w:t>
      </w:r>
      <w:r w:rsidR="00A741E9" w:rsidRPr="006D04FD">
        <w:rPr>
          <w:rFonts w:ascii="Times New Roman" w:hAnsi="Times New Roman" w:cs="Times New Roman"/>
          <w:color w:val="000000" w:themeColor="text1"/>
          <w:sz w:val="28"/>
          <w:szCs w:val="28"/>
          <w:shd w:val="clear" w:color="auto" w:fill="F9F9F9"/>
        </w:rPr>
        <w:t xml:space="preserve"> осуществляло предоставление компенсационных выплат</w:t>
      </w:r>
      <w:r w:rsidR="00751C52" w:rsidRPr="006D04FD">
        <w:rPr>
          <w:rFonts w:ascii="Times New Roman" w:hAnsi="Times New Roman" w:cs="Times New Roman"/>
          <w:color w:val="000000" w:themeColor="text1"/>
          <w:sz w:val="28"/>
          <w:szCs w:val="28"/>
          <w:shd w:val="clear" w:color="auto" w:fill="F9F9F9"/>
        </w:rPr>
        <w:t xml:space="preserve"> гражданам, </w:t>
      </w:r>
      <w:r w:rsidR="00751C52" w:rsidRPr="006D04FD">
        <w:rPr>
          <w:rFonts w:ascii="Times New Roman" w:hAnsi="Times New Roman" w:cs="Times New Roman"/>
          <w:color w:val="000000" w:themeColor="text1"/>
          <w:sz w:val="28"/>
          <w:szCs w:val="28"/>
          <w:shd w:val="clear" w:color="auto" w:fill="F9F9F9"/>
        </w:rPr>
        <w:lastRenderedPageBreak/>
        <w:t xml:space="preserve">ведущим традиционный образ жизни. </w:t>
      </w:r>
      <w:r w:rsidR="00A741E9" w:rsidRPr="006D04FD">
        <w:rPr>
          <w:rFonts w:ascii="Times New Roman" w:hAnsi="Times New Roman" w:cs="Times New Roman"/>
          <w:color w:val="000000" w:themeColor="text1"/>
          <w:sz w:val="28"/>
          <w:szCs w:val="28"/>
          <w:shd w:val="clear" w:color="auto" w:fill="F9F9F9"/>
        </w:rPr>
        <w:t xml:space="preserve">В связи с ликвидацией </w:t>
      </w:r>
      <w:r w:rsidR="00E50875" w:rsidRPr="006D04FD">
        <w:rPr>
          <w:rFonts w:ascii="Times New Roman" w:hAnsi="Times New Roman" w:cs="Times New Roman"/>
          <w:color w:val="000000" w:themeColor="text1"/>
          <w:sz w:val="28"/>
          <w:szCs w:val="28"/>
          <w:shd w:val="clear" w:color="auto" w:fill="F9F9F9"/>
        </w:rPr>
        <w:t xml:space="preserve">указанного Управления </w:t>
      </w:r>
      <w:r w:rsidR="00A741E9" w:rsidRPr="006D04FD">
        <w:rPr>
          <w:rFonts w:ascii="Times New Roman" w:hAnsi="Times New Roman" w:cs="Times New Roman"/>
          <w:color w:val="000000" w:themeColor="text1"/>
          <w:sz w:val="28"/>
          <w:szCs w:val="28"/>
          <w:shd w:val="clear" w:color="auto" w:fill="F9F9F9"/>
        </w:rPr>
        <w:t>с 01.01.2020</w:t>
      </w:r>
      <w:r w:rsidR="0031166C" w:rsidRPr="006D04FD">
        <w:rPr>
          <w:rFonts w:ascii="Times New Roman" w:hAnsi="Times New Roman" w:cs="Times New Roman"/>
          <w:color w:val="000000" w:themeColor="text1"/>
          <w:sz w:val="28"/>
          <w:szCs w:val="28"/>
          <w:shd w:val="clear" w:color="auto" w:fill="F9F9F9"/>
        </w:rPr>
        <w:t xml:space="preserve"> возникает вопрос </w:t>
      </w:r>
      <w:r w:rsidR="009B69EB">
        <w:rPr>
          <w:rFonts w:ascii="Times New Roman" w:hAnsi="Times New Roman" w:cs="Times New Roman"/>
          <w:color w:val="000000" w:themeColor="text1"/>
          <w:sz w:val="28"/>
          <w:szCs w:val="28"/>
          <w:shd w:val="clear" w:color="auto" w:fill="F9F9F9"/>
        </w:rPr>
        <w:t xml:space="preserve">об </w:t>
      </w:r>
      <w:r w:rsidR="00751C52" w:rsidRPr="00FB3D0D">
        <w:rPr>
          <w:rFonts w:ascii="Times New Roman" w:hAnsi="Times New Roman" w:cs="Times New Roman"/>
          <w:color w:val="000000" w:themeColor="text1"/>
          <w:sz w:val="28"/>
          <w:szCs w:val="28"/>
          <w:shd w:val="clear" w:color="auto" w:fill="F9F9F9"/>
        </w:rPr>
        <w:t>орган</w:t>
      </w:r>
      <w:r w:rsidR="009B69EB">
        <w:rPr>
          <w:rFonts w:ascii="Times New Roman" w:hAnsi="Times New Roman" w:cs="Times New Roman"/>
          <w:color w:val="000000" w:themeColor="text1"/>
          <w:sz w:val="28"/>
          <w:szCs w:val="28"/>
          <w:shd w:val="clear" w:color="auto" w:fill="F9F9F9"/>
        </w:rPr>
        <w:t xml:space="preserve">е, уполномоченном на </w:t>
      </w:r>
      <w:r w:rsidR="00751C52" w:rsidRPr="00FB3D0D">
        <w:rPr>
          <w:rFonts w:ascii="Times New Roman" w:hAnsi="Times New Roman" w:cs="Times New Roman"/>
          <w:color w:val="000000" w:themeColor="text1"/>
          <w:sz w:val="28"/>
          <w:szCs w:val="28"/>
          <w:shd w:val="clear" w:color="auto" w:fill="F9F9F9"/>
        </w:rPr>
        <w:t xml:space="preserve"> </w:t>
      </w:r>
      <w:r w:rsidR="0031166C" w:rsidRPr="00FB3D0D">
        <w:rPr>
          <w:rFonts w:ascii="Times New Roman" w:hAnsi="Times New Roman" w:cs="Times New Roman"/>
          <w:color w:val="000000" w:themeColor="text1"/>
          <w:sz w:val="28"/>
          <w:szCs w:val="28"/>
          <w:shd w:val="clear" w:color="auto" w:fill="F9F9F9"/>
        </w:rPr>
        <w:t>реализации указанных полномочий на территории муниципального района</w:t>
      </w:r>
      <w:r w:rsidR="009B69EB">
        <w:rPr>
          <w:rFonts w:ascii="Times New Roman" w:hAnsi="Times New Roman" w:cs="Times New Roman"/>
          <w:color w:val="000000" w:themeColor="text1"/>
          <w:sz w:val="28"/>
          <w:szCs w:val="28"/>
          <w:shd w:val="clear" w:color="auto" w:fill="F9F9F9"/>
        </w:rPr>
        <w:t xml:space="preserve"> в дальнейшем</w:t>
      </w:r>
      <w:r w:rsidR="00A741E9" w:rsidRPr="00FB3D0D">
        <w:rPr>
          <w:rFonts w:ascii="Times New Roman" w:hAnsi="Times New Roman" w:cs="Times New Roman"/>
          <w:color w:val="000000" w:themeColor="text1"/>
          <w:sz w:val="28"/>
          <w:szCs w:val="28"/>
          <w:shd w:val="clear" w:color="auto" w:fill="F9F9F9"/>
        </w:rPr>
        <w:t xml:space="preserve">. </w:t>
      </w:r>
      <w:r w:rsidR="0031166C" w:rsidRPr="00FB3D0D">
        <w:rPr>
          <w:rFonts w:ascii="Times New Roman" w:hAnsi="Times New Roman" w:cs="Times New Roman"/>
          <w:color w:val="000000" w:themeColor="text1"/>
          <w:sz w:val="28"/>
          <w:szCs w:val="28"/>
          <w:shd w:val="clear" w:color="auto" w:fill="F9F9F9"/>
        </w:rPr>
        <w:t>Бюджетные ассигнования на их</w:t>
      </w:r>
      <w:r w:rsidR="0031166C" w:rsidRPr="00FB3D0D">
        <w:rPr>
          <w:rFonts w:ascii="Times New Roman" w:hAnsi="Times New Roman"/>
          <w:color w:val="000000" w:themeColor="text1"/>
          <w:sz w:val="28"/>
          <w:szCs w:val="28"/>
          <w:shd w:val="clear" w:color="auto" w:fill="F9F9F9"/>
        </w:rPr>
        <w:t xml:space="preserve"> финансовое обеспечение </w:t>
      </w:r>
      <w:r w:rsidR="00751C52" w:rsidRPr="00FB3D0D">
        <w:rPr>
          <w:rFonts w:ascii="Times New Roman" w:hAnsi="Times New Roman"/>
          <w:color w:val="000000" w:themeColor="text1"/>
          <w:sz w:val="28"/>
          <w:szCs w:val="28"/>
          <w:shd w:val="clear" w:color="auto" w:fill="F9F9F9"/>
        </w:rPr>
        <w:t>в сумме по 178,3 млн. руб. ежегодно</w:t>
      </w:r>
      <w:r w:rsidR="009B69EB">
        <w:rPr>
          <w:rFonts w:ascii="Times New Roman" w:hAnsi="Times New Roman"/>
          <w:color w:val="000000" w:themeColor="text1"/>
          <w:sz w:val="28"/>
          <w:szCs w:val="28"/>
          <w:shd w:val="clear" w:color="auto" w:fill="F9F9F9"/>
        </w:rPr>
        <w:t xml:space="preserve">, </w:t>
      </w:r>
      <w:r w:rsidR="00751C52" w:rsidRPr="00FB3D0D">
        <w:rPr>
          <w:rFonts w:ascii="Times New Roman" w:hAnsi="Times New Roman"/>
          <w:color w:val="000000" w:themeColor="text1"/>
          <w:sz w:val="28"/>
          <w:szCs w:val="28"/>
          <w:shd w:val="clear" w:color="auto" w:fill="F9F9F9"/>
        </w:rPr>
        <w:t xml:space="preserve"> </w:t>
      </w:r>
      <w:r w:rsidR="0031166C" w:rsidRPr="00FB3D0D">
        <w:rPr>
          <w:rFonts w:ascii="Times New Roman" w:hAnsi="Times New Roman"/>
          <w:color w:val="000000" w:themeColor="text1"/>
          <w:sz w:val="28"/>
          <w:szCs w:val="28"/>
          <w:shd w:val="clear" w:color="auto" w:fill="F9F9F9"/>
        </w:rPr>
        <w:t xml:space="preserve">предусмотрены в бюджете муниципального района на 2020-2022 годы по </w:t>
      </w:r>
      <w:r w:rsidR="00E50875" w:rsidRPr="00FB3D0D">
        <w:rPr>
          <w:rFonts w:ascii="Times New Roman" w:hAnsi="Times New Roman"/>
          <w:color w:val="000000" w:themeColor="text1"/>
          <w:sz w:val="28"/>
          <w:szCs w:val="28"/>
          <w:shd w:val="clear" w:color="auto" w:fill="F9F9F9"/>
        </w:rPr>
        <w:t>главному распорядителю бюджетных средст</w:t>
      </w:r>
      <w:proofErr w:type="gramStart"/>
      <w:r w:rsidR="00E50875" w:rsidRPr="00FB3D0D">
        <w:rPr>
          <w:rFonts w:ascii="Times New Roman" w:hAnsi="Times New Roman"/>
          <w:color w:val="000000" w:themeColor="text1"/>
          <w:sz w:val="28"/>
          <w:szCs w:val="28"/>
          <w:shd w:val="clear" w:color="auto" w:fill="F9F9F9"/>
        </w:rPr>
        <w:t>в-</w:t>
      </w:r>
      <w:proofErr w:type="gramEnd"/>
      <w:r w:rsidR="00E50875" w:rsidRPr="00FB3D0D">
        <w:rPr>
          <w:rFonts w:ascii="Times New Roman" w:hAnsi="Times New Roman"/>
          <w:color w:val="000000" w:themeColor="text1"/>
          <w:sz w:val="28"/>
          <w:szCs w:val="28"/>
          <w:shd w:val="clear" w:color="auto" w:fill="F9F9F9"/>
        </w:rPr>
        <w:t xml:space="preserve"> </w:t>
      </w:r>
      <w:r w:rsidR="0031166C" w:rsidRPr="00FB3D0D">
        <w:rPr>
          <w:rFonts w:ascii="Times New Roman" w:hAnsi="Times New Roman"/>
          <w:color w:val="000000" w:themeColor="text1"/>
          <w:sz w:val="28"/>
          <w:szCs w:val="28"/>
          <w:shd w:val="clear" w:color="auto" w:fill="F9F9F9"/>
        </w:rPr>
        <w:t xml:space="preserve">Администрации муниципального района, при этом дополнительная штатная численность работников </w:t>
      </w:r>
      <w:r w:rsidR="00E50875" w:rsidRPr="00FB3D0D">
        <w:rPr>
          <w:rFonts w:ascii="Times New Roman" w:hAnsi="Times New Roman"/>
          <w:color w:val="000000" w:themeColor="text1"/>
          <w:sz w:val="28"/>
          <w:szCs w:val="28"/>
          <w:shd w:val="clear" w:color="auto" w:fill="F9F9F9"/>
        </w:rPr>
        <w:t xml:space="preserve">на реализацию вышеуказанных полномочий </w:t>
      </w:r>
      <w:r w:rsidR="0031166C" w:rsidRPr="00FB3D0D">
        <w:rPr>
          <w:rFonts w:ascii="Times New Roman" w:hAnsi="Times New Roman"/>
          <w:color w:val="000000" w:themeColor="text1"/>
          <w:sz w:val="28"/>
          <w:szCs w:val="28"/>
          <w:shd w:val="clear" w:color="auto" w:fill="F9F9F9"/>
        </w:rPr>
        <w:t>не предусмотрена.</w:t>
      </w:r>
    </w:p>
    <w:p w:rsidR="000452DA" w:rsidRPr="00FB3D0D" w:rsidRDefault="0031166C" w:rsidP="0084594D">
      <w:pPr>
        <w:ind w:firstLine="709"/>
        <w:jc w:val="both"/>
        <w:rPr>
          <w:rFonts w:ascii="Times New Roman" w:hAnsi="Times New Roman"/>
          <w:color w:val="000000" w:themeColor="text1"/>
          <w:sz w:val="28"/>
          <w:szCs w:val="28"/>
          <w:shd w:val="clear" w:color="auto" w:fill="F9F9F9"/>
        </w:rPr>
      </w:pPr>
      <w:r w:rsidRPr="00FB3D0D">
        <w:rPr>
          <w:rFonts w:ascii="Times New Roman" w:hAnsi="Times New Roman"/>
          <w:color w:val="000000" w:themeColor="text1"/>
          <w:sz w:val="28"/>
          <w:szCs w:val="28"/>
          <w:shd w:val="clear" w:color="auto" w:fill="F9F9F9"/>
        </w:rPr>
        <w:t xml:space="preserve"> </w:t>
      </w:r>
      <w:proofErr w:type="gramStart"/>
      <w:r w:rsidR="00A741E9" w:rsidRPr="00FB3D0D">
        <w:rPr>
          <w:rFonts w:ascii="Times New Roman" w:hAnsi="Times New Roman"/>
          <w:color w:val="000000" w:themeColor="text1"/>
          <w:sz w:val="28"/>
          <w:szCs w:val="28"/>
          <w:shd w:val="clear" w:color="auto" w:fill="F9F9F9"/>
        </w:rPr>
        <w:t xml:space="preserve">Несмотря на неоднократные обращения </w:t>
      </w:r>
      <w:r w:rsidR="00A572AF" w:rsidRPr="00FB3D0D">
        <w:rPr>
          <w:rFonts w:ascii="Times New Roman" w:hAnsi="Times New Roman"/>
          <w:color w:val="000000" w:themeColor="text1"/>
          <w:sz w:val="28"/>
          <w:szCs w:val="28"/>
          <w:shd w:val="clear" w:color="auto" w:fill="F9F9F9"/>
        </w:rPr>
        <w:t xml:space="preserve">в течение 2019 года </w:t>
      </w:r>
      <w:r w:rsidR="00A741E9" w:rsidRPr="00FB3D0D">
        <w:rPr>
          <w:rFonts w:ascii="Times New Roman" w:hAnsi="Times New Roman"/>
          <w:color w:val="000000" w:themeColor="text1"/>
          <w:sz w:val="28"/>
          <w:szCs w:val="28"/>
          <w:shd w:val="clear" w:color="auto" w:fill="F9F9F9"/>
        </w:rPr>
        <w:t xml:space="preserve">органов местного самоуправления </w:t>
      </w:r>
      <w:r w:rsidRPr="00FB3D0D">
        <w:rPr>
          <w:rFonts w:ascii="Times New Roman" w:hAnsi="Times New Roman"/>
          <w:color w:val="000000" w:themeColor="text1"/>
          <w:sz w:val="28"/>
          <w:szCs w:val="28"/>
          <w:shd w:val="clear" w:color="auto" w:fill="F9F9F9"/>
        </w:rPr>
        <w:t xml:space="preserve">муниципального района </w:t>
      </w:r>
      <w:r w:rsidR="00A741E9" w:rsidRPr="00FB3D0D">
        <w:rPr>
          <w:rFonts w:ascii="Times New Roman" w:hAnsi="Times New Roman"/>
          <w:color w:val="000000" w:themeColor="text1"/>
          <w:sz w:val="28"/>
          <w:szCs w:val="28"/>
          <w:shd w:val="clear" w:color="auto" w:fill="F9F9F9"/>
        </w:rPr>
        <w:t xml:space="preserve">в Правительство Красноярского края </w:t>
      </w:r>
      <w:r w:rsidR="00A572AF" w:rsidRPr="00FB3D0D">
        <w:rPr>
          <w:rFonts w:ascii="Times New Roman" w:hAnsi="Times New Roman"/>
          <w:color w:val="000000" w:themeColor="text1"/>
          <w:sz w:val="28"/>
          <w:szCs w:val="28"/>
          <w:shd w:val="clear" w:color="auto" w:fill="F9F9F9"/>
        </w:rPr>
        <w:t>о необходимости перераспределения численности</w:t>
      </w:r>
      <w:r w:rsidR="00E50875" w:rsidRPr="00FB3D0D">
        <w:rPr>
          <w:rFonts w:ascii="Times New Roman" w:hAnsi="Times New Roman"/>
          <w:color w:val="000000" w:themeColor="text1"/>
          <w:sz w:val="28"/>
          <w:szCs w:val="28"/>
          <w:shd w:val="clear" w:color="auto" w:fill="F9F9F9"/>
        </w:rPr>
        <w:t xml:space="preserve"> работников</w:t>
      </w:r>
      <w:r w:rsidR="00A572AF" w:rsidRPr="00FB3D0D">
        <w:rPr>
          <w:rFonts w:ascii="Times New Roman" w:hAnsi="Times New Roman"/>
          <w:color w:val="000000" w:themeColor="text1"/>
          <w:sz w:val="28"/>
          <w:szCs w:val="28"/>
          <w:shd w:val="clear" w:color="auto" w:fill="F9F9F9"/>
        </w:rPr>
        <w:t>, находящихся на территории муниципального района</w:t>
      </w:r>
      <w:r w:rsidR="00E50875" w:rsidRPr="00FB3D0D">
        <w:rPr>
          <w:rFonts w:ascii="Times New Roman" w:hAnsi="Times New Roman"/>
          <w:color w:val="000000" w:themeColor="text1"/>
          <w:sz w:val="28"/>
          <w:szCs w:val="28"/>
          <w:shd w:val="clear" w:color="auto" w:fill="F9F9F9"/>
        </w:rPr>
        <w:t xml:space="preserve"> и </w:t>
      </w:r>
      <w:r w:rsidR="00A572AF" w:rsidRPr="00FB3D0D">
        <w:rPr>
          <w:rFonts w:ascii="Times New Roman" w:hAnsi="Times New Roman"/>
          <w:color w:val="000000" w:themeColor="text1"/>
          <w:sz w:val="28"/>
          <w:szCs w:val="28"/>
          <w:shd w:val="clear" w:color="auto" w:fill="F9F9F9"/>
        </w:rPr>
        <w:t xml:space="preserve"> подведомственных Министерству социальной политики </w:t>
      </w:r>
      <w:r w:rsidR="00E50875" w:rsidRPr="00FB3D0D">
        <w:rPr>
          <w:rFonts w:ascii="Times New Roman" w:hAnsi="Times New Roman"/>
          <w:color w:val="000000" w:themeColor="text1"/>
          <w:sz w:val="28"/>
          <w:szCs w:val="28"/>
          <w:shd w:val="clear" w:color="auto" w:fill="F9F9F9"/>
        </w:rPr>
        <w:t>Красноярского края</w:t>
      </w:r>
      <w:r w:rsidR="009B69EB">
        <w:rPr>
          <w:rFonts w:ascii="Times New Roman" w:hAnsi="Times New Roman"/>
          <w:color w:val="000000" w:themeColor="text1"/>
          <w:sz w:val="28"/>
          <w:szCs w:val="28"/>
          <w:shd w:val="clear" w:color="auto" w:fill="F9F9F9"/>
        </w:rPr>
        <w:t>,</w:t>
      </w:r>
      <w:r w:rsidR="00E50875" w:rsidRPr="00FB3D0D">
        <w:rPr>
          <w:rFonts w:ascii="Times New Roman" w:hAnsi="Times New Roman"/>
          <w:color w:val="000000" w:themeColor="text1"/>
          <w:sz w:val="28"/>
          <w:szCs w:val="28"/>
          <w:shd w:val="clear" w:color="auto" w:fill="F9F9F9"/>
        </w:rPr>
        <w:t xml:space="preserve"> путем </w:t>
      </w:r>
      <w:r w:rsidR="00A572AF" w:rsidRPr="00FB3D0D">
        <w:rPr>
          <w:rFonts w:ascii="Times New Roman" w:hAnsi="Times New Roman"/>
          <w:color w:val="000000" w:themeColor="text1"/>
          <w:sz w:val="28"/>
          <w:szCs w:val="28"/>
          <w:shd w:val="clear" w:color="auto" w:fill="F9F9F9"/>
        </w:rPr>
        <w:t xml:space="preserve"> возврат</w:t>
      </w:r>
      <w:r w:rsidR="009B69EB">
        <w:rPr>
          <w:rFonts w:ascii="Times New Roman" w:hAnsi="Times New Roman"/>
          <w:color w:val="000000" w:themeColor="text1"/>
          <w:sz w:val="28"/>
          <w:szCs w:val="28"/>
          <w:shd w:val="clear" w:color="auto" w:fill="F9F9F9"/>
        </w:rPr>
        <w:t>а</w:t>
      </w:r>
      <w:r w:rsidR="00A572AF" w:rsidRPr="00FB3D0D">
        <w:rPr>
          <w:rFonts w:ascii="Times New Roman" w:hAnsi="Times New Roman"/>
          <w:color w:val="000000" w:themeColor="text1"/>
          <w:sz w:val="28"/>
          <w:szCs w:val="28"/>
          <w:shd w:val="clear" w:color="auto" w:fill="F9F9F9"/>
        </w:rPr>
        <w:t xml:space="preserve"> 5</w:t>
      </w:r>
      <w:r w:rsidR="009B69EB">
        <w:rPr>
          <w:rFonts w:ascii="Times New Roman" w:hAnsi="Times New Roman"/>
          <w:color w:val="000000" w:themeColor="text1"/>
          <w:sz w:val="28"/>
          <w:szCs w:val="28"/>
          <w:shd w:val="clear" w:color="auto" w:fill="F9F9F9"/>
        </w:rPr>
        <w:t>-ти</w:t>
      </w:r>
      <w:r w:rsidR="00A572AF" w:rsidRPr="00FB3D0D">
        <w:rPr>
          <w:rFonts w:ascii="Times New Roman" w:hAnsi="Times New Roman"/>
          <w:color w:val="000000" w:themeColor="text1"/>
          <w:sz w:val="28"/>
          <w:szCs w:val="28"/>
          <w:shd w:val="clear" w:color="auto" w:fill="F9F9F9"/>
        </w:rPr>
        <w:t xml:space="preserve"> ставок Управления социальной защиты </w:t>
      </w:r>
      <w:r w:rsidR="00E50875" w:rsidRPr="00FB3D0D">
        <w:rPr>
          <w:rFonts w:ascii="Times New Roman" w:hAnsi="Times New Roman"/>
          <w:color w:val="000000" w:themeColor="text1"/>
          <w:sz w:val="28"/>
          <w:szCs w:val="28"/>
          <w:shd w:val="clear" w:color="auto" w:fill="F9F9F9"/>
        </w:rPr>
        <w:t>населения, ранее задействованных в выполнении указанных полномочий</w:t>
      </w:r>
      <w:r w:rsidR="009B69EB">
        <w:rPr>
          <w:rFonts w:ascii="Times New Roman" w:hAnsi="Times New Roman"/>
          <w:color w:val="000000" w:themeColor="text1"/>
          <w:sz w:val="28"/>
          <w:szCs w:val="28"/>
          <w:shd w:val="clear" w:color="auto" w:fill="F9F9F9"/>
        </w:rPr>
        <w:t>,</w:t>
      </w:r>
      <w:r w:rsidR="00E50875" w:rsidRPr="00FB3D0D">
        <w:rPr>
          <w:rFonts w:ascii="Times New Roman" w:hAnsi="Times New Roman"/>
          <w:color w:val="000000" w:themeColor="text1"/>
          <w:sz w:val="28"/>
          <w:szCs w:val="28"/>
          <w:shd w:val="clear" w:color="auto" w:fill="F9F9F9"/>
        </w:rPr>
        <w:t xml:space="preserve">  </w:t>
      </w:r>
      <w:r w:rsidR="00A572AF" w:rsidRPr="00FB3D0D">
        <w:rPr>
          <w:rFonts w:ascii="Times New Roman" w:hAnsi="Times New Roman"/>
          <w:color w:val="000000" w:themeColor="text1"/>
          <w:sz w:val="28"/>
          <w:szCs w:val="28"/>
          <w:shd w:val="clear" w:color="auto" w:fill="F9F9F9"/>
        </w:rPr>
        <w:t xml:space="preserve">в </w:t>
      </w:r>
      <w:r w:rsidR="00E50875" w:rsidRPr="00FB3D0D">
        <w:rPr>
          <w:rFonts w:ascii="Times New Roman" w:hAnsi="Times New Roman"/>
          <w:color w:val="000000" w:themeColor="text1"/>
          <w:sz w:val="28"/>
          <w:szCs w:val="28"/>
          <w:shd w:val="clear" w:color="auto" w:fill="F9F9F9"/>
        </w:rPr>
        <w:t>структуру</w:t>
      </w:r>
      <w:r w:rsidR="00A572AF" w:rsidRPr="00FB3D0D">
        <w:rPr>
          <w:rFonts w:ascii="Times New Roman" w:hAnsi="Times New Roman"/>
          <w:color w:val="000000" w:themeColor="text1"/>
          <w:sz w:val="28"/>
          <w:szCs w:val="28"/>
          <w:shd w:val="clear" w:color="auto" w:fill="F9F9F9"/>
        </w:rPr>
        <w:t xml:space="preserve"> Администрации муниципального района,  а также предоставлении финансовых средств на их</w:t>
      </w:r>
      <w:proofErr w:type="gramEnd"/>
      <w:r w:rsidR="00A572AF" w:rsidRPr="00FB3D0D">
        <w:rPr>
          <w:rFonts w:ascii="Times New Roman" w:hAnsi="Times New Roman"/>
          <w:color w:val="000000" w:themeColor="text1"/>
          <w:sz w:val="28"/>
          <w:szCs w:val="28"/>
          <w:shd w:val="clear" w:color="auto" w:fill="F9F9F9"/>
        </w:rPr>
        <w:t xml:space="preserve"> содержание</w:t>
      </w:r>
      <w:r w:rsidR="009B69EB">
        <w:rPr>
          <w:rFonts w:ascii="Times New Roman" w:hAnsi="Times New Roman"/>
          <w:color w:val="000000" w:themeColor="text1"/>
          <w:sz w:val="28"/>
          <w:szCs w:val="28"/>
          <w:shd w:val="clear" w:color="auto" w:fill="F9F9F9"/>
        </w:rPr>
        <w:t xml:space="preserve">, </w:t>
      </w:r>
      <w:r w:rsidR="00A572AF" w:rsidRPr="00FB3D0D">
        <w:rPr>
          <w:rFonts w:ascii="Times New Roman" w:hAnsi="Times New Roman"/>
          <w:color w:val="000000" w:themeColor="text1"/>
          <w:sz w:val="28"/>
          <w:szCs w:val="28"/>
          <w:shd w:val="clear" w:color="auto" w:fill="F9F9F9"/>
        </w:rPr>
        <w:t xml:space="preserve"> вопрос до настоящего времени не решен. </w:t>
      </w:r>
      <w:r w:rsidR="009B69EB">
        <w:rPr>
          <w:rFonts w:ascii="Times New Roman" w:hAnsi="Times New Roman"/>
          <w:color w:val="000000" w:themeColor="text1"/>
          <w:sz w:val="28"/>
          <w:szCs w:val="28"/>
          <w:shd w:val="clear" w:color="auto" w:fill="F9F9F9"/>
        </w:rPr>
        <w:t>Закономерно</w:t>
      </w:r>
      <w:r w:rsidR="00A572AF" w:rsidRPr="00FB3D0D">
        <w:rPr>
          <w:rFonts w:ascii="Times New Roman" w:hAnsi="Times New Roman"/>
          <w:color w:val="000000" w:themeColor="text1"/>
          <w:sz w:val="28"/>
          <w:szCs w:val="28"/>
          <w:shd w:val="clear" w:color="auto" w:fill="F9F9F9"/>
        </w:rPr>
        <w:t xml:space="preserve"> предположить</w:t>
      </w:r>
      <w:r w:rsidR="002A577F">
        <w:rPr>
          <w:rFonts w:ascii="Times New Roman" w:hAnsi="Times New Roman"/>
          <w:color w:val="000000" w:themeColor="text1"/>
          <w:sz w:val="28"/>
          <w:szCs w:val="28"/>
          <w:shd w:val="clear" w:color="auto" w:fill="F9F9F9"/>
        </w:rPr>
        <w:t>,</w:t>
      </w:r>
      <w:r w:rsidR="00A572AF" w:rsidRPr="00FB3D0D">
        <w:rPr>
          <w:rFonts w:ascii="Times New Roman" w:hAnsi="Times New Roman"/>
          <w:color w:val="000000" w:themeColor="text1"/>
          <w:sz w:val="28"/>
          <w:szCs w:val="28"/>
          <w:shd w:val="clear" w:color="auto" w:fill="F9F9F9"/>
        </w:rPr>
        <w:t xml:space="preserve"> что с 01.01.2020 года</w:t>
      </w:r>
      <w:r w:rsidR="000452DA" w:rsidRPr="00FB3D0D">
        <w:rPr>
          <w:rFonts w:ascii="Times New Roman" w:hAnsi="Times New Roman"/>
          <w:color w:val="000000" w:themeColor="text1"/>
          <w:sz w:val="28"/>
          <w:szCs w:val="28"/>
          <w:shd w:val="clear" w:color="auto" w:fill="F9F9F9"/>
        </w:rPr>
        <w:t xml:space="preserve"> </w:t>
      </w:r>
      <w:r w:rsidR="002A577F">
        <w:rPr>
          <w:rFonts w:ascii="Times New Roman" w:hAnsi="Times New Roman"/>
          <w:color w:val="000000" w:themeColor="text1"/>
          <w:sz w:val="28"/>
          <w:szCs w:val="28"/>
          <w:shd w:val="clear" w:color="auto" w:fill="F9F9F9"/>
        </w:rPr>
        <w:t xml:space="preserve">могут </w:t>
      </w:r>
      <w:r w:rsidR="000452DA" w:rsidRPr="00FB3D0D">
        <w:rPr>
          <w:rFonts w:ascii="Times New Roman" w:hAnsi="Times New Roman"/>
          <w:color w:val="000000" w:themeColor="text1"/>
          <w:sz w:val="28"/>
          <w:szCs w:val="28"/>
          <w:shd w:val="clear" w:color="auto" w:fill="F9F9F9"/>
        </w:rPr>
        <w:t>возникнут</w:t>
      </w:r>
      <w:r w:rsidR="002A577F">
        <w:rPr>
          <w:rFonts w:ascii="Times New Roman" w:hAnsi="Times New Roman"/>
          <w:color w:val="000000" w:themeColor="text1"/>
          <w:sz w:val="28"/>
          <w:szCs w:val="28"/>
          <w:shd w:val="clear" w:color="auto" w:fill="F9F9F9"/>
        </w:rPr>
        <w:t>ь</w:t>
      </w:r>
      <w:r w:rsidR="000452DA" w:rsidRPr="00FB3D0D">
        <w:rPr>
          <w:rFonts w:ascii="Times New Roman" w:hAnsi="Times New Roman"/>
          <w:color w:val="000000" w:themeColor="text1"/>
          <w:sz w:val="28"/>
          <w:szCs w:val="28"/>
          <w:shd w:val="clear" w:color="auto" w:fill="F9F9F9"/>
        </w:rPr>
        <w:t xml:space="preserve"> определенные проблемы с </w:t>
      </w:r>
      <w:r w:rsidR="002A577F">
        <w:rPr>
          <w:rFonts w:ascii="Times New Roman" w:hAnsi="Times New Roman"/>
          <w:color w:val="000000" w:themeColor="text1"/>
          <w:sz w:val="28"/>
          <w:szCs w:val="28"/>
          <w:shd w:val="clear" w:color="auto" w:fill="F9F9F9"/>
        </w:rPr>
        <w:t xml:space="preserve">реализацией </w:t>
      </w:r>
      <w:r w:rsidR="000452DA" w:rsidRPr="00FB3D0D">
        <w:rPr>
          <w:rFonts w:ascii="Times New Roman" w:hAnsi="Times New Roman"/>
          <w:color w:val="000000" w:themeColor="text1"/>
          <w:sz w:val="28"/>
          <w:szCs w:val="28"/>
          <w:shd w:val="clear" w:color="auto" w:fill="F9F9F9"/>
        </w:rPr>
        <w:t>указанных полномочий.</w:t>
      </w:r>
    </w:p>
    <w:p w:rsidR="002A577F" w:rsidRDefault="00A572AF" w:rsidP="0084594D">
      <w:pPr>
        <w:ind w:firstLine="709"/>
        <w:jc w:val="both"/>
        <w:rPr>
          <w:rFonts w:ascii="Times New Roman" w:hAnsi="Times New Roman"/>
          <w:color w:val="000000" w:themeColor="text1"/>
          <w:sz w:val="28"/>
          <w:szCs w:val="28"/>
          <w:shd w:val="clear" w:color="auto" w:fill="F9F9F9"/>
        </w:rPr>
      </w:pPr>
      <w:r w:rsidRPr="00FB3D0D">
        <w:rPr>
          <w:rFonts w:ascii="Times New Roman" w:hAnsi="Times New Roman"/>
          <w:color w:val="000000" w:themeColor="text1"/>
          <w:sz w:val="28"/>
          <w:szCs w:val="28"/>
          <w:shd w:val="clear" w:color="auto" w:fill="F9F9F9"/>
        </w:rPr>
        <w:t xml:space="preserve">На 2020 год </w:t>
      </w:r>
      <w:r w:rsidR="009B69EB">
        <w:rPr>
          <w:rFonts w:ascii="Times New Roman" w:hAnsi="Times New Roman"/>
          <w:color w:val="000000" w:themeColor="text1"/>
          <w:sz w:val="28"/>
          <w:szCs w:val="28"/>
          <w:shd w:val="clear" w:color="auto" w:fill="F9F9F9"/>
        </w:rPr>
        <w:t xml:space="preserve">органам местного самоуправления муниципального района </w:t>
      </w:r>
      <w:r w:rsidRPr="00FB3D0D">
        <w:rPr>
          <w:rFonts w:ascii="Times New Roman" w:hAnsi="Times New Roman"/>
          <w:color w:val="000000" w:themeColor="text1"/>
          <w:sz w:val="28"/>
          <w:szCs w:val="28"/>
          <w:shd w:val="clear" w:color="auto" w:fill="F9F9F9"/>
        </w:rPr>
        <w:t>удалось успешно решить во</w:t>
      </w:r>
      <w:r w:rsidR="00751C52" w:rsidRPr="00FB3D0D">
        <w:rPr>
          <w:rFonts w:ascii="Times New Roman" w:hAnsi="Times New Roman"/>
          <w:color w:val="000000" w:themeColor="text1"/>
          <w:sz w:val="28"/>
          <w:szCs w:val="28"/>
          <w:shd w:val="clear" w:color="auto" w:fill="F9F9F9"/>
        </w:rPr>
        <w:t>прос с финансовым обеспечением за счет сре</w:t>
      </w:r>
      <w:proofErr w:type="gramStart"/>
      <w:r w:rsidR="00751C52" w:rsidRPr="00FB3D0D">
        <w:rPr>
          <w:rFonts w:ascii="Times New Roman" w:hAnsi="Times New Roman"/>
          <w:color w:val="000000" w:themeColor="text1"/>
          <w:sz w:val="28"/>
          <w:szCs w:val="28"/>
          <w:shd w:val="clear" w:color="auto" w:fill="F9F9F9"/>
        </w:rPr>
        <w:t>дств кр</w:t>
      </w:r>
      <w:proofErr w:type="gramEnd"/>
      <w:r w:rsidR="00751C52" w:rsidRPr="00FB3D0D">
        <w:rPr>
          <w:rFonts w:ascii="Times New Roman" w:hAnsi="Times New Roman"/>
          <w:color w:val="000000" w:themeColor="text1"/>
          <w:sz w:val="28"/>
          <w:szCs w:val="28"/>
          <w:shd w:val="clear" w:color="auto" w:fill="F9F9F9"/>
        </w:rPr>
        <w:t xml:space="preserve">аевой субвенции </w:t>
      </w:r>
      <w:r w:rsidRPr="00FB3D0D">
        <w:rPr>
          <w:rFonts w:ascii="Times New Roman" w:hAnsi="Times New Roman"/>
          <w:color w:val="000000" w:themeColor="text1"/>
          <w:sz w:val="28"/>
          <w:szCs w:val="28"/>
          <w:shd w:val="clear" w:color="auto" w:fill="F9F9F9"/>
        </w:rPr>
        <w:t xml:space="preserve"> </w:t>
      </w:r>
      <w:r w:rsidR="00751C52" w:rsidRPr="00FB3D0D">
        <w:rPr>
          <w:rFonts w:ascii="Times New Roman" w:hAnsi="Times New Roman"/>
          <w:color w:val="000000" w:themeColor="text1"/>
          <w:sz w:val="28"/>
          <w:szCs w:val="28"/>
          <w:shd w:val="clear" w:color="auto" w:fill="F9F9F9"/>
        </w:rPr>
        <w:t>расходов на</w:t>
      </w:r>
      <w:r w:rsidRPr="00FB3D0D">
        <w:rPr>
          <w:rFonts w:ascii="Times New Roman" w:hAnsi="Times New Roman"/>
          <w:color w:val="000000" w:themeColor="text1"/>
          <w:sz w:val="28"/>
          <w:szCs w:val="28"/>
          <w:shd w:val="clear" w:color="auto" w:fill="F9F9F9"/>
        </w:rPr>
        <w:t xml:space="preserve"> приобретение </w:t>
      </w:r>
      <w:r w:rsidR="00751C52" w:rsidRPr="00FB3D0D">
        <w:rPr>
          <w:rFonts w:ascii="Times New Roman" w:hAnsi="Times New Roman"/>
          <w:color w:val="000000" w:themeColor="text1"/>
          <w:sz w:val="28"/>
          <w:szCs w:val="28"/>
          <w:shd w:val="clear" w:color="auto" w:fill="F9F9F9"/>
        </w:rPr>
        <w:t xml:space="preserve">жилых помещений </w:t>
      </w:r>
      <w:r w:rsidRPr="00FB3D0D">
        <w:rPr>
          <w:rFonts w:ascii="Times New Roman" w:hAnsi="Times New Roman"/>
          <w:color w:val="000000" w:themeColor="text1"/>
          <w:sz w:val="28"/>
          <w:szCs w:val="28"/>
          <w:shd w:val="clear" w:color="auto" w:fill="F9F9F9"/>
        </w:rPr>
        <w:t>для детей-сирот и детей, оставшихся без попечения родителей</w:t>
      </w:r>
      <w:r w:rsidR="00751C52" w:rsidRPr="00FB3D0D">
        <w:rPr>
          <w:rFonts w:ascii="Times New Roman" w:hAnsi="Times New Roman"/>
          <w:color w:val="000000" w:themeColor="text1"/>
          <w:sz w:val="28"/>
          <w:szCs w:val="28"/>
          <w:shd w:val="clear" w:color="auto" w:fill="F9F9F9"/>
        </w:rPr>
        <w:t xml:space="preserve">, </w:t>
      </w:r>
      <w:r w:rsidR="00751C52" w:rsidRPr="00FB3D0D">
        <w:rPr>
          <w:rFonts w:ascii="Times New Roman" w:hAnsi="Times New Roman" w:cs="Times New Roman"/>
          <w:sz w:val="28"/>
          <w:szCs w:val="28"/>
        </w:rPr>
        <w:t xml:space="preserve"> лиц из числа детей-сирот и детей, оставшихся без попечения родителей</w:t>
      </w:r>
      <w:r w:rsidRPr="00FB3D0D">
        <w:rPr>
          <w:rFonts w:ascii="Times New Roman" w:hAnsi="Times New Roman"/>
          <w:color w:val="000000" w:themeColor="text1"/>
          <w:sz w:val="28"/>
          <w:szCs w:val="28"/>
          <w:shd w:val="clear" w:color="auto" w:fill="F9F9F9"/>
        </w:rPr>
        <w:t xml:space="preserve">. Если в проекте бюджета </w:t>
      </w:r>
      <w:r w:rsidR="0083112C" w:rsidRPr="00FB3D0D">
        <w:rPr>
          <w:rFonts w:ascii="Times New Roman" w:hAnsi="Times New Roman"/>
          <w:color w:val="000000" w:themeColor="text1"/>
          <w:sz w:val="28"/>
          <w:szCs w:val="28"/>
          <w:shd w:val="clear" w:color="auto" w:fill="F9F9F9"/>
        </w:rPr>
        <w:t xml:space="preserve">муниципального района </w:t>
      </w:r>
      <w:r w:rsidRPr="00FB3D0D">
        <w:rPr>
          <w:rFonts w:ascii="Times New Roman" w:hAnsi="Times New Roman"/>
          <w:color w:val="000000" w:themeColor="text1"/>
          <w:sz w:val="28"/>
          <w:szCs w:val="28"/>
          <w:shd w:val="clear" w:color="auto" w:fill="F9F9F9"/>
        </w:rPr>
        <w:t xml:space="preserve">на 2019 год были </w:t>
      </w:r>
      <w:r w:rsidR="002A577F">
        <w:rPr>
          <w:rFonts w:ascii="Times New Roman" w:hAnsi="Times New Roman"/>
          <w:color w:val="000000" w:themeColor="text1"/>
          <w:sz w:val="28"/>
          <w:szCs w:val="28"/>
          <w:shd w:val="clear" w:color="auto" w:fill="F9F9F9"/>
        </w:rPr>
        <w:t xml:space="preserve">включены </w:t>
      </w:r>
      <w:r w:rsidRPr="00FB3D0D">
        <w:rPr>
          <w:rFonts w:ascii="Times New Roman" w:hAnsi="Times New Roman"/>
          <w:color w:val="000000" w:themeColor="text1"/>
          <w:sz w:val="28"/>
          <w:szCs w:val="28"/>
          <w:shd w:val="clear" w:color="auto" w:fill="F9F9F9"/>
        </w:rPr>
        <w:t>средства на приобретение только одной квартиры, то на 2020 год</w:t>
      </w:r>
      <w:r w:rsidR="00971914">
        <w:rPr>
          <w:rFonts w:ascii="Times New Roman" w:hAnsi="Times New Roman"/>
          <w:color w:val="000000" w:themeColor="text1"/>
          <w:sz w:val="28"/>
          <w:szCs w:val="28"/>
          <w:shd w:val="clear" w:color="auto" w:fill="F9F9F9"/>
        </w:rPr>
        <w:t xml:space="preserve">, </w:t>
      </w:r>
      <w:r w:rsidRPr="00FB3D0D">
        <w:rPr>
          <w:rFonts w:ascii="Times New Roman" w:hAnsi="Times New Roman"/>
          <w:color w:val="000000" w:themeColor="text1"/>
          <w:sz w:val="28"/>
          <w:szCs w:val="28"/>
          <w:shd w:val="clear" w:color="auto" w:fill="F9F9F9"/>
        </w:rPr>
        <w:t xml:space="preserve"> исходя из предусмотренной суммы </w:t>
      </w:r>
      <w:r w:rsidR="00784FCA">
        <w:rPr>
          <w:rFonts w:ascii="Times New Roman" w:hAnsi="Times New Roman"/>
          <w:color w:val="000000" w:themeColor="text1"/>
          <w:sz w:val="28"/>
          <w:szCs w:val="28"/>
          <w:shd w:val="clear" w:color="auto" w:fill="F9F9F9"/>
        </w:rPr>
        <w:t xml:space="preserve">    </w:t>
      </w:r>
      <w:r w:rsidRPr="00FB3D0D">
        <w:rPr>
          <w:rFonts w:ascii="Times New Roman" w:hAnsi="Times New Roman"/>
          <w:color w:val="000000" w:themeColor="text1"/>
          <w:sz w:val="28"/>
          <w:szCs w:val="28"/>
          <w:shd w:val="clear" w:color="auto" w:fill="F9F9F9"/>
        </w:rPr>
        <w:t>1</w:t>
      </w:r>
      <w:r w:rsidR="00784FCA">
        <w:rPr>
          <w:rFonts w:ascii="Times New Roman" w:hAnsi="Times New Roman"/>
          <w:color w:val="000000" w:themeColor="text1"/>
          <w:sz w:val="28"/>
          <w:szCs w:val="28"/>
          <w:shd w:val="clear" w:color="auto" w:fill="F9F9F9"/>
        </w:rPr>
        <w:t>3,4</w:t>
      </w:r>
      <w:r w:rsidR="0083112C" w:rsidRPr="00FB3D0D">
        <w:rPr>
          <w:rFonts w:ascii="Times New Roman" w:hAnsi="Times New Roman"/>
          <w:color w:val="000000" w:themeColor="text1"/>
          <w:sz w:val="28"/>
          <w:szCs w:val="28"/>
          <w:shd w:val="clear" w:color="auto" w:fill="F9F9F9"/>
        </w:rPr>
        <w:t xml:space="preserve"> </w:t>
      </w:r>
      <w:r w:rsidRPr="00FB3D0D">
        <w:rPr>
          <w:rFonts w:ascii="Times New Roman" w:hAnsi="Times New Roman"/>
          <w:color w:val="000000" w:themeColor="text1"/>
          <w:sz w:val="28"/>
          <w:szCs w:val="28"/>
          <w:shd w:val="clear" w:color="auto" w:fill="F9F9F9"/>
        </w:rPr>
        <w:t xml:space="preserve"> млн</w:t>
      </w:r>
      <w:proofErr w:type="gramStart"/>
      <w:r w:rsidRPr="00FB3D0D">
        <w:rPr>
          <w:rFonts w:ascii="Times New Roman" w:hAnsi="Times New Roman"/>
          <w:color w:val="000000" w:themeColor="text1"/>
          <w:sz w:val="28"/>
          <w:szCs w:val="28"/>
          <w:shd w:val="clear" w:color="auto" w:fill="F9F9F9"/>
        </w:rPr>
        <w:t>.</w:t>
      </w:r>
      <w:r w:rsidR="002A577F">
        <w:rPr>
          <w:rFonts w:ascii="Times New Roman" w:hAnsi="Times New Roman"/>
          <w:color w:val="000000" w:themeColor="text1"/>
          <w:sz w:val="28"/>
          <w:szCs w:val="28"/>
          <w:shd w:val="clear" w:color="auto" w:fill="F9F9F9"/>
        </w:rPr>
        <w:t>р</w:t>
      </w:r>
      <w:proofErr w:type="gramEnd"/>
      <w:r w:rsidR="002A577F">
        <w:rPr>
          <w:rFonts w:ascii="Times New Roman" w:hAnsi="Times New Roman"/>
          <w:color w:val="000000" w:themeColor="text1"/>
          <w:sz w:val="28"/>
          <w:szCs w:val="28"/>
          <w:shd w:val="clear" w:color="auto" w:fill="F9F9F9"/>
        </w:rPr>
        <w:t>уб.</w:t>
      </w:r>
      <w:r w:rsidRPr="00FB3D0D">
        <w:rPr>
          <w:rFonts w:ascii="Times New Roman" w:hAnsi="Times New Roman"/>
          <w:color w:val="000000" w:themeColor="text1"/>
          <w:sz w:val="28"/>
          <w:szCs w:val="28"/>
          <w:shd w:val="clear" w:color="auto" w:fill="F9F9F9"/>
        </w:rPr>
        <w:t xml:space="preserve"> планируется</w:t>
      </w:r>
      <w:r w:rsidR="0083112C" w:rsidRPr="00FB3D0D">
        <w:rPr>
          <w:rFonts w:ascii="Times New Roman" w:hAnsi="Times New Roman"/>
          <w:color w:val="000000" w:themeColor="text1"/>
          <w:sz w:val="28"/>
          <w:szCs w:val="28"/>
          <w:shd w:val="clear" w:color="auto" w:fill="F9F9F9"/>
        </w:rPr>
        <w:t xml:space="preserve"> обеспечить жилыми помещениями 1</w:t>
      </w:r>
      <w:r w:rsidR="00971914" w:rsidRPr="00971914">
        <w:rPr>
          <w:rFonts w:ascii="Times New Roman" w:hAnsi="Times New Roman"/>
          <w:color w:val="000000" w:themeColor="text1"/>
          <w:sz w:val="28"/>
          <w:szCs w:val="28"/>
          <w:shd w:val="clear" w:color="auto" w:fill="F9F9F9"/>
        </w:rPr>
        <w:t>5</w:t>
      </w:r>
      <w:r w:rsidR="0083112C" w:rsidRPr="00FB3D0D">
        <w:rPr>
          <w:rFonts w:ascii="Times New Roman" w:hAnsi="Times New Roman"/>
          <w:color w:val="000000" w:themeColor="text1"/>
          <w:sz w:val="28"/>
          <w:szCs w:val="28"/>
          <w:shd w:val="clear" w:color="auto" w:fill="F9F9F9"/>
        </w:rPr>
        <w:t xml:space="preserve"> детей.</w:t>
      </w:r>
      <w:r w:rsidRPr="00FB3D0D">
        <w:rPr>
          <w:rFonts w:ascii="Times New Roman" w:hAnsi="Times New Roman"/>
          <w:color w:val="000000" w:themeColor="text1"/>
          <w:sz w:val="28"/>
          <w:szCs w:val="28"/>
          <w:shd w:val="clear" w:color="auto" w:fill="F9F9F9"/>
        </w:rPr>
        <w:t xml:space="preserve"> </w:t>
      </w:r>
    </w:p>
    <w:p w:rsidR="005D6AF9" w:rsidRPr="00FB3D0D" w:rsidRDefault="002A577F" w:rsidP="0084594D">
      <w:pPr>
        <w:ind w:firstLine="709"/>
        <w:jc w:val="both"/>
        <w:rPr>
          <w:rFonts w:ascii="Times New Roman" w:hAnsi="Times New Roman"/>
          <w:color w:val="000000" w:themeColor="text1"/>
          <w:sz w:val="28"/>
          <w:szCs w:val="28"/>
          <w:shd w:val="clear" w:color="auto" w:fill="F9F9F9"/>
        </w:rPr>
      </w:pPr>
      <w:r>
        <w:rPr>
          <w:rFonts w:ascii="Times New Roman" w:hAnsi="Times New Roman"/>
          <w:color w:val="000000" w:themeColor="text1"/>
          <w:sz w:val="28"/>
          <w:szCs w:val="28"/>
          <w:shd w:val="clear" w:color="auto" w:fill="F9F9F9"/>
        </w:rPr>
        <w:t>Среди структурных изменений бюджета муниципального района следует отметить рост  расходов по отрасли Культура, кинематография</w:t>
      </w:r>
      <w:r w:rsidRPr="002A577F">
        <w:rPr>
          <w:rFonts w:ascii="Times New Roman" w:hAnsi="Times New Roman"/>
          <w:color w:val="000000" w:themeColor="text1"/>
          <w:sz w:val="28"/>
          <w:szCs w:val="28"/>
          <w:shd w:val="clear" w:color="auto" w:fill="F9F9F9"/>
        </w:rPr>
        <w:t xml:space="preserve"> </w:t>
      </w:r>
      <w:r>
        <w:rPr>
          <w:rFonts w:ascii="Times New Roman" w:hAnsi="Times New Roman"/>
          <w:color w:val="000000" w:themeColor="text1"/>
          <w:sz w:val="28"/>
          <w:szCs w:val="28"/>
          <w:shd w:val="clear" w:color="auto" w:fill="F9F9F9"/>
        </w:rPr>
        <w:t xml:space="preserve">на 2020-2022 годы в сравнении с 2019. Это объясняется </w:t>
      </w:r>
      <w:r w:rsidR="0013176C">
        <w:rPr>
          <w:rFonts w:ascii="Times New Roman" w:hAnsi="Times New Roman"/>
          <w:color w:val="000000" w:themeColor="text1"/>
          <w:sz w:val="28"/>
          <w:szCs w:val="28"/>
          <w:shd w:val="clear" w:color="auto" w:fill="F9F9F9"/>
        </w:rPr>
        <w:t xml:space="preserve">отражением </w:t>
      </w:r>
      <w:r>
        <w:rPr>
          <w:rFonts w:ascii="Times New Roman" w:hAnsi="Times New Roman"/>
          <w:color w:val="000000" w:themeColor="text1"/>
          <w:sz w:val="28"/>
          <w:szCs w:val="28"/>
          <w:shd w:val="clear" w:color="auto" w:fill="F9F9F9"/>
        </w:rPr>
        <w:t xml:space="preserve">расходов на содержание МКУ </w:t>
      </w:r>
      <w:r w:rsidRPr="002A577F">
        <w:rPr>
          <w:rFonts w:ascii="Times New Roman" w:hAnsi="Times New Roman"/>
          <w:color w:val="000000" w:themeColor="text1"/>
          <w:sz w:val="28"/>
          <w:szCs w:val="28"/>
          <w:shd w:val="clear" w:color="auto" w:fill="F9F9F9"/>
        </w:rPr>
        <w:t>"</w:t>
      </w:r>
      <w:r>
        <w:rPr>
          <w:rFonts w:ascii="Times New Roman" w:hAnsi="Times New Roman"/>
          <w:color w:val="000000" w:themeColor="text1"/>
          <w:sz w:val="28"/>
          <w:szCs w:val="28"/>
          <w:shd w:val="clear" w:color="auto" w:fill="F9F9F9"/>
        </w:rPr>
        <w:t>Таймырский информационный центр</w:t>
      </w:r>
      <w:r w:rsidRPr="002A577F">
        <w:rPr>
          <w:rFonts w:ascii="Times New Roman" w:hAnsi="Times New Roman"/>
          <w:color w:val="000000" w:themeColor="text1"/>
          <w:sz w:val="28"/>
          <w:szCs w:val="28"/>
          <w:shd w:val="clear" w:color="auto" w:fill="F9F9F9"/>
        </w:rPr>
        <w:t>"</w:t>
      </w:r>
      <w:r>
        <w:rPr>
          <w:rFonts w:ascii="Times New Roman" w:hAnsi="Times New Roman"/>
          <w:color w:val="000000" w:themeColor="text1"/>
          <w:sz w:val="28"/>
          <w:szCs w:val="28"/>
          <w:shd w:val="clear" w:color="auto" w:fill="F9F9F9"/>
        </w:rPr>
        <w:t>, а также единовременных дополнительных расходов.</w:t>
      </w:r>
      <w:r w:rsidR="00A572AF" w:rsidRPr="00FB3D0D">
        <w:rPr>
          <w:rFonts w:ascii="Times New Roman" w:hAnsi="Times New Roman"/>
          <w:color w:val="000000" w:themeColor="text1"/>
          <w:sz w:val="28"/>
          <w:szCs w:val="28"/>
          <w:shd w:val="clear" w:color="auto" w:fill="F9F9F9"/>
        </w:rPr>
        <w:t xml:space="preserve"> </w:t>
      </w:r>
    </w:p>
    <w:p w:rsidR="005F20E3" w:rsidRPr="00FB3D0D" w:rsidRDefault="005F20E3" w:rsidP="005F20E3">
      <w:pPr>
        <w:ind w:firstLine="708"/>
        <w:jc w:val="both"/>
        <w:rPr>
          <w:rFonts w:ascii="Times New Roman" w:hAnsi="Times New Roman" w:cs="Times New Roman"/>
          <w:sz w:val="28"/>
          <w:szCs w:val="28"/>
        </w:rPr>
      </w:pPr>
      <w:r w:rsidRPr="00FB3D0D">
        <w:rPr>
          <w:rFonts w:ascii="Times New Roman" w:hAnsi="Times New Roman"/>
          <w:sz w:val="28"/>
          <w:szCs w:val="28"/>
        </w:rPr>
        <w:t>2020 год – юбилейный для Таймыра – 90 лет  образования Таймырского Долгано-Ненецкого</w:t>
      </w:r>
      <w:r w:rsidR="009333CD" w:rsidRPr="00FB3D0D">
        <w:rPr>
          <w:rFonts w:ascii="Times New Roman" w:hAnsi="Times New Roman"/>
          <w:sz w:val="28"/>
          <w:szCs w:val="28"/>
        </w:rPr>
        <w:t xml:space="preserve"> автономного округа</w:t>
      </w:r>
      <w:r w:rsidRPr="00FB3D0D">
        <w:rPr>
          <w:rFonts w:ascii="Times New Roman" w:hAnsi="Times New Roman"/>
          <w:sz w:val="28"/>
          <w:szCs w:val="28"/>
        </w:rPr>
        <w:t xml:space="preserve">. В связи с этим </w:t>
      </w:r>
      <w:r w:rsidR="001A1E22" w:rsidRPr="00FB3D0D">
        <w:rPr>
          <w:rFonts w:ascii="Times New Roman" w:hAnsi="Times New Roman"/>
          <w:sz w:val="28"/>
          <w:szCs w:val="28"/>
        </w:rPr>
        <w:t>на п</w:t>
      </w:r>
      <w:r w:rsidR="00086AA4" w:rsidRPr="00FB3D0D">
        <w:rPr>
          <w:rFonts w:ascii="Times New Roman" w:hAnsi="Times New Roman"/>
          <w:sz w:val="28"/>
          <w:szCs w:val="28"/>
        </w:rPr>
        <w:t xml:space="preserve">разднование </w:t>
      </w:r>
      <w:r w:rsidRPr="00FB3D0D">
        <w:rPr>
          <w:rFonts w:ascii="Times New Roman" w:hAnsi="Times New Roman"/>
          <w:sz w:val="28"/>
          <w:szCs w:val="28"/>
        </w:rPr>
        <w:t>юбилея под лозунгом «Таймыр – край вдохновения» предусмотрены в районном бюджете на 2020 год бюджетные ассигнования в</w:t>
      </w:r>
      <w:r w:rsidR="00774822" w:rsidRPr="00FB3D0D">
        <w:rPr>
          <w:rFonts w:ascii="Times New Roman" w:hAnsi="Times New Roman"/>
          <w:sz w:val="28"/>
          <w:szCs w:val="28"/>
        </w:rPr>
        <w:t xml:space="preserve"> общей</w:t>
      </w:r>
      <w:r w:rsidRPr="00FB3D0D">
        <w:rPr>
          <w:rFonts w:ascii="Times New Roman" w:hAnsi="Times New Roman"/>
          <w:sz w:val="28"/>
          <w:szCs w:val="28"/>
        </w:rPr>
        <w:t xml:space="preserve"> сумме </w:t>
      </w:r>
      <w:r w:rsidRPr="00FB3D0D">
        <w:rPr>
          <w:rFonts w:ascii="Times New Roman" w:hAnsi="Times New Roman" w:cs="Times New Roman"/>
          <w:sz w:val="28"/>
          <w:szCs w:val="28"/>
        </w:rPr>
        <w:t>1</w:t>
      </w:r>
      <w:r w:rsidR="00D05C3D" w:rsidRPr="00FB3D0D">
        <w:rPr>
          <w:rFonts w:ascii="Times New Roman" w:hAnsi="Times New Roman" w:cs="Times New Roman"/>
          <w:sz w:val="28"/>
          <w:szCs w:val="28"/>
        </w:rPr>
        <w:t>3,0</w:t>
      </w:r>
      <w:r w:rsidRPr="00FB3D0D">
        <w:rPr>
          <w:rFonts w:ascii="Times New Roman" w:hAnsi="Times New Roman" w:cs="Times New Roman"/>
          <w:sz w:val="28"/>
          <w:szCs w:val="28"/>
        </w:rPr>
        <w:t xml:space="preserve"> млн</w:t>
      </w:r>
      <w:proofErr w:type="gramStart"/>
      <w:r w:rsidRPr="00FB3D0D">
        <w:rPr>
          <w:rFonts w:ascii="Times New Roman" w:hAnsi="Times New Roman" w:cs="Times New Roman"/>
          <w:sz w:val="28"/>
          <w:szCs w:val="28"/>
        </w:rPr>
        <w:t>.р</w:t>
      </w:r>
      <w:proofErr w:type="gramEnd"/>
      <w:r w:rsidRPr="00FB3D0D">
        <w:rPr>
          <w:rFonts w:ascii="Times New Roman" w:hAnsi="Times New Roman" w:cs="Times New Roman"/>
          <w:sz w:val="28"/>
          <w:szCs w:val="28"/>
        </w:rPr>
        <w:t>уб.</w:t>
      </w:r>
      <w:r w:rsidR="005D6AF9" w:rsidRPr="00FB3D0D">
        <w:rPr>
          <w:rFonts w:ascii="Times New Roman" w:hAnsi="Times New Roman" w:cs="Times New Roman"/>
          <w:sz w:val="28"/>
          <w:szCs w:val="28"/>
        </w:rPr>
        <w:t xml:space="preserve"> по отрасли “Культура”</w:t>
      </w:r>
      <w:r w:rsidRPr="00FB3D0D">
        <w:rPr>
          <w:rFonts w:ascii="Times New Roman" w:hAnsi="Times New Roman" w:cs="Times New Roman"/>
          <w:sz w:val="28"/>
          <w:szCs w:val="28"/>
        </w:rPr>
        <w:t>, в том числе:</w:t>
      </w:r>
    </w:p>
    <w:p w:rsidR="005F20E3" w:rsidRPr="00FB3D0D" w:rsidRDefault="005F20E3" w:rsidP="005F20E3">
      <w:pPr>
        <w:ind w:firstLine="709"/>
        <w:jc w:val="both"/>
        <w:rPr>
          <w:rFonts w:ascii="Times New Roman" w:hAnsi="Times New Roman" w:cs="Times New Roman"/>
          <w:bCs/>
          <w:color w:val="000000"/>
          <w:sz w:val="28"/>
          <w:szCs w:val="28"/>
        </w:rPr>
      </w:pPr>
      <w:r w:rsidRPr="00FB3D0D">
        <w:rPr>
          <w:rFonts w:ascii="Times New Roman" w:hAnsi="Times New Roman" w:cs="Times New Roman"/>
          <w:sz w:val="28"/>
          <w:szCs w:val="28"/>
        </w:rPr>
        <w:t xml:space="preserve">- организация и проведение мероприятия, посвящённого празднованию 90-летия образования Таймыра в Красноярском крае – </w:t>
      </w:r>
      <w:r w:rsidRPr="00FB3D0D">
        <w:rPr>
          <w:rFonts w:ascii="Times New Roman" w:hAnsi="Times New Roman" w:cs="Times New Roman"/>
          <w:bCs/>
          <w:color w:val="000000"/>
          <w:sz w:val="28"/>
          <w:szCs w:val="28"/>
        </w:rPr>
        <w:t>5,2 млн</w:t>
      </w:r>
      <w:proofErr w:type="gramStart"/>
      <w:r w:rsidRPr="00FB3D0D">
        <w:rPr>
          <w:rFonts w:ascii="Times New Roman" w:hAnsi="Times New Roman" w:cs="Times New Roman"/>
          <w:bCs/>
          <w:color w:val="000000"/>
          <w:sz w:val="28"/>
          <w:szCs w:val="28"/>
        </w:rPr>
        <w:t>.р</w:t>
      </w:r>
      <w:proofErr w:type="gramEnd"/>
      <w:r w:rsidRPr="00FB3D0D">
        <w:rPr>
          <w:rFonts w:ascii="Times New Roman" w:hAnsi="Times New Roman" w:cs="Times New Roman"/>
          <w:bCs/>
          <w:color w:val="000000"/>
          <w:sz w:val="28"/>
          <w:szCs w:val="28"/>
        </w:rPr>
        <w:t>уб.;</w:t>
      </w:r>
    </w:p>
    <w:p w:rsidR="005F20E3" w:rsidRPr="00784FCA" w:rsidRDefault="005F20E3" w:rsidP="005F20E3">
      <w:pPr>
        <w:ind w:firstLine="709"/>
        <w:jc w:val="both"/>
        <w:rPr>
          <w:rFonts w:ascii="Times New Roman" w:hAnsi="Times New Roman" w:cs="Times New Roman"/>
          <w:bCs/>
          <w:color w:val="000000"/>
          <w:sz w:val="28"/>
          <w:szCs w:val="28"/>
        </w:rPr>
      </w:pPr>
      <w:r w:rsidRPr="00FB3D0D">
        <w:rPr>
          <w:rFonts w:ascii="Times New Roman" w:hAnsi="Times New Roman" w:cs="Times New Roman"/>
          <w:bCs/>
          <w:color w:val="000000"/>
          <w:sz w:val="28"/>
          <w:szCs w:val="28"/>
        </w:rPr>
        <w:t>- о</w:t>
      </w:r>
      <w:r w:rsidRPr="00FB3D0D">
        <w:rPr>
          <w:rFonts w:ascii="Times New Roman" w:hAnsi="Times New Roman" w:cs="Times New Roman"/>
          <w:sz w:val="28"/>
          <w:szCs w:val="28"/>
        </w:rPr>
        <w:t xml:space="preserve">рганизация и проведение Фестиваля «Притяжение Таймыра» в рамках празднования 90-летия образования Таймыра – </w:t>
      </w:r>
      <w:r w:rsidRPr="00FB3D0D">
        <w:rPr>
          <w:rFonts w:ascii="Times New Roman" w:hAnsi="Times New Roman" w:cs="Times New Roman"/>
          <w:bCs/>
          <w:color w:val="000000"/>
          <w:sz w:val="28"/>
          <w:szCs w:val="28"/>
        </w:rPr>
        <w:t>6,1 млн</w:t>
      </w:r>
      <w:proofErr w:type="gramStart"/>
      <w:r w:rsidRPr="00FB3D0D">
        <w:rPr>
          <w:rFonts w:ascii="Times New Roman" w:hAnsi="Times New Roman" w:cs="Times New Roman"/>
          <w:bCs/>
          <w:color w:val="000000"/>
          <w:sz w:val="28"/>
          <w:szCs w:val="28"/>
        </w:rPr>
        <w:t>.р</w:t>
      </w:r>
      <w:proofErr w:type="gramEnd"/>
      <w:r w:rsidRPr="00FB3D0D">
        <w:rPr>
          <w:rFonts w:ascii="Times New Roman" w:hAnsi="Times New Roman" w:cs="Times New Roman"/>
          <w:bCs/>
          <w:color w:val="000000"/>
          <w:sz w:val="28"/>
          <w:szCs w:val="28"/>
        </w:rPr>
        <w:t>уб.</w:t>
      </w:r>
      <w:r w:rsidR="00784FCA" w:rsidRPr="00784FCA">
        <w:rPr>
          <w:rFonts w:ascii="Times New Roman" w:hAnsi="Times New Roman" w:cs="Times New Roman"/>
          <w:bCs/>
          <w:color w:val="000000"/>
          <w:sz w:val="28"/>
          <w:szCs w:val="28"/>
        </w:rPr>
        <w:t>;</w:t>
      </w:r>
    </w:p>
    <w:p w:rsidR="00D05C3D" w:rsidRPr="00FB3D0D" w:rsidRDefault="00D05C3D" w:rsidP="005F20E3">
      <w:pPr>
        <w:ind w:firstLine="709"/>
        <w:jc w:val="both"/>
        <w:rPr>
          <w:rFonts w:ascii="Times New Roman" w:hAnsi="Times New Roman" w:cs="Times New Roman"/>
          <w:bCs/>
          <w:color w:val="000000"/>
          <w:sz w:val="28"/>
          <w:szCs w:val="28"/>
        </w:rPr>
      </w:pPr>
      <w:r w:rsidRPr="00FB3D0D">
        <w:rPr>
          <w:rFonts w:ascii="Times New Roman" w:hAnsi="Times New Roman" w:cs="Times New Roman"/>
          <w:bCs/>
          <w:color w:val="000000"/>
          <w:sz w:val="28"/>
          <w:szCs w:val="28"/>
        </w:rPr>
        <w:lastRenderedPageBreak/>
        <w:t>- приобретение традиционной национальной одежды и традиционного жилища коренных малочисленных народов Таймыра для организации мероприятий в области культуры-1,7 млн. руб.</w:t>
      </w:r>
    </w:p>
    <w:p w:rsidR="00086AA4" w:rsidRPr="00FB3D0D" w:rsidRDefault="00086AA4" w:rsidP="00086AA4">
      <w:pPr>
        <w:ind w:firstLine="567"/>
        <w:jc w:val="both"/>
        <w:rPr>
          <w:rFonts w:ascii="Times New Roman" w:hAnsi="Times New Roman" w:cs="Times New Roman"/>
          <w:sz w:val="28"/>
          <w:szCs w:val="28"/>
        </w:rPr>
      </w:pPr>
      <w:r w:rsidRPr="00FB3D0D">
        <w:rPr>
          <w:rFonts w:ascii="Times New Roman" w:hAnsi="Times New Roman" w:cs="Times New Roman"/>
          <w:sz w:val="28"/>
          <w:szCs w:val="28"/>
        </w:rPr>
        <w:t xml:space="preserve">Главной концептуальной идеей организации и проведения цикла мероприятий, посвящённых 90-летию Таймырского Долгано-Ненецкого муниципального района, является представление и трансляция культуры коренных народов Таймыра посредством проведения Дней </w:t>
      </w:r>
      <w:proofErr w:type="gramStart"/>
      <w:r w:rsidRPr="00FB3D0D">
        <w:rPr>
          <w:rFonts w:ascii="Times New Roman" w:hAnsi="Times New Roman" w:cs="Times New Roman"/>
          <w:sz w:val="28"/>
          <w:szCs w:val="28"/>
        </w:rPr>
        <w:t>Таймыра</w:t>
      </w:r>
      <w:proofErr w:type="gramEnd"/>
      <w:r w:rsidRPr="00FB3D0D">
        <w:rPr>
          <w:rFonts w:ascii="Times New Roman" w:hAnsi="Times New Roman" w:cs="Times New Roman"/>
          <w:sz w:val="28"/>
          <w:szCs w:val="28"/>
        </w:rPr>
        <w:t xml:space="preserve"> как за пределами Таймыра, так и на территории Таймыра.</w:t>
      </w:r>
    </w:p>
    <w:p w:rsidR="00A572AF" w:rsidRPr="00FB3D0D" w:rsidRDefault="0084594D" w:rsidP="0084594D">
      <w:pPr>
        <w:ind w:firstLine="567"/>
        <w:jc w:val="both"/>
        <w:rPr>
          <w:rFonts w:ascii="Times New Roman" w:hAnsi="Times New Roman" w:cs="Times New Roman"/>
          <w:sz w:val="28"/>
          <w:szCs w:val="28"/>
        </w:rPr>
      </w:pPr>
      <w:r w:rsidRPr="00FB3D0D">
        <w:rPr>
          <w:rFonts w:ascii="Times New Roman" w:hAnsi="Times New Roman" w:cs="Times New Roman"/>
          <w:sz w:val="28"/>
          <w:szCs w:val="28"/>
        </w:rPr>
        <w:t xml:space="preserve">Так, в ноябре 2020 года Таймырский </w:t>
      </w:r>
      <w:proofErr w:type="spellStart"/>
      <w:r w:rsidRPr="00FB3D0D">
        <w:rPr>
          <w:rFonts w:ascii="Times New Roman" w:hAnsi="Times New Roman" w:cs="Times New Roman"/>
          <w:sz w:val="28"/>
          <w:szCs w:val="28"/>
        </w:rPr>
        <w:t>аргиш</w:t>
      </w:r>
      <w:proofErr w:type="spellEnd"/>
      <w:r w:rsidRPr="00FB3D0D">
        <w:rPr>
          <w:rFonts w:ascii="Times New Roman" w:hAnsi="Times New Roman" w:cs="Times New Roman"/>
          <w:sz w:val="28"/>
          <w:szCs w:val="28"/>
        </w:rPr>
        <w:t xml:space="preserve"> прибудет в г</w:t>
      </w:r>
      <w:proofErr w:type="gramStart"/>
      <w:r w:rsidRPr="00FB3D0D">
        <w:rPr>
          <w:rFonts w:ascii="Times New Roman" w:hAnsi="Times New Roman" w:cs="Times New Roman"/>
          <w:sz w:val="28"/>
          <w:szCs w:val="28"/>
        </w:rPr>
        <w:t>.К</w:t>
      </w:r>
      <w:proofErr w:type="gramEnd"/>
      <w:r w:rsidRPr="00FB3D0D">
        <w:rPr>
          <w:rFonts w:ascii="Times New Roman" w:hAnsi="Times New Roman" w:cs="Times New Roman"/>
          <w:sz w:val="28"/>
          <w:szCs w:val="28"/>
        </w:rPr>
        <w:t xml:space="preserve">расноярск. Предположительно на территории Большого концертного зала будет размещена </w:t>
      </w:r>
      <w:proofErr w:type="spellStart"/>
      <w:r w:rsidRPr="00FB3D0D">
        <w:rPr>
          <w:rFonts w:ascii="Times New Roman" w:hAnsi="Times New Roman" w:cs="Times New Roman"/>
          <w:sz w:val="28"/>
          <w:szCs w:val="28"/>
        </w:rPr>
        <w:t>этноплощадка</w:t>
      </w:r>
      <w:proofErr w:type="spellEnd"/>
      <w:r w:rsidRPr="00FB3D0D">
        <w:rPr>
          <w:rFonts w:ascii="Times New Roman" w:hAnsi="Times New Roman" w:cs="Times New Roman"/>
          <w:sz w:val="28"/>
          <w:szCs w:val="28"/>
        </w:rPr>
        <w:t xml:space="preserve"> "Таймырский </w:t>
      </w:r>
      <w:proofErr w:type="spellStart"/>
      <w:r w:rsidRPr="00FB3D0D">
        <w:rPr>
          <w:rFonts w:ascii="Times New Roman" w:hAnsi="Times New Roman" w:cs="Times New Roman"/>
          <w:sz w:val="28"/>
          <w:szCs w:val="28"/>
        </w:rPr>
        <w:t>аргиш</w:t>
      </w:r>
      <w:proofErr w:type="spellEnd"/>
      <w:r w:rsidRPr="00FB3D0D">
        <w:rPr>
          <w:rFonts w:ascii="Times New Roman" w:hAnsi="Times New Roman" w:cs="Times New Roman"/>
          <w:sz w:val="28"/>
          <w:szCs w:val="28"/>
        </w:rPr>
        <w:t xml:space="preserve"> по центру России", на которой жители и гости Красноярска смогут познакомиться или ещё раз встретиться с культурой коренных малочисленных народов Таймыра, попробовать традиционную кухню и увидеть традиционные обряды. </w:t>
      </w:r>
    </w:p>
    <w:p w:rsidR="0084594D" w:rsidRPr="00FB3D0D" w:rsidRDefault="00086AA4" w:rsidP="0084594D">
      <w:pPr>
        <w:ind w:firstLine="567"/>
        <w:jc w:val="both"/>
        <w:rPr>
          <w:rFonts w:ascii="Times New Roman" w:hAnsi="Times New Roman" w:cs="Times New Roman"/>
          <w:sz w:val="28"/>
          <w:szCs w:val="28"/>
        </w:rPr>
      </w:pPr>
      <w:r w:rsidRPr="00FB3D0D">
        <w:rPr>
          <w:rFonts w:ascii="Times New Roman" w:hAnsi="Times New Roman" w:cs="Times New Roman"/>
          <w:sz w:val="28"/>
          <w:szCs w:val="28"/>
        </w:rPr>
        <w:t xml:space="preserve">В течение юбилейного года будут проводиться различные тематические мероприятия, в том числе традиционный Районный культурный фестиваль «Таймырский Ледоход - Танцующий Лёд» и Международный день коренных народов мира. </w:t>
      </w:r>
      <w:r w:rsidR="0084594D" w:rsidRPr="00FB3D0D">
        <w:rPr>
          <w:rFonts w:ascii="Times New Roman" w:hAnsi="Times New Roman" w:cs="Times New Roman"/>
          <w:sz w:val="28"/>
          <w:szCs w:val="28"/>
        </w:rPr>
        <w:t>Буд</w:t>
      </w:r>
      <w:r w:rsidR="00784FCA">
        <w:rPr>
          <w:rFonts w:ascii="Times New Roman" w:hAnsi="Times New Roman" w:cs="Times New Roman"/>
          <w:sz w:val="28"/>
          <w:szCs w:val="28"/>
        </w:rPr>
        <w:t>у</w:t>
      </w:r>
      <w:r w:rsidR="0084594D" w:rsidRPr="00FB3D0D">
        <w:rPr>
          <w:rFonts w:ascii="Times New Roman" w:hAnsi="Times New Roman" w:cs="Times New Roman"/>
          <w:sz w:val="28"/>
          <w:szCs w:val="28"/>
        </w:rPr>
        <w:t>т организованы стилизованные выставки, концерты, встречи</w:t>
      </w:r>
      <w:r w:rsidR="00784FCA">
        <w:rPr>
          <w:rFonts w:ascii="Times New Roman" w:hAnsi="Times New Roman" w:cs="Times New Roman"/>
          <w:sz w:val="28"/>
          <w:szCs w:val="28"/>
        </w:rPr>
        <w:t>.</w:t>
      </w:r>
      <w:r w:rsidR="0084594D" w:rsidRPr="00FB3D0D">
        <w:rPr>
          <w:rFonts w:ascii="Times New Roman" w:hAnsi="Times New Roman" w:cs="Times New Roman"/>
          <w:sz w:val="28"/>
          <w:szCs w:val="28"/>
        </w:rPr>
        <w:t xml:space="preserve"> </w:t>
      </w:r>
      <w:r w:rsidR="00784FCA">
        <w:rPr>
          <w:rFonts w:ascii="Times New Roman" w:hAnsi="Times New Roman" w:cs="Times New Roman"/>
          <w:sz w:val="28"/>
          <w:szCs w:val="28"/>
        </w:rPr>
        <w:t>В</w:t>
      </w:r>
      <w:r w:rsidR="0084594D" w:rsidRPr="00FB3D0D">
        <w:rPr>
          <w:rFonts w:ascii="Times New Roman" w:hAnsi="Times New Roman" w:cs="Times New Roman"/>
          <w:sz w:val="28"/>
          <w:szCs w:val="28"/>
        </w:rPr>
        <w:t>се эт</w:t>
      </w:r>
      <w:r w:rsidR="005151E8" w:rsidRPr="00FB3D0D">
        <w:rPr>
          <w:rFonts w:ascii="Times New Roman" w:hAnsi="Times New Roman" w:cs="Times New Roman"/>
          <w:sz w:val="28"/>
          <w:szCs w:val="28"/>
        </w:rPr>
        <w:t>о</w:t>
      </w:r>
      <w:r w:rsidR="0084594D" w:rsidRPr="00FB3D0D">
        <w:rPr>
          <w:rFonts w:ascii="Times New Roman" w:hAnsi="Times New Roman" w:cs="Times New Roman"/>
          <w:sz w:val="28"/>
          <w:szCs w:val="28"/>
        </w:rPr>
        <w:t xml:space="preserve"> </w:t>
      </w:r>
      <w:r w:rsidR="005151E8" w:rsidRPr="00FB3D0D">
        <w:rPr>
          <w:rFonts w:ascii="Times New Roman" w:hAnsi="Times New Roman" w:cs="Times New Roman"/>
          <w:sz w:val="28"/>
          <w:szCs w:val="28"/>
        </w:rPr>
        <w:t xml:space="preserve">призвано </w:t>
      </w:r>
      <w:r w:rsidR="0084594D" w:rsidRPr="00FB3D0D">
        <w:rPr>
          <w:rFonts w:ascii="Times New Roman" w:hAnsi="Times New Roman" w:cs="Times New Roman"/>
          <w:sz w:val="28"/>
          <w:szCs w:val="28"/>
        </w:rPr>
        <w:t xml:space="preserve"> способствовать </w:t>
      </w:r>
      <w:r w:rsidR="00200BDE" w:rsidRPr="00FB3D0D">
        <w:rPr>
          <w:rFonts w:ascii="Times New Roman" w:hAnsi="Times New Roman" w:cs="Times New Roman"/>
          <w:sz w:val="28"/>
          <w:szCs w:val="28"/>
        </w:rPr>
        <w:t>укреплению имиджа Таймыр</w:t>
      </w:r>
      <w:proofErr w:type="gramStart"/>
      <w:r w:rsidR="00200BDE" w:rsidRPr="00FB3D0D">
        <w:rPr>
          <w:rFonts w:ascii="Times New Roman" w:hAnsi="Times New Roman" w:cs="Times New Roman"/>
          <w:sz w:val="28"/>
          <w:szCs w:val="28"/>
        </w:rPr>
        <w:t>а-</w:t>
      </w:r>
      <w:proofErr w:type="gramEnd"/>
      <w:r w:rsidR="00200BDE" w:rsidRPr="00FB3D0D">
        <w:rPr>
          <w:rFonts w:ascii="Times New Roman" w:hAnsi="Times New Roman" w:cs="Times New Roman"/>
          <w:sz w:val="28"/>
          <w:szCs w:val="28"/>
        </w:rPr>
        <w:t xml:space="preserve"> как самобытной территории с богатой и интересной истори</w:t>
      </w:r>
      <w:r w:rsidR="0013176C">
        <w:rPr>
          <w:rFonts w:ascii="Times New Roman" w:hAnsi="Times New Roman" w:cs="Times New Roman"/>
          <w:sz w:val="28"/>
          <w:szCs w:val="28"/>
        </w:rPr>
        <w:t>ей и культурой</w:t>
      </w:r>
      <w:r w:rsidR="00200BDE" w:rsidRPr="00FB3D0D">
        <w:rPr>
          <w:rFonts w:ascii="Times New Roman" w:hAnsi="Times New Roman" w:cs="Times New Roman"/>
          <w:sz w:val="28"/>
          <w:szCs w:val="28"/>
        </w:rPr>
        <w:t xml:space="preserve"> </w:t>
      </w:r>
    </w:p>
    <w:p w:rsidR="00641D82" w:rsidRPr="00FB3D0D" w:rsidRDefault="00641D82" w:rsidP="00E06642">
      <w:pPr>
        <w:shd w:val="clear" w:color="auto" w:fill="FFFFFF"/>
        <w:tabs>
          <w:tab w:val="left" w:pos="0"/>
          <w:tab w:val="left" w:pos="2688"/>
          <w:tab w:val="left" w:pos="7200"/>
        </w:tabs>
        <w:ind w:firstLine="720"/>
        <w:jc w:val="both"/>
        <w:rPr>
          <w:rFonts w:ascii="Times New Roman" w:hAnsi="Times New Roman" w:cs="Times New Roman"/>
          <w:color w:val="000000"/>
          <w:sz w:val="28"/>
          <w:szCs w:val="28"/>
        </w:rPr>
      </w:pPr>
    </w:p>
    <w:p w:rsidR="008815DB" w:rsidRPr="00FB3D0D" w:rsidRDefault="00DB08DC" w:rsidP="008815DB">
      <w:pPr>
        <w:shd w:val="clear" w:color="auto" w:fill="FFFFFF"/>
        <w:tabs>
          <w:tab w:val="left" w:pos="0"/>
          <w:tab w:val="left" w:pos="2688"/>
          <w:tab w:val="left" w:pos="7200"/>
        </w:tabs>
        <w:jc w:val="both"/>
        <w:rPr>
          <w:rFonts w:ascii="Times New Roman" w:hAnsi="Times New Roman" w:cs="Times New Roman"/>
          <w:color w:val="000000"/>
          <w:sz w:val="28"/>
          <w:szCs w:val="28"/>
        </w:rPr>
      </w:pPr>
      <w:r w:rsidRPr="00FB3D0D">
        <w:rPr>
          <w:rFonts w:ascii="Times New Roman" w:hAnsi="Times New Roman" w:cs="Times New Roman"/>
          <w:noProof/>
          <w:color w:val="000000"/>
          <w:sz w:val="28"/>
          <w:szCs w:val="28"/>
        </w:rPr>
        <w:drawing>
          <wp:inline distT="0" distB="0" distL="0" distR="0">
            <wp:extent cx="6001179" cy="562841"/>
            <wp:effectExtent l="38100" t="19050" r="56721" b="27709"/>
            <wp:docPr id="20"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6" r:lo="rId107" r:qs="rId108" r:cs="rId109"/>
              </a:graphicData>
            </a:graphic>
          </wp:inline>
        </w:drawing>
      </w:r>
    </w:p>
    <w:p w:rsidR="001F75CC" w:rsidRPr="00FB3D0D" w:rsidRDefault="001F75CC" w:rsidP="00A554F7">
      <w:pPr>
        <w:shd w:val="clear" w:color="auto" w:fill="FFFFFF"/>
        <w:ind w:firstLine="567"/>
        <w:jc w:val="both"/>
        <w:rPr>
          <w:rFonts w:ascii="Times New Roman" w:hAnsi="Times New Roman" w:cs="Times New Roman"/>
          <w:sz w:val="28"/>
          <w:szCs w:val="28"/>
        </w:rPr>
      </w:pPr>
    </w:p>
    <w:p w:rsidR="00A554F7" w:rsidRPr="00FB3D0D" w:rsidRDefault="00A45D17" w:rsidP="00A554F7">
      <w:pPr>
        <w:shd w:val="clear" w:color="auto" w:fill="FFFFFF"/>
        <w:ind w:firstLine="567"/>
        <w:jc w:val="both"/>
        <w:rPr>
          <w:rFonts w:ascii="Times New Roman" w:hAnsi="Times New Roman" w:cs="Times New Roman"/>
          <w:sz w:val="28"/>
          <w:szCs w:val="28"/>
        </w:rPr>
      </w:pPr>
      <w:r w:rsidRPr="00FB3D0D">
        <w:rPr>
          <w:rFonts w:ascii="Times New Roman" w:hAnsi="Times New Roman" w:cs="Times New Roman"/>
          <w:sz w:val="28"/>
          <w:szCs w:val="28"/>
        </w:rPr>
        <w:t>Межбюджетные отношения по-прежнему остаются важным элементом бюджетной политики муниципального района</w:t>
      </w:r>
      <w:r w:rsidR="009514D1" w:rsidRPr="00FB3D0D">
        <w:rPr>
          <w:rFonts w:ascii="Times New Roman" w:hAnsi="Times New Roman" w:cs="Times New Roman"/>
          <w:sz w:val="28"/>
          <w:szCs w:val="28"/>
        </w:rPr>
        <w:t xml:space="preserve">. </w:t>
      </w:r>
      <w:r w:rsidR="00840980" w:rsidRPr="00FB3D0D">
        <w:rPr>
          <w:rFonts w:ascii="Times New Roman" w:hAnsi="Times New Roman" w:cs="Times New Roman"/>
          <w:sz w:val="28"/>
          <w:szCs w:val="28"/>
        </w:rPr>
        <w:t>У</w:t>
      </w:r>
      <w:r w:rsidR="00A554F7" w:rsidRPr="00FB3D0D">
        <w:rPr>
          <w:rFonts w:ascii="Times New Roman" w:hAnsi="Times New Roman" w:cs="Times New Roman"/>
          <w:sz w:val="28"/>
          <w:szCs w:val="28"/>
        </w:rPr>
        <w:t>частникам</w:t>
      </w:r>
      <w:r w:rsidR="00840980" w:rsidRPr="00FB3D0D">
        <w:rPr>
          <w:rFonts w:ascii="Times New Roman" w:hAnsi="Times New Roman" w:cs="Times New Roman"/>
          <w:sz w:val="28"/>
          <w:szCs w:val="28"/>
        </w:rPr>
        <w:t>и</w:t>
      </w:r>
      <w:r w:rsidR="00A554F7" w:rsidRPr="00FB3D0D">
        <w:rPr>
          <w:rFonts w:ascii="Times New Roman" w:hAnsi="Times New Roman" w:cs="Times New Roman"/>
          <w:sz w:val="28"/>
          <w:szCs w:val="28"/>
        </w:rPr>
        <w:t xml:space="preserve"> межбюджетных отношений в муниципальном районе </w:t>
      </w:r>
      <w:r w:rsidR="00840980" w:rsidRPr="00FB3D0D">
        <w:rPr>
          <w:rFonts w:ascii="Times New Roman" w:hAnsi="Times New Roman" w:cs="Times New Roman"/>
          <w:sz w:val="28"/>
          <w:szCs w:val="28"/>
        </w:rPr>
        <w:t>являются</w:t>
      </w:r>
      <w:r w:rsidR="00942BBD" w:rsidRPr="00FB3D0D">
        <w:rPr>
          <w:rFonts w:ascii="Times New Roman" w:hAnsi="Times New Roman" w:cs="Times New Roman"/>
          <w:sz w:val="28"/>
          <w:szCs w:val="28"/>
        </w:rPr>
        <w:t xml:space="preserve"> </w:t>
      </w:r>
      <w:r w:rsidR="00A554F7" w:rsidRPr="00FB3D0D">
        <w:rPr>
          <w:rFonts w:ascii="Times New Roman" w:hAnsi="Times New Roman" w:cs="Times New Roman"/>
          <w:sz w:val="28"/>
          <w:szCs w:val="28"/>
        </w:rPr>
        <w:t xml:space="preserve">органы местного самоуправления муниципального района и </w:t>
      </w:r>
      <w:r w:rsidR="00536A29" w:rsidRPr="00FB3D0D">
        <w:rPr>
          <w:rFonts w:ascii="Times New Roman" w:hAnsi="Times New Roman" w:cs="Times New Roman"/>
          <w:sz w:val="28"/>
          <w:szCs w:val="28"/>
        </w:rPr>
        <w:t xml:space="preserve">органы местного самоуправления </w:t>
      </w:r>
      <w:r w:rsidR="00A554F7" w:rsidRPr="00FB3D0D">
        <w:rPr>
          <w:rFonts w:ascii="Times New Roman" w:hAnsi="Times New Roman" w:cs="Times New Roman"/>
          <w:sz w:val="28"/>
          <w:szCs w:val="28"/>
        </w:rPr>
        <w:t>четыре</w:t>
      </w:r>
      <w:r w:rsidR="00536A29" w:rsidRPr="00FB3D0D">
        <w:rPr>
          <w:rFonts w:ascii="Times New Roman" w:hAnsi="Times New Roman" w:cs="Times New Roman"/>
          <w:sz w:val="28"/>
          <w:szCs w:val="28"/>
        </w:rPr>
        <w:t>х</w:t>
      </w:r>
      <w:r w:rsidR="00A554F7" w:rsidRPr="00FB3D0D">
        <w:rPr>
          <w:rFonts w:ascii="Times New Roman" w:hAnsi="Times New Roman" w:cs="Times New Roman"/>
          <w:sz w:val="28"/>
          <w:szCs w:val="28"/>
        </w:rPr>
        <w:t xml:space="preserve"> муниципальных образовани</w:t>
      </w:r>
      <w:r w:rsidR="00536A29" w:rsidRPr="00FB3D0D">
        <w:rPr>
          <w:rFonts w:ascii="Times New Roman" w:hAnsi="Times New Roman" w:cs="Times New Roman"/>
          <w:sz w:val="28"/>
          <w:szCs w:val="28"/>
        </w:rPr>
        <w:t>й</w:t>
      </w:r>
      <w:r w:rsidR="00A554F7" w:rsidRPr="00FB3D0D">
        <w:rPr>
          <w:rFonts w:ascii="Times New Roman" w:hAnsi="Times New Roman" w:cs="Times New Roman"/>
          <w:sz w:val="28"/>
          <w:szCs w:val="28"/>
        </w:rPr>
        <w:t>, входящих в состав района</w:t>
      </w:r>
      <w:r w:rsidR="00536A29" w:rsidRPr="00FB3D0D">
        <w:rPr>
          <w:rFonts w:ascii="Times New Roman" w:hAnsi="Times New Roman" w:cs="Times New Roman"/>
          <w:sz w:val="28"/>
          <w:szCs w:val="28"/>
        </w:rPr>
        <w:t>:</w:t>
      </w:r>
    </w:p>
    <w:p w:rsidR="00A45D17" w:rsidRPr="00FB3D0D" w:rsidRDefault="00A45D17" w:rsidP="00A554F7">
      <w:pPr>
        <w:shd w:val="clear" w:color="auto" w:fill="FFFFFF"/>
        <w:ind w:firstLine="567"/>
        <w:jc w:val="both"/>
        <w:rPr>
          <w:rFonts w:ascii="Times New Roman" w:hAnsi="Times New Roman" w:cs="Times New Roman"/>
          <w:sz w:val="28"/>
          <w:szCs w:val="28"/>
        </w:rPr>
      </w:pPr>
    </w:p>
    <w:p w:rsidR="009D4B7A" w:rsidRPr="00FB3D0D" w:rsidRDefault="00DB08DC" w:rsidP="009D4B7A">
      <w:pPr>
        <w:shd w:val="clear" w:color="auto" w:fill="FFFFFF"/>
        <w:jc w:val="both"/>
        <w:rPr>
          <w:rFonts w:ascii="Times New Roman" w:hAnsi="Times New Roman" w:cs="Times New Roman"/>
          <w:sz w:val="28"/>
          <w:szCs w:val="28"/>
        </w:rPr>
      </w:pPr>
      <w:r w:rsidRPr="00FB3D0D">
        <w:rPr>
          <w:rFonts w:ascii="Times New Roman" w:hAnsi="Times New Roman" w:cs="Times New Roman"/>
          <w:noProof/>
          <w:sz w:val="28"/>
          <w:szCs w:val="28"/>
        </w:rPr>
        <w:drawing>
          <wp:inline distT="0" distB="0" distL="0" distR="0">
            <wp:extent cx="5913911" cy="1909453"/>
            <wp:effectExtent l="0" t="0" r="0" b="0"/>
            <wp:docPr id="21" name="Схема 2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1" r:lo="rId112" r:qs="rId113" r:cs="rId114"/>
              </a:graphicData>
            </a:graphic>
          </wp:inline>
        </w:drawing>
      </w:r>
    </w:p>
    <w:p w:rsidR="00D803A6" w:rsidRPr="00FB3D0D" w:rsidRDefault="00D803A6" w:rsidP="009D4B7A">
      <w:pPr>
        <w:shd w:val="clear" w:color="auto" w:fill="FFFFFF"/>
        <w:jc w:val="both"/>
        <w:rPr>
          <w:rFonts w:ascii="Times New Roman" w:hAnsi="Times New Roman" w:cs="Times New Roman"/>
          <w:sz w:val="28"/>
          <w:szCs w:val="28"/>
        </w:rPr>
      </w:pPr>
    </w:p>
    <w:p w:rsidR="00C65842" w:rsidRPr="00FB3D0D" w:rsidRDefault="00C65842" w:rsidP="00E06642">
      <w:pPr>
        <w:spacing w:line="300" w:lineRule="atLeast"/>
        <w:ind w:firstLine="567"/>
        <w:jc w:val="both"/>
        <w:rPr>
          <w:rFonts w:ascii="Times New Roman" w:hAnsi="Times New Roman" w:cs="Times New Roman"/>
          <w:sz w:val="28"/>
          <w:szCs w:val="28"/>
        </w:rPr>
      </w:pPr>
      <w:r w:rsidRPr="00FB3D0D">
        <w:rPr>
          <w:rFonts w:ascii="Times New Roman" w:hAnsi="Times New Roman" w:cs="Times New Roman"/>
          <w:sz w:val="28"/>
          <w:szCs w:val="28"/>
        </w:rPr>
        <w:t xml:space="preserve">Объективной основой единства интересов бюджетов всех уровней является то, </w:t>
      </w:r>
      <w:r w:rsidR="00C52AAD" w:rsidRPr="00FB3D0D">
        <w:rPr>
          <w:rFonts w:ascii="Times New Roman" w:hAnsi="Times New Roman" w:cs="Times New Roman"/>
          <w:sz w:val="28"/>
          <w:szCs w:val="28"/>
        </w:rPr>
        <w:t xml:space="preserve">что конечная цель деятельности органов местного самоуправления </w:t>
      </w:r>
      <w:r w:rsidR="00C52AAD" w:rsidRPr="00FB3D0D">
        <w:rPr>
          <w:rFonts w:ascii="Times New Roman" w:hAnsi="Times New Roman" w:cs="Times New Roman"/>
          <w:sz w:val="28"/>
          <w:szCs w:val="28"/>
        </w:rPr>
        <w:lastRenderedPageBreak/>
        <w:t>муниципального района и городских и сельских поселений заключается, прежде всего, в защите интересов населения</w:t>
      </w:r>
      <w:r w:rsidR="000C3115" w:rsidRPr="00FB3D0D">
        <w:rPr>
          <w:rFonts w:ascii="Times New Roman" w:hAnsi="Times New Roman" w:cs="Times New Roman"/>
          <w:sz w:val="28"/>
          <w:szCs w:val="28"/>
        </w:rPr>
        <w:t xml:space="preserve"> и соблюдении его прав</w:t>
      </w:r>
      <w:r w:rsidR="00C52AAD" w:rsidRPr="00FB3D0D">
        <w:rPr>
          <w:rFonts w:ascii="Times New Roman" w:hAnsi="Times New Roman" w:cs="Times New Roman"/>
          <w:sz w:val="28"/>
          <w:szCs w:val="28"/>
        </w:rPr>
        <w:t xml:space="preserve">. </w:t>
      </w:r>
      <w:r w:rsidRPr="00FB3D0D">
        <w:rPr>
          <w:rFonts w:ascii="Times New Roman" w:hAnsi="Times New Roman" w:cs="Times New Roman"/>
          <w:sz w:val="28"/>
          <w:szCs w:val="28"/>
        </w:rPr>
        <w:t>Местные бюджеты представляют собой часть консолидированного бюджета муниципального района, они аккумулируют финансовые средства, поступающие из бюджетов разных уровней, на соответствующей территории для использования их органами местного самоуправления в соответствии со своими функциями и задачами.</w:t>
      </w:r>
    </w:p>
    <w:p w:rsidR="00140B06" w:rsidRPr="00FB3D0D" w:rsidRDefault="00140B06" w:rsidP="00FA1580">
      <w:pPr>
        <w:ind w:right="-2" w:firstLine="709"/>
        <w:jc w:val="both"/>
        <w:rPr>
          <w:rFonts w:ascii="Times New Roman" w:hAnsi="Times New Roman" w:cs="Times New Roman"/>
          <w:sz w:val="28"/>
          <w:szCs w:val="28"/>
        </w:rPr>
      </w:pPr>
      <w:r w:rsidRPr="00FB3D0D">
        <w:rPr>
          <w:rFonts w:ascii="Times New Roman" w:hAnsi="Times New Roman" w:cs="Times New Roman"/>
          <w:sz w:val="28"/>
          <w:szCs w:val="28"/>
        </w:rPr>
        <w:t>Главным ориентиром бюджетной политики муниципального района на</w:t>
      </w:r>
      <w:r w:rsidR="00C65842" w:rsidRPr="00FB3D0D">
        <w:rPr>
          <w:rFonts w:ascii="Times New Roman" w:hAnsi="Times New Roman" w:cs="Times New Roman"/>
          <w:sz w:val="28"/>
          <w:szCs w:val="28"/>
        </w:rPr>
        <w:t xml:space="preserve"> предстоящий период</w:t>
      </w:r>
      <w:r w:rsidRPr="00FB3D0D">
        <w:rPr>
          <w:rFonts w:ascii="Times New Roman" w:hAnsi="Times New Roman" w:cs="Times New Roman"/>
          <w:sz w:val="28"/>
          <w:szCs w:val="28"/>
        </w:rPr>
        <w:t xml:space="preserve"> 20</w:t>
      </w:r>
      <w:r w:rsidR="00612A29" w:rsidRPr="00FB3D0D">
        <w:rPr>
          <w:rFonts w:ascii="Times New Roman" w:hAnsi="Times New Roman" w:cs="Times New Roman"/>
          <w:sz w:val="28"/>
          <w:szCs w:val="28"/>
        </w:rPr>
        <w:t>20</w:t>
      </w:r>
      <w:r w:rsidRPr="00FB3D0D">
        <w:rPr>
          <w:rFonts w:ascii="Times New Roman" w:hAnsi="Times New Roman" w:cs="Times New Roman"/>
          <w:sz w:val="28"/>
          <w:szCs w:val="28"/>
        </w:rPr>
        <w:t>-202</w:t>
      </w:r>
      <w:r w:rsidR="00612A29" w:rsidRPr="00FB3D0D">
        <w:rPr>
          <w:rFonts w:ascii="Times New Roman" w:hAnsi="Times New Roman" w:cs="Times New Roman"/>
          <w:sz w:val="28"/>
          <w:szCs w:val="28"/>
        </w:rPr>
        <w:t>2</w:t>
      </w:r>
      <w:r w:rsidRPr="00FB3D0D">
        <w:rPr>
          <w:rFonts w:ascii="Times New Roman" w:hAnsi="Times New Roman" w:cs="Times New Roman"/>
          <w:sz w:val="28"/>
          <w:szCs w:val="28"/>
        </w:rPr>
        <w:t xml:space="preserve"> год</w:t>
      </w:r>
      <w:r w:rsidR="00784FCA">
        <w:rPr>
          <w:rFonts w:ascii="Times New Roman" w:hAnsi="Times New Roman" w:cs="Times New Roman"/>
          <w:sz w:val="28"/>
          <w:szCs w:val="28"/>
        </w:rPr>
        <w:t>ов</w:t>
      </w:r>
      <w:r w:rsidRPr="00FB3D0D">
        <w:rPr>
          <w:rFonts w:ascii="Times New Roman" w:hAnsi="Times New Roman" w:cs="Times New Roman"/>
          <w:sz w:val="28"/>
          <w:szCs w:val="28"/>
        </w:rPr>
        <w:t xml:space="preserve"> в сфере межбюджетных отношений будет являться повышение ответственности органов местного самоуправления городских и сельских поселений</w:t>
      </w:r>
      <w:r w:rsidR="00C65842" w:rsidRPr="00FB3D0D">
        <w:rPr>
          <w:rFonts w:ascii="Times New Roman" w:hAnsi="Times New Roman" w:cs="Times New Roman"/>
          <w:sz w:val="28"/>
          <w:szCs w:val="28"/>
        </w:rPr>
        <w:t xml:space="preserve"> </w:t>
      </w:r>
      <w:r w:rsidRPr="00FB3D0D">
        <w:rPr>
          <w:rFonts w:ascii="Times New Roman" w:hAnsi="Times New Roman" w:cs="Times New Roman"/>
          <w:sz w:val="28"/>
          <w:szCs w:val="28"/>
        </w:rPr>
        <w:t xml:space="preserve">за </w:t>
      </w:r>
      <w:r w:rsidR="00DD1B42" w:rsidRPr="00FB3D0D">
        <w:rPr>
          <w:rFonts w:ascii="Times New Roman" w:hAnsi="Times New Roman" w:cs="Times New Roman"/>
          <w:sz w:val="28"/>
          <w:szCs w:val="28"/>
        </w:rPr>
        <w:t xml:space="preserve">своевременность и результаты </w:t>
      </w:r>
      <w:r w:rsidRPr="00FB3D0D">
        <w:rPr>
          <w:rFonts w:ascii="Times New Roman" w:hAnsi="Times New Roman" w:cs="Times New Roman"/>
          <w:sz w:val="28"/>
          <w:szCs w:val="28"/>
        </w:rPr>
        <w:t>решени</w:t>
      </w:r>
      <w:r w:rsidR="00DD1B42" w:rsidRPr="00FB3D0D">
        <w:rPr>
          <w:rFonts w:ascii="Times New Roman" w:hAnsi="Times New Roman" w:cs="Times New Roman"/>
          <w:sz w:val="28"/>
          <w:szCs w:val="28"/>
        </w:rPr>
        <w:t>я</w:t>
      </w:r>
      <w:r w:rsidRPr="00FB3D0D">
        <w:rPr>
          <w:rFonts w:ascii="Times New Roman" w:hAnsi="Times New Roman" w:cs="Times New Roman"/>
          <w:sz w:val="28"/>
          <w:szCs w:val="28"/>
        </w:rPr>
        <w:t xml:space="preserve"> вопросов местного значения.</w:t>
      </w:r>
    </w:p>
    <w:p w:rsidR="00140B06" w:rsidRPr="00FB3D0D" w:rsidRDefault="00140B06" w:rsidP="00E06642">
      <w:pPr>
        <w:ind w:firstLine="720"/>
        <w:jc w:val="both"/>
        <w:rPr>
          <w:rFonts w:ascii="Times New Roman" w:hAnsi="Times New Roman" w:cs="Times New Roman"/>
          <w:sz w:val="28"/>
          <w:szCs w:val="28"/>
        </w:rPr>
      </w:pPr>
      <w:r w:rsidRPr="00FB3D0D">
        <w:rPr>
          <w:rFonts w:ascii="Times New Roman" w:hAnsi="Times New Roman" w:cs="Times New Roman"/>
          <w:sz w:val="28"/>
          <w:szCs w:val="28"/>
        </w:rPr>
        <w:t>Бюджетная политика в сфере межбюджетных отношений с городскими и сельскими поселениями муниципального района на очередн</w:t>
      </w:r>
      <w:r w:rsidR="00997242" w:rsidRPr="00FB3D0D">
        <w:rPr>
          <w:rFonts w:ascii="Times New Roman" w:hAnsi="Times New Roman" w:cs="Times New Roman"/>
          <w:sz w:val="28"/>
          <w:szCs w:val="28"/>
        </w:rPr>
        <w:t>ой 2020</w:t>
      </w:r>
      <w:r w:rsidRPr="00FB3D0D">
        <w:rPr>
          <w:rFonts w:ascii="Times New Roman" w:hAnsi="Times New Roman" w:cs="Times New Roman"/>
          <w:sz w:val="28"/>
          <w:szCs w:val="28"/>
        </w:rPr>
        <w:t xml:space="preserve"> год и плановый период 20</w:t>
      </w:r>
      <w:r w:rsidR="008214D0" w:rsidRPr="00FB3D0D">
        <w:rPr>
          <w:rFonts w:ascii="Times New Roman" w:hAnsi="Times New Roman" w:cs="Times New Roman"/>
          <w:sz w:val="28"/>
          <w:szCs w:val="28"/>
        </w:rPr>
        <w:t>2</w:t>
      </w:r>
      <w:r w:rsidR="00997242" w:rsidRPr="00FB3D0D">
        <w:rPr>
          <w:rFonts w:ascii="Times New Roman" w:hAnsi="Times New Roman" w:cs="Times New Roman"/>
          <w:sz w:val="28"/>
          <w:szCs w:val="28"/>
        </w:rPr>
        <w:t>2</w:t>
      </w:r>
      <w:r w:rsidRPr="00FB3D0D">
        <w:rPr>
          <w:rFonts w:ascii="Times New Roman" w:hAnsi="Times New Roman" w:cs="Times New Roman"/>
          <w:sz w:val="28"/>
          <w:szCs w:val="28"/>
        </w:rPr>
        <w:t>-202</w:t>
      </w:r>
      <w:r w:rsidR="00997242" w:rsidRPr="00FB3D0D">
        <w:rPr>
          <w:rFonts w:ascii="Times New Roman" w:hAnsi="Times New Roman" w:cs="Times New Roman"/>
          <w:sz w:val="28"/>
          <w:szCs w:val="28"/>
        </w:rPr>
        <w:t>2</w:t>
      </w:r>
      <w:r w:rsidRPr="00FB3D0D">
        <w:rPr>
          <w:rFonts w:ascii="Times New Roman" w:hAnsi="Times New Roman" w:cs="Times New Roman"/>
          <w:sz w:val="28"/>
          <w:szCs w:val="28"/>
        </w:rPr>
        <w:t xml:space="preserve"> годов будет сосредоточена на решении следующих задач:</w:t>
      </w:r>
    </w:p>
    <w:p w:rsidR="005C64F4" w:rsidRPr="00FB3D0D" w:rsidRDefault="005C64F4" w:rsidP="00E06642">
      <w:pPr>
        <w:ind w:firstLine="720"/>
        <w:jc w:val="both"/>
        <w:rPr>
          <w:rFonts w:ascii="Times New Roman" w:hAnsi="Times New Roman" w:cs="Times New Roman"/>
          <w:sz w:val="28"/>
          <w:szCs w:val="28"/>
        </w:rPr>
      </w:pPr>
    </w:p>
    <w:p w:rsidR="001F75CC" w:rsidRPr="00FB3D0D" w:rsidRDefault="00DB08DC" w:rsidP="001F75CC">
      <w:pPr>
        <w:jc w:val="both"/>
        <w:rPr>
          <w:rFonts w:ascii="Times New Roman" w:hAnsi="Times New Roman" w:cs="Times New Roman"/>
          <w:sz w:val="28"/>
          <w:szCs w:val="28"/>
        </w:rPr>
      </w:pPr>
      <w:r w:rsidRPr="00FB3D0D">
        <w:rPr>
          <w:rFonts w:ascii="Times New Roman" w:hAnsi="Times New Roman" w:cs="Times New Roman"/>
          <w:noProof/>
          <w:sz w:val="28"/>
          <w:szCs w:val="28"/>
        </w:rPr>
        <w:drawing>
          <wp:inline distT="0" distB="0" distL="0" distR="0">
            <wp:extent cx="6112050" cy="4933769"/>
            <wp:effectExtent l="76200" t="19050" r="98250" b="0"/>
            <wp:docPr id="22" name="Схема 1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6" r:lo="rId117" r:qs="rId118" r:cs="rId119"/>
              </a:graphicData>
            </a:graphic>
          </wp:inline>
        </w:drawing>
      </w:r>
    </w:p>
    <w:p w:rsidR="002974DF" w:rsidRPr="00FB3D0D" w:rsidRDefault="00A50F26" w:rsidP="00611E7E">
      <w:pPr>
        <w:ind w:right="-2"/>
        <w:jc w:val="both"/>
        <w:rPr>
          <w:rFonts w:ascii="Times New Roman" w:hAnsi="Times New Roman"/>
          <w:sz w:val="28"/>
          <w:szCs w:val="28"/>
        </w:rPr>
      </w:pPr>
      <w:r w:rsidRPr="00FB3D0D">
        <w:rPr>
          <w:rFonts w:ascii="Times New Roman" w:hAnsi="Times New Roman" w:cs="Times New Roman"/>
          <w:sz w:val="28"/>
          <w:szCs w:val="28"/>
        </w:rPr>
        <w:t xml:space="preserve">        </w:t>
      </w:r>
      <w:r w:rsidR="001D07A3" w:rsidRPr="00FB3D0D">
        <w:rPr>
          <w:rFonts w:ascii="Times New Roman" w:hAnsi="Times New Roman"/>
          <w:sz w:val="28"/>
          <w:szCs w:val="28"/>
        </w:rPr>
        <w:t xml:space="preserve">В предстоящем периоде </w:t>
      </w:r>
      <w:r w:rsidR="00A572AF" w:rsidRPr="00FB3D0D">
        <w:rPr>
          <w:rFonts w:ascii="Times New Roman" w:hAnsi="Times New Roman"/>
          <w:sz w:val="28"/>
          <w:szCs w:val="28"/>
        </w:rPr>
        <w:t xml:space="preserve">органами местного самоуправления муниципального района </w:t>
      </w:r>
      <w:r w:rsidR="001D07A3" w:rsidRPr="00FB3D0D">
        <w:rPr>
          <w:rFonts w:ascii="Times New Roman" w:hAnsi="Times New Roman"/>
          <w:sz w:val="28"/>
          <w:szCs w:val="28"/>
        </w:rPr>
        <w:t>б</w:t>
      </w:r>
      <w:r w:rsidR="00B42310" w:rsidRPr="00FB3D0D">
        <w:rPr>
          <w:rFonts w:ascii="Times New Roman" w:hAnsi="Times New Roman"/>
          <w:sz w:val="28"/>
          <w:szCs w:val="28"/>
        </w:rPr>
        <w:t xml:space="preserve">удет продолжена работа по </w:t>
      </w:r>
      <w:proofErr w:type="gramStart"/>
      <w:r w:rsidR="00B42310" w:rsidRPr="00FB3D0D">
        <w:rPr>
          <w:rFonts w:ascii="Times New Roman" w:hAnsi="Times New Roman"/>
          <w:sz w:val="28"/>
          <w:szCs w:val="28"/>
        </w:rPr>
        <w:t>контролю за</w:t>
      </w:r>
      <w:proofErr w:type="gramEnd"/>
      <w:r w:rsidR="00B42310" w:rsidRPr="00FB3D0D">
        <w:rPr>
          <w:rFonts w:ascii="Times New Roman" w:hAnsi="Times New Roman"/>
          <w:sz w:val="28"/>
          <w:szCs w:val="28"/>
        </w:rPr>
        <w:t xml:space="preserve"> </w:t>
      </w:r>
      <w:r w:rsidR="00B42310" w:rsidRPr="00FB3D0D">
        <w:rPr>
          <w:rFonts w:ascii="Times New Roman" w:hAnsi="Times New Roman"/>
          <w:sz w:val="28"/>
          <w:szCs w:val="28"/>
        </w:rPr>
        <w:lastRenderedPageBreak/>
        <w:t xml:space="preserve">своевременным принятием местных бюджетов, соблюдением законодательства при их планировании,  исполнении, </w:t>
      </w:r>
      <w:r w:rsidR="001D07A3" w:rsidRPr="00FB3D0D">
        <w:rPr>
          <w:rFonts w:ascii="Times New Roman" w:hAnsi="Times New Roman"/>
          <w:sz w:val="28"/>
          <w:szCs w:val="28"/>
        </w:rPr>
        <w:t xml:space="preserve">а также </w:t>
      </w:r>
      <w:r w:rsidR="00B42310" w:rsidRPr="00FB3D0D">
        <w:rPr>
          <w:rFonts w:ascii="Times New Roman" w:hAnsi="Times New Roman"/>
          <w:sz w:val="28"/>
          <w:szCs w:val="28"/>
        </w:rPr>
        <w:t>оказанию методологической помощи по актуальным вопросам организации бюджетного процесса.</w:t>
      </w:r>
      <w:r w:rsidR="00997242" w:rsidRPr="00FB3D0D">
        <w:rPr>
          <w:rFonts w:ascii="Times New Roman" w:hAnsi="Times New Roman"/>
          <w:sz w:val="28"/>
          <w:szCs w:val="28"/>
        </w:rPr>
        <w:t xml:space="preserve"> </w:t>
      </w:r>
    </w:p>
    <w:p w:rsidR="00172655" w:rsidRPr="00FB3D0D" w:rsidRDefault="00172655" w:rsidP="00172655">
      <w:pPr>
        <w:ind w:right="-2" w:firstLine="709"/>
        <w:jc w:val="both"/>
        <w:rPr>
          <w:rFonts w:ascii="Times New Roman" w:hAnsi="Times New Roman"/>
          <w:sz w:val="28"/>
          <w:szCs w:val="28"/>
        </w:rPr>
      </w:pPr>
      <w:proofErr w:type="gramStart"/>
      <w:r w:rsidRPr="00FB3D0D">
        <w:rPr>
          <w:rFonts w:ascii="Times New Roman" w:hAnsi="Times New Roman" w:cs="Times New Roman"/>
          <w:sz w:val="28"/>
          <w:szCs w:val="28"/>
        </w:rPr>
        <w:t xml:space="preserve">Так в рамках исполнения Плана мероприятий по росту доходов, оптимизации расходов, совершенствованию межбюджетных отношений и долговой политики муниципального района </w:t>
      </w:r>
      <w:r w:rsidR="00A45D17" w:rsidRPr="00FB3D0D">
        <w:rPr>
          <w:rFonts w:ascii="Times New Roman" w:hAnsi="Times New Roman" w:cs="Times New Roman"/>
          <w:sz w:val="28"/>
          <w:szCs w:val="28"/>
        </w:rPr>
        <w:t xml:space="preserve">будет продолжен </w:t>
      </w:r>
      <w:r w:rsidRPr="00FB3D0D">
        <w:rPr>
          <w:rFonts w:ascii="Times New Roman" w:hAnsi="Times New Roman" w:cs="Times New Roman"/>
          <w:sz w:val="28"/>
          <w:szCs w:val="28"/>
        </w:rPr>
        <w:t>мониторинг исполнения поселениями иных межбюджетных трансфертов общего характера, дополнительно учтенных в параметрах бюджетов поселений при формировании местных бюджетов, а также при внесении в них изменений и перераспределении,</w:t>
      </w:r>
      <w:r w:rsidR="00A572AF" w:rsidRPr="00FB3D0D">
        <w:rPr>
          <w:rFonts w:ascii="Times New Roman" w:hAnsi="Times New Roman" w:cs="Times New Roman"/>
          <w:sz w:val="28"/>
          <w:szCs w:val="28"/>
        </w:rPr>
        <w:t xml:space="preserve"> с соблюдением </w:t>
      </w:r>
      <w:r w:rsidR="002740CB" w:rsidRPr="00FB3D0D">
        <w:rPr>
          <w:rFonts w:ascii="Times New Roman" w:hAnsi="Times New Roman" w:cs="Times New Roman"/>
          <w:sz w:val="28"/>
          <w:szCs w:val="28"/>
        </w:rPr>
        <w:t xml:space="preserve">установленных </w:t>
      </w:r>
      <w:r w:rsidR="00A572AF" w:rsidRPr="00FB3D0D">
        <w:rPr>
          <w:rFonts w:ascii="Times New Roman" w:hAnsi="Times New Roman" w:cs="Times New Roman"/>
          <w:sz w:val="28"/>
          <w:szCs w:val="28"/>
        </w:rPr>
        <w:t>условий</w:t>
      </w:r>
      <w:r w:rsidR="002740CB" w:rsidRPr="00FB3D0D">
        <w:rPr>
          <w:rFonts w:ascii="Times New Roman" w:hAnsi="Times New Roman" w:cs="Times New Roman"/>
          <w:sz w:val="28"/>
          <w:szCs w:val="28"/>
        </w:rPr>
        <w:t>.</w:t>
      </w:r>
      <w:proofErr w:type="gramEnd"/>
    </w:p>
    <w:p w:rsidR="002974DF" w:rsidRPr="00FB3D0D" w:rsidRDefault="002974DF" w:rsidP="002974DF">
      <w:pPr>
        <w:pStyle w:val="ad"/>
        <w:widowControl w:val="0"/>
        <w:pBdr>
          <w:bottom w:val="single" w:sz="6" w:space="0" w:color="FFFFFF"/>
        </w:pBdr>
        <w:tabs>
          <w:tab w:val="left" w:pos="9720"/>
        </w:tabs>
        <w:spacing w:after="0" w:line="240" w:lineRule="auto"/>
        <w:ind w:left="57" w:firstLine="652"/>
        <w:jc w:val="both"/>
        <w:rPr>
          <w:rFonts w:ascii="Times New Roman" w:hAnsi="Times New Roman"/>
          <w:sz w:val="28"/>
          <w:szCs w:val="28"/>
        </w:rPr>
      </w:pPr>
      <w:r w:rsidRPr="00FB3D0D">
        <w:rPr>
          <w:rFonts w:ascii="Times New Roman" w:hAnsi="Times New Roman"/>
          <w:sz w:val="28"/>
          <w:szCs w:val="28"/>
        </w:rPr>
        <w:t xml:space="preserve">06 сентября 2019 года приказом Финансового управления Администрации муниципального района № 103-П </w:t>
      </w:r>
      <w:r w:rsidR="002740CB" w:rsidRPr="00FB3D0D">
        <w:rPr>
          <w:rFonts w:ascii="Times New Roman" w:hAnsi="Times New Roman"/>
          <w:sz w:val="28"/>
          <w:szCs w:val="28"/>
        </w:rPr>
        <w:t xml:space="preserve">был </w:t>
      </w:r>
      <w:r w:rsidRPr="00FB3D0D">
        <w:rPr>
          <w:rFonts w:ascii="Times New Roman" w:hAnsi="Times New Roman"/>
          <w:sz w:val="28"/>
          <w:szCs w:val="28"/>
        </w:rPr>
        <w:t xml:space="preserve">утвержден </w:t>
      </w:r>
      <w:hyperlink w:anchor="P35" w:history="1">
        <w:r w:rsidRPr="00FB3D0D">
          <w:rPr>
            <w:rFonts w:ascii="Times New Roman" w:hAnsi="Times New Roman"/>
            <w:sz w:val="28"/>
            <w:szCs w:val="28"/>
          </w:rPr>
          <w:t>Порядок</w:t>
        </w:r>
      </w:hyperlink>
      <w:r w:rsidRPr="00FB3D0D">
        <w:rPr>
          <w:rFonts w:ascii="Times New Roman" w:hAnsi="Times New Roman"/>
          <w:sz w:val="28"/>
          <w:szCs w:val="28"/>
        </w:rPr>
        <w:t xml:space="preserve"> проведения мониторинга и оценки качества управления муниципальными финансами в городских и сельских поселениях Таймырского Долгано-Ненецкого муниципального района, определяющий процедуру проведения мониторинга и оценки качества управления муниципальными финансами в городских и сельских поселениях за отчетный финансовый год. </w:t>
      </w:r>
    </w:p>
    <w:p w:rsidR="002974DF" w:rsidRPr="00FB3D0D" w:rsidRDefault="002974DF" w:rsidP="002974DF">
      <w:pPr>
        <w:pStyle w:val="ConsPlusNormal"/>
        <w:ind w:firstLine="540"/>
        <w:jc w:val="both"/>
        <w:rPr>
          <w:rFonts w:ascii="Times New Roman" w:hAnsi="Times New Roman" w:cs="Times New Roman"/>
          <w:sz w:val="28"/>
          <w:szCs w:val="28"/>
        </w:rPr>
      </w:pPr>
      <w:r w:rsidRPr="00FB3D0D">
        <w:rPr>
          <w:rFonts w:ascii="Times New Roman" w:hAnsi="Times New Roman" w:cs="Times New Roman"/>
          <w:sz w:val="28"/>
          <w:szCs w:val="28"/>
        </w:rPr>
        <w:t xml:space="preserve">По результатам мониторинга и оценки качества управления муниципальными финансами в городских и сельских поселениях будет формироваться рейтинг муниципальных образований </w:t>
      </w:r>
      <w:r w:rsidR="00E51B4D" w:rsidRPr="00FB3D0D">
        <w:rPr>
          <w:rFonts w:ascii="Times New Roman" w:hAnsi="Times New Roman" w:cs="Times New Roman"/>
          <w:sz w:val="28"/>
          <w:szCs w:val="28"/>
        </w:rPr>
        <w:t xml:space="preserve">муниципального района </w:t>
      </w:r>
      <w:r w:rsidRPr="00FB3D0D">
        <w:rPr>
          <w:rFonts w:ascii="Times New Roman" w:hAnsi="Times New Roman" w:cs="Times New Roman"/>
          <w:sz w:val="28"/>
          <w:szCs w:val="28"/>
        </w:rPr>
        <w:t xml:space="preserve">по качеству управления муниципальными финансами.   </w:t>
      </w:r>
      <w:proofErr w:type="gramStart"/>
      <w:r w:rsidRPr="00FB3D0D">
        <w:rPr>
          <w:rFonts w:ascii="Times New Roman" w:hAnsi="Times New Roman" w:cs="Times New Roman"/>
          <w:sz w:val="28"/>
          <w:szCs w:val="28"/>
        </w:rPr>
        <w:t xml:space="preserve">Финансовое управление будет </w:t>
      </w:r>
      <w:r w:rsidRPr="005B001C">
        <w:rPr>
          <w:rFonts w:ascii="Times New Roman" w:hAnsi="Times New Roman" w:cs="Times New Roman"/>
          <w:sz w:val="28"/>
          <w:szCs w:val="28"/>
        </w:rPr>
        <w:t xml:space="preserve">ежегодно </w:t>
      </w:r>
      <w:r w:rsidRPr="005B001C">
        <w:rPr>
          <w:rFonts w:ascii="Times New Roman" w:hAnsi="Times New Roman" w:cs="Times New Roman"/>
          <w:sz w:val="28"/>
          <w:szCs w:val="28"/>
          <w:u w:val="single"/>
        </w:rPr>
        <w:t>в срок до 30 апреля года</w:t>
      </w:r>
      <w:r w:rsidRPr="005B001C">
        <w:rPr>
          <w:rFonts w:ascii="Times New Roman" w:hAnsi="Times New Roman" w:cs="Times New Roman"/>
          <w:sz w:val="28"/>
          <w:szCs w:val="28"/>
        </w:rPr>
        <w:t>, следующего</w:t>
      </w:r>
      <w:r w:rsidRPr="00FB3D0D">
        <w:rPr>
          <w:rFonts w:ascii="Times New Roman" w:hAnsi="Times New Roman" w:cs="Times New Roman"/>
          <w:sz w:val="28"/>
          <w:szCs w:val="28"/>
        </w:rPr>
        <w:t xml:space="preserve"> за отчетным доводить в письменном виде до сведения муниципальны</w:t>
      </w:r>
      <w:r w:rsidR="00E51B4D" w:rsidRPr="00FB3D0D">
        <w:rPr>
          <w:rFonts w:ascii="Times New Roman" w:hAnsi="Times New Roman" w:cs="Times New Roman"/>
          <w:sz w:val="28"/>
          <w:szCs w:val="28"/>
        </w:rPr>
        <w:t>х образований</w:t>
      </w:r>
      <w:r w:rsidRPr="00FB3D0D">
        <w:rPr>
          <w:rFonts w:ascii="Times New Roman" w:hAnsi="Times New Roman" w:cs="Times New Roman"/>
          <w:sz w:val="28"/>
          <w:szCs w:val="28"/>
        </w:rPr>
        <w:t xml:space="preserve"> результаты мониторинга, а также обеспечивать размещение результатов проведенного мониторинга на официальном сайте органов местного самоуправления Таймырского Долгано-Ненецкого муниципального района в установленном порядке.</w:t>
      </w:r>
      <w:proofErr w:type="gramEnd"/>
      <w:r w:rsidRPr="00FB3D0D">
        <w:rPr>
          <w:rFonts w:ascii="Times New Roman" w:hAnsi="Times New Roman" w:cs="Times New Roman"/>
          <w:sz w:val="28"/>
          <w:szCs w:val="28"/>
        </w:rPr>
        <w:t xml:space="preserve"> При этом оценкам качества установлены следующие степени:</w:t>
      </w:r>
    </w:p>
    <w:p w:rsidR="002974DF" w:rsidRPr="00FB3D0D" w:rsidRDefault="002974DF" w:rsidP="002974DF">
      <w:pPr>
        <w:pStyle w:val="ConsPlusNormal"/>
        <w:ind w:firstLine="540"/>
        <w:jc w:val="both"/>
        <w:rPr>
          <w:rFonts w:ascii="Times New Roman" w:hAnsi="Times New Roman" w:cs="Times New Roman"/>
          <w:sz w:val="28"/>
          <w:szCs w:val="28"/>
        </w:rPr>
      </w:pPr>
      <w:r w:rsidRPr="00FB3D0D">
        <w:rPr>
          <w:rFonts w:ascii="Times New Roman" w:hAnsi="Times New Roman" w:cs="Times New Roman"/>
          <w:sz w:val="28"/>
          <w:szCs w:val="28"/>
        </w:rPr>
        <w:t>- I Степени качества, направляется информация о надлежащем качестве управления муниципальными финансами;</w:t>
      </w:r>
    </w:p>
    <w:p w:rsidR="002974DF" w:rsidRPr="00AE2C3E" w:rsidRDefault="00F67681" w:rsidP="002974DF">
      <w:pPr>
        <w:pStyle w:val="ConsPlusNormal"/>
        <w:ind w:firstLine="540"/>
        <w:jc w:val="both"/>
        <w:rPr>
          <w:rFonts w:ascii="Times New Roman" w:hAnsi="Times New Roman" w:cs="Times New Roman"/>
          <w:sz w:val="28"/>
          <w:szCs w:val="28"/>
        </w:rPr>
      </w:pPr>
      <w:r w:rsidRPr="00FB3D0D">
        <w:rPr>
          <w:rFonts w:ascii="Times New Roman" w:hAnsi="Times New Roman" w:cs="Times New Roman"/>
          <w:sz w:val="28"/>
          <w:szCs w:val="28"/>
        </w:rPr>
        <w:t xml:space="preserve">- </w:t>
      </w:r>
      <w:r w:rsidR="002974DF" w:rsidRPr="00FB3D0D">
        <w:rPr>
          <w:rFonts w:ascii="Times New Roman" w:hAnsi="Times New Roman" w:cs="Times New Roman"/>
          <w:sz w:val="28"/>
          <w:szCs w:val="28"/>
        </w:rPr>
        <w:t>II Степени качества, направляется информация о необходимости разработки и принятия мер по повышению качества управления муниципальными финансами в тех сферах, в которых качество управления оценено на низком уровне</w:t>
      </w:r>
      <w:r w:rsidR="00AE2C3E" w:rsidRPr="00AE2C3E">
        <w:rPr>
          <w:rFonts w:ascii="Times New Roman" w:hAnsi="Times New Roman" w:cs="Times New Roman"/>
          <w:sz w:val="28"/>
          <w:szCs w:val="28"/>
        </w:rPr>
        <w:t>;</w:t>
      </w:r>
    </w:p>
    <w:p w:rsidR="00B42310" w:rsidRPr="00FB3D0D" w:rsidRDefault="002974DF" w:rsidP="00F67681">
      <w:pPr>
        <w:ind w:right="-2" w:firstLine="540"/>
        <w:jc w:val="both"/>
        <w:rPr>
          <w:rFonts w:ascii="Times New Roman" w:hAnsi="Times New Roman" w:cs="Times New Roman"/>
          <w:sz w:val="28"/>
          <w:szCs w:val="28"/>
        </w:rPr>
      </w:pPr>
      <w:r w:rsidRPr="00FB3D0D">
        <w:rPr>
          <w:rFonts w:ascii="Times New Roman" w:hAnsi="Times New Roman" w:cs="Times New Roman"/>
          <w:sz w:val="28"/>
          <w:szCs w:val="28"/>
        </w:rPr>
        <w:t>- III Степени качества, направляется информация о ненадлежащем качестве управления муниципальными финансами, необходимости принятия мер по устранению недостатков в управлении муниципальными финансами, проведения аудита эффективности использования бюджетных средств.</w:t>
      </w:r>
    </w:p>
    <w:p w:rsidR="00E51B4D" w:rsidRPr="00FB3D0D" w:rsidRDefault="00E51B4D" w:rsidP="005B001C">
      <w:pPr>
        <w:pStyle w:val="a7"/>
        <w:spacing w:before="0" w:beforeAutospacing="0" w:after="0" w:afterAutospacing="0"/>
        <w:ind w:firstLine="540"/>
        <w:jc w:val="both"/>
        <w:rPr>
          <w:rFonts w:ascii="Times New Roman" w:hAnsi="Times New Roman" w:cs="Times New Roman"/>
          <w:color w:val="000000"/>
          <w:sz w:val="28"/>
          <w:szCs w:val="28"/>
        </w:rPr>
      </w:pPr>
      <w:r w:rsidRPr="00FB3D0D">
        <w:rPr>
          <w:rFonts w:ascii="Times New Roman" w:hAnsi="Times New Roman" w:cs="Times New Roman"/>
          <w:color w:val="000000"/>
          <w:sz w:val="28"/>
          <w:szCs w:val="28"/>
        </w:rPr>
        <w:t xml:space="preserve">Бюджетная политика муниципального района в части совершенствования политики межбюджетных отношений на 2020-2022 годы будет сосредоточена на </w:t>
      </w:r>
      <w:r w:rsidR="002740CB" w:rsidRPr="00FB3D0D">
        <w:rPr>
          <w:rFonts w:ascii="Times New Roman" w:hAnsi="Times New Roman" w:cs="Times New Roman"/>
          <w:color w:val="000000"/>
          <w:sz w:val="28"/>
          <w:szCs w:val="28"/>
        </w:rPr>
        <w:t xml:space="preserve"> </w:t>
      </w:r>
      <w:r w:rsidRPr="00FB3D0D">
        <w:rPr>
          <w:rFonts w:ascii="Times New Roman" w:hAnsi="Times New Roman" w:cs="Times New Roman"/>
          <w:color w:val="000000"/>
          <w:sz w:val="28"/>
          <w:szCs w:val="28"/>
        </w:rPr>
        <w:t>закреплени</w:t>
      </w:r>
      <w:r w:rsidR="002740CB" w:rsidRPr="00FB3D0D">
        <w:rPr>
          <w:rFonts w:ascii="Times New Roman" w:hAnsi="Times New Roman" w:cs="Times New Roman"/>
          <w:color w:val="000000"/>
          <w:sz w:val="28"/>
          <w:szCs w:val="28"/>
        </w:rPr>
        <w:t>и</w:t>
      </w:r>
      <w:r w:rsidRPr="00FB3D0D">
        <w:rPr>
          <w:rFonts w:ascii="Times New Roman" w:hAnsi="Times New Roman" w:cs="Times New Roman"/>
          <w:color w:val="000000"/>
          <w:sz w:val="28"/>
          <w:szCs w:val="28"/>
        </w:rPr>
        <w:t xml:space="preserve"> положительных результатов, достигнутых в рамках повышения эффективности предоставления межбюджетных трансфертов</w:t>
      </w:r>
      <w:r w:rsidR="005B001C">
        <w:rPr>
          <w:rFonts w:ascii="Times New Roman" w:hAnsi="Times New Roman" w:cs="Times New Roman"/>
          <w:color w:val="000000"/>
          <w:sz w:val="28"/>
          <w:szCs w:val="28"/>
        </w:rPr>
        <w:t xml:space="preserve"> и </w:t>
      </w:r>
      <w:r w:rsidRPr="00FB3D0D">
        <w:rPr>
          <w:rFonts w:ascii="Times New Roman" w:hAnsi="Times New Roman" w:cs="Times New Roman"/>
          <w:color w:val="000000"/>
          <w:sz w:val="28"/>
          <w:szCs w:val="28"/>
        </w:rPr>
        <w:t>повышени</w:t>
      </w:r>
      <w:r w:rsidR="002740CB" w:rsidRPr="00FB3D0D">
        <w:rPr>
          <w:rFonts w:ascii="Times New Roman" w:hAnsi="Times New Roman" w:cs="Times New Roman"/>
          <w:color w:val="000000"/>
          <w:sz w:val="28"/>
          <w:szCs w:val="28"/>
        </w:rPr>
        <w:t>и</w:t>
      </w:r>
      <w:r w:rsidRPr="00FB3D0D">
        <w:rPr>
          <w:rFonts w:ascii="Times New Roman" w:hAnsi="Times New Roman" w:cs="Times New Roman"/>
          <w:color w:val="000000"/>
          <w:sz w:val="28"/>
          <w:szCs w:val="28"/>
        </w:rPr>
        <w:t xml:space="preserve"> финансовой дисциплины муниципальных образований края.</w:t>
      </w:r>
    </w:p>
    <w:p w:rsidR="00B42310" w:rsidRPr="00FB3D0D" w:rsidRDefault="00B42310" w:rsidP="00E06642">
      <w:pPr>
        <w:pStyle w:val="ad"/>
        <w:widowControl w:val="0"/>
        <w:pBdr>
          <w:bottom w:val="single" w:sz="6" w:space="0" w:color="FFFFFF"/>
        </w:pBdr>
        <w:tabs>
          <w:tab w:val="left" w:pos="9720"/>
        </w:tabs>
        <w:spacing w:after="0" w:line="240" w:lineRule="auto"/>
        <w:ind w:left="0" w:firstLine="720"/>
        <w:jc w:val="both"/>
        <w:rPr>
          <w:rFonts w:ascii="Times New Roman" w:hAnsi="Times New Roman"/>
          <w:sz w:val="28"/>
          <w:szCs w:val="28"/>
        </w:rPr>
      </w:pPr>
      <w:r w:rsidRPr="00FB3D0D">
        <w:rPr>
          <w:rFonts w:ascii="Times New Roman" w:hAnsi="Times New Roman"/>
          <w:sz w:val="28"/>
          <w:szCs w:val="28"/>
        </w:rPr>
        <w:t xml:space="preserve">В структуре доходов бюджетов </w:t>
      </w:r>
      <w:r w:rsidR="001D07A3" w:rsidRPr="00FB3D0D">
        <w:rPr>
          <w:rFonts w:ascii="Times New Roman" w:hAnsi="Times New Roman"/>
          <w:sz w:val="28"/>
          <w:szCs w:val="28"/>
        </w:rPr>
        <w:t xml:space="preserve">городских и сельских поселений </w:t>
      </w:r>
      <w:r w:rsidR="00DD1B42" w:rsidRPr="00FB3D0D">
        <w:rPr>
          <w:rFonts w:ascii="Times New Roman" w:hAnsi="Times New Roman"/>
          <w:sz w:val="28"/>
          <w:szCs w:val="28"/>
        </w:rPr>
        <w:t xml:space="preserve">в </w:t>
      </w:r>
      <w:r w:rsidR="00DD1B42" w:rsidRPr="00FB3D0D">
        <w:rPr>
          <w:rFonts w:ascii="Times New Roman" w:hAnsi="Times New Roman"/>
          <w:sz w:val="28"/>
          <w:szCs w:val="28"/>
        </w:rPr>
        <w:lastRenderedPageBreak/>
        <w:t xml:space="preserve">среднесрочной перспективе </w:t>
      </w:r>
      <w:r w:rsidRPr="00FB3D0D">
        <w:rPr>
          <w:rFonts w:ascii="Times New Roman" w:hAnsi="Times New Roman"/>
          <w:sz w:val="28"/>
          <w:szCs w:val="28"/>
        </w:rPr>
        <w:t xml:space="preserve">по-прежнему </w:t>
      </w:r>
      <w:r w:rsidR="001D07A3" w:rsidRPr="00FB3D0D">
        <w:rPr>
          <w:rFonts w:ascii="Times New Roman" w:hAnsi="Times New Roman"/>
          <w:sz w:val="28"/>
          <w:szCs w:val="28"/>
        </w:rPr>
        <w:t xml:space="preserve">главная </w:t>
      </w:r>
      <w:r w:rsidRPr="00FB3D0D">
        <w:rPr>
          <w:rFonts w:ascii="Times New Roman" w:hAnsi="Times New Roman"/>
          <w:sz w:val="28"/>
          <w:szCs w:val="28"/>
        </w:rPr>
        <w:t xml:space="preserve">роль </w:t>
      </w:r>
      <w:r w:rsidR="00DD1B42" w:rsidRPr="00FB3D0D">
        <w:rPr>
          <w:rFonts w:ascii="Times New Roman" w:hAnsi="Times New Roman"/>
          <w:sz w:val="28"/>
          <w:szCs w:val="28"/>
        </w:rPr>
        <w:t xml:space="preserve">будет принадлежать </w:t>
      </w:r>
      <w:r w:rsidRPr="00FB3D0D">
        <w:rPr>
          <w:rFonts w:ascii="Times New Roman" w:hAnsi="Times New Roman"/>
          <w:sz w:val="28"/>
          <w:szCs w:val="28"/>
        </w:rPr>
        <w:t xml:space="preserve"> финансовой помощи из бюджета муниципального района. Иные межбюджетные трансферты общего характера, </w:t>
      </w:r>
      <w:r w:rsidR="002740CB" w:rsidRPr="00FB3D0D">
        <w:rPr>
          <w:rFonts w:ascii="Times New Roman" w:hAnsi="Times New Roman"/>
          <w:sz w:val="28"/>
          <w:szCs w:val="28"/>
        </w:rPr>
        <w:t xml:space="preserve">ввиду </w:t>
      </w:r>
      <w:r w:rsidR="00A32BCE" w:rsidRPr="00FB3D0D">
        <w:rPr>
          <w:rFonts w:ascii="Times New Roman" w:hAnsi="Times New Roman"/>
          <w:sz w:val="28"/>
          <w:szCs w:val="28"/>
        </w:rPr>
        <w:t xml:space="preserve">сохранения </w:t>
      </w:r>
      <w:r w:rsidR="00E51B4D" w:rsidRPr="00FB3D0D">
        <w:rPr>
          <w:rFonts w:ascii="Times New Roman" w:hAnsi="Times New Roman"/>
          <w:sz w:val="28"/>
          <w:szCs w:val="28"/>
        </w:rPr>
        <w:t xml:space="preserve">формы </w:t>
      </w:r>
      <w:r w:rsidR="00A32BCE" w:rsidRPr="00FB3D0D">
        <w:rPr>
          <w:rFonts w:ascii="Times New Roman" w:hAnsi="Times New Roman"/>
          <w:sz w:val="28"/>
          <w:szCs w:val="28"/>
        </w:rPr>
        <w:t xml:space="preserve">их предоставления </w:t>
      </w:r>
      <w:r w:rsidR="002740CB" w:rsidRPr="00FB3D0D">
        <w:rPr>
          <w:rFonts w:ascii="Times New Roman" w:hAnsi="Times New Roman"/>
          <w:sz w:val="28"/>
          <w:szCs w:val="28"/>
        </w:rPr>
        <w:t>в Бюджетном кодексе Р</w:t>
      </w:r>
      <w:r w:rsidR="005B001C">
        <w:rPr>
          <w:rFonts w:ascii="Times New Roman" w:hAnsi="Times New Roman"/>
          <w:sz w:val="28"/>
          <w:szCs w:val="28"/>
        </w:rPr>
        <w:t xml:space="preserve">оссийской </w:t>
      </w:r>
      <w:r w:rsidR="002740CB" w:rsidRPr="00FB3D0D">
        <w:rPr>
          <w:rFonts w:ascii="Times New Roman" w:hAnsi="Times New Roman"/>
          <w:sz w:val="28"/>
          <w:szCs w:val="28"/>
        </w:rPr>
        <w:t>Ф</w:t>
      </w:r>
      <w:r w:rsidR="005B001C">
        <w:rPr>
          <w:rFonts w:ascii="Times New Roman" w:hAnsi="Times New Roman"/>
          <w:sz w:val="28"/>
          <w:szCs w:val="28"/>
        </w:rPr>
        <w:t>едерации</w:t>
      </w:r>
      <w:r w:rsidR="002740CB" w:rsidRPr="00FB3D0D">
        <w:rPr>
          <w:rFonts w:ascii="Times New Roman" w:hAnsi="Times New Roman"/>
          <w:sz w:val="28"/>
          <w:szCs w:val="28"/>
        </w:rPr>
        <w:t xml:space="preserve"> </w:t>
      </w:r>
      <w:r w:rsidRPr="00FB3D0D">
        <w:rPr>
          <w:rFonts w:ascii="Times New Roman" w:hAnsi="Times New Roman"/>
          <w:sz w:val="28"/>
          <w:szCs w:val="28"/>
        </w:rPr>
        <w:t>по-прежнему будут являться основным инструментом, обеспечивающим общее выравнивание финансовых возможностей поселений в решении ими вопросов местного значения.</w:t>
      </w:r>
    </w:p>
    <w:p w:rsidR="00B42310" w:rsidRPr="00FB3D0D" w:rsidRDefault="00B42310" w:rsidP="00E51B4D">
      <w:pPr>
        <w:widowControl w:val="0"/>
        <w:autoSpaceDE w:val="0"/>
        <w:autoSpaceDN w:val="0"/>
        <w:adjustRightInd w:val="0"/>
        <w:ind w:firstLine="720"/>
        <w:jc w:val="both"/>
        <w:outlineLvl w:val="1"/>
        <w:rPr>
          <w:rFonts w:ascii="Times New Roman" w:hAnsi="Times New Roman" w:cs="Times New Roman"/>
          <w:sz w:val="28"/>
          <w:szCs w:val="28"/>
        </w:rPr>
      </w:pPr>
      <w:proofErr w:type="gramStart"/>
      <w:r w:rsidRPr="00FB3D0D">
        <w:rPr>
          <w:rFonts w:ascii="Times New Roman" w:hAnsi="Times New Roman" w:cs="Times New Roman"/>
          <w:sz w:val="28"/>
          <w:szCs w:val="28"/>
        </w:rPr>
        <w:t xml:space="preserve">Объем иных межбюджетных трансфертов общего характера бюджетам поселений на </w:t>
      </w:r>
      <w:r w:rsidR="00D60613" w:rsidRPr="00FB3D0D">
        <w:rPr>
          <w:rFonts w:ascii="Times New Roman" w:hAnsi="Times New Roman" w:cs="Times New Roman"/>
          <w:sz w:val="28"/>
          <w:szCs w:val="28"/>
        </w:rPr>
        <w:t xml:space="preserve">очередной </w:t>
      </w:r>
      <w:r w:rsidRPr="00FB3D0D">
        <w:rPr>
          <w:rFonts w:ascii="Times New Roman" w:hAnsi="Times New Roman" w:cs="Times New Roman"/>
          <w:sz w:val="28"/>
          <w:szCs w:val="28"/>
        </w:rPr>
        <w:t>20</w:t>
      </w:r>
      <w:r w:rsidR="00F67681" w:rsidRPr="00FB3D0D">
        <w:rPr>
          <w:rFonts w:ascii="Times New Roman" w:hAnsi="Times New Roman" w:cs="Times New Roman"/>
          <w:sz w:val="28"/>
          <w:szCs w:val="28"/>
        </w:rPr>
        <w:t>20</w:t>
      </w:r>
      <w:r w:rsidRPr="00FB3D0D">
        <w:rPr>
          <w:rFonts w:ascii="Times New Roman" w:hAnsi="Times New Roman" w:cs="Times New Roman"/>
          <w:sz w:val="28"/>
          <w:szCs w:val="28"/>
        </w:rPr>
        <w:t xml:space="preserve"> год и плановый период 20</w:t>
      </w:r>
      <w:r w:rsidR="004917C6" w:rsidRPr="00FB3D0D">
        <w:rPr>
          <w:rFonts w:ascii="Times New Roman" w:hAnsi="Times New Roman" w:cs="Times New Roman"/>
          <w:sz w:val="28"/>
          <w:szCs w:val="28"/>
        </w:rPr>
        <w:t>2</w:t>
      </w:r>
      <w:r w:rsidR="00F67681" w:rsidRPr="00FB3D0D">
        <w:rPr>
          <w:rFonts w:ascii="Times New Roman" w:hAnsi="Times New Roman" w:cs="Times New Roman"/>
          <w:sz w:val="28"/>
          <w:szCs w:val="28"/>
        </w:rPr>
        <w:t>1</w:t>
      </w:r>
      <w:r w:rsidRPr="00FB3D0D">
        <w:rPr>
          <w:rFonts w:ascii="Times New Roman" w:hAnsi="Times New Roman" w:cs="Times New Roman"/>
          <w:sz w:val="28"/>
          <w:szCs w:val="28"/>
        </w:rPr>
        <w:t>-202</w:t>
      </w:r>
      <w:r w:rsidR="00F67681" w:rsidRPr="00FB3D0D">
        <w:rPr>
          <w:rFonts w:ascii="Times New Roman" w:hAnsi="Times New Roman" w:cs="Times New Roman"/>
          <w:sz w:val="28"/>
          <w:szCs w:val="28"/>
        </w:rPr>
        <w:t>2</w:t>
      </w:r>
      <w:r w:rsidRPr="00FB3D0D">
        <w:rPr>
          <w:rFonts w:ascii="Times New Roman" w:hAnsi="Times New Roman" w:cs="Times New Roman"/>
          <w:sz w:val="28"/>
          <w:szCs w:val="28"/>
        </w:rPr>
        <w:t xml:space="preserve"> годов будет рассчитан в соответствии с </w:t>
      </w:r>
      <w:r w:rsidRPr="00FB3D0D">
        <w:rPr>
          <w:rFonts w:ascii="Times New Roman" w:hAnsi="Times New Roman" w:cs="Times New Roman"/>
          <w:bCs/>
          <w:sz w:val="28"/>
          <w:szCs w:val="28"/>
        </w:rPr>
        <w:t xml:space="preserve">Методикой распределения иных межбюджетных трансфертов, предоставляемых из районного бюджета бюджетам городских и сельских поселений муниципального района, утвержденной </w:t>
      </w:r>
      <w:r w:rsidRPr="00FB3D0D">
        <w:rPr>
          <w:rFonts w:ascii="Times New Roman" w:hAnsi="Times New Roman" w:cs="Times New Roman"/>
          <w:color w:val="000000"/>
          <w:sz w:val="28"/>
          <w:szCs w:val="28"/>
        </w:rPr>
        <w:t xml:space="preserve"> постановлением Администрации муниципального района от 12.02.2016 № 67, </w:t>
      </w:r>
      <w:r w:rsidR="001D07A3" w:rsidRPr="00FB3D0D">
        <w:rPr>
          <w:rFonts w:ascii="Times New Roman" w:hAnsi="Times New Roman" w:cs="Times New Roman"/>
          <w:color w:val="000000"/>
          <w:sz w:val="28"/>
          <w:szCs w:val="28"/>
        </w:rPr>
        <w:t xml:space="preserve">а также с учетом </w:t>
      </w:r>
      <w:r w:rsidR="001D07A3" w:rsidRPr="00FB3D0D">
        <w:rPr>
          <w:rFonts w:ascii="Times New Roman" w:hAnsi="Times New Roman" w:cs="Times New Roman"/>
          <w:sz w:val="28"/>
          <w:szCs w:val="28"/>
        </w:rPr>
        <w:t>результатов</w:t>
      </w:r>
      <w:r w:rsidRPr="00FB3D0D">
        <w:rPr>
          <w:rFonts w:ascii="Times New Roman" w:hAnsi="Times New Roman" w:cs="Times New Roman"/>
          <w:sz w:val="28"/>
          <w:szCs w:val="28"/>
        </w:rPr>
        <w:t xml:space="preserve"> работы рабочей группы по вопросам формирования консолидированного бюджета муниципального</w:t>
      </w:r>
      <w:proofErr w:type="gramEnd"/>
      <w:r w:rsidRPr="00FB3D0D">
        <w:rPr>
          <w:rFonts w:ascii="Times New Roman" w:hAnsi="Times New Roman" w:cs="Times New Roman"/>
          <w:sz w:val="28"/>
          <w:szCs w:val="28"/>
        </w:rPr>
        <w:t xml:space="preserve"> района на 20</w:t>
      </w:r>
      <w:r w:rsidR="00F67681" w:rsidRPr="00FB3D0D">
        <w:rPr>
          <w:rFonts w:ascii="Times New Roman" w:hAnsi="Times New Roman" w:cs="Times New Roman"/>
          <w:sz w:val="28"/>
          <w:szCs w:val="28"/>
        </w:rPr>
        <w:t>20</w:t>
      </w:r>
      <w:r w:rsidR="001D07A3" w:rsidRPr="00FB3D0D">
        <w:rPr>
          <w:rFonts w:ascii="Times New Roman" w:hAnsi="Times New Roman" w:cs="Times New Roman"/>
          <w:sz w:val="28"/>
          <w:szCs w:val="28"/>
        </w:rPr>
        <w:t xml:space="preserve"> </w:t>
      </w:r>
      <w:r w:rsidRPr="00FB3D0D">
        <w:rPr>
          <w:rFonts w:ascii="Times New Roman" w:hAnsi="Times New Roman" w:cs="Times New Roman"/>
          <w:sz w:val="28"/>
          <w:szCs w:val="28"/>
        </w:rPr>
        <w:t>год,</w:t>
      </w:r>
      <w:r w:rsidR="00B10013" w:rsidRPr="00FB3D0D">
        <w:rPr>
          <w:rFonts w:ascii="Times New Roman" w:hAnsi="Times New Roman" w:cs="Times New Roman"/>
          <w:sz w:val="28"/>
          <w:szCs w:val="28"/>
        </w:rPr>
        <w:t xml:space="preserve"> </w:t>
      </w:r>
      <w:r w:rsidRPr="00FB3D0D">
        <w:rPr>
          <w:rFonts w:ascii="Times New Roman" w:hAnsi="Times New Roman" w:cs="Times New Roman"/>
          <w:sz w:val="28"/>
          <w:szCs w:val="28"/>
        </w:rPr>
        <w:t xml:space="preserve">и согласования его показателей, созданной Распоряжением Главы муниципального района от </w:t>
      </w:r>
      <w:r w:rsidR="00F67681" w:rsidRPr="00FB3D0D">
        <w:rPr>
          <w:rFonts w:ascii="Times New Roman" w:hAnsi="Times New Roman" w:cs="Times New Roman"/>
          <w:sz w:val="28"/>
          <w:szCs w:val="28"/>
        </w:rPr>
        <w:t>17</w:t>
      </w:r>
      <w:r w:rsidRPr="00FB3D0D">
        <w:rPr>
          <w:rFonts w:ascii="Times New Roman" w:hAnsi="Times New Roman" w:cs="Times New Roman"/>
          <w:sz w:val="28"/>
          <w:szCs w:val="28"/>
        </w:rPr>
        <w:t>.09.201</w:t>
      </w:r>
      <w:r w:rsidR="00F67681" w:rsidRPr="00FB3D0D">
        <w:rPr>
          <w:rFonts w:ascii="Times New Roman" w:hAnsi="Times New Roman" w:cs="Times New Roman"/>
          <w:sz w:val="28"/>
          <w:szCs w:val="28"/>
        </w:rPr>
        <w:t>9</w:t>
      </w:r>
      <w:r w:rsidRPr="00FB3D0D">
        <w:rPr>
          <w:rFonts w:ascii="Times New Roman" w:hAnsi="Times New Roman" w:cs="Times New Roman"/>
          <w:sz w:val="28"/>
          <w:szCs w:val="28"/>
        </w:rPr>
        <w:t xml:space="preserve"> №</w:t>
      </w:r>
      <w:r w:rsidR="00FA1580" w:rsidRPr="00FB3D0D">
        <w:rPr>
          <w:rFonts w:ascii="Times New Roman" w:hAnsi="Times New Roman" w:cs="Times New Roman"/>
          <w:sz w:val="28"/>
          <w:szCs w:val="28"/>
        </w:rPr>
        <w:t xml:space="preserve"> </w:t>
      </w:r>
      <w:r w:rsidR="00F67681" w:rsidRPr="00FB3D0D">
        <w:rPr>
          <w:rFonts w:ascii="Times New Roman" w:hAnsi="Times New Roman" w:cs="Times New Roman"/>
          <w:sz w:val="28"/>
          <w:szCs w:val="28"/>
        </w:rPr>
        <w:t>679</w:t>
      </w:r>
      <w:r w:rsidR="00743241" w:rsidRPr="00FB3D0D">
        <w:rPr>
          <w:rFonts w:ascii="Times New Roman" w:hAnsi="Times New Roman" w:cs="Times New Roman"/>
          <w:sz w:val="28"/>
          <w:szCs w:val="28"/>
        </w:rPr>
        <w:t>-</w:t>
      </w:r>
      <w:r w:rsidR="008879B6" w:rsidRPr="00FB3D0D">
        <w:rPr>
          <w:rFonts w:ascii="Times New Roman" w:hAnsi="Times New Roman" w:cs="Times New Roman"/>
          <w:sz w:val="28"/>
          <w:szCs w:val="28"/>
        </w:rPr>
        <w:t>а</w:t>
      </w:r>
      <w:r w:rsidR="005B001C">
        <w:rPr>
          <w:rFonts w:ascii="Times New Roman" w:hAnsi="Times New Roman" w:cs="Times New Roman"/>
          <w:sz w:val="28"/>
          <w:szCs w:val="28"/>
        </w:rPr>
        <w:t xml:space="preserve"> и </w:t>
      </w:r>
      <w:r w:rsidRPr="00FB3D0D">
        <w:rPr>
          <w:rFonts w:ascii="Times New Roman" w:hAnsi="Times New Roman" w:cs="Times New Roman"/>
          <w:sz w:val="28"/>
          <w:szCs w:val="28"/>
        </w:rPr>
        <w:t xml:space="preserve"> </w:t>
      </w:r>
      <w:r w:rsidR="001D07A3" w:rsidRPr="00FB3D0D">
        <w:rPr>
          <w:rFonts w:ascii="Times New Roman" w:hAnsi="Times New Roman" w:cs="Times New Roman"/>
          <w:sz w:val="28"/>
          <w:szCs w:val="28"/>
        </w:rPr>
        <w:t>подписанными</w:t>
      </w:r>
      <w:r w:rsidRPr="00FB3D0D">
        <w:rPr>
          <w:rFonts w:ascii="Times New Roman" w:hAnsi="Times New Roman" w:cs="Times New Roman"/>
          <w:sz w:val="28"/>
          <w:szCs w:val="28"/>
        </w:rPr>
        <w:t xml:space="preserve"> протоколами заседаний рабочей группы.  </w:t>
      </w:r>
    </w:p>
    <w:p w:rsidR="00E51B4D" w:rsidRPr="00FB3D0D" w:rsidRDefault="00E51B4D" w:rsidP="00E51B4D">
      <w:pPr>
        <w:ind w:firstLine="709"/>
        <w:jc w:val="both"/>
        <w:rPr>
          <w:rFonts w:ascii="Times New Roman" w:hAnsi="Times New Roman" w:cs="Times New Roman"/>
          <w:color w:val="000000"/>
          <w:sz w:val="28"/>
          <w:szCs w:val="28"/>
        </w:rPr>
      </w:pPr>
      <w:r w:rsidRPr="00FB3D0D">
        <w:rPr>
          <w:rFonts w:ascii="Times New Roman" w:hAnsi="Times New Roman" w:cs="Times New Roman"/>
          <w:color w:val="000000"/>
          <w:sz w:val="28"/>
          <w:szCs w:val="28"/>
        </w:rPr>
        <w:t xml:space="preserve">В    целях     повышения   финансовых     возможностей     муниципальных образований муниципального района в решении вопросов местного значения и осуществления наиболее затратных расходных обязательств бюджетов городских и сельских поселений с максимальной финансовой поддержкой  из районного бюджета </w:t>
      </w:r>
      <w:r w:rsidR="005B001C">
        <w:rPr>
          <w:rFonts w:ascii="Times New Roman" w:hAnsi="Times New Roman" w:cs="Times New Roman"/>
          <w:color w:val="000000"/>
          <w:sz w:val="28"/>
          <w:szCs w:val="28"/>
        </w:rPr>
        <w:t xml:space="preserve">будет </w:t>
      </w:r>
      <w:r w:rsidRPr="00FB3D0D">
        <w:rPr>
          <w:rFonts w:ascii="Times New Roman" w:hAnsi="Times New Roman" w:cs="Times New Roman"/>
          <w:color w:val="000000"/>
          <w:sz w:val="28"/>
          <w:szCs w:val="28"/>
        </w:rPr>
        <w:t xml:space="preserve">увеличен уровень </w:t>
      </w:r>
      <w:proofErr w:type="spellStart"/>
      <w:r w:rsidRPr="00FB3D0D">
        <w:rPr>
          <w:rFonts w:ascii="Times New Roman" w:hAnsi="Times New Roman" w:cs="Times New Roman"/>
          <w:color w:val="000000"/>
          <w:sz w:val="28"/>
          <w:szCs w:val="28"/>
        </w:rPr>
        <w:t>софинансирования</w:t>
      </w:r>
      <w:proofErr w:type="spellEnd"/>
      <w:r w:rsidRPr="00FB3D0D">
        <w:rPr>
          <w:rFonts w:ascii="Times New Roman" w:hAnsi="Times New Roman" w:cs="Times New Roman"/>
          <w:color w:val="000000"/>
          <w:sz w:val="28"/>
          <w:szCs w:val="28"/>
        </w:rPr>
        <w:t xml:space="preserve"> расходных обязательств бюджетов поселений на 2020 год. </w:t>
      </w:r>
    </w:p>
    <w:p w:rsidR="005B001C" w:rsidRPr="005B001C" w:rsidRDefault="005B6166" w:rsidP="00E06642">
      <w:pPr>
        <w:ind w:firstLine="720"/>
        <w:jc w:val="both"/>
        <w:rPr>
          <w:rFonts w:ascii="Times New Roman" w:hAnsi="Times New Roman" w:cs="Times New Roman"/>
          <w:color w:val="000000"/>
          <w:sz w:val="28"/>
          <w:szCs w:val="28"/>
        </w:rPr>
      </w:pPr>
      <w:r w:rsidRPr="00FB3D0D">
        <w:rPr>
          <w:rFonts w:ascii="Times New Roman" w:hAnsi="Times New Roman" w:cs="Times New Roman"/>
          <w:color w:val="000000"/>
          <w:sz w:val="28"/>
          <w:szCs w:val="28"/>
        </w:rPr>
        <w:t xml:space="preserve">Так, </w:t>
      </w:r>
      <w:r w:rsidR="00D00C05" w:rsidRPr="00FB3D0D">
        <w:rPr>
          <w:rFonts w:ascii="Times New Roman" w:hAnsi="Times New Roman" w:cs="Times New Roman"/>
          <w:color w:val="000000"/>
          <w:sz w:val="28"/>
          <w:szCs w:val="28"/>
        </w:rPr>
        <w:t xml:space="preserve">бюджетам городских и сельских поселений </w:t>
      </w:r>
      <w:r w:rsidRPr="00FB3D0D">
        <w:rPr>
          <w:rFonts w:ascii="Times New Roman" w:hAnsi="Times New Roman" w:cs="Times New Roman"/>
          <w:color w:val="000000"/>
          <w:sz w:val="28"/>
          <w:szCs w:val="28"/>
        </w:rPr>
        <w:t xml:space="preserve">на </w:t>
      </w:r>
      <w:r w:rsidR="009D7268" w:rsidRPr="00FB3D0D">
        <w:rPr>
          <w:rFonts w:ascii="Times New Roman" w:hAnsi="Times New Roman" w:cs="Times New Roman"/>
          <w:color w:val="000000"/>
          <w:sz w:val="28"/>
          <w:szCs w:val="28"/>
        </w:rPr>
        <w:t>решение</w:t>
      </w:r>
      <w:r w:rsidR="00F54843" w:rsidRPr="00FB3D0D">
        <w:rPr>
          <w:rFonts w:ascii="Times New Roman" w:hAnsi="Times New Roman" w:cs="Times New Roman"/>
          <w:color w:val="000000"/>
          <w:sz w:val="28"/>
          <w:szCs w:val="28"/>
        </w:rPr>
        <w:t xml:space="preserve"> </w:t>
      </w:r>
      <w:r w:rsidR="009D7268" w:rsidRPr="00FB3D0D">
        <w:rPr>
          <w:rFonts w:ascii="Times New Roman" w:hAnsi="Times New Roman" w:cs="Times New Roman"/>
          <w:color w:val="000000"/>
          <w:sz w:val="28"/>
          <w:szCs w:val="28"/>
        </w:rPr>
        <w:t>вопросов</w:t>
      </w:r>
      <w:r w:rsidR="00F54843" w:rsidRPr="00FB3D0D">
        <w:rPr>
          <w:rFonts w:ascii="Times New Roman" w:hAnsi="Times New Roman" w:cs="Times New Roman"/>
          <w:color w:val="000000"/>
          <w:sz w:val="28"/>
          <w:szCs w:val="28"/>
        </w:rPr>
        <w:t xml:space="preserve"> </w:t>
      </w:r>
      <w:r w:rsidR="00840980" w:rsidRPr="00FB3D0D">
        <w:rPr>
          <w:rFonts w:ascii="Times New Roman" w:hAnsi="Times New Roman" w:cs="Times New Roman"/>
          <w:color w:val="000000"/>
          <w:sz w:val="28"/>
          <w:szCs w:val="28"/>
        </w:rPr>
        <w:t xml:space="preserve">местного значения </w:t>
      </w:r>
      <w:r w:rsidR="00F54843" w:rsidRPr="00FB3D0D">
        <w:rPr>
          <w:rFonts w:ascii="Times New Roman" w:hAnsi="Times New Roman" w:cs="Times New Roman"/>
          <w:color w:val="000000"/>
          <w:sz w:val="28"/>
          <w:szCs w:val="28"/>
        </w:rPr>
        <w:t xml:space="preserve">в </w:t>
      </w:r>
      <w:r w:rsidRPr="00FB3D0D">
        <w:rPr>
          <w:rFonts w:ascii="Times New Roman" w:hAnsi="Times New Roman" w:cs="Times New Roman"/>
          <w:color w:val="000000"/>
          <w:sz w:val="28"/>
          <w:szCs w:val="28"/>
        </w:rPr>
        <w:t>20</w:t>
      </w:r>
      <w:r w:rsidR="00F67681" w:rsidRPr="00FB3D0D">
        <w:rPr>
          <w:rFonts w:ascii="Times New Roman" w:hAnsi="Times New Roman" w:cs="Times New Roman"/>
          <w:color w:val="000000"/>
          <w:sz w:val="28"/>
          <w:szCs w:val="28"/>
        </w:rPr>
        <w:t>20</w:t>
      </w:r>
      <w:r w:rsidRPr="00FB3D0D">
        <w:rPr>
          <w:rFonts w:ascii="Times New Roman" w:hAnsi="Times New Roman" w:cs="Times New Roman"/>
          <w:color w:val="000000"/>
          <w:sz w:val="28"/>
          <w:szCs w:val="28"/>
        </w:rPr>
        <w:t xml:space="preserve"> год</w:t>
      </w:r>
      <w:r w:rsidR="00F54843" w:rsidRPr="00FB3D0D">
        <w:rPr>
          <w:rFonts w:ascii="Times New Roman" w:hAnsi="Times New Roman" w:cs="Times New Roman"/>
          <w:color w:val="000000"/>
          <w:sz w:val="28"/>
          <w:szCs w:val="28"/>
        </w:rPr>
        <w:t>у из районного бюджета буд</w:t>
      </w:r>
      <w:r w:rsidR="009D7268" w:rsidRPr="00FB3D0D">
        <w:rPr>
          <w:rFonts w:ascii="Times New Roman" w:hAnsi="Times New Roman" w:cs="Times New Roman"/>
          <w:color w:val="000000"/>
          <w:sz w:val="28"/>
          <w:szCs w:val="28"/>
        </w:rPr>
        <w:t>е</w:t>
      </w:r>
      <w:r w:rsidR="00F54843" w:rsidRPr="00FB3D0D">
        <w:rPr>
          <w:rFonts w:ascii="Times New Roman" w:hAnsi="Times New Roman" w:cs="Times New Roman"/>
          <w:color w:val="000000"/>
          <w:sz w:val="28"/>
          <w:szCs w:val="28"/>
        </w:rPr>
        <w:t>т предоставлен дополнительны</w:t>
      </w:r>
      <w:r w:rsidR="009D7268" w:rsidRPr="00FB3D0D">
        <w:rPr>
          <w:rFonts w:ascii="Times New Roman" w:hAnsi="Times New Roman" w:cs="Times New Roman"/>
          <w:color w:val="000000"/>
          <w:sz w:val="28"/>
          <w:szCs w:val="28"/>
        </w:rPr>
        <w:t>й</w:t>
      </w:r>
      <w:r w:rsidR="00F54843" w:rsidRPr="00FB3D0D">
        <w:rPr>
          <w:rFonts w:ascii="Times New Roman" w:hAnsi="Times New Roman" w:cs="Times New Roman"/>
          <w:color w:val="000000"/>
          <w:sz w:val="28"/>
          <w:szCs w:val="28"/>
        </w:rPr>
        <w:t xml:space="preserve"> </w:t>
      </w:r>
      <w:r w:rsidR="009D7268" w:rsidRPr="00FB3D0D">
        <w:rPr>
          <w:rFonts w:ascii="Times New Roman" w:hAnsi="Times New Roman" w:cs="Times New Roman"/>
          <w:color w:val="000000"/>
          <w:sz w:val="28"/>
          <w:szCs w:val="28"/>
        </w:rPr>
        <w:t>объем иных межбюджетных трансфертов</w:t>
      </w:r>
      <w:r w:rsidR="00F54843" w:rsidRPr="00FB3D0D">
        <w:rPr>
          <w:rFonts w:ascii="Times New Roman" w:hAnsi="Times New Roman" w:cs="Times New Roman"/>
          <w:color w:val="000000"/>
          <w:sz w:val="28"/>
          <w:szCs w:val="28"/>
        </w:rPr>
        <w:t xml:space="preserve"> </w:t>
      </w:r>
      <w:r w:rsidR="00F468E9" w:rsidRPr="00FB3D0D">
        <w:rPr>
          <w:rFonts w:ascii="Times New Roman" w:hAnsi="Times New Roman" w:cs="Times New Roman"/>
          <w:color w:val="000000"/>
          <w:sz w:val="28"/>
          <w:szCs w:val="28"/>
        </w:rPr>
        <w:t xml:space="preserve">на мероприятия, утвержденные сводным реестром дополнительных </w:t>
      </w:r>
      <w:r w:rsidR="00F468E9" w:rsidRPr="005B001C">
        <w:rPr>
          <w:rFonts w:ascii="Times New Roman" w:hAnsi="Times New Roman" w:cs="Times New Roman"/>
          <w:color w:val="000000"/>
          <w:sz w:val="28"/>
          <w:szCs w:val="28"/>
        </w:rPr>
        <w:t>расходов консолидированного бюджета мун</w:t>
      </w:r>
      <w:r w:rsidR="00B41C5A" w:rsidRPr="005B001C">
        <w:rPr>
          <w:rFonts w:ascii="Times New Roman" w:hAnsi="Times New Roman" w:cs="Times New Roman"/>
          <w:color w:val="000000"/>
          <w:sz w:val="28"/>
          <w:szCs w:val="28"/>
        </w:rPr>
        <w:t>иципального района на 2020 год</w:t>
      </w:r>
      <w:proofErr w:type="gramStart"/>
      <w:r w:rsidR="00B41C5A" w:rsidRPr="005B001C">
        <w:rPr>
          <w:rFonts w:ascii="Times New Roman" w:hAnsi="Times New Roman" w:cs="Times New Roman"/>
          <w:color w:val="000000"/>
          <w:sz w:val="28"/>
          <w:szCs w:val="28"/>
        </w:rPr>
        <w:t xml:space="preserve">., </w:t>
      </w:r>
      <w:proofErr w:type="gramEnd"/>
      <w:r w:rsidR="00B41C5A" w:rsidRPr="005B001C">
        <w:rPr>
          <w:rFonts w:ascii="Times New Roman" w:hAnsi="Times New Roman" w:cs="Times New Roman"/>
          <w:color w:val="000000"/>
          <w:sz w:val="28"/>
          <w:szCs w:val="28"/>
        </w:rPr>
        <w:t xml:space="preserve">всего в сумме </w:t>
      </w:r>
      <w:r w:rsidR="005B001C" w:rsidRPr="005B001C">
        <w:rPr>
          <w:rFonts w:ascii="Times New Roman" w:hAnsi="Times New Roman" w:cs="Times New Roman"/>
          <w:color w:val="000000"/>
          <w:sz w:val="28"/>
          <w:szCs w:val="28"/>
        </w:rPr>
        <w:t>1</w:t>
      </w:r>
      <w:r w:rsidR="00AE2C3E">
        <w:rPr>
          <w:rFonts w:ascii="Times New Roman" w:hAnsi="Times New Roman" w:cs="Times New Roman"/>
          <w:color w:val="000000"/>
          <w:sz w:val="28"/>
          <w:szCs w:val="28"/>
        </w:rPr>
        <w:t>72,5</w:t>
      </w:r>
      <w:r w:rsidR="005B001C" w:rsidRPr="005B001C">
        <w:rPr>
          <w:rFonts w:ascii="Times New Roman" w:hAnsi="Times New Roman" w:cs="Times New Roman"/>
          <w:color w:val="000000"/>
          <w:sz w:val="28"/>
          <w:szCs w:val="28"/>
        </w:rPr>
        <w:t xml:space="preserve"> млн. руб. </w:t>
      </w:r>
    </w:p>
    <w:p w:rsidR="00886C48" w:rsidRPr="00FB3D0D" w:rsidRDefault="00B42310" w:rsidP="00E06642">
      <w:pPr>
        <w:ind w:firstLine="720"/>
        <w:jc w:val="both"/>
        <w:rPr>
          <w:rFonts w:ascii="Times New Roman" w:hAnsi="Times New Roman" w:cs="Times New Roman"/>
          <w:sz w:val="28"/>
          <w:szCs w:val="28"/>
        </w:rPr>
      </w:pPr>
      <w:r w:rsidRPr="005B001C">
        <w:rPr>
          <w:rFonts w:ascii="Times New Roman" w:hAnsi="Times New Roman" w:cs="Times New Roman"/>
          <w:sz w:val="28"/>
          <w:szCs w:val="28"/>
        </w:rPr>
        <w:t>Положительная динамика изменения объемов иных межбюджетных</w:t>
      </w:r>
      <w:r w:rsidRPr="00FB3D0D">
        <w:rPr>
          <w:rFonts w:ascii="Times New Roman" w:hAnsi="Times New Roman" w:cs="Times New Roman"/>
          <w:sz w:val="28"/>
          <w:szCs w:val="28"/>
        </w:rPr>
        <w:t xml:space="preserve"> трансфертов, выделяемых из бюджета муниципального района бюджетам поселений,  за несколько последних лет пре</w:t>
      </w:r>
      <w:r w:rsidR="009B1A7E" w:rsidRPr="00FB3D0D">
        <w:rPr>
          <w:rFonts w:ascii="Times New Roman" w:hAnsi="Times New Roman" w:cs="Times New Roman"/>
          <w:sz w:val="28"/>
          <w:szCs w:val="28"/>
        </w:rPr>
        <w:t>дставлена на диаграмме</w:t>
      </w:r>
      <w:r w:rsidR="00886C48" w:rsidRPr="00FB3D0D">
        <w:rPr>
          <w:rFonts w:ascii="Times New Roman" w:hAnsi="Times New Roman" w:cs="Times New Roman"/>
          <w:sz w:val="28"/>
          <w:szCs w:val="28"/>
        </w:rPr>
        <w:t>.</w:t>
      </w:r>
    </w:p>
    <w:p w:rsidR="00D00C05" w:rsidRPr="00FB3D0D" w:rsidRDefault="00E2130A" w:rsidP="00E2130A">
      <w:pPr>
        <w:jc w:val="both"/>
        <w:rPr>
          <w:rFonts w:ascii="Times New Roman" w:hAnsi="Times New Roman" w:cs="Times New Roman"/>
          <w:sz w:val="28"/>
          <w:szCs w:val="28"/>
        </w:rPr>
      </w:pPr>
      <w:r w:rsidRPr="00FB3D0D">
        <w:rPr>
          <w:rFonts w:ascii="Times New Roman" w:hAnsi="Times New Roman" w:cs="Times New Roman"/>
          <w:noProof/>
          <w:sz w:val="28"/>
          <w:szCs w:val="28"/>
        </w:rPr>
        <w:lastRenderedPageBreak/>
        <w:drawing>
          <wp:inline distT="0" distB="0" distL="0" distR="0">
            <wp:extent cx="6108873" cy="3491345"/>
            <wp:effectExtent l="19050" t="0" r="25227"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1"/>
              </a:graphicData>
            </a:graphic>
          </wp:inline>
        </w:drawing>
      </w:r>
    </w:p>
    <w:p w:rsidR="00B42310" w:rsidRPr="00FB3D0D" w:rsidRDefault="007645FA" w:rsidP="00E06642">
      <w:pPr>
        <w:autoSpaceDE w:val="0"/>
        <w:autoSpaceDN w:val="0"/>
        <w:adjustRightInd w:val="0"/>
        <w:ind w:firstLine="720"/>
        <w:jc w:val="both"/>
        <w:rPr>
          <w:rFonts w:ascii="Times New Roman" w:hAnsi="Times New Roman" w:cs="Times New Roman"/>
          <w:sz w:val="28"/>
          <w:szCs w:val="28"/>
        </w:rPr>
      </w:pPr>
      <w:r w:rsidRPr="005B001C">
        <w:rPr>
          <w:rFonts w:ascii="Times New Roman" w:hAnsi="Times New Roman" w:cs="Times New Roman"/>
          <w:sz w:val="28"/>
          <w:szCs w:val="28"/>
        </w:rPr>
        <w:t xml:space="preserve">Бюджетная политика муниципального района в сфере межбюджетных отношений в </w:t>
      </w:r>
      <w:r w:rsidR="00AA4741" w:rsidRPr="005B001C">
        <w:rPr>
          <w:rFonts w:ascii="Times New Roman" w:hAnsi="Times New Roman" w:cs="Times New Roman"/>
          <w:sz w:val="28"/>
          <w:szCs w:val="28"/>
        </w:rPr>
        <w:t>предстоящем периоде, как и в 2019 году,</w:t>
      </w:r>
      <w:r w:rsidRPr="005B001C">
        <w:rPr>
          <w:rFonts w:ascii="Times New Roman" w:hAnsi="Times New Roman" w:cs="Times New Roman"/>
          <w:sz w:val="28"/>
          <w:szCs w:val="28"/>
        </w:rPr>
        <w:t xml:space="preserve"> будет проводиться с учетом </w:t>
      </w:r>
      <w:r w:rsidRPr="005B001C">
        <w:rPr>
          <w:rFonts w:ascii="Times New Roman" w:hAnsi="Times New Roman" w:cs="Times New Roman"/>
          <w:snapToGrid w:val="0"/>
          <w:sz w:val="28"/>
          <w:szCs w:val="28"/>
        </w:rPr>
        <w:t xml:space="preserve">необходимости перечисления отдельными поселениями отрицательных трансфертов в краевой бюджет. </w:t>
      </w:r>
      <w:proofErr w:type="gramStart"/>
      <w:r w:rsidR="009D6A7E" w:rsidRPr="005B001C">
        <w:rPr>
          <w:rFonts w:ascii="Times New Roman" w:hAnsi="Times New Roman" w:cs="Times New Roman"/>
          <w:sz w:val="28"/>
          <w:szCs w:val="28"/>
        </w:rPr>
        <w:t>В</w:t>
      </w:r>
      <w:r w:rsidR="00AB10FD" w:rsidRPr="005B001C">
        <w:rPr>
          <w:rFonts w:ascii="Times New Roman" w:hAnsi="Times New Roman" w:cs="Times New Roman"/>
          <w:sz w:val="28"/>
          <w:szCs w:val="28"/>
        </w:rPr>
        <w:t xml:space="preserve"> 2019</w:t>
      </w:r>
      <w:r w:rsidR="00B42310" w:rsidRPr="005B001C">
        <w:rPr>
          <w:rFonts w:ascii="Times New Roman" w:hAnsi="Times New Roman" w:cs="Times New Roman"/>
          <w:sz w:val="28"/>
          <w:szCs w:val="28"/>
        </w:rPr>
        <w:t xml:space="preserve"> год</w:t>
      </w:r>
      <w:r w:rsidR="00AB10FD" w:rsidRPr="005B001C">
        <w:rPr>
          <w:rFonts w:ascii="Times New Roman" w:hAnsi="Times New Roman" w:cs="Times New Roman"/>
          <w:sz w:val="28"/>
          <w:szCs w:val="28"/>
        </w:rPr>
        <w:t>у</w:t>
      </w:r>
      <w:r w:rsidR="00B42310" w:rsidRPr="005B001C">
        <w:rPr>
          <w:rFonts w:ascii="Times New Roman" w:hAnsi="Times New Roman" w:cs="Times New Roman"/>
          <w:sz w:val="28"/>
          <w:szCs w:val="28"/>
        </w:rPr>
        <w:t xml:space="preserve"> не получали дотации на выравнива</w:t>
      </w:r>
      <w:r w:rsidR="00853736" w:rsidRPr="005B001C">
        <w:rPr>
          <w:rFonts w:ascii="Times New Roman" w:hAnsi="Times New Roman" w:cs="Times New Roman"/>
          <w:sz w:val="28"/>
          <w:szCs w:val="28"/>
        </w:rPr>
        <w:t>ние бюджетной обеспеченности</w:t>
      </w:r>
      <w:r w:rsidR="00AA4741" w:rsidRPr="005B001C">
        <w:rPr>
          <w:rFonts w:ascii="Times New Roman" w:hAnsi="Times New Roman" w:cs="Times New Roman"/>
          <w:sz w:val="28"/>
          <w:szCs w:val="28"/>
        </w:rPr>
        <w:t xml:space="preserve"> за счет краевой субвенции </w:t>
      </w:r>
      <w:r w:rsidR="00D23959" w:rsidRPr="005B001C">
        <w:rPr>
          <w:rFonts w:ascii="Times New Roman" w:hAnsi="Times New Roman" w:cs="Times New Roman"/>
          <w:sz w:val="28"/>
          <w:szCs w:val="28"/>
        </w:rPr>
        <w:t>два</w:t>
      </w:r>
      <w:r w:rsidR="00B42310" w:rsidRPr="005B001C">
        <w:rPr>
          <w:rFonts w:ascii="Times New Roman" w:hAnsi="Times New Roman" w:cs="Times New Roman"/>
          <w:sz w:val="28"/>
          <w:szCs w:val="28"/>
        </w:rPr>
        <w:t xml:space="preserve"> поселения: городское поселение Дудинка, городское поселение Диксон, которые в соответствии с Законом Красноярского края от 10.07.2007 № 2-317 "О межбюджетных отношениях в Красноярском крае" несли обязанность по предоставлению субсидии краевому бюджету на общую сумму </w:t>
      </w:r>
      <w:r w:rsidR="00AB10FD" w:rsidRPr="005B001C">
        <w:rPr>
          <w:rFonts w:ascii="Times New Roman" w:hAnsi="Times New Roman" w:cs="Times New Roman"/>
          <w:sz w:val="28"/>
          <w:szCs w:val="28"/>
        </w:rPr>
        <w:t>56,5</w:t>
      </w:r>
      <w:r w:rsidR="00B42310" w:rsidRPr="005B001C">
        <w:rPr>
          <w:rFonts w:ascii="Times New Roman" w:hAnsi="Times New Roman" w:cs="Times New Roman"/>
          <w:sz w:val="28"/>
          <w:szCs w:val="28"/>
        </w:rPr>
        <w:t xml:space="preserve"> млн. руб. В 20</w:t>
      </w:r>
      <w:r w:rsidR="00853736" w:rsidRPr="005B001C">
        <w:rPr>
          <w:rFonts w:ascii="Times New Roman" w:hAnsi="Times New Roman" w:cs="Times New Roman"/>
          <w:sz w:val="28"/>
          <w:szCs w:val="28"/>
        </w:rPr>
        <w:t>20</w:t>
      </w:r>
      <w:r w:rsidR="00B42310" w:rsidRPr="005B001C">
        <w:rPr>
          <w:rFonts w:ascii="Times New Roman" w:hAnsi="Times New Roman" w:cs="Times New Roman"/>
          <w:sz w:val="28"/>
          <w:szCs w:val="28"/>
        </w:rPr>
        <w:t xml:space="preserve"> году не будут получать дотации </w:t>
      </w:r>
      <w:r w:rsidR="007F2ABF" w:rsidRPr="005B001C">
        <w:rPr>
          <w:rFonts w:ascii="Times New Roman" w:hAnsi="Times New Roman" w:cs="Times New Roman"/>
          <w:sz w:val="28"/>
          <w:szCs w:val="28"/>
        </w:rPr>
        <w:t>бюджеты этих</w:t>
      </w:r>
      <w:proofErr w:type="gramEnd"/>
      <w:r w:rsidR="007F2ABF" w:rsidRPr="005B001C">
        <w:rPr>
          <w:rFonts w:ascii="Times New Roman" w:hAnsi="Times New Roman" w:cs="Times New Roman"/>
          <w:sz w:val="28"/>
          <w:szCs w:val="28"/>
        </w:rPr>
        <w:t xml:space="preserve"> же городских поселений</w:t>
      </w:r>
      <w:r w:rsidR="00B42310" w:rsidRPr="005B001C">
        <w:rPr>
          <w:rFonts w:ascii="Times New Roman" w:hAnsi="Times New Roman" w:cs="Times New Roman"/>
          <w:sz w:val="28"/>
          <w:szCs w:val="28"/>
        </w:rPr>
        <w:t xml:space="preserve">, </w:t>
      </w:r>
      <w:r w:rsidR="00E70C37" w:rsidRPr="005B001C">
        <w:rPr>
          <w:rFonts w:ascii="Times New Roman" w:hAnsi="Times New Roman" w:cs="Times New Roman"/>
          <w:sz w:val="28"/>
          <w:szCs w:val="28"/>
        </w:rPr>
        <w:t>при этом,</w:t>
      </w:r>
      <w:r w:rsidR="00B42310" w:rsidRPr="005B001C">
        <w:rPr>
          <w:rFonts w:ascii="Times New Roman" w:hAnsi="Times New Roman" w:cs="Times New Roman"/>
          <w:sz w:val="28"/>
          <w:szCs w:val="28"/>
        </w:rPr>
        <w:t xml:space="preserve"> общая сумма </w:t>
      </w:r>
      <w:r w:rsidRPr="005B001C">
        <w:rPr>
          <w:rFonts w:ascii="Times New Roman" w:hAnsi="Times New Roman" w:cs="Times New Roman"/>
          <w:sz w:val="28"/>
          <w:szCs w:val="28"/>
        </w:rPr>
        <w:t>отрицательных трансфертов</w:t>
      </w:r>
      <w:r w:rsidR="00B42310" w:rsidRPr="005B001C">
        <w:rPr>
          <w:rFonts w:ascii="Times New Roman" w:hAnsi="Times New Roman" w:cs="Times New Roman"/>
          <w:sz w:val="28"/>
          <w:szCs w:val="28"/>
        </w:rPr>
        <w:t xml:space="preserve"> </w:t>
      </w:r>
      <w:r w:rsidR="00A605DE" w:rsidRPr="005B001C">
        <w:rPr>
          <w:rFonts w:ascii="Times New Roman" w:hAnsi="Times New Roman" w:cs="Times New Roman"/>
          <w:sz w:val="28"/>
          <w:szCs w:val="28"/>
        </w:rPr>
        <w:t xml:space="preserve">увеличится </w:t>
      </w:r>
      <w:r w:rsidR="005B001C">
        <w:rPr>
          <w:rFonts w:ascii="Times New Roman" w:hAnsi="Times New Roman" w:cs="Times New Roman"/>
          <w:sz w:val="28"/>
          <w:szCs w:val="28"/>
        </w:rPr>
        <w:t xml:space="preserve"> </w:t>
      </w:r>
      <w:r w:rsidR="00A605DE" w:rsidRPr="005B001C">
        <w:rPr>
          <w:rFonts w:ascii="Times New Roman" w:hAnsi="Times New Roman" w:cs="Times New Roman"/>
          <w:sz w:val="28"/>
          <w:szCs w:val="28"/>
        </w:rPr>
        <w:t>до</w:t>
      </w:r>
      <w:r w:rsidR="00B42310" w:rsidRPr="005B001C">
        <w:rPr>
          <w:rFonts w:ascii="Times New Roman" w:hAnsi="Times New Roman" w:cs="Times New Roman"/>
          <w:sz w:val="28"/>
          <w:szCs w:val="28"/>
        </w:rPr>
        <w:t xml:space="preserve"> </w:t>
      </w:r>
      <w:r w:rsidR="00AE2C3E">
        <w:rPr>
          <w:rFonts w:ascii="Times New Roman" w:hAnsi="Times New Roman" w:cs="Times New Roman"/>
          <w:sz w:val="28"/>
          <w:szCs w:val="28"/>
        </w:rPr>
        <w:t xml:space="preserve">                </w:t>
      </w:r>
      <w:r w:rsidR="004E5C9D" w:rsidRPr="005B001C">
        <w:rPr>
          <w:rFonts w:ascii="Times New Roman" w:hAnsi="Times New Roman" w:cs="Times New Roman"/>
          <w:sz w:val="28"/>
          <w:szCs w:val="28"/>
        </w:rPr>
        <w:t>80,3</w:t>
      </w:r>
      <w:r w:rsidR="00B42310" w:rsidRPr="005B001C">
        <w:rPr>
          <w:rFonts w:ascii="Times New Roman" w:hAnsi="Times New Roman" w:cs="Times New Roman"/>
          <w:sz w:val="28"/>
          <w:szCs w:val="28"/>
        </w:rPr>
        <w:t xml:space="preserve"> млн</w:t>
      </w:r>
      <w:proofErr w:type="gramStart"/>
      <w:r w:rsidR="00B42310" w:rsidRPr="005B001C">
        <w:rPr>
          <w:rFonts w:ascii="Times New Roman" w:hAnsi="Times New Roman" w:cs="Times New Roman"/>
          <w:sz w:val="28"/>
          <w:szCs w:val="28"/>
        </w:rPr>
        <w:t>.р</w:t>
      </w:r>
      <w:proofErr w:type="gramEnd"/>
      <w:r w:rsidR="00B42310" w:rsidRPr="005B001C">
        <w:rPr>
          <w:rFonts w:ascii="Times New Roman" w:hAnsi="Times New Roman" w:cs="Times New Roman"/>
          <w:sz w:val="28"/>
          <w:szCs w:val="28"/>
        </w:rPr>
        <w:t>уб.</w:t>
      </w:r>
      <w:r w:rsidR="00B42310" w:rsidRPr="00FB3D0D">
        <w:rPr>
          <w:rFonts w:ascii="Times New Roman" w:hAnsi="Times New Roman" w:cs="Times New Roman"/>
          <w:sz w:val="28"/>
          <w:szCs w:val="28"/>
        </w:rPr>
        <w:t xml:space="preserve"> </w:t>
      </w:r>
    </w:p>
    <w:p w:rsidR="003D1A2D" w:rsidRPr="00F6762C" w:rsidRDefault="003D1A2D" w:rsidP="003D1A2D">
      <w:pPr>
        <w:tabs>
          <w:tab w:val="left" w:pos="1134"/>
        </w:tabs>
        <w:ind w:firstLine="851"/>
        <w:jc w:val="both"/>
        <w:outlineLvl w:val="1"/>
        <w:rPr>
          <w:rFonts w:ascii="Times New Roman" w:hAnsi="Times New Roman" w:cs="Times New Roman"/>
          <w:color w:val="000000" w:themeColor="text1"/>
          <w:sz w:val="28"/>
          <w:szCs w:val="28"/>
        </w:rPr>
      </w:pPr>
      <w:r w:rsidRPr="00F6762C">
        <w:rPr>
          <w:rFonts w:ascii="Times New Roman" w:hAnsi="Times New Roman" w:cs="Times New Roman"/>
          <w:color w:val="000000" w:themeColor="text1"/>
          <w:sz w:val="28"/>
          <w:szCs w:val="28"/>
        </w:rPr>
        <w:t xml:space="preserve">В связи с </w:t>
      </w:r>
      <w:r w:rsidR="00D325EB" w:rsidRPr="00F6762C">
        <w:rPr>
          <w:rFonts w:ascii="Times New Roman" w:hAnsi="Times New Roman" w:cs="Times New Roman"/>
          <w:color w:val="000000" w:themeColor="text1"/>
          <w:sz w:val="28"/>
          <w:szCs w:val="28"/>
        </w:rPr>
        <w:t xml:space="preserve">существенными </w:t>
      </w:r>
      <w:r w:rsidRPr="00F6762C">
        <w:rPr>
          <w:rFonts w:ascii="Times New Roman" w:hAnsi="Times New Roman" w:cs="Times New Roman"/>
          <w:color w:val="000000" w:themeColor="text1"/>
          <w:sz w:val="28"/>
          <w:szCs w:val="28"/>
        </w:rPr>
        <w:t>изменениями бюджетного законодательства</w:t>
      </w:r>
      <w:r w:rsidR="00F6762C">
        <w:rPr>
          <w:rFonts w:ascii="Times New Roman" w:hAnsi="Times New Roman" w:cs="Times New Roman"/>
          <w:color w:val="000000" w:themeColor="text1"/>
          <w:sz w:val="28"/>
          <w:szCs w:val="28"/>
        </w:rPr>
        <w:t xml:space="preserve"> Российской Федерации</w:t>
      </w:r>
      <w:r w:rsidR="00E51B4D" w:rsidRPr="00F6762C">
        <w:rPr>
          <w:rFonts w:ascii="Times New Roman" w:hAnsi="Times New Roman" w:cs="Times New Roman"/>
          <w:color w:val="000000" w:themeColor="text1"/>
          <w:sz w:val="28"/>
          <w:szCs w:val="28"/>
        </w:rPr>
        <w:t xml:space="preserve">, произошедшими в середине 2019 года </w:t>
      </w:r>
      <w:r w:rsidRPr="00F6762C">
        <w:rPr>
          <w:rFonts w:ascii="Times New Roman" w:hAnsi="Times New Roman" w:cs="Times New Roman"/>
          <w:color w:val="000000" w:themeColor="text1"/>
          <w:sz w:val="28"/>
          <w:szCs w:val="28"/>
        </w:rPr>
        <w:t xml:space="preserve"> в сфере межбюджетных отн</w:t>
      </w:r>
      <w:r w:rsidR="00E51B4D" w:rsidRPr="00F6762C">
        <w:rPr>
          <w:rFonts w:ascii="Times New Roman" w:hAnsi="Times New Roman" w:cs="Times New Roman"/>
          <w:color w:val="000000" w:themeColor="text1"/>
          <w:sz w:val="28"/>
          <w:szCs w:val="28"/>
        </w:rPr>
        <w:t>ошений</w:t>
      </w:r>
      <w:r w:rsidR="002E5FCD" w:rsidRPr="00F6762C">
        <w:rPr>
          <w:rFonts w:ascii="Times New Roman" w:hAnsi="Times New Roman" w:cs="Times New Roman"/>
          <w:color w:val="000000" w:themeColor="text1"/>
          <w:sz w:val="28"/>
          <w:szCs w:val="28"/>
        </w:rPr>
        <w:t xml:space="preserve">, </w:t>
      </w:r>
      <w:r w:rsidR="00E51B4D" w:rsidRPr="00F6762C">
        <w:rPr>
          <w:rFonts w:ascii="Times New Roman" w:hAnsi="Times New Roman" w:cs="Times New Roman"/>
          <w:color w:val="000000" w:themeColor="text1"/>
          <w:sz w:val="28"/>
          <w:szCs w:val="28"/>
        </w:rPr>
        <w:t xml:space="preserve"> на муниципальном уровне в 2</w:t>
      </w:r>
      <w:r w:rsidRPr="00F6762C">
        <w:rPr>
          <w:rFonts w:ascii="Times New Roman" w:hAnsi="Times New Roman" w:cs="Times New Roman"/>
          <w:color w:val="000000" w:themeColor="text1"/>
          <w:sz w:val="28"/>
          <w:szCs w:val="28"/>
        </w:rPr>
        <w:t xml:space="preserve">020-2022 годах предстоит </w:t>
      </w:r>
      <w:r w:rsidR="002E5FCD" w:rsidRPr="00F6762C">
        <w:rPr>
          <w:rFonts w:ascii="Times New Roman" w:hAnsi="Times New Roman" w:cs="Times New Roman"/>
          <w:color w:val="000000" w:themeColor="text1"/>
          <w:sz w:val="28"/>
          <w:szCs w:val="28"/>
        </w:rPr>
        <w:t xml:space="preserve">серьезная и объемная </w:t>
      </w:r>
      <w:r w:rsidRPr="00F6762C">
        <w:rPr>
          <w:rFonts w:ascii="Times New Roman" w:hAnsi="Times New Roman" w:cs="Times New Roman"/>
          <w:color w:val="000000" w:themeColor="text1"/>
          <w:sz w:val="28"/>
          <w:szCs w:val="28"/>
        </w:rPr>
        <w:t xml:space="preserve">работа по реализации новых подходов к организации межбюджетных отношений между бюджетом </w:t>
      </w:r>
      <w:r w:rsidR="00E51B4D" w:rsidRPr="00F6762C">
        <w:rPr>
          <w:rFonts w:ascii="Times New Roman" w:hAnsi="Times New Roman" w:cs="Times New Roman"/>
          <w:color w:val="000000" w:themeColor="text1"/>
          <w:sz w:val="28"/>
          <w:szCs w:val="28"/>
        </w:rPr>
        <w:t xml:space="preserve">муниципального района </w:t>
      </w:r>
      <w:r w:rsidRPr="00F6762C">
        <w:rPr>
          <w:rFonts w:ascii="Times New Roman" w:hAnsi="Times New Roman" w:cs="Times New Roman"/>
          <w:color w:val="000000" w:themeColor="text1"/>
          <w:sz w:val="28"/>
          <w:szCs w:val="28"/>
        </w:rPr>
        <w:t>и бюджетами поселений.</w:t>
      </w:r>
    </w:p>
    <w:p w:rsidR="003235E1" w:rsidRPr="00FB3D0D" w:rsidRDefault="002E5FCD" w:rsidP="002E5FCD">
      <w:pPr>
        <w:ind w:firstLine="709"/>
        <w:jc w:val="both"/>
        <w:rPr>
          <w:rFonts w:ascii="Times New Roman" w:hAnsi="Times New Roman" w:cs="Times New Roman"/>
          <w:color w:val="000000"/>
          <w:sz w:val="28"/>
          <w:szCs w:val="28"/>
        </w:rPr>
      </w:pPr>
      <w:proofErr w:type="gramStart"/>
      <w:r w:rsidRPr="00F6762C">
        <w:rPr>
          <w:rFonts w:ascii="Times New Roman" w:hAnsi="Times New Roman" w:cs="Times New Roman"/>
          <w:color w:val="000000"/>
          <w:sz w:val="28"/>
          <w:szCs w:val="28"/>
        </w:rPr>
        <w:t>В рамках совершенствования межбюджетных отношений в Бюджетный</w:t>
      </w:r>
      <w:r w:rsidRPr="00FB3D0D">
        <w:rPr>
          <w:rFonts w:ascii="Times New Roman" w:hAnsi="Times New Roman" w:cs="Times New Roman"/>
          <w:color w:val="000000"/>
          <w:sz w:val="28"/>
          <w:szCs w:val="28"/>
        </w:rPr>
        <w:t xml:space="preserve"> кодекс Р</w:t>
      </w:r>
      <w:r w:rsidR="00F6762C">
        <w:rPr>
          <w:rFonts w:ascii="Times New Roman" w:hAnsi="Times New Roman" w:cs="Times New Roman"/>
          <w:color w:val="000000"/>
          <w:sz w:val="28"/>
          <w:szCs w:val="28"/>
        </w:rPr>
        <w:t xml:space="preserve">оссийской </w:t>
      </w:r>
      <w:r w:rsidRPr="00FB3D0D">
        <w:rPr>
          <w:rFonts w:ascii="Times New Roman" w:hAnsi="Times New Roman" w:cs="Times New Roman"/>
          <w:color w:val="000000"/>
          <w:sz w:val="28"/>
          <w:szCs w:val="28"/>
        </w:rPr>
        <w:t>Ф</w:t>
      </w:r>
      <w:r w:rsidR="00F6762C">
        <w:rPr>
          <w:rFonts w:ascii="Times New Roman" w:hAnsi="Times New Roman" w:cs="Times New Roman"/>
          <w:color w:val="000000"/>
          <w:sz w:val="28"/>
          <w:szCs w:val="28"/>
        </w:rPr>
        <w:t>едерации</w:t>
      </w:r>
      <w:r w:rsidRPr="00FB3D0D">
        <w:rPr>
          <w:rFonts w:ascii="Times New Roman" w:hAnsi="Times New Roman" w:cs="Times New Roman"/>
          <w:color w:val="000000"/>
          <w:sz w:val="28"/>
          <w:szCs w:val="28"/>
        </w:rPr>
        <w:t xml:space="preserve"> </w:t>
      </w:r>
      <w:r w:rsidR="00D325EB" w:rsidRPr="00FB3D0D">
        <w:rPr>
          <w:rFonts w:ascii="Times New Roman" w:hAnsi="Times New Roman" w:cs="Times New Roman"/>
          <w:color w:val="000000"/>
          <w:sz w:val="28"/>
          <w:szCs w:val="28"/>
        </w:rPr>
        <w:t xml:space="preserve">Федеральным </w:t>
      </w:r>
      <w:r w:rsidRPr="00FB3D0D">
        <w:rPr>
          <w:rFonts w:ascii="Times New Roman" w:hAnsi="Times New Roman" w:cs="Times New Roman"/>
          <w:color w:val="000000"/>
          <w:sz w:val="28"/>
          <w:szCs w:val="28"/>
        </w:rPr>
        <w:t xml:space="preserve">Законом от </w:t>
      </w:r>
      <w:r w:rsidR="00D325EB" w:rsidRPr="00FB3D0D">
        <w:rPr>
          <w:rFonts w:ascii="Times New Roman" w:hAnsi="Times New Roman" w:cs="Times New Roman"/>
          <w:color w:val="000000"/>
          <w:sz w:val="28"/>
          <w:szCs w:val="28"/>
        </w:rPr>
        <w:t xml:space="preserve">02.08.2019 </w:t>
      </w:r>
      <w:r w:rsidRPr="00FB3D0D">
        <w:rPr>
          <w:rFonts w:ascii="Times New Roman" w:hAnsi="Times New Roman" w:cs="Times New Roman"/>
          <w:color w:val="000000"/>
          <w:sz w:val="28"/>
          <w:szCs w:val="28"/>
        </w:rPr>
        <w:t xml:space="preserve">№  </w:t>
      </w:r>
      <w:r w:rsidR="00D325EB" w:rsidRPr="00FB3D0D">
        <w:rPr>
          <w:rFonts w:ascii="Times New Roman" w:hAnsi="Times New Roman" w:cs="Times New Roman"/>
          <w:color w:val="000000"/>
          <w:sz w:val="28"/>
          <w:szCs w:val="28"/>
        </w:rPr>
        <w:t xml:space="preserve">307 </w:t>
      </w:r>
      <w:r w:rsidRPr="00FB3D0D">
        <w:rPr>
          <w:rFonts w:ascii="Times New Roman" w:hAnsi="Times New Roman" w:cs="Times New Roman"/>
          <w:color w:val="000000"/>
          <w:sz w:val="28"/>
          <w:szCs w:val="28"/>
        </w:rPr>
        <w:t xml:space="preserve">были внесены изменения в статьи 142 и 142.3, в соответствии с которыми предусмотрена новая форма предоставления межбюджетных трансфертов из бюджетов муниципальных районов в бюджеты городских и сельских поселений - субсидии в целях </w:t>
      </w:r>
      <w:proofErr w:type="spellStart"/>
      <w:r w:rsidRPr="00FB3D0D">
        <w:rPr>
          <w:rFonts w:ascii="Times New Roman" w:hAnsi="Times New Roman" w:cs="Times New Roman"/>
          <w:color w:val="000000"/>
          <w:sz w:val="28"/>
          <w:szCs w:val="28"/>
        </w:rPr>
        <w:t>софинансирования</w:t>
      </w:r>
      <w:proofErr w:type="spellEnd"/>
      <w:r w:rsidRPr="00FB3D0D">
        <w:rPr>
          <w:rFonts w:ascii="Times New Roman" w:hAnsi="Times New Roman" w:cs="Times New Roman"/>
          <w:color w:val="000000"/>
          <w:sz w:val="28"/>
          <w:szCs w:val="28"/>
        </w:rPr>
        <w:t xml:space="preserve"> расходных обязательств, возникающих при выполнении полномочий</w:t>
      </w:r>
      <w:r w:rsidR="00AE2C3E">
        <w:rPr>
          <w:rFonts w:ascii="Times New Roman" w:hAnsi="Times New Roman" w:cs="Times New Roman"/>
          <w:color w:val="000000"/>
          <w:sz w:val="28"/>
          <w:szCs w:val="28"/>
        </w:rPr>
        <w:t xml:space="preserve"> органов местного самоуправления</w:t>
      </w:r>
      <w:r w:rsidRPr="00FB3D0D">
        <w:rPr>
          <w:rFonts w:ascii="Times New Roman" w:hAnsi="Times New Roman" w:cs="Times New Roman"/>
          <w:color w:val="000000"/>
          <w:sz w:val="28"/>
          <w:szCs w:val="28"/>
        </w:rPr>
        <w:t xml:space="preserve"> по решению вопросов местного</w:t>
      </w:r>
      <w:proofErr w:type="gramEnd"/>
      <w:r w:rsidRPr="00FB3D0D">
        <w:rPr>
          <w:rFonts w:ascii="Times New Roman" w:hAnsi="Times New Roman" w:cs="Times New Roman"/>
          <w:color w:val="000000"/>
          <w:sz w:val="28"/>
          <w:szCs w:val="28"/>
        </w:rPr>
        <w:t xml:space="preserve"> значения. Предусмотрено, что предоставление субсидий </w:t>
      </w:r>
      <w:r w:rsidRPr="00FB3D0D">
        <w:rPr>
          <w:rFonts w:ascii="Times New Roman" w:hAnsi="Times New Roman" w:cs="Times New Roman"/>
          <w:color w:val="000000"/>
          <w:sz w:val="28"/>
          <w:szCs w:val="28"/>
        </w:rPr>
        <w:lastRenderedPageBreak/>
        <w:t>будет иметь как «горизонтальный» (из бюджетов в бюджеты одного уровня), так и «транзитный» (за счет субсидий, предоставленных из бюджета субъекта Р</w:t>
      </w:r>
      <w:r w:rsidR="00F6762C">
        <w:rPr>
          <w:rFonts w:ascii="Times New Roman" w:hAnsi="Times New Roman" w:cs="Times New Roman"/>
          <w:color w:val="000000"/>
          <w:sz w:val="28"/>
          <w:szCs w:val="28"/>
        </w:rPr>
        <w:t xml:space="preserve">оссийской </w:t>
      </w:r>
      <w:r w:rsidRPr="00FB3D0D">
        <w:rPr>
          <w:rFonts w:ascii="Times New Roman" w:hAnsi="Times New Roman" w:cs="Times New Roman"/>
          <w:color w:val="000000"/>
          <w:sz w:val="28"/>
          <w:szCs w:val="28"/>
        </w:rPr>
        <w:t>Ф</w:t>
      </w:r>
      <w:r w:rsidR="00F6762C">
        <w:rPr>
          <w:rFonts w:ascii="Times New Roman" w:hAnsi="Times New Roman" w:cs="Times New Roman"/>
          <w:color w:val="000000"/>
          <w:sz w:val="28"/>
          <w:szCs w:val="28"/>
        </w:rPr>
        <w:t>едерации</w:t>
      </w:r>
      <w:r w:rsidRPr="00FB3D0D">
        <w:rPr>
          <w:rFonts w:ascii="Times New Roman" w:hAnsi="Times New Roman" w:cs="Times New Roman"/>
          <w:color w:val="000000"/>
          <w:sz w:val="28"/>
          <w:szCs w:val="28"/>
        </w:rPr>
        <w:t xml:space="preserve"> через бюджет муниципального района в бюджеты поселений) характер. </w:t>
      </w:r>
      <w:r w:rsidR="009045E2" w:rsidRPr="00FB3D0D">
        <w:rPr>
          <w:rFonts w:ascii="Times New Roman" w:hAnsi="Times New Roman" w:cs="Times New Roman"/>
          <w:color w:val="000000"/>
          <w:sz w:val="28"/>
          <w:szCs w:val="28"/>
        </w:rPr>
        <w:t>П</w:t>
      </w:r>
      <w:r w:rsidR="003235E1" w:rsidRPr="00FB3D0D">
        <w:rPr>
          <w:rFonts w:ascii="Times New Roman" w:hAnsi="Times New Roman" w:cs="Times New Roman"/>
          <w:color w:val="000000"/>
          <w:sz w:val="28"/>
          <w:szCs w:val="28"/>
        </w:rPr>
        <w:t xml:space="preserve">редоставление субсидий из краевого бюджета </w:t>
      </w:r>
      <w:r w:rsidR="009045E2" w:rsidRPr="00FB3D0D">
        <w:rPr>
          <w:rFonts w:ascii="Times New Roman" w:hAnsi="Times New Roman" w:cs="Times New Roman"/>
          <w:color w:val="000000"/>
          <w:sz w:val="28"/>
          <w:szCs w:val="28"/>
        </w:rPr>
        <w:t xml:space="preserve">бюджету муниципального района </w:t>
      </w:r>
      <w:r w:rsidR="003235E1" w:rsidRPr="00FB3D0D">
        <w:rPr>
          <w:rFonts w:ascii="Times New Roman" w:hAnsi="Times New Roman" w:cs="Times New Roman"/>
          <w:color w:val="000000"/>
          <w:sz w:val="28"/>
          <w:szCs w:val="28"/>
        </w:rPr>
        <w:t>будет осуществляться на основании Соглашения, типовая форма которого должна быть утверждена  Минфином края.</w:t>
      </w:r>
    </w:p>
    <w:p w:rsidR="002E5FCD" w:rsidRPr="00FB3D0D" w:rsidRDefault="002E5FCD" w:rsidP="002E5FCD">
      <w:pPr>
        <w:ind w:firstLine="709"/>
        <w:jc w:val="both"/>
        <w:rPr>
          <w:rFonts w:ascii="Times New Roman" w:hAnsi="Times New Roman" w:cs="Times New Roman"/>
          <w:color w:val="000000"/>
          <w:sz w:val="28"/>
          <w:szCs w:val="28"/>
        </w:rPr>
      </w:pPr>
      <w:r w:rsidRPr="00FB3D0D">
        <w:rPr>
          <w:rFonts w:ascii="Times New Roman" w:hAnsi="Times New Roman" w:cs="Times New Roman"/>
          <w:color w:val="000000"/>
          <w:sz w:val="28"/>
          <w:szCs w:val="28"/>
        </w:rPr>
        <w:t>При этом такие формы предоставления межбюджетных трансфертов, как дотации, субвенции, иные межбюджетные трансферты</w:t>
      </w:r>
      <w:r w:rsidR="00D325EB" w:rsidRPr="00FB3D0D">
        <w:rPr>
          <w:rFonts w:ascii="Times New Roman" w:hAnsi="Times New Roman" w:cs="Times New Roman"/>
          <w:color w:val="000000"/>
          <w:sz w:val="28"/>
          <w:szCs w:val="28"/>
        </w:rPr>
        <w:t xml:space="preserve"> в Бюджетном кодексе Р</w:t>
      </w:r>
      <w:r w:rsidR="00F6762C">
        <w:rPr>
          <w:rFonts w:ascii="Times New Roman" w:hAnsi="Times New Roman" w:cs="Times New Roman"/>
          <w:color w:val="000000"/>
          <w:sz w:val="28"/>
          <w:szCs w:val="28"/>
        </w:rPr>
        <w:t xml:space="preserve">оссийской </w:t>
      </w:r>
      <w:r w:rsidR="00D325EB" w:rsidRPr="00FB3D0D">
        <w:rPr>
          <w:rFonts w:ascii="Times New Roman" w:hAnsi="Times New Roman" w:cs="Times New Roman"/>
          <w:color w:val="000000"/>
          <w:sz w:val="28"/>
          <w:szCs w:val="28"/>
        </w:rPr>
        <w:t>Ф</w:t>
      </w:r>
      <w:r w:rsidR="00F6762C">
        <w:rPr>
          <w:rFonts w:ascii="Times New Roman" w:hAnsi="Times New Roman" w:cs="Times New Roman"/>
          <w:color w:val="000000"/>
          <w:sz w:val="28"/>
          <w:szCs w:val="28"/>
        </w:rPr>
        <w:t xml:space="preserve">едерации </w:t>
      </w:r>
      <w:r w:rsidRPr="00FB3D0D">
        <w:rPr>
          <w:rFonts w:ascii="Times New Roman" w:hAnsi="Times New Roman" w:cs="Times New Roman"/>
          <w:color w:val="000000"/>
          <w:sz w:val="28"/>
          <w:szCs w:val="28"/>
        </w:rPr>
        <w:t>- сохранены.</w:t>
      </w:r>
    </w:p>
    <w:p w:rsidR="002E5FCD" w:rsidRPr="00FB3D0D" w:rsidRDefault="002E5FCD" w:rsidP="002E5FCD">
      <w:pPr>
        <w:ind w:firstLine="709"/>
        <w:jc w:val="both"/>
        <w:rPr>
          <w:rFonts w:ascii="Times New Roman" w:hAnsi="Times New Roman" w:cs="Times New Roman"/>
          <w:sz w:val="28"/>
          <w:szCs w:val="28"/>
        </w:rPr>
      </w:pPr>
      <w:r w:rsidRPr="00FB3D0D">
        <w:rPr>
          <w:rFonts w:ascii="Times New Roman" w:hAnsi="Times New Roman" w:cs="Times New Roman"/>
          <w:color w:val="000000"/>
          <w:sz w:val="28"/>
          <w:szCs w:val="28"/>
        </w:rPr>
        <w:t>В 2019 году из Бюджетного кодекса Р</w:t>
      </w:r>
      <w:r w:rsidR="00F6762C">
        <w:rPr>
          <w:rFonts w:ascii="Times New Roman" w:hAnsi="Times New Roman" w:cs="Times New Roman"/>
          <w:color w:val="000000"/>
          <w:sz w:val="28"/>
          <w:szCs w:val="28"/>
        </w:rPr>
        <w:t xml:space="preserve">оссийской </w:t>
      </w:r>
      <w:r w:rsidRPr="00FB3D0D">
        <w:rPr>
          <w:rFonts w:ascii="Times New Roman" w:hAnsi="Times New Roman" w:cs="Times New Roman"/>
          <w:color w:val="000000"/>
          <w:sz w:val="28"/>
          <w:szCs w:val="28"/>
        </w:rPr>
        <w:t>Ф</w:t>
      </w:r>
      <w:r w:rsidR="00F6762C">
        <w:rPr>
          <w:rFonts w:ascii="Times New Roman" w:hAnsi="Times New Roman" w:cs="Times New Roman"/>
          <w:color w:val="000000"/>
          <w:sz w:val="28"/>
          <w:szCs w:val="28"/>
        </w:rPr>
        <w:t>едерации</w:t>
      </w:r>
      <w:r w:rsidRPr="00FB3D0D">
        <w:rPr>
          <w:rFonts w:ascii="Times New Roman" w:hAnsi="Times New Roman" w:cs="Times New Roman"/>
          <w:color w:val="000000"/>
          <w:sz w:val="28"/>
          <w:szCs w:val="28"/>
        </w:rPr>
        <w:t xml:space="preserve"> исключено понятие Районного фонда финансовой поддержки поселений.  </w:t>
      </w:r>
      <w:proofErr w:type="gramStart"/>
      <w:r w:rsidRPr="00FB3D0D">
        <w:rPr>
          <w:rFonts w:ascii="Times New Roman" w:hAnsi="Times New Roman" w:cs="Times New Roman"/>
          <w:color w:val="000000"/>
          <w:sz w:val="28"/>
          <w:szCs w:val="28"/>
        </w:rPr>
        <w:t xml:space="preserve">Согласно новациям в части статей 137 и 138, </w:t>
      </w:r>
      <w:r w:rsidRPr="00FB3D0D">
        <w:rPr>
          <w:rFonts w:ascii="Times New Roman" w:hAnsi="Times New Roman" w:cs="Times New Roman"/>
          <w:sz w:val="28"/>
          <w:szCs w:val="28"/>
        </w:rPr>
        <w:t>при наделении органов местного самоуправления муниципального района полномочиями по расчету и предоставлению дотаций поселениям финансовый орган муниципального района должен будет заключать Соглашения с местными администрациями соответствующих поселений, предусматривающие не только меры по оздоровлению местных бюджетов, но и обязательства по достижению определенных показателей (уровня) социально-экономического разв</w:t>
      </w:r>
      <w:r w:rsidR="00854119" w:rsidRPr="00FB3D0D">
        <w:rPr>
          <w:rFonts w:ascii="Times New Roman" w:hAnsi="Times New Roman" w:cs="Times New Roman"/>
          <w:sz w:val="28"/>
          <w:szCs w:val="28"/>
        </w:rPr>
        <w:t>ития муниципального образования</w:t>
      </w:r>
      <w:r w:rsidRPr="00FB3D0D">
        <w:rPr>
          <w:rFonts w:ascii="Times New Roman" w:hAnsi="Times New Roman" w:cs="Times New Roman"/>
          <w:sz w:val="28"/>
          <w:szCs w:val="28"/>
        </w:rPr>
        <w:t xml:space="preserve">.  </w:t>
      </w:r>
      <w:proofErr w:type="gramEnd"/>
    </w:p>
    <w:p w:rsidR="002E5FCD" w:rsidRPr="00FB3D0D" w:rsidRDefault="002E5FCD" w:rsidP="002E5FCD">
      <w:pPr>
        <w:ind w:firstLine="709"/>
        <w:jc w:val="both"/>
        <w:rPr>
          <w:rFonts w:ascii="Times New Roman" w:hAnsi="Times New Roman" w:cs="Times New Roman"/>
          <w:color w:val="000000"/>
          <w:sz w:val="28"/>
          <w:szCs w:val="28"/>
        </w:rPr>
      </w:pPr>
      <w:r w:rsidRPr="00FB3D0D">
        <w:rPr>
          <w:rFonts w:ascii="Times New Roman" w:hAnsi="Times New Roman" w:cs="Times New Roman"/>
          <w:color w:val="000000"/>
          <w:sz w:val="28"/>
          <w:szCs w:val="28"/>
        </w:rPr>
        <w:t xml:space="preserve">Для реализации </w:t>
      </w:r>
      <w:r w:rsidR="00D325EB" w:rsidRPr="00FB3D0D">
        <w:rPr>
          <w:rFonts w:ascii="Times New Roman" w:hAnsi="Times New Roman" w:cs="Times New Roman"/>
          <w:color w:val="000000"/>
          <w:sz w:val="28"/>
          <w:szCs w:val="28"/>
        </w:rPr>
        <w:t xml:space="preserve">изменений </w:t>
      </w:r>
      <w:r w:rsidR="0014314E" w:rsidRPr="00FB3D0D">
        <w:rPr>
          <w:rFonts w:ascii="Times New Roman" w:hAnsi="Times New Roman" w:cs="Times New Roman"/>
          <w:color w:val="000000"/>
          <w:sz w:val="28"/>
          <w:szCs w:val="28"/>
        </w:rPr>
        <w:t xml:space="preserve"> бюджетного законодательства в сфере </w:t>
      </w:r>
      <w:r w:rsidRPr="00FB3D0D">
        <w:rPr>
          <w:rFonts w:ascii="Times New Roman" w:hAnsi="Times New Roman" w:cs="Times New Roman"/>
          <w:color w:val="000000"/>
          <w:sz w:val="28"/>
          <w:szCs w:val="28"/>
        </w:rPr>
        <w:t>межбюджетных правоотношений необходим</w:t>
      </w:r>
      <w:r w:rsidR="0014314E" w:rsidRPr="00FB3D0D">
        <w:rPr>
          <w:rFonts w:ascii="Times New Roman" w:hAnsi="Times New Roman" w:cs="Times New Roman"/>
          <w:color w:val="000000"/>
          <w:sz w:val="28"/>
          <w:szCs w:val="28"/>
        </w:rPr>
        <w:t>а актуализация н</w:t>
      </w:r>
      <w:r w:rsidRPr="00FB3D0D">
        <w:rPr>
          <w:rFonts w:ascii="Times New Roman" w:hAnsi="Times New Roman" w:cs="Times New Roman"/>
          <w:color w:val="000000"/>
          <w:sz w:val="28"/>
          <w:szCs w:val="28"/>
        </w:rPr>
        <w:t>ормативно-правовой базы муниципального района</w:t>
      </w:r>
      <w:r w:rsidR="0014314E" w:rsidRPr="00FB3D0D">
        <w:rPr>
          <w:rFonts w:ascii="Times New Roman" w:hAnsi="Times New Roman" w:cs="Times New Roman"/>
          <w:color w:val="000000"/>
          <w:sz w:val="28"/>
          <w:szCs w:val="28"/>
        </w:rPr>
        <w:t>.</w:t>
      </w:r>
      <w:r w:rsidRPr="00FB3D0D">
        <w:rPr>
          <w:rFonts w:ascii="Times New Roman" w:hAnsi="Times New Roman" w:cs="Times New Roman"/>
          <w:color w:val="000000"/>
          <w:sz w:val="28"/>
          <w:szCs w:val="28"/>
        </w:rPr>
        <w:t xml:space="preserve"> Однако</w:t>
      </w:r>
      <w:r w:rsidR="0014314E" w:rsidRPr="00FB3D0D">
        <w:rPr>
          <w:rFonts w:ascii="Times New Roman" w:hAnsi="Times New Roman" w:cs="Times New Roman"/>
          <w:color w:val="000000"/>
          <w:sz w:val="28"/>
          <w:szCs w:val="28"/>
        </w:rPr>
        <w:t xml:space="preserve">, необходимость выполнения определенных Бюджетным кодексом Российской Федерации </w:t>
      </w:r>
      <w:r w:rsidRPr="00FB3D0D">
        <w:rPr>
          <w:rFonts w:ascii="Times New Roman" w:hAnsi="Times New Roman" w:cs="Times New Roman"/>
          <w:color w:val="000000"/>
          <w:sz w:val="28"/>
          <w:szCs w:val="28"/>
        </w:rPr>
        <w:t xml:space="preserve"> услови</w:t>
      </w:r>
      <w:r w:rsidR="0014314E" w:rsidRPr="00FB3D0D">
        <w:rPr>
          <w:rFonts w:ascii="Times New Roman" w:hAnsi="Times New Roman" w:cs="Times New Roman"/>
          <w:color w:val="000000"/>
          <w:sz w:val="28"/>
          <w:szCs w:val="28"/>
        </w:rPr>
        <w:t>й</w:t>
      </w:r>
      <w:r w:rsidRPr="00FB3D0D">
        <w:rPr>
          <w:rFonts w:ascii="Times New Roman" w:hAnsi="Times New Roman" w:cs="Times New Roman"/>
          <w:color w:val="000000"/>
          <w:sz w:val="28"/>
          <w:szCs w:val="28"/>
        </w:rPr>
        <w:t xml:space="preserve"> ее соответствия </w:t>
      </w:r>
      <w:r w:rsidR="0014314E" w:rsidRPr="00FB3D0D">
        <w:rPr>
          <w:rFonts w:ascii="Times New Roman" w:hAnsi="Times New Roman" w:cs="Times New Roman"/>
          <w:color w:val="000000"/>
          <w:sz w:val="28"/>
          <w:szCs w:val="28"/>
        </w:rPr>
        <w:t xml:space="preserve">требованиям, установленным </w:t>
      </w:r>
      <w:r w:rsidRPr="00FB3D0D">
        <w:rPr>
          <w:rFonts w:ascii="Times New Roman" w:hAnsi="Times New Roman" w:cs="Times New Roman"/>
          <w:color w:val="000000"/>
          <w:sz w:val="28"/>
          <w:szCs w:val="28"/>
        </w:rPr>
        <w:t xml:space="preserve"> </w:t>
      </w:r>
      <w:r w:rsidR="0014314E" w:rsidRPr="00FB3D0D">
        <w:rPr>
          <w:rFonts w:ascii="Times New Roman" w:hAnsi="Times New Roman" w:cs="Times New Roman"/>
          <w:color w:val="000000"/>
          <w:sz w:val="28"/>
          <w:szCs w:val="28"/>
        </w:rPr>
        <w:t>нормативно-правовыми актами Красноярского края</w:t>
      </w:r>
      <w:r w:rsidR="00AE2C3E">
        <w:rPr>
          <w:rFonts w:ascii="Times New Roman" w:hAnsi="Times New Roman" w:cs="Times New Roman"/>
          <w:color w:val="000000"/>
          <w:sz w:val="28"/>
          <w:szCs w:val="28"/>
        </w:rPr>
        <w:t>,</w:t>
      </w:r>
      <w:r w:rsidR="0014314E" w:rsidRPr="00FB3D0D">
        <w:rPr>
          <w:rFonts w:ascii="Times New Roman" w:hAnsi="Times New Roman" w:cs="Times New Roman"/>
          <w:color w:val="000000"/>
          <w:sz w:val="28"/>
          <w:szCs w:val="28"/>
        </w:rPr>
        <w:t xml:space="preserve"> существенно усложняет и замедляет этот процесс. </w:t>
      </w:r>
      <w:r w:rsidRPr="00FB3D0D">
        <w:rPr>
          <w:rFonts w:ascii="Times New Roman" w:hAnsi="Times New Roman" w:cs="Times New Roman"/>
          <w:color w:val="000000"/>
          <w:sz w:val="28"/>
          <w:szCs w:val="28"/>
        </w:rPr>
        <w:t xml:space="preserve">  </w:t>
      </w:r>
      <w:proofErr w:type="gramStart"/>
      <w:r w:rsidR="0014314E" w:rsidRPr="00FB3D0D">
        <w:rPr>
          <w:rFonts w:ascii="Times New Roman" w:hAnsi="Times New Roman" w:cs="Times New Roman"/>
          <w:color w:val="000000"/>
          <w:sz w:val="28"/>
          <w:szCs w:val="28"/>
        </w:rPr>
        <w:t>В настоящее время большинство документов</w:t>
      </w:r>
      <w:r w:rsidR="00DA758E" w:rsidRPr="00FB3D0D">
        <w:rPr>
          <w:rFonts w:ascii="Times New Roman" w:hAnsi="Times New Roman" w:cs="Times New Roman"/>
          <w:color w:val="000000"/>
          <w:sz w:val="28"/>
          <w:szCs w:val="28"/>
        </w:rPr>
        <w:t xml:space="preserve"> Красноярского края</w:t>
      </w:r>
      <w:r w:rsidR="0014314E" w:rsidRPr="00FB3D0D">
        <w:rPr>
          <w:rFonts w:ascii="Times New Roman" w:hAnsi="Times New Roman" w:cs="Times New Roman"/>
          <w:color w:val="000000"/>
          <w:sz w:val="28"/>
          <w:szCs w:val="28"/>
        </w:rPr>
        <w:t xml:space="preserve">, предусмотренных к принятию </w:t>
      </w:r>
      <w:r w:rsidR="00DA758E" w:rsidRPr="00FB3D0D">
        <w:rPr>
          <w:rFonts w:ascii="Times New Roman" w:hAnsi="Times New Roman" w:cs="Times New Roman"/>
          <w:color w:val="000000"/>
          <w:sz w:val="28"/>
          <w:szCs w:val="28"/>
        </w:rPr>
        <w:t>Законодательным Собрание</w:t>
      </w:r>
      <w:r w:rsidR="003D731B">
        <w:rPr>
          <w:rFonts w:ascii="Times New Roman" w:hAnsi="Times New Roman" w:cs="Times New Roman"/>
          <w:color w:val="000000"/>
          <w:sz w:val="28"/>
          <w:szCs w:val="28"/>
        </w:rPr>
        <w:t>м</w:t>
      </w:r>
      <w:r w:rsidR="00DA758E" w:rsidRPr="00FB3D0D">
        <w:rPr>
          <w:rFonts w:ascii="Times New Roman" w:hAnsi="Times New Roman" w:cs="Times New Roman"/>
          <w:color w:val="000000"/>
          <w:sz w:val="28"/>
          <w:szCs w:val="28"/>
        </w:rPr>
        <w:t xml:space="preserve"> и Правительством Красноярского края </w:t>
      </w:r>
      <w:r w:rsidR="0014314E" w:rsidRPr="00FB3D0D">
        <w:rPr>
          <w:rFonts w:ascii="Times New Roman" w:hAnsi="Times New Roman" w:cs="Times New Roman"/>
          <w:color w:val="000000"/>
          <w:sz w:val="28"/>
          <w:szCs w:val="28"/>
        </w:rPr>
        <w:t>согласно ст.</w:t>
      </w:r>
      <w:r w:rsidR="00DA758E" w:rsidRPr="00FB3D0D">
        <w:rPr>
          <w:rFonts w:ascii="Times New Roman" w:hAnsi="Times New Roman" w:cs="Times New Roman"/>
          <w:color w:val="000000"/>
          <w:sz w:val="28"/>
          <w:szCs w:val="28"/>
        </w:rPr>
        <w:t>139, 140, 142</w:t>
      </w:r>
      <w:r w:rsidR="0014314E" w:rsidRPr="00FB3D0D">
        <w:rPr>
          <w:rFonts w:ascii="Times New Roman" w:hAnsi="Times New Roman" w:cs="Times New Roman"/>
          <w:color w:val="000000"/>
          <w:sz w:val="28"/>
          <w:szCs w:val="28"/>
        </w:rPr>
        <w:t xml:space="preserve"> Бюджетного кодекса Р</w:t>
      </w:r>
      <w:r w:rsidR="003D731B">
        <w:rPr>
          <w:rFonts w:ascii="Times New Roman" w:hAnsi="Times New Roman" w:cs="Times New Roman"/>
          <w:color w:val="000000"/>
          <w:sz w:val="28"/>
          <w:szCs w:val="28"/>
        </w:rPr>
        <w:t xml:space="preserve">оссийской </w:t>
      </w:r>
      <w:r w:rsidR="0014314E" w:rsidRPr="00FB3D0D">
        <w:rPr>
          <w:rFonts w:ascii="Times New Roman" w:hAnsi="Times New Roman" w:cs="Times New Roman"/>
          <w:color w:val="000000"/>
          <w:sz w:val="28"/>
          <w:szCs w:val="28"/>
        </w:rPr>
        <w:t>Ф</w:t>
      </w:r>
      <w:r w:rsidR="003D731B">
        <w:rPr>
          <w:rFonts w:ascii="Times New Roman" w:hAnsi="Times New Roman" w:cs="Times New Roman"/>
          <w:color w:val="000000"/>
          <w:sz w:val="28"/>
          <w:szCs w:val="28"/>
        </w:rPr>
        <w:t>едерации</w:t>
      </w:r>
      <w:r w:rsidR="0014314E" w:rsidRPr="00FB3D0D">
        <w:rPr>
          <w:rFonts w:ascii="Times New Roman" w:hAnsi="Times New Roman" w:cs="Times New Roman"/>
          <w:color w:val="000000"/>
          <w:sz w:val="28"/>
          <w:szCs w:val="28"/>
        </w:rPr>
        <w:t>, а также проект</w:t>
      </w:r>
      <w:r w:rsidR="00DA758E" w:rsidRPr="00FB3D0D">
        <w:rPr>
          <w:rFonts w:ascii="Times New Roman" w:hAnsi="Times New Roman" w:cs="Times New Roman"/>
          <w:color w:val="000000"/>
          <w:sz w:val="28"/>
          <w:szCs w:val="28"/>
        </w:rPr>
        <w:t xml:space="preserve">ом  Закона края </w:t>
      </w:r>
      <w:r w:rsidR="0014314E" w:rsidRPr="00FB3D0D">
        <w:rPr>
          <w:rFonts w:ascii="Times New Roman" w:hAnsi="Times New Roman" w:cs="Times New Roman"/>
          <w:color w:val="000000"/>
          <w:sz w:val="28"/>
          <w:szCs w:val="28"/>
        </w:rPr>
        <w:t xml:space="preserve"> </w:t>
      </w:r>
      <w:r w:rsidR="00DA758E" w:rsidRPr="00FB3D0D">
        <w:rPr>
          <w:rFonts w:ascii="Times New Roman" w:hAnsi="Times New Roman" w:cs="Times New Roman"/>
          <w:color w:val="000000"/>
          <w:sz w:val="28"/>
          <w:szCs w:val="28"/>
        </w:rPr>
        <w:t xml:space="preserve">"О </w:t>
      </w:r>
      <w:r w:rsidR="0014314E" w:rsidRPr="00FB3D0D">
        <w:rPr>
          <w:rFonts w:ascii="Times New Roman" w:hAnsi="Times New Roman" w:cs="Times New Roman"/>
          <w:color w:val="000000"/>
          <w:sz w:val="28"/>
          <w:szCs w:val="28"/>
        </w:rPr>
        <w:t>внесени</w:t>
      </w:r>
      <w:r w:rsidR="00DA758E" w:rsidRPr="00FB3D0D">
        <w:rPr>
          <w:rFonts w:ascii="Times New Roman" w:hAnsi="Times New Roman" w:cs="Times New Roman"/>
          <w:color w:val="000000"/>
          <w:sz w:val="28"/>
          <w:szCs w:val="28"/>
        </w:rPr>
        <w:t>и</w:t>
      </w:r>
      <w:r w:rsidR="0014314E" w:rsidRPr="00FB3D0D">
        <w:rPr>
          <w:rFonts w:ascii="Times New Roman" w:hAnsi="Times New Roman" w:cs="Times New Roman"/>
          <w:color w:val="000000"/>
          <w:sz w:val="28"/>
          <w:szCs w:val="28"/>
        </w:rPr>
        <w:t xml:space="preserve"> изменений в  </w:t>
      </w:r>
      <w:r w:rsidR="00DA758E" w:rsidRPr="00FB3D0D">
        <w:rPr>
          <w:rFonts w:ascii="Times New Roman" w:hAnsi="Times New Roman" w:cs="Times New Roman"/>
          <w:color w:val="000000"/>
          <w:sz w:val="28"/>
          <w:szCs w:val="28"/>
        </w:rPr>
        <w:t xml:space="preserve">отдельные законы </w:t>
      </w:r>
      <w:r w:rsidR="0014314E" w:rsidRPr="00FB3D0D">
        <w:rPr>
          <w:rFonts w:ascii="Times New Roman" w:hAnsi="Times New Roman" w:cs="Times New Roman"/>
          <w:color w:val="000000"/>
          <w:sz w:val="28"/>
          <w:szCs w:val="28"/>
        </w:rPr>
        <w:t xml:space="preserve">края </w:t>
      </w:r>
      <w:r w:rsidR="00DA758E" w:rsidRPr="00FB3D0D">
        <w:rPr>
          <w:rFonts w:ascii="Times New Roman" w:hAnsi="Times New Roman" w:cs="Times New Roman"/>
          <w:color w:val="000000"/>
          <w:sz w:val="28"/>
          <w:szCs w:val="28"/>
        </w:rPr>
        <w:t xml:space="preserve">в сфере межбюджетных отношений" </w:t>
      </w:r>
      <w:r w:rsidR="0014314E" w:rsidRPr="00FB3D0D">
        <w:rPr>
          <w:rFonts w:ascii="Times New Roman" w:hAnsi="Times New Roman" w:cs="Times New Roman"/>
          <w:color w:val="000000"/>
          <w:sz w:val="28"/>
          <w:szCs w:val="28"/>
        </w:rPr>
        <w:t xml:space="preserve"> не приняты, некоторые </w:t>
      </w:r>
      <w:r w:rsidR="00854119" w:rsidRPr="00FB3D0D">
        <w:rPr>
          <w:rFonts w:ascii="Times New Roman" w:hAnsi="Times New Roman" w:cs="Times New Roman"/>
          <w:color w:val="000000"/>
          <w:sz w:val="28"/>
          <w:szCs w:val="28"/>
        </w:rPr>
        <w:t xml:space="preserve">из них </w:t>
      </w:r>
      <w:r w:rsidR="0014314E" w:rsidRPr="00FB3D0D">
        <w:rPr>
          <w:rFonts w:ascii="Times New Roman" w:hAnsi="Times New Roman" w:cs="Times New Roman"/>
          <w:color w:val="000000"/>
          <w:sz w:val="28"/>
          <w:szCs w:val="28"/>
        </w:rPr>
        <w:t>размещены на официальном портале органов государственной власти Красноярского края в виде проектов и проходят</w:t>
      </w:r>
      <w:proofErr w:type="gramEnd"/>
      <w:r w:rsidR="0014314E" w:rsidRPr="00FB3D0D">
        <w:rPr>
          <w:rFonts w:ascii="Times New Roman" w:hAnsi="Times New Roman" w:cs="Times New Roman"/>
          <w:color w:val="000000"/>
          <w:sz w:val="28"/>
          <w:szCs w:val="28"/>
        </w:rPr>
        <w:t xml:space="preserve"> процедуру  согласования, </w:t>
      </w:r>
      <w:r w:rsidR="00854119" w:rsidRPr="00FB3D0D">
        <w:rPr>
          <w:rFonts w:ascii="Times New Roman" w:hAnsi="Times New Roman" w:cs="Times New Roman"/>
          <w:color w:val="000000"/>
          <w:sz w:val="28"/>
          <w:szCs w:val="28"/>
        </w:rPr>
        <w:t xml:space="preserve">отдельные </w:t>
      </w:r>
      <w:r w:rsidR="0014314E" w:rsidRPr="00FB3D0D">
        <w:rPr>
          <w:rFonts w:ascii="Times New Roman" w:hAnsi="Times New Roman" w:cs="Times New Roman"/>
          <w:color w:val="000000"/>
          <w:sz w:val="28"/>
          <w:szCs w:val="28"/>
        </w:rPr>
        <w:t>находятся в стадии разработки, либо к их разработке ответственные исполнители еще не приступили.</w:t>
      </w:r>
    </w:p>
    <w:p w:rsidR="000D51FE" w:rsidRDefault="000D51FE" w:rsidP="009E6FE6">
      <w:pPr>
        <w:autoSpaceDE w:val="0"/>
        <w:autoSpaceDN w:val="0"/>
        <w:adjustRightInd w:val="0"/>
        <w:jc w:val="center"/>
        <w:rPr>
          <w:rFonts w:ascii="Times New Roman" w:hAnsi="Times New Roman" w:cs="Times New Roman"/>
          <w:sz w:val="28"/>
          <w:szCs w:val="28"/>
        </w:rPr>
      </w:pPr>
    </w:p>
    <w:p w:rsidR="00A348AC" w:rsidRPr="00FB3D0D" w:rsidRDefault="00A348AC" w:rsidP="009E6FE6">
      <w:pPr>
        <w:autoSpaceDE w:val="0"/>
        <w:autoSpaceDN w:val="0"/>
        <w:adjustRightInd w:val="0"/>
        <w:jc w:val="center"/>
        <w:rPr>
          <w:rFonts w:ascii="Times New Roman" w:hAnsi="Times New Roman" w:cs="Times New Roman"/>
          <w:sz w:val="28"/>
          <w:szCs w:val="28"/>
        </w:rPr>
      </w:pPr>
      <w:r w:rsidRPr="00FB3D0D">
        <w:rPr>
          <w:rFonts w:ascii="Times New Roman" w:hAnsi="Times New Roman" w:cs="Times New Roman"/>
          <w:noProof/>
          <w:sz w:val="28"/>
          <w:szCs w:val="28"/>
        </w:rPr>
        <w:drawing>
          <wp:inline distT="0" distB="0" distL="0" distR="0">
            <wp:extent cx="6024542" cy="436533"/>
            <wp:effectExtent l="38100" t="38100" r="14308" b="20667"/>
            <wp:docPr id="19" name="Схема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2" r:lo="rId123" r:qs="rId124" r:cs="rId125"/>
              </a:graphicData>
            </a:graphic>
          </wp:inline>
        </w:drawing>
      </w:r>
    </w:p>
    <w:p w:rsidR="00A348AC" w:rsidRPr="00FB3D0D" w:rsidRDefault="00A348AC" w:rsidP="00A348AC">
      <w:pPr>
        <w:autoSpaceDE w:val="0"/>
        <w:autoSpaceDN w:val="0"/>
        <w:adjustRightInd w:val="0"/>
        <w:ind w:firstLine="724"/>
        <w:jc w:val="center"/>
        <w:rPr>
          <w:rFonts w:ascii="Times New Roman" w:hAnsi="Times New Roman" w:cs="Times New Roman"/>
          <w:sz w:val="28"/>
          <w:szCs w:val="28"/>
        </w:rPr>
      </w:pPr>
    </w:p>
    <w:p w:rsidR="00A348AC" w:rsidRPr="00FB3D0D" w:rsidRDefault="009E6FE6" w:rsidP="009E6FE6">
      <w:pPr>
        <w:autoSpaceDE w:val="0"/>
        <w:autoSpaceDN w:val="0"/>
        <w:adjustRightInd w:val="0"/>
        <w:jc w:val="both"/>
        <w:rPr>
          <w:rFonts w:ascii="Times New Roman" w:hAnsi="Times New Roman" w:cs="Times New Roman"/>
          <w:sz w:val="28"/>
          <w:szCs w:val="28"/>
        </w:rPr>
      </w:pPr>
      <w:r w:rsidRPr="00FB3D0D">
        <w:rPr>
          <w:rFonts w:ascii="Times New Roman" w:hAnsi="Times New Roman" w:cs="Times New Roman"/>
          <w:noProof/>
          <w:sz w:val="28"/>
          <w:szCs w:val="28"/>
        </w:rPr>
        <w:drawing>
          <wp:inline distT="0" distB="0" distL="0" distR="0">
            <wp:extent cx="6052993" cy="348260"/>
            <wp:effectExtent l="76200" t="19050" r="43007" b="13690"/>
            <wp:docPr id="24" name="Схема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7" r:lo="rId128" r:qs="rId129" r:cs="rId130"/>
              </a:graphicData>
            </a:graphic>
          </wp:inline>
        </w:drawing>
      </w:r>
    </w:p>
    <w:p w:rsidR="009E6FE6" w:rsidRPr="00FB3D0D" w:rsidRDefault="009E6FE6" w:rsidP="00A348AC">
      <w:pPr>
        <w:autoSpaceDE w:val="0"/>
        <w:autoSpaceDN w:val="0"/>
        <w:adjustRightInd w:val="0"/>
        <w:ind w:firstLine="724"/>
        <w:jc w:val="both"/>
        <w:rPr>
          <w:rFonts w:ascii="Times New Roman" w:hAnsi="Times New Roman" w:cs="Times New Roman"/>
          <w:sz w:val="28"/>
          <w:szCs w:val="28"/>
        </w:rPr>
      </w:pPr>
    </w:p>
    <w:p w:rsidR="004F19EC" w:rsidRPr="00FB3D0D" w:rsidRDefault="00F50E43" w:rsidP="004F19EC">
      <w:pPr>
        <w:ind w:firstLine="709"/>
        <w:jc w:val="both"/>
        <w:rPr>
          <w:rFonts w:ascii="Times New Roman" w:hAnsi="Times New Roman" w:cs="Times New Roman"/>
          <w:sz w:val="28"/>
          <w:szCs w:val="28"/>
        </w:rPr>
      </w:pPr>
      <w:r w:rsidRPr="00FB3D0D">
        <w:rPr>
          <w:rFonts w:ascii="Times New Roman" w:hAnsi="Times New Roman" w:cs="Times New Roman"/>
          <w:sz w:val="28"/>
          <w:szCs w:val="28"/>
        </w:rPr>
        <w:t xml:space="preserve">Формирование оптимальной </w:t>
      </w:r>
      <w:r w:rsidR="004B75A6" w:rsidRPr="00FB3D0D">
        <w:rPr>
          <w:rFonts w:ascii="Times New Roman" w:hAnsi="Times New Roman" w:cs="Times New Roman"/>
          <w:sz w:val="28"/>
          <w:szCs w:val="28"/>
        </w:rPr>
        <w:t xml:space="preserve">модели </w:t>
      </w:r>
      <w:r w:rsidRPr="00FB3D0D">
        <w:rPr>
          <w:rFonts w:ascii="Times New Roman" w:hAnsi="Times New Roman" w:cs="Times New Roman"/>
          <w:sz w:val="28"/>
          <w:szCs w:val="28"/>
        </w:rPr>
        <w:t>налогово</w:t>
      </w:r>
      <w:r w:rsidR="004B75A6" w:rsidRPr="00FB3D0D">
        <w:rPr>
          <w:rFonts w:ascii="Times New Roman" w:hAnsi="Times New Roman" w:cs="Times New Roman"/>
          <w:sz w:val="28"/>
          <w:szCs w:val="28"/>
        </w:rPr>
        <w:t xml:space="preserve">й политики одна из первостепенных задач органов местного самоуправления муниципального </w:t>
      </w:r>
      <w:r w:rsidR="004B75A6" w:rsidRPr="00FB3D0D">
        <w:rPr>
          <w:rFonts w:ascii="Times New Roman" w:hAnsi="Times New Roman" w:cs="Times New Roman"/>
          <w:sz w:val="28"/>
          <w:szCs w:val="28"/>
        </w:rPr>
        <w:lastRenderedPageBreak/>
        <w:t xml:space="preserve">района. </w:t>
      </w:r>
      <w:r w:rsidR="004F19EC" w:rsidRPr="00FB3D0D">
        <w:rPr>
          <w:rFonts w:ascii="Times New Roman" w:hAnsi="Times New Roman" w:cs="Times New Roman"/>
          <w:sz w:val="28"/>
          <w:szCs w:val="28"/>
        </w:rPr>
        <w:t>Налоговая политика на 2020 год и на плановый период 2021 и 2022 годов в области доходов бюджета муниципального района будет ориентирована на сохранение и развитие доходных источников бюджета  с учетом консервативной оценки доходного потенциала территории.</w:t>
      </w:r>
    </w:p>
    <w:p w:rsidR="00A348AC" w:rsidRPr="00FB3D0D" w:rsidRDefault="004B75A6" w:rsidP="00A348AC">
      <w:pPr>
        <w:autoSpaceDE w:val="0"/>
        <w:autoSpaceDN w:val="0"/>
        <w:adjustRightInd w:val="0"/>
        <w:ind w:firstLine="724"/>
        <w:jc w:val="both"/>
        <w:rPr>
          <w:rFonts w:ascii="Times New Roman" w:hAnsi="Times New Roman" w:cs="Times New Roman"/>
          <w:sz w:val="28"/>
          <w:szCs w:val="28"/>
        </w:rPr>
      </w:pPr>
      <w:r w:rsidRPr="00FB3D0D">
        <w:rPr>
          <w:rFonts w:ascii="Times New Roman" w:hAnsi="Times New Roman" w:cs="Times New Roman"/>
          <w:sz w:val="28"/>
          <w:szCs w:val="28"/>
        </w:rPr>
        <w:t xml:space="preserve">Основные направления налоговой </w:t>
      </w:r>
      <w:proofErr w:type="gramStart"/>
      <w:r w:rsidRPr="00FB3D0D">
        <w:rPr>
          <w:rFonts w:ascii="Times New Roman" w:hAnsi="Times New Roman" w:cs="Times New Roman"/>
          <w:sz w:val="28"/>
          <w:szCs w:val="28"/>
        </w:rPr>
        <w:t>политики на</w:t>
      </w:r>
      <w:proofErr w:type="gramEnd"/>
      <w:r w:rsidRPr="00FB3D0D">
        <w:rPr>
          <w:rFonts w:ascii="Times New Roman" w:hAnsi="Times New Roman" w:cs="Times New Roman"/>
          <w:sz w:val="28"/>
          <w:szCs w:val="28"/>
        </w:rPr>
        <w:t xml:space="preserve"> среднесрочную перспективу сохранят преемственность реализуемых в предыдущие периоды мер, </w:t>
      </w:r>
      <w:r w:rsidR="00A348AC" w:rsidRPr="00FB3D0D">
        <w:rPr>
          <w:rFonts w:ascii="Times New Roman" w:hAnsi="Times New Roman" w:cs="Times New Roman"/>
          <w:sz w:val="28"/>
          <w:szCs w:val="28"/>
        </w:rPr>
        <w:t xml:space="preserve"> существенных изменений в ее приоритетах не планируется.</w:t>
      </w:r>
    </w:p>
    <w:p w:rsidR="00A348AC" w:rsidRPr="00FB3D0D" w:rsidRDefault="00A348AC" w:rsidP="00A348AC">
      <w:pPr>
        <w:autoSpaceDE w:val="0"/>
        <w:autoSpaceDN w:val="0"/>
        <w:adjustRightInd w:val="0"/>
        <w:ind w:firstLine="724"/>
        <w:jc w:val="both"/>
        <w:rPr>
          <w:rFonts w:ascii="Times New Roman" w:hAnsi="Times New Roman" w:cs="Times New Roman"/>
          <w:sz w:val="28"/>
          <w:szCs w:val="28"/>
        </w:rPr>
      </w:pPr>
      <w:r w:rsidRPr="00FB3D0D">
        <w:rPr>
          <w:rFonts w:ascii="Times New Roman" w:hAnsi="Times New Roman" w:cs="Times New Roman"/>
          <w:sz w:val="28"/>
          <w:szCs w:val="28"/>
        </w:rPr>
        <w:t xml:space="preserve">Основными задачами налоговой политики муниципального района в 2020-2022 годах останутся: </w:t>
      </w:r>
    </w:p>
    <w:p w:rsidR="00A348AC" w:rsidRPr="006D04FD" w:rsidRDefault="004B75A6" w:rsidP="00126B3C">
      <w:pPr>
        <w:pStyle w:val="ad"/>
        <w:numPr>
          <w:ilvl w:val="0"/>
          <w:numId w:val="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FB3D0D">
        <w:rPr>
          <w:rFonts w:ascii="Times New Roman" w:hAnsi="Times New Roman"/>
          <w:bCs/>
          <w:sz w:val="28"/>
          <w:szCs w:val="28"/>
        </w:rPr>
        <w:t>укрепление доходной части бюджета муниципального района за счет наращивания стабильных доходных источников и мобилизации в бюджет имеющихся резервов поступлений</w:t>
      </w:r>
      <w:r w:rsidR="00A348AC" w:rsidRPr="00FB3D0D">
        <w:rPr>
          <w:rFonts w:ascii="Times New Roman" w:hAnsi="Times New Roman"/>
          <w:bCs/>
          <w:sz w:val="28"/>
          <w:szCs w:val="28"/>
        </w:rPr>
        <w:t>;</w:t>
      </w:r>
    </w:p>
    <w:p w:rsidR="00694BC9" w:rsidRPr="00FB3D0D" w:rsidRDefault="00694BC9" w:rsidP="00694BC9">
      <w:pPr>
        <w:pStyle w:val="ConsPlusNormal"/>
        <w:numPr>
          <w:ilvl w:val="0"/>
          <w:numId w:val="8"/>
        </w:numPr>
        <w:ind w:left="0" w:firstLine="0"/>
        <w:jc w:val="both"/>
        <w:rPr>
          <w:rFonts w:ascii="Times New Roman" w:hAnsi="Times New Roman" w:cs="Times New Roman"/>
          <w:sz w:val="28"/>
          <w:szCs w:val="28"/>
        </w:rPr>
      </w:pPr>
      <w:r w:rsidRPr="00FB3D0D">
        <w:rPr>
          <w:rFonts w:ascii="Times New Roman" w:hAnsi="Times New Roman" w:cs="Times New Roman"/>
          <w:sz w:val="28"/>
          <w:szCs w:val="28"/>
        </w:rPr>
        <w:t>продолжение работы по эффективному межведомственному взаимодействию, целями которого являются повышение уровня собираемости платежей в бюджет, снижение недоимки, достижение высокой степени достоверности информации об объектах налогообложения;</w:t>
      </w:r>
    </w:p>
    <w:p w:rsidR="00A348AC" w:rsidRPr="00FB3D0D" w:rsidRDefault="00694BC9" w:rsidP="00126B3C">
      <w:pPr>
        <w:pStyle w:val="ad"/>
        <w:numPr>
          <w:ilvl w:val="0"/>
          <w:numId w:val="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FB3D0D">
        <w:rPr>
          <w:rFonts w:ascii="Times New Roman" w:hAnsi="Times New Roman"/>
          <w:bCs/>
          <w:sz w:val="28"/>
          <w:szCs w:val="28"/>
        </w:rPr>
        <w:t>укрепление налоговой дисциплины</w:t>
      </w:r>
      <w:r w:rsidR="00A348AC" w:rsidRPr="00FB3D0D">
        <w:rPr>
          <w:rFonts w:ascii="Times New Roman" w:hAnsi="Times New Roman"/>
          <w:bCs/>
          <w:sz w:val="28"/>
          <w:szCs w:val="28"/>
        </w:rPr>
        <w:t>;</w:t>
      </w:r>
    </w:p>
    <w:p w:rsidR="00A348AC" w:rsidRPr="00FB3D0D" w:rsidRDefault="00A348AC" w:rsidP="00126B3C">
      <w:pPr>
        <w:pStyle w:val="ad"/>
        <w:numPr>
          <w:ilvl w:val="0"/>
          <w:numId w:val="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FB3D0D">
        <w:rPr>
          <w:rFonts w:ascii="Times New Roman" w:hAnsi="Times New Roman"/>
          <w:sz w:val="28"/>
          <w:szCs w:val="28"/>
        </w:rPr>
        <w:t>повышение реалистичности прогнозирования и минимизация рисков несбалансированности при бюджетном планировании;</w:t>
      </w:r>
    </w:p>
    <w:p w:rsidR="004B75A6" w:rsidRPr="00FB3D0D" w:rsidRDefault="004B75A6" w:rsidP="00126B3C">
      <w:pPr>
        <w:pStyle w:val="ad"/>
        <w:numPr>
          <w:ilvl w:val="0"/>
          <w:numId w:val="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FB3D0D">
        <w:rPr>
          <w:rFonts w:ascii="Times New Roman" w:hAnsi="Times New Roman"/>
          <w:sz w:val="28"/>
          <w:szCs w:val="28"/>
        </w:rPr>
        <w:t>формирование прозрачной системы регулирования неналоговых платежей;</w:t>
      </w:r>
    </w:p>
    <w:p w:rsidR="00A348AC" w:rsidRPr="00FB3D0D" w:rsidRDefault="00A348AC" w:rsidP="00126B3C">
      <w:pPr>
        <w:pStyle w:val="ad"/>
        <w:numPr>
          <w:ilvl w:val="0"/>
          <w:numId w:val="8"/>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FB3D0D">
        <w:rPr>
          <w:rFonts w:ascii="Times New Roman" w:hAnsi="Times New Roman"/>
          <w:bCs/>
          <w:sz w:val="28"/>
          <w:szCs w:val="28"/>
        </w:rPr>
        <w:t>совершенствование администрирования всех доходных источников бюджета муниципального района, усиление ответственности главных администраторов доходов при выполнении ими закрепленных бюджетных полномочий.</w:t>
      </w:r>
    </w:p>
    <w:p w:rsidR="00D33FBE" w:rsidRDefault="00A348AC" w:rsidP="00D33FBE">
      <w:pPr>
        <w:pStyle w:val="a7"/>
        <w:shd w:val="clear" w:color="auto" w:fill="FFFFFF"/>
        <w:spacing w:before="0" w:beforeAutospacing="0" w:after="0" w:afterAutospacing="0"/>
        <w:ind w:firstLine="709"/>
        <w:jc w:val="both"/>
        <w:rPr>
          <w:rFonts w:ascii="Times New Roman" w:hAnsi="Times New Roman" w:cs="Times New Roman"/>
          <w:sz w:val="28"/>
          <w:szCs w:val="28"/>
        </w:rPr>
      </w:pPr>
      <w:r w:rsidRPr="00FB3D0D">
        <w:rPr>
          <w:rFonts w:ascii="Times New Roman" w:hAnsi="Times New Roman" w:cs="Times New Roman"/>
          <w:sz w:val="28"/>
          <w:szCs w:val="28"/>
        </w:rPr>
        <w:t>Налоговая политика муниципального района</w:t>
      </w:r>
      <w:r w:rsidR="00E26DFF" w:rsidRPr="00FB3D0D">
        <w:rPr>
          <w:rFonts w:ascii="Times New Roman" w:hAnsi="Times New Roman" w:cs="Times New Roman"/>
          <w:sz w:val="28"/>
          <w:szCs w:val="28"/>
        </w:rPr>
        <w:t xml:space="preserve">, как и в предыдущие </w:t>
      </w:r>
      <w:proofErr w:type="gramStart"/>
      <w:r w:rsidR="00E26DFF" w:rsidRPr="00FB3D0D">
        <w:rPr>
          <w:rFonts w:ascii="Times New Roman" w:hAnsi="Times New Roman" w:cs="Times New Roman"/>
          <w:sz w:val="28"/>
          <w:szCs w:val="28"/>
        </w:rPr>
        <w:t>годы</w:t>
      </w:r>
      <w:proofErr w:type="gramEnd"/>
      <w:r w:rsidR="00E26DFF" w:rsidRPr="00FB3D0D">
        <w:rPr>
          <w:rFonts w:ascii="Times New Roman" w:hAnsi="Times New Roman" w:cs="Times New Roman"/>
          <w:sz w:val="28"/>
          <w:szCs w:val="28"/>
        </w:rPr>
        <w:t xml:space="preserve"> будет осуществляться в условиях </w:t>
      </w:r>
      <w:r w:rsidRPr="00FB3D0D">
        <w:rPr>
          <w:rFonts w:ascii="Times New Roman" w:hAnsi="Times New Roman" w:cs="Times New Roman"/>
          <w:sz w:val="28"/>
          <w:szCs w:val="28"/>
        </w:rPr>
        <w:t xml:space="preserve"> изменений федерального и краевого законодательства</w:t>
      </w:r>
      <w:r w:rsidR="00E26DFF" w:rsidRPr="00FB3D0D">
        <w:rPr>
          <w:rFonts w:ascii="Times New Roman" w:hAnsi="Times New Roman" w:cs="Times New Roman"/>
          <w:sz w:val="28"/>
          <w:szCs w:val="28"/>
        </w:rPr>
        <w:t>. О необходимости проведения налоговой реформы говорилось в Послании Президента РФ Федеральному Собранию 20 февраля 2019 года.</w:t>
      </w:r>
      <w:r w:rsidR="001801A7" w:rsidRPr="00FB3D0D">
        <w:rPr>
          <w:rFonts w:ascii="Times New Roman" w:hAnsi="Times New Roman" w:cs="Times New Roman"/>
          <w:sz w:val="28"/>
          <w:szCs w:val="28"/>
        </w:rPr>
        <w:t xml:space="preserve"> </w:t>
      </w:r>
    </w:p>
    <w:p w:rsidR="00D33FBE" w:rsidRPr="00FB3D0D" w:rsidRDefault="00D33FBE" w:rsidP="00D33FBE">
      <w:pPr>
        <w:pStyle w:val="a7"/>
        <w:shd w:val="clear" w:color="auto" w:fill="FFFFFF"/>
        <w:spacing w:before="0" w:beforeAutospacing="0" w:after="0" w:afterAutospacing="0"/>
        <w:ind w:firstLine="709"/>
        <w:jc w:val="both"/>
        <w:rPr>
          <w:rFonts w:ascii="Times New Roman" w:hAnsi="Times New Roman" w:cs="Times New Roman"/>
          <w:sz w:val="28"/>
          <w:szCs w:val="28"/>
        </w:rPr>
      </w:pPr>
      <w:r w:rsidRPr="00FB3D0D">
        <w:rPr>
          <w:rFonts w:ascii="Times New Roman" w:hAnsi="Times New Roman" w:cs="Times New Roman"/>
          <w:sz w:val="28"/>
          <w:szCs w:val="28"/>
        </w:rPr>
        <w:t xml:space="preserve">В течение 2019 года было принято 29 федеральных законов, вносящих изменения в Налоговый кодекс РФ. Наиболее масштабные изменения  были подписаны </w:t>
      </w:r>
      <w:r w:rsidRPr="00FB3D0D">
        <w:rPr>
          <w:rFonts w:ascii="Times New Roman" w:hAnsi="Times New Roman" w:cs="Times New Roman"/>
          <w:color w:val="2B2B2B"/>
          <w:sz w:val="28"/>
          <w:szCs w:val="28"/>
          <w:shd w:val="clear" w:color="auto" w:fill="FFFFFF"/>
        </w:rPr>
        <w:t>Президентом  России Владимиром  Путиным  29 сентября 2019 года (Федеральный закон от 29.09.2019 № 325-ФЗ «О внесении изменений в части первую и вторую Налогового кодекса Российской Федерации»).</w:t>
      </w:r>
      <w:r w:rsidRPr="00FB3D0D">
        <w:rPr>
          <w:rFonts w:ascii="Times New Roman" w:hAnsi="Times New Roman" w:cs="Times New Roman"/>
          <w:sz w:val="28"/>
          <w:szCs w:val="28"/>
        </w:rPr>
        <w:t xml:space="preserve"> </w:t>
      </w:r>
    </w:p>
    <w:p w:rsidR="00B41C5A" w:rsidRPr="00FB3D0D" w:rsidRDefault="007E0097" w:rsidP="00B41C5A">
      <w:pPr>
        <w:pStyle w:val="a7"/>
        <w:shd w:val="clear" w:color="auto" w:fill="FFFFFF"/>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sz w:val="28"/>
          <w:szCs w:val="28"/>
        </w:rPr>
        <w:t>Анализ внесенных изменений показывает, что в</w:t>
      </w:r>
      <w:r w:rsidR="00B41C5A" w:rsidRPr="00FB3D0D">
        <w:rPr>
          <w:rFonts w:ascii="Times New Roman" w:hAnsi="Times New Roman" w:cs="Times New Roman"/>
          <w:sz w:val="28"/>
          <w:szCs w:val="28"/>
        </w:rPr>
        <w:t>ведение новых налогов на территории Р</w:t>
      </w:r>
      <w:r w:rsidR="00D33FBE">
        <w:rPr>
          <w:rFonts w:ascii="Times New Roman" w:hAnsi="Times New Roman" w:cs="Times New Roman"/>
          <w:sz w:val="28"/>
          <w:szCs w:val="28"/>
        </w:rPr>
        <w:t xml:space="preserve">оссийской </w:t>
      </w:r>
      <w:r w:rsidR="00B41C5A" w:rsidRPr="00FB3D0D">
        <w:rPr>
          <w:rFonts w:ascii="Times New Roman" w:hAnsi="Times New Roman" w:cs="Times New Roman"/>
          <w:sz w:val="28"/>
          <w:szCs w:val="28"/>
        </w:rPr>
        <w:t>Ф</w:t>
      </w:r>
      <w:r w:rsidR="00D33FBE">
        <w:rPr>
          <w:rFonts w:ascii="Times New Roman" w:hAnsi="Times New Roman" w:cs="Times New Roman"/>
          <w:sz w:val="28"/>
          <w:szCs w:val="28"/>
        </w:rPr>
        <w:t xml:space="preserve">едерации </w:t>
      </w:r>
      <w:r w:rsidR="00B41C5A" w:rsidRPr="00FB3D0D">
        <w:rPr>
          <w:rFonts w:ascii="Times New Roman" w:hAnsi="Times New Roman" w:cs="Times New Roman"/>
          <w:sz w:val="28"/>
          <w:szCs w:val="28"/>
        </w:rPr>
        <w:t xml:space="preserve"> в 2020 году пока не </w:t>
      </w:r>
      <w:r>
        <w:rPr>
          <w:rFonts w:ascii="Times New Roman" w:hAnsi="Times New Roman" w:cs="Times New Roman"/>
          <w:sz w:val="28"/>
          <w:szCs w:val="28"/>
        </w:rPr>
        <w:t>п</w:t>
      </w:r>
      <w:r w:rsidR="00B41C5A" w:rsidRPr="00FB3D0D">
        <w:rPr>
          <w:rFonts w:ascii="Times New Roman" w:hAnsi="Times New Roman" w:cs="Times New Roman"/>
          <w:sz w:val="28"/>
          <w:szCs w:val="28"/>
        </w:rPr>
        <w:t>редусмотрено. С</w:t>
      </w:r>
      <w:r w:rsidR="00B41C5A" w:rsidRPr="00FB3D0D">
        <w:rPr>
          <w:rFonts w:ascii="Times New Roman" w:hAnsi="Times New Roman" w:cs="Times New Roman"/>
          <w:color w:val="000000"/>
          <w:sz w:val="28"/>
          <w:szCs w:val="28"/>
        </w:rPr>
        <w:t>труктура Налогового кодекса и перечень включенных в него платежей не измен</w:t>
      </w:r>
      <w:r>
        <w:rPr>
          <w:rFonts w:ascii="Times New Roman" w:hAnsi="Times New Roman" w:cs="Times New Roman"/>
          <w:color w:val="000000"/>
          <w:sz w:val="28"/>
          <w:szCs w:val="28"/>
        </w:rPr>
        <w:t>и</w:t>
      </w:r>
      <w:r w:rsidR="00B41C5A" w:rsidRPr="00FB3D0D">
        <w:rPr>
          <w:rFonts w:ascii="Times New Roman" w:hAnsi="Times New Roman" w:cs="Times New Roman"/>
          <w:color w:val="000000"/>
          <w:sz w:val="28"/>
          <w:szCs w:val="28"/>
        </w:rPr>
        <w:t>лись. При этом основные изменения налогового законодательства в 2020 году в той или иной мере затронули все основные налоги: налог на добавленную стоимость, налог на прибыль, налог на доходы физических лиц, имущественные платежи, а также   страховые взносы.</w:t>
      </w:r>
    </w:p>
    <w:p w:rsidR="00AA56EE" w:rsidRPr="00FB3D0D" w:rsidRDefault="00AA56EE" w:rsidP="00B41C5A">
      <w:pPr>
        <w:pStyle w:val="a7"/>
        <w:shd w:val="clear" w:color="auto" w:fill="FFFFFF"/>
        <w:spacing w:before="0" w:beforeAutospacing="0" w:after="0" w:afterAutospacing="0"/>
        <w:ind w:firstLine="709"/>
        <w:jc w:val="both"/>
        <w:rPr>
          <w:rFonts w:ascii="Times New Roman" w:hAnsi="Times New Roman" w:cs="Times New Roman"/>
          <w:sz w:val="28"/>
          <w:szCs w:val="28"/>
        </w:rPr>
      </w:pPr>
      <w:r w:rsidRPr="00FB3D0D">
        <w:rPr>
          <w:rFonts w:ascii="Times New Roman" w:hAnsi="Times New Roman" w:cs="Times New Roman"/>
          <w:sz w:val="28"/>
          <w:szCs w:val="28"/>
        </w:rPr>
        <w:lastRenderedPageBreak/>
        <w:t xml:space="preserve">С точки зрения </w:t>
      </w:r>
      <w:r w:rsidR="007E0097">
        <w:rPr>
          <w:rFonts w:ascii="Times New Roman" w:hAnsi="Times New Roman" w:cs="Times New Roman"/>
          <w:sz w:val="28"/>
          <w:szCs w:val="28"/>
        </w:rPr>
        <w:t xml:space="preserve">органов местного самоуправления муниципального района </w:t>
      </w:r>
      <w:r w:rsidRPr="00FB3D0D">
        <w:rPr>
          <w:rFonts w:ascii="Times New Roman" w:hAnsi="Times New Roman" w:cs="Times New Roman"/>
          <w:sz w:val="28"/>
          <w:szCs w:val="28"/>
        </w:rPr>
        <w:t>особый интерес представляют следующие</w:t>
      </w:r>
      <w:r w:rsidR="007E0097">
        <w:rPr>
          <w:rFonts w:ascii="Times New Roman" w:hAnsi="Times New Roman" w:cs="Times New Roman"/>
          <w:sz w:val="28"/>
          <w:szCs w:val="28"/>
        </w:rPr>
        <w:t xml:space="preserve"> изменения, способные потенциально оказать влияние на формирование доходной части бюджета</w:t>
      </w:r>
      <w:r w:rsidR="007E0097" w:rsidRPr="007E0097">
        <w:rPr>
          <w:rFonts w:ascii="Times New Roman" w:hAnsi="Times New Roman" w:cs="Times New Roman"/>
          <w:sz w:val="28"/>
          <w:szCs w:val="28"/>
        </w:rPr>
        <w:t>:</w:t>
      </w:r>
      <w:r w:rsidRPr="00FB3D0D">
        <w:rPr>
          <w:rFonts w:ascii="Times New Roman" w:hAnsi="Times New Roman" w:cs="Times New Roman"/>
          <w:sz w:val="28"/>
          <w:szCs w:val="28"/>
        </w:rPr>
        <w:t xml:space="preserve"> </w:t>
      </w:r>
    </w:p>
    <w:p w:rsidR="00561E6D" w:rsidRPr="00FB3D0D" w:rsidRDefault="00561E6D" w:rsidP="00B41C5A">
      <w:pPr>
        <w:ind w:firstLine="709"/>
        <w:jc w:val="both"/>
        <w:rPr>
          <w:rFonts w:ascii="Times New Roman" w:hAnsi="Times New Roman" w:cs="Times New Roman"/>
          <w:sz w:val="28"/>
          <w:szCs w:val="28"/>
        </w:rPr>
      </w:pPr>
      <w:r w:rsidRPr="00FB3D0D">
        <w:rPr>
          <w:rFonts w:ascii="Times New Roman" w:hAnsi="Times New Roman" w:cs="Times New Roman"/>
          <w:sz w:val="28"/>
          <w:szCs w:val="28"/>
        </w:rPr>
        <w:t>В части налога на прибыль предприятий и организаций предусматривается</w:t>
      </w:r>
      <w:r w:rsidR="00467FBF" w:rsidRPr="00FB3D0D">
        <w:rPr>
          <w:rFonts w:ascii="Times New Roman" w:hAnsi="Times New Roman" w:cs="Times New Roman"/>
          <w:sz w:val="28"/>
          <w:szCs w:val="28"/>
        </w:rPr>
        <w:t>:</w:t>
      </w:r>
    </w:p>
    <w:p w:rsidR="00467FBF" w:rsidRPr="00FB3D0D" w:rsidRDefault="00467FBF" w:rsidP="00B41C5A">
      <w:pPr>
        <w:numPr>
          <w:ilvl w:val="0"/>
          <w:numId w:val="31"/>
        </w:numPr>
        <w:spacing w:before="120" w:after="120"/>
        <w:jc w:val="both"/>
        <w:textAlignment w:val="baseline"/>
        <w:rPr>
          <w:rFonts w:ascii="Times New Roman" w:hAnsi="Times New Roman" w:cs="Times New Roman"/>
          <w:color w:val="000000"/>
          <w:sz w:val="28"/>
          <w:szCs w:val="28"/>
        </w:rPr>
      </w:pPr>
      <w:r w:rsidRPr="00FB3D0D">
        <w:rPr>
          <w:rFonts w:ascii="Times New Roman" w:hAnsi="Times New Roman" w:cs="Times New Roman"/>
          <w:color w:val="000000"/>
          <w:sz w:val="28"/>
          <w:szCs w:val="28"/>
        </w:rPr>
        <w:t>установление налоговой ставки 0% в отношении доходов, получаемых региональными и муниципальными музеями, театрами и библиотеками;</w:t>
      </w:r>
    </w:p>
    <w:p w:rsidR="00467FBF" w:rsidRPr="00FB3D0D" w:rsidRDefault="00467FBF" w:rsidP="00B41C5A">
      <w:pPr>
        <w:numPr>
          <w:ilvl w:val="0"/>
          <w:numId w:val="31"/>
        </w:numPr>
        <w:spacing w:before="120" w:after="120"/>
        <w:jc w:val="both"/>
        <w:textAlignment w:val="baseline"/>
        <w:rPr>
          <w:rFonts w:ascii="Times New Roman" w:hAnsi="Times New Roman" w:cs="Times New Roman"/>
          <w:color w:val="000000"/>
          <w:sz w:val="28"/>
          <w:szCs w:val="28"/>
        </w:rPr>
      </w:pPr>
      <w:r w:rsidRPr="00FB3D0D">
        <w:rPr>
          <w:rFonts w:ascii="Times New Roman" w:hAnsi="Times New Roman" w:cs="Times New Roman"/>
          <w:color w:val="000000"/>
          <w:sz w:val="28"/>
          <w:szCs w:val="28"/>
        </w:rPr>
        <w:t>установление на постоянной основе налоговой ставки 0% для образовательных и медицинских о</w:t>
      </w:r>
      <w:r w:rsidR="00435A73">
        <w:rPr>
          <w:rFonts w:ascii="Times New Roman" w:hAnsi="Times New Roman" w:cs="Times New Roman"/>
          <w:color w:val="000000"/>
          <w:sz w:val="28"/>
          <w:szCs w:val="28"/>
        </w:rPr>
        <w:t>рганизаций</w:t>
      </w:r>
      <w:r w:rsidR="00435A73" w:rsidRPr="00435A73">
        <w:rPr>
          <w:rFonts w:ascii="Times New Roman" w:hAnsi="Times New Roman" w:cs="Times New Roman"/>
          <w:color w:val="000000"/>
          <w:sz w:val="28"/>
          <w:szCs w:val="28"/>
        </w:rPr>
        <w:t>;</w:t>
      </w:r>
    </w:p>
    <w:p w:rsidR="00B41C5A" w:rsidRPr="00FB3D0D" w:rsidRDefault="00B41C5A" w:rsidP="00B41C5A">
      <w:pPr>
        <w:pStyle w:val="ad"/>
        <w:numPr>
          <w:ilvl w:val="0"/>
          <w:numId w:val="31"/>
        </w:numPr>
        <w:spacing w:after="0" w:line="240" w:lineRule="auto"/>
        <w:jc w:val="both"/>
        <w:rPr>
          <w:rFonts w:ascii="Times New Roman" w:hAnsi="Times New Roman"/>
          <w:sz w:val="28"/>
          <w:szCs w:val="28"/>
        </w:rPr>
      </w:pPr>
      <w:r w:rsidRPr="00FB3D0D">
        <w:rPr>
          <w:rFonts w:ascii="Times New Roman" w:hAnsi="Times New Roman"/>
          <w:color w:val="000000"/>
          <w:sz w:val="28"/>
          <w:szCs w:val="28"/>
          <w:shd w:val="clear" w:color="auto" w:fill="FFFFFF"/>
        </w:rPr>
        <w:t>предоставление застройщикам возможности уменьшать налоговую базу на расходы, понесенные в связи со строительством объектов социальной инфраструктуры, передаваемых в государственную и муниципальную собственность.</w:t>
      </w:r>
    </w:p>
    <w:p w:rsidR="00A348AC" w:rsidRPr="00FB3D0D" w:rsidRDefault="00AA56EE" w:rsidP="00B41C5A">
      <w:pPr>
        <w:ind w:firstLine="709"/>
        <w:jc w:val="both"/>
        <w:rPr>
          <w:rFonts w:ascii="Times New Roman" w:hAnsi="Times New Roman" w:cs="Times New Roman"/>
          <w:sz w:val="28"/>
          <w:szCs w:val="28"/>
        </w:rPr>
      </w:pPr>
      <w:r w:rsidRPr="00FB3D0D">
        <w:rPr>
          <w:rFonts w:ascii="Times New Roman" w:hAnsi="Times New Roman" w:cs="Times New Roman"/>
          <w:sz w:val="28"/>
          <w:szCs w:val="28"/>
        </w:rPr>
        <w:t>В</w:t>
      </w:r>
      <w:r w:rsidR="00A348AC" w:rsidRPr="00FB3D0D">
        <w:rPr>
          <w:rFonts w:ascii="Times New Roman" w:hAnsi="Times New Roman" w:cs="Times New Roman"/>
          <w:sz w:val="28"/>
          <w:szCs w:val="28"/>
        </w:rPr>
        <w:t xml:space="preserve"> отношении налога на доходы физических лиц (далее - НДФЛ)</w:t>
      </w:r>
      <w:r w:rsidR="00B41C5A" w:rsidRPr="00FB3D0D">
        <w:rPr>
          <w:rFonts w:ascii="Times New Roman" w:hAnsi="Times New Roman" w:cs="Times New Roman"/>
          <w:sz w:val="28"/>
          <w:szCs w:val="28"/>
        </w:rPr>
        <w:t xml:space="preserve"> </w:t>
      </w:r>
      <w:r w:rsidR="007E0097">
        <w:rPr>
          <w:rFonts w:ascii="Times New Roman" w:hAnsi="Times New Roman" w:cs="Times New Roman"/>
          <w:sz w:val="28"/>
          <w:szCs w:val="28"/>
        </w:rPr>
        <w:t>законодательно закреплено</w:t>
      </w:r>
      <w:r w:rsidR="00A348AC" w:rsidRPr="00FB3D0D">
        <w:rPr>
          <w:rFonts w:ascii="Times New Roman" w:hAnsi="Times New Roman" w:cs="Times New Roman"/>
          <w:sz w:val="28"/>
          <w:szCs w:val="28"/>
        </w:rPr>
        <w:t>:</w:t>
      </w:r>
    </w:p>
    <w:p w:rsidR="00A348AC" w:rsidRPr="00FB3D0D" w:rsidRDefault="00A348AC" w:rsidP="00B41C5A">
      <w:pPr>
        <w:numPr>
          <w:ilvl w:val="0"/>
          <w:numId w:val="28"/>
        </w:numPr>
        <w:tabs>
          <w:tab w:val="left" w:pos="993"/>
        </w:tabs>
        <w:ind w:left="0" w:firstLine="709"/>
        <w:jc w:val="both"/>
        <w:rPr>
          <w:rFonts w:ascii="Times New Roman" w:hAnsi="Times New Roman" w:cs="Times New Roman"/>
          <w:sz w:val="28"/>
          <w:szCs w:val="28"/>
        </w:rPr>
      </w:pPr>
      <w:r w:rsidRPr="00FB3D0D">
        <w:rPr>
          <w:rFonts w:ascii="Times New Roman" w:hAnsi="Times New Roman" w:cs="Times New Roman"/>
          <w:sz w:val="28"/>
          <w:szCs w:val="28"/>
        </w:rPr>
        <w:t>сокращение с пяти до трёх лет минимального предельного срока владения объектом недвижимого имущества, по истечении которого доход, полученный физическим лицом от продажи такого объекта, освобождается от налогообложения, в случае если объект недвижимого имущества в соответствии с жилищным законодательством Российской Федерации является единственным жилым помещением, находящимся в собственности налогоплательщика;</w:t>
      </w:r>
    </w:p>
    <w:p w:rsidR="00A348AC" w:rsidRPr="00FB3D0D" w:rsidRDefault="00A348AC" w:rsidP="00B41C5A">
      <w:pPr>
        <w:numPr>
          <w:ilvl w:val="0"/>
          <w:numId w:val="28"/>
        </w:numPr>
        <w:tabs>
          <w:tab w:val="left" w:pos="993"/>
        </w:tabs>
        <w:ind w:left="0" w:firstLine="709"/>
        <w:jc w:val="both"/>
        <w:rPr>
          <w:rFonts w:ascii="Times New Roman" w:hAnsi="Times New Roman" w:cs="Times New Roman"/>
          <w:sz w:val="28"/>
          <w:szCs w:val="28"/>
        </w:rPr>
      </w:pPr>
      <w:r w:rsidRPr="00FB3D0D">
        <w:rPr>
          <w:rFonts w:ascii="Times New Roman" w:hAnsi="Times New Roman" w:cs="Times New Roman"/>
          <w:sz w:val="28"/>
          <w:szCs w:val="28"/>
        </w:rPr>
        <w:t>уравнивание налоговой ставки по НДФЛ для резидентов и не</w:t>
      </w:r>
      <w:r w:rsidR="00B41C5A" w:rsidRPr="00FB3D0D">
        <w:rPr>
          <w:rFonts w:ascii="Times New Roman" w:hAnsi="Times New Roman" w:cs="Times New Roman"/>
          <w:sz w:val="28"/>
          <w:szCs w:val="28"/>
        </w:rPr>
        <w:t>резидентов Российской Федерации до 13 %</w:t>
      </w:r>
      <w:r w:rsidRPr="00FB3D0D">
        <w:rPr>
          <w:rFonts w:ascii="Times New Roman" w:hAnsi="Times New Roman" w:cs="Times New Roman"/>
          <w:sz w:val="28"/>
          <w:szCs w:val="28"/>
        </w:rPr>
        <w:t>;</w:t>
      </w:r>
    </w:p>
    <w:p w:rsidR="00A348AC" w:rsidRPr="00FB3D0D" w:rsidRDefault="00A348AC" w:rsidP="00126B3C">
      <w:pPr>
        <w:numPr>
          <w:ilvl w:val="0"/>
          <w:numId w:val="28"/>
        </w:numPr>
        <w:tabs>
          <w:tab w:val="left" w:pos="993"/>
        </w:tabs>
        <w:ind w:left="0" w:firstLine="709"/>
        <w:jc w:val="both"/>
        <w:rPr>
          <w:rFonts w:ascii="Times New Roman" w:hAnsi="Times New Roman" w:cs="Times New Roman"/>
          <w:sz w:val="28"/>
          <w:szCs w:val="28"/>
        </w:rPr>
      </w:pPr>
      <w:r w:rsidRPr="00FB3D0D">
        <w:rPr>
          <w:rFonts w:ascii="Times New Roman" w:hAnsi="Times New Roman" w:cs="Times New Roman"/>
          <w:sz w:val="28"/>
          <w:szCs w:val="28"/>
        </w:rPr>
        <w:t>включение в перечень необлагаемых доходов:</w:t>
      </w:r>
    </w:p>
    <w:p w:rsidR="00A348AC" w:rsidRPr="007E0097" w:rsidRDefault="00A348AC" w:rsidP="00126B3C">
      <w:pPr>
        <w:numPr>
          <w:ilvl w:val="0"/>
          <w:numId w:val="27"/>
        </w:numPr>
        <w:tabs>
          <w:tab w:val="left" w:pos="993"/>
        </w:tabs>
        <w:ind w:left="0" w:firstLine="698"/>
        <w:jc w:val="both"/>
        <w:rPr>
          <w:rFonts w:ascii="Times New Roman" w:hAnsi="Times New Roman" w:cs="Times New Roman"/>
          <w:sz w:val="28"/>
          <w:szCs w:val="28"/>
        </w:rPr>
      </w:pPr>
      <w:r w:rsidRPr="00FB3D0D">
        <w:rPr>
          <w:rFonts w:ascii="Times New Roman" w:hAnsi="Times New Roman" w:cs="Times New Roman"/>
          <w:sz w:val="28"/>
          <w:szCs w:val="28"/>
        </w:rPr>
        <w:t xml:space="preserve">оплаты работодателем стоимости проезда до места проведения отпуска на территории России для сотрудников, работающих или проживающих в </w:t>
      </w:r>
      <w:r w:rsidRPr="007E0097">
        <w:rPr>
          <w:rFonts w:ascii="Times New Roman" w:hAnsi="Times New Roman" w:cs="Times New Roman"/>
          <w:sz w:val="28"/>
          <w:szCs w:val="28"/>
        </w:rPr>
        <w:t>районах Крайнего Севера;</w:t>
      </w:r>
    </w:p>
    <w:p w:rsidR="00AC2BDA" w:rsidRPr="00AC2BDA" w:rsidRDefault="00AC2BDA" w:rsidP="00AC2BDA">
      <w:pPr>
        <w:jc w:val="both"/>
        <w:rPr>
          <w:rFonts w:ascii="Times New Roman" w:hAnsi="Times New Roman" w:cs="Times New Roman"/>
          <w:sz w:val="28"/>
          <w:szCs w:val="28"/>
        </w:rPr>
      </w:pPr>
      <w:r>
        <w:rPr>
          <w:rFonts w:ascii="Times New Roman" w:hAnsi="Symbol" w:cs="Times New Roman"/>
        </w:rPr>
        <w:tab/>
      </w:r>
      <w:r w:rsidRPr="00AC2BDA">
        <w:rPr>
          <w:rFonts w:ascii="Times New Roman" w:hAnsi="Symbol" w:cs="Times New Roman"/>
          <w:sz w:val="28"/>
          <w:szCs w:val="28"/>
        </w:rPr>
        <w:t xml:space="preserve">- </w:t>
      </w:r>
      <w:r w:rsidRPr="00AC2BDA">
        <w:rPr>
          <w:rFonts w:ascii="Times New Roman" w:hAnsi="Times New Roman" w:cs="Times New Roman"/>
          <w:sz w:val="28"/>
          <w:szCs w:val="28"/>
        </w:rPr>
        <w:t>ежемесячны</w:t>
      </w:r>
      <w:r>
        <w:rPr>
          <w:rFonts w:ascii="Times New Roman" w:hAnsi="Times New Roman" w:cs="Times New Roman"/>
          <w:sz w:val="28"/>
          <w:szCs w:val="28"/>
        </w:rPr>
        <w:t>х</w:t>
      </w:r>
      <w:r w:rsidRPr="00AC2BDA">
        <w:rPr>
          <w:rFonts w:ascii="Times New Roman" w:hAnsi="Times New Roman" w:cs="Times New Roman"/>
          <w:sz w:val="28"/>
          <w:szCs w:val="28"/>
        </w:rPr>
        <w:t xml:space="preserve"> денежны</w:t>
      </w:r>
      <w:r>
        <w:rPr>
          <w:rFonts w:ascii="Times New Roman" w:hAnsi="Times New Roman" w:cs="Times New Roman"/>
          <w:sz w:val="28"/>
          <w:szCs w:val="28"/>
        </w:rPr>
        <w:t>х</w:t>
      </w:r>
      <w:r w:rsidRPr="00AC2BDA">
        <w:rPr>
          <w:rFonts w:ascii="Times New Roman" w:hAnsi="Times New Roman" w:cs="Times New Roman"/>
          <w:sz w:val="28"/>
          <w:szCs w:val="28"/>
        </w:rPr>
        <w:t xml:space="preserve"> выплат лицам, которы</w:t>
      </w:r>
      <w:r>
        <w:rPr>
          <w:rFonts w:ascii="Times New Roman" w:hAnsi="Times New Roman" w:cs="Times New Roman"/>
          <w:sz w:val="28"/>
          <w:szCs w:val="28"/>
        </w:rPr>
        <w:t>м</w:t>
      </w:r>
      <w:r w:rsidRPr="00AC2BDA">
        <w:rPr>
          <w:rFonts w:ascii="Times New Roman" w:hAnsi="Times New Roman" w:cs="Times New Roman"/>
          <w:sz w:val="28"/>
          <w:szCs w:val="28"/>
        </w:rPr>
        <w:t xml:space="preserve"> подверглись воздействию радиации на ЧАЭС, при аварии </w:t>
      </w:r>
      <w:proofErr w:type="gramStart"/>
      <w:r w:rsidRPr="00AC2BDA">
        <w:rPr>
          <w:rFonts w:ascii="Times New Roman" w:hAnsi="Times New Roman" w:cs="Times New Roman"/>
          <w:sz w:val="28"/>
          <w:szCs w:val="28"/>
        </w:rPr>
        <w:t>на</w:t>
      </w:r>
      <w:proofErr w:type="gramEnd"/>
      <w:r w:rsidRPr="00AC2BDA">
        <w:rPr>
          <w:rFonts w:ascii="Times New Roman" w:hAnsi="Times New Roman" w:cs="Times New Roman"/>
          <w:sz w:val="28"/>
          <w:szCs w:val="28"/>
        </w:rPr>
        <w:t xml:space="preserve"> </w:t>
      </w:r>
      <w:proofErr w:type="gramStart"/>
      <w:r w:rsidRPr="00AC2BDA">
        <w:rPr>
          <w:rFonts w:ascii="Times New Roman" w:hAnsi="Times New Roman" w:cs="Times New Roman"/>
          <w:sz w:val="28"/>
          <w:szCs w:val="28"/>
        </w:rPr>
        <w:t>ПО</w:t>
      </w:r>
      <w:proofErr w:type="gramEnd"/>
      <w:r w:rsidRPr="00AC2BDA">
        <w:rPr>
          <w:rFonts w:ascii="Times New Roman" w:hAnsi="Times New Roman" w:cs="Times New Roman"/>
          <w:sz w:val="28"/>
          <w:szCs w:val="28"/>
        </w:rPr>
        <w:t xml:space="preserve"> "Маяк" и испытаниях на Семипалатинском полигоне; </w:t>
      </w:r>
    </w:p>
    <w:p w:rsidR="00AC2BDA" w:rsidRPr="00AC2BDA" w:rsidRDefault="00AC2BDA" w:rsidP="00AC2BDA">
      <w:pPr>
        <w:jc w:val="both"/>
        <w:rPr>
          <w:rFonts w:ascii="Times New Roman" w:hAnsi="Times New Roman" w:cs="Times New Roman"/>
          <w:sz w:val="28"/>
          <w:szCs w:val="28"/>
        </w:rPr>
      </w:pPr>
      <w:r>
        <w:rPr>
          <w:rFonts w:ascii="Times New Roman" w:hAnsi="Symbol" w:cs="Times New Roman"/>
        </w:rPr>
        <w:tab/>
      </w:r>
      <w:r w:rsidRPr="00AC2BDA">
        <w:rPr>
          <w:rFonts w:ascii="Times New Roman" w:hAnsi="Symbol" w:cs="Times New Roman"/>
          <w:sz w:val="28"/>
          <w:szCs w:val="28"/>
        </w:rPr>
        <w:t>-</w:t>
      </w:r>
      <w:r w:rsidRPr="00AC2BDA">
        <w:rPr>
          <w:rFonts w:ascii="Times New Roman" w:hAnsi="Times New Roman" w:cs="Times New Roman"/>
          <w:sz w:val="28"/>
          <w:szCs w:val="28"/>
        </w:rPr>
        <w:t xml:space="preserve">   единовременны</w:t>
      </w:r>
      <w:r>
        <w:rPr>
          <w:rFonts w:ascii="Times New Roman" w:hAnsi="Times New Roman" w:cs="Times New Roman"/>
          <w:sz w:val="28"/>
          <w:szCs w:val="28"/>
        </w:rPr>
        <w:t>х</w:t>
      </w:r>
      <w:r w:rsidRPr="00AC2BDA">
        <w:rPr>
          <w:rFonts w:ascii="Times New Roman" w:hAnsi="Times New Roman" w:cs="Times New Roman"/>
          <w:sz w:val="28"/>
          <w:szCs w:val="28"/>
        </w:rPr>
        <w:t xml:space="preserve"> компенсационны</w:t>
      </w:r>
      <w:r>
        <w:rPr>
          <w:rFonts w:ascii="Times New Roman" w:hAnsi="Times New Roman" w:cs="Times New Roman"/>
          <w:sz w:val="28"/>
          <w:szCs w:val="28"/>
        </w:rPr>
        <w:t>х</w:t>
      </w:r>
      <w:r w:rsidRPr="00AC2BDA">
        <w:rPr>
          <w:rFonts w:ascii="Times New Roman" w:hAnsi="Times New Roman" w:cs="Times New Roman"/>
          <w:sz w:val="28"/>
          <w:szCs w:val="28"/>
        </w:rPr>
        <w:t xml:space="preserve"> выплат медицинским работникам по программам «Земский доктор» и «Земский фельдшер» до 1 млн. руб.;</w:t>
      </w:r>
    </w:p>
    <w:p w:rsidR="00A348AC" w:rsidRPr="00FB3D0D" w:rsidRDefault="00A348AC" w:rsidP="00AC2BDA">
      <w:pPr>
        <w:numPr>
          <w:ilvl w:val="0"/>
          <w:numId w:val="27"/>
        </w:numPr>
        <w:tabs>
          <w:tab w:val="left" w:pos="993"/>
        </w:tabs>
        <w:ind w:left="0" w:firstLine="698"/>
        <w:jc w:val="both"/>
        <w:rPr>
          <w:rFonts w:ascii="Times New Roman" w:hAnsi="Times New Roman" w:cs="Times New Roman"/>
          <w:sz w:val="28"/>
          <w:szCs w:val="28"/>
        </w:rPr>
      </w:pPr>
      <w:r w:rsidRPr="00FB3D0D">
        <w:rPr>
          <w:rFonts w:ascii="Times New Roman" w:hAnsi="Times New Roman" w:cs="Times New Roman"/>
          <w:sz w:val="28"/>
          <w:szCs w:val="28"/>
        </w:rPr>
        <w:t>компенсации взамен полагающегося земельного участка</w:t>
      </w:r>
      <w:r w:rsidR="00AC2BDA">
        <w:rPr>
          <w:rFonts w:ascii="Times New Roman" w:hAnsi="Times New Roman" w:cs="Times New Roman"/>
          <w:sz w:val="28"/>
          <w:szCs w:val="28"/>
        </w:rPr>
        <w:t>, если его выделение предусмотрено законом</w:t>
      </w:r>
      <w:r w:rsidRPr="00FB3D0D">
        <w:rPr>
          <w:rFonts w:ascii="Times New Roman" w:hAnsi="Times New Roman" w:cs="Times New Roman"/>
          <w:sz w:val="28"/>
          <w:szCs w:val="28"/>
        </w:rPr>
        <w:t>;</w:t>
      </w:r>
    </w:p>
    <w:p w:rsidR="00A348AC" w:rsidRPr="00FB3D0D" w:rsidRDefault="00A348AC" w:rsidP="00AC2BDA">
      <w:pPr>
        <w:numPr>
          <w:ilvl w:val="0"/>
          <w:numId w:val="27"/>
        </w:numPr>
        <w:tabs>
          <w:tab w:val="left" w:pos="993"/>
        </w:tabs>
        <w:ind w:left="0" w:firstLine="698"/>
        <w:jc w:val="both"/>
        <w:rPr>
          <w:rFonts w:ascii="Times New Roman" w:hAnsi="Times New Roman" w:cs="Times New Roman"/>
          <w:sz w:val="28"/>
          <w:szCs w:val="28"/>
        </w:rPr>
      </w:pPr>
      <w:r w:rsidRPr="00FB3D0D">
        <w:rPr>
          <w:rFonts w:ascii="Times New Roman" w:hAnsi="Times New Roman" w:cs="Times New Roman"/>
          <w:sz w:val="28"/>
          <w:szCs w:val="28"/>
        </w:rPr>
        <w:t>доходов, полученные Героями Советского Союза и РФ и Героями Труда;</w:t>
      </w:r>
    </w:p>
    <w:p w:rsidR="00A348AC" w:rsidRPr="00FB3D0D" w:rsidRDefault="00A348AC" w:rsidP="00AC2BDA">
      <w:pPr>
        <w:numPr>
          <w:ilvl w:val="0"/>
          <w:numId w:val="27"/>
        </w:numPr>
        <w:tabs>
          <w:tab w:val="left" w:pos="993"/>
        </w:tabs>
        <w:ind w:left="0" w:firstLine="698"/>
        <w:jc w:val="both"/>
        <w:rPr>
          <w:rFonts w:ascii="Times New Roman" w:hAnsi="Times New Roman" w:cs="Times New Roman"/>
          <w:sz w:val="28"/>
          <w:szCs w:val="28"/>
        </w:rPr>
      </w:pPr>
      <w:r w:rsidRPr="00FB3D0D">
        <w:rPr>
          <w:rFonts w:ascii="Times New Roman" w:hAnsi="Times New Roman" w:cs="Times New Roman"/>
          <w:sz w:val="28"/>
          <w:szCs w:val="28"/>
        </w:rPr>
        <w:t>выплат гражданам, подвергшимся воздействию радиации;</w:t>
      </w:r>
    </w:p>
    <w:p w:rsidR="00A348AC" w:rsidRPr="00FB3D0D" w:rsidRDefault="00A348AC" w:rsidP="00AC2BDA">
      <w:pPr>
        <w:numPr>
          <w:ilvl w:val="0"/>
          <w:numId w:val="27"/>
        </w:numPr>
        <w:tabs>
          <w:tab w:val="left" w:pos="993"/>
        </w:tabs>
        <w:ind w:left="0" w:firstLine="698"/>
        <w:jc w:val="both"/>
        <w:rPr>
          <w:rFonts w:ascii="Times New Roman" w:hAnsi="Times New Roman" w:cs="Times New Roman"/>
          <w:sz w:val="28"/>
          <w:szCs w:val="28"/>
        </w:rPr>
      </w:pPr>
      <w:r w:rsidRPr="00FB3D0D">
        <w:rPr>
          <w:rFonts w:ascii="Times New Roman" w:hAnsi="Times New Roman" w:cs="Times New Roman"/>
          <w:sz w:val="28"/>
          <w:szCs w:val="28"/>
        </w:rPr>
        <w:t>доходов, полученных в связи с рождением ребенка;</w:t>
      </w:r>
    </w:p>
    <w:p w:rsidR="00A348AC" w:rsidRPr="00FB3D0D" w:rsidRDefault="00A348AC" w:rsidP="00126B3C">
      <w:pPr>
        <w:numPr>
          <w:ilvl w:val="0"/>
          <w:numId w:val="27"/>
        </w:numPr>
        <w:tabs>
          <w:tab w:val="left" w:pos="993"/>
        </w:tabs>
        <w:ind w:left="0" w:firstLine="698"/>
        <w:jc w:val="both"/>
        <w:rPr>
          <w:rFonts w:ascii="Times New Roman" w:hAnsi="Times New Roman" w:cs="Times New Roman"/>
          <w:sz w:val="28"/>
          <w:szCs w:val="28"/>
        </w:rPr>
      </w:pPr>
      <w:r w:rsidRPr="00FB3D0D">
        <w:rPr>
          <w:rFonts w:ascii="Times New Roman" w:hAnsi="Times New Roman" w:cs="Times New Roman"/>
          <w:sz w:val="28"/>
          <w:szCs w:val="28"/>
        </w:rPr>
        <w:t>доходов, полученных инвалидами или детьми-инвалидами, а также суммы оплаты дополнительных выходных дней, предоставляемых лицам, ухаживающим за ними;</w:t>
      </w:r>
    </w:p>
    <w:p w:rsidR="00A348AC" w:rsidRPr="00FB3D0D" w:rsidRDefault="00A348AC" w:rsidP="00126B3C">
      <w:pPr>
        <w:numPr>
          <w:ilvl w:val="0"/>
          <w:numId w:val="27"/>
        </w:numPr>
        <w:tabs>
          <w:tab w:val="left" w:pos="993"/>
        </w:tabs>
        <w:ind w:left="0" w:firstLine="698"/>
        <w:jc w:val="both"/>
        <w:rPr>
          <w:rFonts w:ascii="Times New Roman" w:hAnsi="Times New Roman" w:cs="Times New Roman"/>
          <w:sz w:val="28"/>
          <w:szCs w:val="28"/>
        </w:rPr>
      </w:pPr>
      <w:r w:rsidRPr="00FB3D0D">
        <w:rPr>
          <w:rFonts w:ascii="Times New Roman" w:hAnsi="Times New Roman" w:cs="Times New Roman"/>
          <w:sz w:val="28"/>
          <w:szCs w:val="28"/>
        </w:rPr>
        <w:lastRenderedPageBreak/>
        <w:t>доходов, полученных в рамках социальной поддержки;</w:t>
      </w:r>
    </w:p>
    <w:p w:rsidR="00A348AC" w:rsidRPr="00FB3D0D" w:rsidRDefault="00A348AC" w:rsidP="00126B3C">
      <w:pPr>
        <w:numPr>
          <w:ilvl w:val="0"/>
          <w:numId w:val="27"/>
        </w:numPr>
        <w:tabs>
          <w:tab w:val="left" w:pos="993"/>
        </w:tabs>
        <w:ind w:left="0" w:firstLine="698"/>
        <w:jc w:val="both"/>
        <w:rPr>
          <w:rFonts w:ascii="Times New Roman" w:hAnsi="Times New Roman" w:cs="Times New Roman"/>
          <w:sz w:val="28"/>
          <w:szCs w:val="28"/>
        </w:rPr>
      </w:pPr>
      <w:r w:rsidRPr="00FB3D0D">
        <w:rPr>
          <w:rFonts w:ascii="Times New Roman" w:hAnsi="Times New Roman" w:cs="Times New Roman"/>
          <w:sz w:val="28"/>
          <w:szCs w:val="28"/>
        </w:rPr>
        <w:t>выплат почетным донорам.</w:t>
      </w:r>
    </w:p>
    <w:p w:rsidR="003D392D" w:rsidRPr="00FB3D0D" w:rsidRDefault="003D392D" w:rsidP="003D392D">
      <w:pPr>
        <w:autoSpaceDE w:val="0"/>
        <w:autoSpaceDN w:val="0"/>
        <w:adjustRightInd w:val="0"/>
        <w:ind w:firstLine="720"/>
        <w:jc w:val="both"/>
        <w:rPr>
          <w:rFonts w:ascii="Times New Roman" w:hAnsi="Times New Roman" w:cs="Times New Roman"/>
          <w:sz w:val="28"/>
          <w:szCs w:val="28"/>
        </w:rPr>
      </w:pPr>
      <w:r w:rsidRPr="00FB3D0D">
        <w:rPr>
          <w:rFonts w:ascii="Times New Roman" w:hAnsi="Times New Roman" w:cs="Times New Roman"/>
          <w:sz w:val="28"/>
          <w:szCs w:val="28"/>
        </w:rPr>
        <w:t>На 2020 год и плановый период 2021 и 2022 годов предусматривается изменения в части уплаты организациями единого сельскохозяйственного налога (далее - ЕСХН) в местные бюджеты пропорционально занимаемой площади.</w:t>
      </w:r>
    </w:p>
    <w:p w:rsidR="003D392D" w:rsidRPr="00FB3D0D" w:rsidRDefault="003D392D" w:rsidP="003D392D">
      <w:pPr>
        <w:autoSpaceDE w:val="0"/>
        <w:autoSpaceDN w:val="0"/>
        <w:adjustRightInd w:val="0"/>
        <w:ind w:firstLine="720"/>
        <w:jc w:val="both"/>
        <w:rPr>
          <w:rFonts w:ascii="Times New Roman" w:hAnsi="Times New Roman" w:cs="Times New Roman"/>
          <w:sz w:val="28"/>
          <w:szCs w:val="28"/>
        </w:rPr>
      </w:pPr>
      <w:r w:rsidRPr="00FB3D0D">
        <w:rPr>
          <w:rFonts w:ascii="Times New Roman" w:hAnsi="Times New Roman" w:cs="Times New Roman"/>
          <w:sz w:val="28"/>
          <w:szCs w:val="28"/>
        </w:rPr>
        <w:t>Вместе с тем, в настоящее время на основании пункта 4 статьи 346.9 Налогового кодекса уплата ЕСХН и авансового платежа по ЕСХН производится организациями по местонахождению организаций.</w:t>
      </w:r>
    </w:p>
    <w:p w:rsidR="003D392D" w:rsidRPr="00FB3D0D" w:rsidRDefault="003D392D" w:rsidP="003D392D">
      <w:pPr>
        <w:autoSpaceDE w:val="0"/>
        <w:autoSpaceDN w:val="0"/>
        <w:adjustRightInd w:val="0"/>
        <w:ind w:firstLine="720"/>
        <w:jc w:val="both"/>
        <w:rPr>
          <w:rFonts w:ascii="Times New Roman" w:hAnsi="Times New Roman" w:cs="Times New Roman"/>
          <w:sz w:val="28"/>
          <w:szCs w:val="28"/>
        </w:rPr>
      </w:pPr>
      <w:r w:rsidRPr="00FB3D0D">
        <w:rPr>
          <w:rFonts w:ascii="Times New Roman" w:hAnsi="Times New Roman" w:cs="Times New Roman"/>
          <w:sz w:val="28"/>
          <w:szCs w:val="28"/>
        </w:rPr>
        <w:t>При наличии сельскохозяйственных площадей в разных поселениях, муниципальных образованиях и субъектах Российской Федерации организациями составляется одна налоговая декларация по указанному налогу.</w:t>
      </w:r>
    </w:p>
    <w:p w:rsidR="003D392D" w:rsidRPr="00FB3D0D" w:rsidRDefault="00B41C5A" w:rsidP="003D392D">
      <w:pPr>
        <w:autoSpaceDE w:val="0"/>
        <w:autoSpaceDN w:val="0"/>
        <w:adjustRightInd w:val="0"/>
        <w:ind w:firstLine="720"/>
        <w:jc w:val="both"/>
        <w:rPr>
          <w:rFonts w:ascii="Times New Roman" w:hAnsi="Times New Roman" w:cs="Times New Roman"/>
          <w:sz w:val="28"/>
          <w:szCs w:val="28"/>
        </w:rPr>
      </w:pPr>
      <w:r w:rsidRPr="00FB3D0D">
        <w:rPr>
          <w:rFonts w:ascii="Times New Roman" w:hAnsi="Times New Roman" w:cs="Times New Roman"/>
          <w:sz w:val="28"/>
          <w:szCs w:val="28"/>
        </w:rPr>
        <w:t xml:space="preserve">При реализации данного изменения </w:t>
      </w:r>
      <w:r w:rsidR="003D392D" w:rsidRPr="00FB3D0D">
        <w:rPr>
          <w:rFonts w:ascii="Times New Roman" w:hAnsi="Times New Roman" w:cs="Times New Roman"/>
          <w:sz w:val="28"/>
          <w:szCs w:val="28"/>
        </w:rPr>
        <w:t xml:space="preserve">организациям </w:t>
      </w:r>
      <w:r w:rsidRPr="00FB3D0D">
        <w:rPr>
          <w:rFonts w:ascii="Times New Roman" w:hAnsi="Times New Roman" w:cs="Times New Roman"/>
          <w:sz w:val="28"/>
          <w:szCs w:val="28"/>
        </w:rPr>
        <w:t xml:space="preserve">потребуется </w:t>
      </w:r>
      <w:r w:rsidR="003D392D" w:rsidRPr="00FB3D0D">
        <w:rPr>
          <w:rFonts w:ascii="Times New Roman" w:hAnsi="Times New Roman" w:cs="Times New Roman"/>
          <w:sz w:val="28"/>
          <w:szCs w:val="28"/>
        </w:rPr>
        <w:t xml:space="preserve"> определять сумму подлежащего к уплате ЕСХН отдельно по каждому поселению, муниципальному образованию, в котором имеются сельскохозяйственные площади.</w:t>
      </w:r>
    </w:p>
    <w:p w:rsidR="003D392D" w:rsidRPr="00FB3D0D" w:rsidRDefault="003D392D" w:rsidP="003D392D">
      <w:pPr>
        <w:autoSpaceDE w:val="0"/>
        <w:autoSpaceDN w:val="0"/>
        <w:adjustRightInd w:val="0"/>
        <w:ind w:firstLine="720"/>
        <w:jc w:val="both"/>
        <w:rPr>
          <w:rFonts w:ascii="Times New Roman" w:hAnsi="Times New Roman" w:cs="Times New Roman"/>
          <w:sz w:val="28"/>
          <w:szCs w:val="28"/>
        </w:rPr>
      </w:pPr>
      <w:r w:rsidRPr="00FB3D0D">
        <w:rPr>
          <w:rFonts w:ascii="Times New Roman" w:hAnsi="Times New Roman" w:cs="Times New Roman"/>
          <w:sz w:val="28"/>
          <w:szCs w:val="28"/>
        </w:rPr>
        <w:t>Изменение на федеральном уровне порядка уплаты данного налога может привести к изменению объемов налоговых доходов бюджета муниципального района и поселений муниципального района в случае, если организации и имеющиеся у них сельскохозяйственные площади находятся на территории разных муниципальных образований.</w:t>
      </w:r>
    </w:p>
    <w:p w:rsidR="003D392D" w:rsidRPr="00FB3D0D" w:rsidRDefault="003D392D" w:rsidP="003D392D">
      <w:pPr>
        <w:ind w:firstLine="709"/>
        <w:jc w:val="both"/>
        <w:rPr>
          <w:rFonts w:ascii="Times New Roman" w:hAnsi="Times New Roman" w:cs="Times New Roman"/>
          <w:sz w:val="28"/>
          <w:szCs w:val="28"/>
        </w:rPr>
      </w:pPr>
      <w:proofErr w:type="gramStart"/>
      <w:r w:rsidRPr="00FB3D0D">
        <w:rPr>
          <w:rFonts w:ascii="Times New Roman" w:hAnsi="Times New Roman" w:cs="Times New Roman"/>
          <w:sz w:val="28"/>
          <w:szCs w:val="28"/>
        </w:rPr>
        <w:t>В целях совершенствования администрирования доходов бюджетов бюджетной системы Российской Федерации от штрафов, неустоек, пеней и платежей, поступающих от реализации конфискованного имущества, компенсации ущерба, возмещения вреда окружающей среде  15.04.2019 был принят Федеральный закон № 62-ФЗ "О внесении изменений в Бюджетный кодекс Российской Федерации" (далее – Закон № 62-ФЗ), которым установлено что в целях создания заинтересованности и повышения эффективности работы соответствующих должностных лиц доходы от</w:t>
      </w:r>
      <w:proofErr w:type="gramEnd"/>
      <w:r w:rsidRPr="00FB3D0D">
        <w:rPr>
          <w:rFonts w:ascii="Times New Roman" w:hAnsi="Times New Roman" w:cs="Times New Roman"/>
          <w:sz w:val="28"/>
          <w:szCs w:val="28"/>
        </w:rPr>
        <w:t xml:space="preserve"> штрафов должны зачисляться в тот бюджет бюджетной системы Российской Федерации, из которого осуществляется финансовое обеспечение деятельности органа, налагающего данный штраф, за исключением отдельных случаев.</w:t>
      </w:r>
    </w:p>
    <w:p w:rsidR="00A348AC" w:rsidRPr="00FB3D0D" w:rsidRDefault="00A348AC" w:rsidP="00A348AC">
      <w:pPr>
        <w:ind w:firstLine="709"/>
        <w:jc w:val="both"/>
        <w:rPr>
          <w:rFonts w:ascii="Times New Roman" w:hAnsi="Times New Roman" w:cs="Times New Roman"/>
          <w:sz w:val="28"/>
          <w:szCs w:val="28"/>
        </w:rPr>
      </w:pPr>
      <w:proofErr w:type="gramStart"/>
      <w:r w:rsidRPr="00FB3D0D">
        <w:rPr>
          <w:rFonts w:ascii="Times New Roman" w:hAnsi="Times New Roman" w:cs="Times New Roman"/>
          <w:sz w:val="28"/>
          <w:szCs w:val="28"/>
        </w:rPr>
        <w:t>К таким исключениям относятся административные штрафы, назначенные за нарушение Правил дорожного движения или правил эксплуатации транспортного средства, которые будут поступать в полном объеме в доходы бюджетов субъектов Российской Федерации по месту нахождения должностного лица федерального органа исполнительной власти или органа исполнительной власти субъекта Российской Федерации, принявшего решение о наложении административного штрафа или направившего дело об административном правонарушении на рассмотрение в</w:t>
      </w:r>
      <w:proofErr w:type="gramEnd"/>
      <w:r w:rsidRPr="00FB3D0D">
        <w:rPr>
          <w:rFonts w:ascii="Times New Roman" w:hAnsi="Times New Roman" w:cs="Times New Roman"/>
          <w:sz w:val="28"/>
          <w:szCs w:val="28"/>
        </w:rPr>
        <w:t xml:space="preserve"> суд.</w:t>
      </w:r>
    </w:p>
    <w:p w:rsidR="00A348AC" w:rsidRPr="00FB3D0D" w:rsidRDefault="00A348AC" w:rsidP="00A348AC">
      <w:pPr>
        <w:ind w:firstLine="709"/>
        <w:jc w:val="both"/>
        <w:rPr>
          <w:rFonts w:ascii="Times New Roman" w:hAnsi="Times New Roman" w:cs="Times New Roman"/>
          <w:sz w:val="28"/>
          <w:szCs w:val="28"/>
        </w:rPr>
      </w:pPr>
      <w:proofErr w:type="gramStart"/>
      <w:r w:rsidRPr="00FB3D0D">
        <w:rPr>
          <w:rFonts w:ascii="Times New Roman" w:hAnsi="Times New Roman" w:cs="Times New Roman"/>
          <w:sz w:val="28"/>
          <w:szCs w:val="28"/>
        </w:rPr>
        <w:t xml:space="preserve">Также административные штрафы за нарушение бюджетного законодательства Российской Федерации будут поступать в доходы тех </w:t>
      </w:r>
      <w:r w:rsidRPr="00FB3D0D">
        <w:rPr>
          <w:rFonts w:ascii="Times New Roman" w:hAnsi="Times New Roman" w:cs="Times New Roman"/>
          <w:sz w:val="28"/>
          <w:szCs w:val="28"/>
        </w:rPr>
        <w:lastRenderedPageBreak/>
        <w:t>бюджетов бюджетной системы Российской Федерации, средства которых были использованы нецелевым образом, а штрафы, установленные законами и иными нормативными правовыми актами субъектов Российской Федерации, будут в полном объеме поступать в бюджеты субъектов Российской Федерации и местные бюджеты в случае нарушения муниципальных правовых актов.</w:t>
      </w:r>
      <w:proofErr w:type="gramEnd"/>
    </w:p>
    <w:p w:rsidR="00A348AC" w:rsidRPr="00FB3D0D" w:rsidRDefault="001011BC" w:rsidP="00A348AC">
      <w:pPr>
        <w:ind w:firstLine="709"/>
        <w:jc w:val="both"/>
        <w:rPr>
          <w:sz w:val="28"/>
          <w:szCs w:val="28"/>
        </w:rPr>
      </w:pPr>
      <w:r w:rsidRPr="00FB3D0D">
        <w:rPr>
          <w:rFonts w:ascii="Times New Roman" w:hAnsi="Times New Roman" w:cs="Times New Roman"/>
          <w:sz w:val="28"/>
          <w:szCs w:val="28"/>
        </w:rPr>
        <w:t>А</w:t>
      </w:r>
      <w:r w:rsidR="00A348AC" w:rsidRPr="00FB3D0D">
        <w:rPr>
          <w:rFonts w:ascii="Times New Roman" w:hAnsi="Times New Roman" w:cs="Times New Roman"/>
          <w:sz w:val="28"/>
          <w:szCs w:val="28"/>
        </w:rPr>
        <w:t>дминистративные штрафы, назначенные по результатам рассмотрения дел об административных правонарушениях мировыми судьями, комиссиями по делам несовершеннолетних, которые согласно Закону № 62-ФЗ будут зачисляться по нормативу 50% в бюджеты субъектов Российской Федерации и 50 % в местные бюджеты.</w:t>
      </w:r>
    </w:p>
    <w:p w:rsidR="00A348AC" w:rsidRPr="00FB3D0D" w:rsidRDefault="00A348AC" w:rsidP="00A348AC">
      <w:pPr>
        <w:ind w:firstLine="709"/>
        <w:jc w:val="both"/>
        <w:rPr>
          <w:rFonts w:ascii="Times New Roman" w:hAnsi="Times New Roman" w:cs="Times New Roman"/>
          <w:sz w:val="28"/>
          <w:szCs w:val="28"/>
        </w:rPr>
      </w:pPr>
      <w:proofErr w:type="gramStart"/>
      <w:r w:rsidRPr="00FB3D0D">
        <w:rPr>
          <w:rFonts w:ascii="Times New Roman" w:hAnsi="Times New Roman" w:cs="Times New Roman"/>
          <w:sz w:val="28"/>
          <w:szCs w:val="28"/>
        </w:rPr>
        <w:t>В настоящее время в соответствии с подпунктом 7 части 1 статьи 46 Бюджетного кодекса Российской Федерации установлено, что денежные взыскания (штрафы) за нарушение сферы законодательства Российской Федерации, не предусмотренного пунктами 2 и 3 данной статьи, зачисляются в бюджеты бюджетной системы Российской Федерации по месту нахождения органа или должностного лица, принявшего решение о наложении денежного взыскания (штрафа) по нормативу 100%.</w:t>
      </w:r>
      <w:proofErr w:type="gramEnd"/>
    </w:p>
    <w:p w:rsidR="00A348AC" w:rsidRPr="00FB3D0D" w:rsidRDefault="00A348AC" w:rsidP="00A348AC">
      <w:pPr>
        <w:ind w:firstLine="709"/>
        <w:jc w:val="both"/>
        <w:rPr>
          <w:rFonts w:ascii="Times New Roman" w:hAnsi="Times New Roman" w:cs="Times New Roman"/>
          <w:sz w:val="28"/>
          <w:szCs w:val="28"/>
        </w:rPr>
      </w:pPr>
      <w:r w:rsidRPr="00FB3D0D">
        <w:rPr>
          <w:rFonts w:ascii="Times New Roman" w:hAnsi="Times New Roman" w:cs="Times New Roman"/>
          <w:sz w:val="28"/>
          <w:szCs w:val="28"/>
        </w:rPr>
        <w:t>Таким образом, указанные нововведения на 50% снизят поступление в бюджет</w:t>
      </w:r>
      <w:r w:rsidR="003D392D" w:rsidRPr="00FB3D0D">
        <w:rPr>
          <w:rFonts w:ascii="Times New Roman" w:hAnsi="Times New Roman" w:cs="Times New Roman"/>
          <w:sz w:val="28"/>
          <w:szCs w:val="28"/>
        </w:rPr>
        <w:t xml:space="preserve"> муниципального района</w:t>
      </w:r>
      <w:r w:rsidRPr="00FB3D0D">
        <w:rPr>
          <w:rFonts w:ascii="Times New Roman" w:hAnsi="Times New Roman" w:cs="Times New Roman"/>
          <w:sz w:val="28"/>
          <w:szCs w:val="28"/>
        </w:rPr>
        <w:t xml:space="preserve"> административных штрафов, назначенных по результатам рассмотрения дел об административных правонарушениях мировыми судьями, комиссиями по делам несовершеннолетних.</w:t>
      </w:r>
    </w:p>
    <w:p w:rsidR="00A348AC" w:rsidRPr="00FB3D0D" w:rsidRDefault="00A348AC" w:rsidP="00A348AC">
      <w:pPr>
        <w:ind w:firstLine="709"/>
        <w:jc w:val="both"/>
        <w:rPr>
          <w:rFonts w:ascii="Times New Roman" w:hAnsi="Times New Roman" w:cs="Times New Roman"/>
          <w:sz w:val="28"/>
          <w:szCs w:val="28"/>
        </w:rPr>
      </w:pPr>
      <w:r w:rsidRPr="00FB3D0D">
        <w:rPr>
          <w:rFonts w:ascii="Times New Roman" w:hAnsi="Times New Roman" w:cs="Times New Roman"/>
          <w:sz w:val="28"/>
          <w:szCs w:val="28"/>
        </w:rPr>
        <w:t>Предлагаемый Законом № 62-ФЗ принцип распределения указанных доходов обуславливает их перераспределение между бюджетами бюджетной системы Российской Федерации.</w:t>
      </w:r>
    </w:p>
    <w:p w:rsidR="00A348AC" w:rsidRPr="00FB3D0D" w:rsidRDefault="00A348AC" w:rsidP="00A348AC">
      <w:pPr>
        <w:ind w:firstLine="709"/>
        <w:jc w:val="both"/>
        <w:rPr>
          <w:rFonts w:ascii="Times New Roman" w:hAnsi="Times New Roman" w:cs="Times New Roman"/>
          <w:sz w:val="28"/>
          <w:szCs w:val="28"/>
        </w:rPr>
      </w:pPr>
      <w:r w:rsidRPr="00FB3D0D">
        <w:rPr>
          <w:rFonts w:ascii="Times New Roman" w:hAnsi="Times New Roman" w:cs="Times New Roman"/>
          <w:sz w:val="28"/>
          <w:szCs w:val="28"/>
        </w:rPr>
        <w:t>Для бюджета муниципального района принятие Закона № 62-ФЗ повлечет сокращение объемов поступлений доходов от штрафов, санкций, возмещений ущерба, поскольку из 16-ти главных администраторов данных доходов - 8 финансируются из бюджетов других уровней.</w:t>
      </w:r>
    </w:p>
    <w:p w:rsidR="00A348AC" w:rsidRPr="00FB3D0D" w:rsidRDefault="00A348AC" w:rsidP="00A348AC">
      <w:pPr>
        <w:ind w:firstLine="709"/>
        <w:jc w:val="both"/>
        <w:rPr>
          <w:rFonts w:ascii="Times New Roman" w:hAnsi="Times New Roman" w:cs="Times New Roman"/>
          <w:sz w:val="28"/>
          <w:szCs w:val="28"/>
        </w:rPr>
      </w:pPr>
    </w:p>
    <w:p w:rsidR="00A348AC" w:rsidRPr="00FB3D0D" w:rsidRDefault="00A348AC" w:rsidP="00A348AC">
      <w:pPr>
        <w:jc w:val="both"/>
        <w:rPr>
          <w:rFonts w:ascii="Times New Roman" w:hAnsi="Times New Roman" w:cs="Times New Roman"/>
          <w:sz w:val="28"/>
          <w:szCs w:val="28"/>
        </w:rPr>
      </w:pPr>
      <w:r w:rsidRPr="00FB3D0D">
        <w:rPr>
          <w:rFonts w:ascii="Times New Roman" w:hAnsi="Times New Roman" w:cs="Times New Roman"/>
          <w:noProof/>
          <w:sz w:val="28"/>
          <w:szCs w:val="28"/>
        </w:rPr>
        <w:lastRenderedPageBreak/>
        <w:drawing>
          <wp:inline distT="0" distB="0" distL="0" distR="0">
            <wp:extent cx="5937885" cy="4476750"/>
            <wp:effectExtent l="19050" t="0" r="5715" b="0"/>
            <wp:docPr id="1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2" cstate="print"/>
                    <a:srcRect/>
                    <a:stretch>
                      <a:fillRect/>
                    </a:stretch>
                  </pic:blipFill>
                  <pic:spPr bwMode="auto">
                    <a:xfrm>
                      <a:off x="0" y="0"/>
                      <a:ext cx="5937885" cy="4476750"/>
                    </a:xfrm>
                    <a:prstGeom prst="rect">
                      <a:avLst/>
                    </a:prstGeom>
                    <a:noFill/>
                    <a:ln w="9525">
                      <a:noFill/>
                      <a:miter lim="800000"/>
                      <a:headEnd/>
                      <a:tailEnd/>
                    </a:ln>
                  </pic:spPr>
                </pic:pic>
              </a:graphicData>
            </a:graphic>
          </wp:inline>
        </w:drawing>
      </w:r>
    </w:p>
    <w:p w:rsidR="00A348AC" w:rsidRPr="00FB3D0D" w:rsidRDefault="00A348AC" w:rsidP="00A348AC">
      <w:pPr>
        <w:jc w:val="both"/>
        <w:rPr>
          <w:rFonts w:ascii="Times New Roman" w:hAnsi="Times New Roman" w:cs="Times New Roman"/>
          <w:sz w:val="28"/>
          <w:szCs w:val="28"/>
        </w:rPr>
      </w:pPr>
    </w:p>
    <w:p w:rsidR="00A348AC" w:rsidRPr="00FB3D0D" w:rsidRDefault="00A348AC" w:rsidP="00A348AC">
      <w:pPr>
        <w:autoSpaceDE w:val="0"/>
        <w:autoSpaceDN w:val="0"/>
        <w:adjustRightInd w:val="0"/>
        <w:ind w:firstLine="720"/>
        <w:jc w:val="both"/>
        <w:rPr>
          <w:rFonts w:ascii="Times New Roman" w:hAnsi="Times New Roman" w:cs="Times New Roman"/>
          <w:sz w:val="28"/>
          <w:szCs w:val="28"/>
        </w:rPr>
      </w:pPr>
      <w:r w:rsidRPr="00FB3D0D">
        <w:rPr>
          <w:rFonts w:ascii="Times New Roman" w:hAnsi="Times New Roman" w:cs="Times New Roman"/>
          <w:sz w:val="28"/>
          <w:szCs w:val="28"/>
        </w:rPr>
        <w:t>Потери бюджета</w:t>
      </w:r>
      <w:r w:rsidR="00435A73" w:rsidRPr="00435A73">
        <w:rPr>
          <w:rFonts w:ascii="Times New Roman" w:hAnsi="Times New Roman" w:cs="Times New Roman"/>
          <w:sz w:val="28"/>
          <w:szCs w:val="28"/>
        </w:rPr>
        <w:t xml:space="preserve"> </w:t>
      </w:r>
      <w:r w:rsidR="00435A73">
        <w:rPr>
          <w:rFonts w:ascii="Times New Roman" w:hAnsi="Times New Roman" w:cs="Times New Roman"/>
          <w:sz w:val="28"/>
          <w:szCs w:val="28"/>
        </w:rPr>
        <w:t xml:space="preserve">муниципального района </w:t>
      </w:r>
      <w:r w:rsidRPr="00FB3D0D">
        <w:rPr>
          <w:rFonts w:ascii="Times New Roman" w:hAnsi="Times New Roman" w:cs="Times New Roman"/>
          <w:sz w:val="28"/>
          <w:szCs w:val="28"/>
        </w:rPr>
        <w:t xml:space="preserve"> в результате изменения порядка распределения штрафов, санкций, возмещений ущерба по бюджетам бюджетной системы оцениваются в 2020 году в сумме 4,8 млн</w:t>
      </w:r>
      <w:proofErr w:type="gramStart"/>
      <w:r w:rsidRPr="00FB3D0D">
        <w:rPr>
          <w:rFonts w:ascii="Times New Roman" w:hAnsi="Times New Roman" w:cs="Times New Roman"/>
          <w:sz w:val="28"/>
          <w:szCs w:val="28"/>
        </w:rPr>
        <w:t>.р</w:t>
      </w:r>
      <w:proofErr w:type="gramEnd"/>
      <w:r w:rsidRPr="00FB3D0D">
        <w:rPr>
          <w:rFonts w:ascii="Times New Roman" w:hAnsi="Times New Roman" w:cs="Times New Roman"/>
          <w:sz w:val="28"/>
          <w:szCs w:val="28"/>
        </w:rPr>
        <w:t>уб., а в 2021-2022 годах в сумме 5,5 млн.руб.</w:t>
      </w:r>
      <w:r w:rsidR="00435A73">
        <w:rPr>
          <w:rFonts w:ascii="Times New Roman" w:hAnsi="Times New Roman" w:cs="Times New Roman"/>
          <w:sz w:val="28"/>
          <w:szCs w:val="28"/>
        </w:rPr>
        <w:t xml:space="preserve"> ежегодно.</w:t>
      </w:r>
    </w:p>
    <w:p w:rsidR="003D392D" w:rsidRPr="00FB3D0D" w:rsidRDefault="003D392D" w:rsidP="00064D6D">
      <w:pPr>
        <w:ind w:firstLine="709"/>
        <w:jc w:val="both"/>
        <w:rPr>
          <w:rFonts w:ascii="Times New Roman" w:hAnsi="Times New Roman" w:cs="Times New Roman"/>
          <w:sz w:val="28"/>
          <w:szCs w:val="28"/>
        </w:rPr>
      </w:pPr>
      <w:proofErr w:type="gramStart"/>
      <w:r w:rsidRPr="00FB3D0D">
        <w:rPr>
          <w:rFonts w:ascii="Times New Roman" w:hAnsi="Times New Roman" w:cs="Times New Roman"/>
          <w:sz w:val="28"/>
          <w:szCs w:val="28"/>
        </w:rPr>
        <w:t xml:space="preserve">Закон № 62-ФЗ также исключает зачисление в федеральный бюджет доходов от платы за негативное воздействие на окружающую среду (5%) и увеличивает норматив их зачисления в бюджеты субъектов Российской Федерации – городов федерального значения с 95% до 100%, а в местные бюджеты - с 55% до 60%. Таким образом, дополнительные поступления в бюджет </w:t>
      </w:r>
      <w:r w:rsidR="00454463">
        <w:rPr>
          <w:rFonts w:ascii="Times New Roman" w:hAnsi="Times New Roman" w:cs="Times New Roman"/>
          <w:sz w:val="28"/>
          <w:szCs w:val="28"/>
        </w:rPr>
        <w:t xml:space="preserve">муниципального </w:t>
      </w:r>
      <w:r w:rsidRPr="00FB3D0D">
        <w:rPr>
          <w:rFonts w:ascii="Times New Roman" w:hAnsi="Times New Roman" w:cs="Times New Roman"/>
          <w:sz w:val="28"/>
          <w:szCs w:val="28"/>
        </w:rPr>
        <w:t xml:space="preserve">района </w:t>
      </w:r>
      <w:r w:rsidR="00454463">
        <w:rPr>
          <w:rFonts w:ascii="Times New Roman" w:hAnsi="Times New Roman" w:cs="Times New Roman"/>
          <w:sz w:val="28"/>
          <w:szCs w:val="28"/>
        </w:rPr>
        <w:t xml:space="preserve">в 2020-2022 годах </w:t>
      </w:r>
      <w:r w:rsidRPr="00FB3D0D">
        <w:rPr>
          <w:rFonts w:ascii="Times New Roman" w:hAnsi="Times New Roman" w:cs="Times New Roman"/>
          <w:sz w:val="28"/>
          <w:szCs w:val="28"/>
        </w:rPr>
        <w:t>от платы за негативное воздействие на</w:t>
      </w:r>
      <w:proofErr w:type="gramEnd"/>
      <w:r w:rsidRPr="00FB3D0D">
        <w:rPr>
          <w:rFonts w:ascii="Times New Roman" w:hAnsi="Times New Roman" w:cs="Times New Roman"/>
          <w:sz w:val="28"/>
          <w:szCs w:val="28"/>
        </w:rPr>
        <w:t xml:space="preserve"> окружающую среду планируются в размере около 12,0 млн</w:t>
      </w:r>
      <w:proofErr w:type="gramStart"/>
      <w:r w:rsidRPr="00FB3D0D">
        <w:rPr>
          <w:rFonts w:ascii="Times New Roman" w:hAnsi="Times New Roman" w:cs="Times New Roman"/>
          <w:sz w:val="28"/>
          <w:szCs w:val="28"/>
        </w:rPr>
        <w:t>.р</w:t>
      </w:r>
      <w:proofErr w:type="gramEnd"/>
      <w:r w:rsidRPr="00FB3D0D">
        <w:rPr>
          <w:rFonts w:ascii="Times New Roman" w:hAnsi="Times New Roman" w:cs="Times New Roman"/>
          <w:sz w:val="28"/>
          <w:szCs w:val="28"/>
        </w:rPr>
        <w:t>уб.</w:t>
      </w:r>
      <w:r w:rsidR="00454463">
        <w:rPr>
          <w:rFonts w:ascii="Times New Roman" w:hAnsi="Times New Roman" w:cs="Times New Roman"/>
          <w:sz w:val="28"/>
          <w:szCs w:val="28"/>
        </w:rPr>
        <w:t>ежегодно.</w:t>
      </w:r>
    </w:p>
    <w:p w:rsidR="00A348AC" w:rsidRPr="00FB3D0D" w:rsidRDefault="00A348AC" w:rsidP="00064D6D">
      <w:pPr>
        <w:ind w:firstLine="709"/>
        <w:jc w:val="both"/>
        <w:rPr>
          <w:rFonts w:ascii="Times New Roman" w:hAnsi="Times New Roman" w:cs="Times New Roman"/>
          <w:sz w:val="28"/>
          <w:szCs w:val="28"/>
        </w:rPr>
      </w:pPr>
      <w:proofErr w:type="gramStart"/>
      <w:r w:rsidRPr="00FB3D0D">
        <w:rPr>
          <w:rFonts w:ascii="Times New Roman" w:hAnsi="Times New Roman" w:cs="Times New Roman"/>
          <w:bCs/>
          <w:color w:val="000000"/>
          <w:sz w:val="28"/>
          <w:szCs w:val="28"/>
        </w:rPr>
        <w:t>Федеральным закон</w:t>
      </w:r>
      <w:r w:rsidR="003D392D" w:rsidRPr="00FB3D0D">
        <w:rPr>
          <w:rFonts w:ascii="Times New Roman" w:hAnsi="Times New Roman" w:cs="Times New Roman"/>
          <w:bCs/>
          <w:color w:val="000000"/>
          <w:sz w:val="28"/>
          <w:szCs w:val="28"/>
        </w:rPr>
        <w:t>ом</w:t>
      </w:r>
      <w:r w:rsidRPr="00FB3D0D">
        <w:rPr>
          <w:rFonts w:ascii="Times New Roman" w:hAnsi="Times New Roman" w:cs="Times New Roman"/>
          <w:bCs/>
          <w:color w:val="000000"/>
          <w:sz w:val="28"/>
          <w:szCs w:val="28"/>
        </w:rPr>
        <w:t xml:space="preserve"> от 27.11.2018 № 422-ФЗ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w:t>
      </w:r>
      <w:r w:rsidRPr="00FB3D0D">
        <w:rPr>
          <w:rFonts w:ascii="Times New Roman" w:hAnsi="Times New Roman" w:cs="Times New Roman"/>
          <w:sz w:val="28"/>
          <w:szCs w:val="28"/>
        </w:rPr>
        <w:t xml:space="preserve">введена новая система налогообложения для </w:t>
      </w:r>
      <w:proofErr w:type="spellStart"/>
      <w:r w:rsidRPr="00FB3D0D">
        <w:rPr>
          <w:rFonts w:ascii="Times New Roman" w:hAnsi="Times New Roman" w:cs="Times New Roman"/>
          <w:sz w:val="28"/>
          <w:szCs w:val="28"/>
        </w:rPr>
        <w:t>самозанятых</w:t>
      </w:r>
      <w:proofErr w:type="spellEnd"/>
      <w:r w:rsidRPr="00FB3D0D">
        <w:rPr>
          <w:rFonts w:ascii="Times New Roman" w:hAnsi="Times New Roman" w:cs="Times New Roman"/>
          <w:sz w:val="28"/>
          <w:szCs w:val="28"/>
        </w:rPr>
        <w:t xml:space="preserve"> физических лиц</w:t>
      </w:r>
      <w:r w:rsidR="00064D6D" w:rsidRPr="00FB3D0D">
        <w:rPr>
          <w:rFonts w:ascii="Times New Roman" w:hAnsi="Times New Roman" w:cs="Times New Roman"/>
          <w:sz w:val="28"/>
          <w:szCs w:val="28"/>
        </w:rPr>
        <w:t xml:space="preserve">  на период с </w:t>
      </w:r>
      <w:r w:rsidRPr="00FB3D0D">
        <w:rPr>
          <w:rFonts w:ascii="Times New Roman" w:hAnsi="Times New Roman" w:cs="Times New Roman"/>
          <w:sz w:val="28"/>
          <w:szCs w:val="28"/>
        </w:rPr>
        <w:t xml:space="preserve"> 1 января 2019 года до 31 де</w:t>
      </w:r>
      <w:r w:rsidR="00064D6D" w:rsidRPr="00FB3D0D">
        <w:rPr>
          <w:rFonts w:ascii="Times New Roman" w:hAnsi="Times New Roman" w:cs="Times New Roman"/>
          <w:sz w:val="28"/>
          <w:szCs w:val="28"/>
        </w:rPr>
        <w:t>кабря 2028 года включительно</w:t>
      </w:r>
      <w:r w:rsidRPr="00FB3D0D">
        <w:rPr>
          <w:rFonts w:ascii="Times New Roman" w:hAnsi="Times New Roman" w:cs="Times New Roman"/>
          <w:sz w:val="28"/>
          <w:szCs w:val="28"/>
        </w:rPr>
        <w:t>.</w:t>
      </w:r>
      <w:proofErr w:type="gramEnd"/>
    </w:p>
    <w:p w:rsidR="00A348AC" w:rsidRPr="00FB3D0D" w:rsidRDefault="00DB0E28" w:rsidP="00A348AC">
      <w:pPr>
        <w:autoSpaceDE w:val="0"/>
        <w:autoSpaceDN w:val="0"/>
        <w:adjustRightInd w:val="0"/>
        <w:ind w:firstLine="720"/>
        <w:jc w:val="both"/>
        <w:rPr>
          <w:rFonts w:ascii="Times New Roman" w:hAnsi="Times New Roman" w:cs="Times New Roman"/>
          <w:sz w:val="28"/>
          <w:szCs w:val="28"/>
        </w:rPr>
      </w:pPr>
      <w:r w:rsidRPr="00FB3D0D">
        <w:rPr>
          <w:rFonts w:ascii="Times New Roman" w:hAnsi="Times New Roman" w:cs="Times New Roman"/>
          <w:sz w:val="28"/>
          <w:szCs w:val="28"/>
        </w:rPr>
        <w:lastRenderedPageBreak/>
        <w:t xml:space="preserve">Данный </w:t>
      </w:r>
      <w:r w:rsidR="00A348AC" w:rsidRPr="00FB3D0D">
        <w:rPr>
          <w:rFonts w:ascii="Times New Roman" w:hAnsi="Times New Roman" w:cs="Times New Roman"/>
          <w:sz w:val="28"/>
          <w:szCs w:val="28"/>
        </w:rPr>
        <w:t xml:space="preserve">налоговый режим </w:t>
      </w:r>
      <w:r w:rsidRPr="00FB3D0D">
        <w:rPr>
          <w:rFonts w:ascii="Times New Roman" w:hAnsi="Times New Roman" w:cs="Times New Roman"/>
          <w:sz w:val="28"/>
          <w:szCs w:val="28"/>
        </w:rPr>
        <w:t xml:space="preserve">ориентирован на </w:t>
      </w:r>
      <w:r w:rsidR="00A348AC" w:rsidRPr="00FB3D0D">
        <w:rPr>
          <w:rFonts w:ascii="Times New Roman" w:hAnsi="Times New Roman" w:cs="Times New Roman"/>
          <w:sz w:val="28"/>
          <w:szCs w:val="28"/>
        </w:rPr>
        <w:t>физически</w:t>
      </w:r>
      <w:r w:rsidRPr="00FB3D0D">
        <w:rPr>
          <w:rFonts w:ascii="Times New Roman" w:hAnsi="Times New Roman" w:cs="Times New Roman"/>
          <w:sz w:val="28"/>
          <w:szCs w:val="28"/>
        </w:rPr>
        <w:t>х</w:t>
      </w:r>
      <w:r w:rsidR="00A348AC" w:rsidRPr="00FB3D0D">
        <w:rPr>
          <w:rFonts w:ascii="Times New Roman" w:hAnsi="Times New Roman" w:cs="Times New Roman"/>
          <w:sz w:val="28"/>
          <w:szCs w:val="28"/>
        </w:rPr>
        <w:t xml:space="preserve"> лиц, в том числе индивидуальны</w:t>
      </w:r>
      <w:r w:rsidRPr="00FB3D0D">
        <w:rPr>
          <w:rFonts w:ascii="Times New Roman" w:hAnsi="Times New Roman" w:cs="Times New Roman"/>
          <w:sz w:val="28"/>
          <w:szCs w:val="28"/>
        </w:rPr>
        <w:t>х</w:t>
      </w:r>
      <w:r w:rsidR="00A348AC" w:rsidRPr="00FB3D0D">
        <w:rPr>
          <w:rFonts w:ascii="Times New Roman" w:hAnsi="Times New Roman" w:cs="Times New Roman"/>
          <w:sz w:val="28"/>
          <w:szCs w:val="28"/>
        </w:rPr>
        <w:t xml:space="preserve"> предпринимател</w:t>
      </w:r>
      <w:r w:rsidRPr="00FB3D0D">
        <w:rPr>
          <w:rFonts w:ascii="Times New Roman" w:hAnsi="Times New Roman" w:cs="Times New Roman"/>
          <w:sz w:val="28"/>
          <w:szCs w:val="28"/>
        </w:rPr>
        <w:t>ей</w:t>
      </w:r>
      <w:r w:rsidR="00A348AC" w:rsidRPr="00FB3D0D">
        <w:rPr>
          <w:rFonts w:ascii="Times New Roman" w:hAnsi="Times New Roman" w:cs="Times New Roman"/>
          <w:sz w:val="28"/>
          <w:szCs w:val="28"/>
        </w:rPr>
        <w:t xml:space="preserve">, местом </w:t>
      </w:r>
      <w:proofErr w:type="gramStart"/>
      <w:r w:rsidR="00A348AC" w:rsidRPr="00FB3D0D">
        <w:rPr>
          <w:rFonts w:ascii="Times New Roman" w:hAnsi="Times New Roman" w:cs="Times New Roman"/>
          <w:sz w:val="28"/>
          <w:szCs w:val="28"/>
        </w:rPr>
        <w:t>ведения</w:t>
      </w:r>
      <w:proofErr w:type="gramEnd"/>
      <w:r w:rsidR="00A348AC" w:rsidRPr="00FB3D0D">
        <w:rPr>
          <w:rFonts w:ascii="Times New Roman" w:hAnsi="Times New Roman" w:cs="Times New Roman"/>
          <w:sz w:val="28"/>
          <w:szCs w:val="28"/>
        </w:rPr>
        <w:t xml:space="preserve"> деятельности которых является территория любого из указанных субъектов Российской Федерации.</w:t>
      </w:r>
    </w:p>
    <w:p w:rsidR="00A348AC" w:rsidRPr="00FB3D0D" w:rsidRDefault="00A348AC" w:rsidP="00A348AC">
      <w:pPr>
        <w:autoSpaceDE w:val="0"/>
        <w:autoSpaceDN w:val="0"/>
        <w:adjustRightInd w:val="0"/>
        <w:ind w:firstLine="720"/>
        <w:jc w:val="both"/>
        <w:rPr>
          <w:rFonts w:ascii="Times New Roman" w:hAnsi="Times New Roman" w:cs="Times New Roman"/>
          <w:sz w:val="28"/>
          <w:szCs w:val="28"/>
        </w:rPr>
      </w:pPr>
      <w:proofErr w:type="gramStart"/>
      <w:r w:rsidRPr="00FB3D0D">
        <w:rPr>
          <w:rFonts w:ascii="Times New Roman" w:hAnsi="Times New Roman" w:cs="Times New Roman"/>
          <w:sz w:val="28"/>
          <w:szCs w:val="28"/>
        </w:rPr>
        <w:t>Профессиональный доход — это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 за исключением ряда доходов, указанных в Федеральном законе, в частности от продажи недвижимого имущества, транспортных средств, или же доходов, полученных от физических лиц за оказание им услуг для личных, домашних и</w:t>
      </w:r>
      <w:proofErr w:type="gramEnd"/>
      <w:r w:rsidRPr="00FB3D0D">
        <w:rPr>
          <w:rFonts w:ascii="Times New Roman" w:hAnsi="Times New Roman" w:cs="Times New Roman"/>
          <w:sz w:val="28"/>
          <w:szCs w:val="28"/>
        </w:rPr>
        <w:t xml:space="preserve"> (или) иных подобных нужд: по присмотру и уходу за детьми, лицами, нуждающимися в постоянном постороннем уходе по заключению медицинской организации; по репетиторству; по уборке жилых помещений, ведению домашнего хозяйства. Также установлен ряд ограничений по применению специального налогового режима, в частности </w:t>
      </w:r>
      <w:r w:rsidR="00DB0E28" w:rsidRPr="00FB3D0D">
        <w:rPr>
          <w:rFonts w:ascii="Times New Roman" w:hAnsi="Times New Roman" w:cs="Times New Roman"/>
          <w:sz w:val="28"/>
          <w:szCs w:val="28"/>
        </w:rPr>
        <w:t xml:space="preserve">его </w:t>
      </w:r>
      <w:r w:rsidRPr="00FB3D0D">
        <w:rPr>
          <w:rFonts w:ascii="Times New Roman" w:hAnsi="Times New Roman" w:cs="Times New Roman"/>
          <w:sz w:val="28"/>
          <w:szCs w:val="28"/>
        </w:rPr>
        <w:t>не вправе  применять налогоплательщики, чьи доходы в календарном году превысили 2,4 млн</w:t>
      </w:r>
      <w:proofErr w:type="gramStart"/>
      <w:r w:rsidRPr="00FB3D0D">
        <w:rPr>
          <w:rFonts w:ascii="Times New Roman" w:hAnsi="Times New Roman" w:cs="Times New Roman"/>
          <w:sz w:val="28"/>
          <w:szCs w:val="28"/>
        </w:rPr>
        <w:t>.р</w:t>
      </w:r>
      <w:proofErr w:type="gramEnd"/>
      <w:r w:rsidRPr="00FB3D0D">
        <w:rPr>
          <w:rFonts w:ascii="Times New Roman" w:hAnsi="Times New Roman" w:cs="Times New Roman"/>
          <w:sz w:val="28"/>
          <w:szCs w:val="28"/>
        </w:rPr>
        <w:t>уб.</w:t>
      </w:r>
    </w:p>
    <w:p w:rsidR="00A348AC" w:rsidRPr="00FB3D0D" w:rsidRDefault="00A348AC" w:rsidP="00A348AC">
      <w:pPr>
        <w:autoSpaceDE w:val="0"/>
        <w:autoSpaceDN w:val="0"/>
        <w:adjustRightInd w:val="0"/>
        <w:ind w:firstLine="720"/>
        <w:jc w:val="both"/>
        <w:rPr>
          <w:rFonts w:ascii="Times New Roman" w:hAnsi="Times New Roman" w:cs="Times New Roman"/>
          <w:sz w:val="28"/>
          <w:szCs w:val="28"/>
        </w:rPr>
      </w:pPr>
      <w:r w:rsidRPr="00FB3D0D">
        <w:rPr>
          <w:rFonts w:ascii="Times New Roman" w:hAnsi="Times New Roman" w:cs="Times New Roman"/>
          <w:sz w:val="28"/>
          <w:szCs w:val="28"/>
        </w:rPr>
        <w:t>Налоговой базой признается денежное выражение дохода, полученного от реализации товаров, работ, услуг, имущественных прав, учитываемого нарастающим итогом с начала налогового периода. Налоговым периодом признается календарный месяц.</w:t>
      </w:r>
    </w:p>
    <w:p w:rsidR="00A348AC" w:rsidRPr="00FB3D0D" w:rsidRDefault="00A348AC" w:rsidP="00A348AC">
      <w:pPr>
        <w:autoSpaceDE w:val="0"/>
        <w:autoSpaceDN w:val="0"/>
        <w:adjustRightInd w:val="0"/>
        <w:ind w:firstLine="720"/>
        <w:jc w:val="both"/>
        <w:rPr>
          <w:rFonts w:ascii="Times New Roman" w:hAnsi="Times New Roman" w:cs="Times New Roman"/>
          <w:sz w:val="28"/>
          <w:szCs w:val="28"/>
        </w:rPr>
      </w:pPr>
      <w:r w:rsidRPr="00FB3D0D">
        <w:rPr>
          <w:rFonts w:ascii="Times New Roman" w:hAnsi="Times New Roman" w:cs="Times New Roman"/>
          <w:sz w:val="28"/>
          <w:szCs w:val="28"/>
        </w:rPr>
        <w:t>Налоговая ставка устанавливается в следующих размерах:</w:t>
      </w:r>
    </w:p>
    <w:p w:rsidR="00A348AC" w:rsidRPr="00FB3D0D" w:rsidRDefault="00A348AC" w:rsidP="00126B3C">
      <w:pPr>
        <w:pStyle w:val="ad"/>
        <w:numPr>
          <w:ilvl w:val="0"/>
          <w:numId w:val="1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FB3D0D">
        <w:rPr>
          <w:rFonts w:ascii="Times New Roman" w:hAnsi="Times New Roman"/>
          <w:sz w:val="28"/>
          <w:szCs w:val="28"/>
        </w:rPr>
        <w:t>4 процента в отношении доходов, полученных налогоплательщиками от реализации товаров (работ, услуг, имущественных прав) физическим лицам;</w:t>
      </w:r>
    </w:p>
    <w:p w:rsidR="00A348AC" w:rsidRPr="00FB3D0D" w:rsidRDefault="00A348AC" w:rsidP="00126B3C">
      <w:pPr>
        <w:pStyle w:val="ad"/>
        <w:numPr>
          <w:ilvl w:val="0"/>
          <w:numId w:val="1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FB3D0D">
        <w:rPr>
          <w:rFonts w:ascii="Times New Roman" w:hAnsi="Times New Roman"/>
          <w:sz w:val="28"/>
          <w:szCs w:val="28"/>
        </w:rPr>
        <w:t>6 процентов в отношении доходов, полученных налогоплательщиками от реализации товаров (работ, услуг, имущественных прав) индивидуальным предпринимателям для использования в предпринимательской деятельности и юридическим лицам.</w:t>
      </w:r>
    </w:p>
    <w:p w:rsidR="00A348AC" w:rsidRPr="00FB3D0D" w:rsidRDefault="00A348AC" w:rsidP="00A348AC">
      <w:pPr>
        <w:autoSpaceDE w:val="0"/>
        <w:autoSpaceDN w:val="0"/>
        <w:adjustRightInd w:val="0"/>
        <w:ind w:firstLine="720"/>
        <w:jc w:val="both"/>
        <w:rPr>
          <w:rFonts w:ascii="Times New Roman" w:hAnsi="Times New Roman" w:cs="Times New Roman"/>
          <w:sz w:val="28"/>
          <w:szCs w:val="28"/>
        </w:rPr>
      </w:pPr>
      <w:r w:rsidRPr="00FB3D0D">
        <w:rPr>
          <w:rFonts w:ascii="Times New Roman" w:hAnsi="Times New Roman" w:cs="Times New Roman"/>
          <w:sz w:val="28"/>
          <w:szCs w:val="28"/>
        </w:rPr>
        <w:t>Сумма налога уменьшается на налоговый вычет в размере не более 10 тыс</w:t>
      </w:r>
      <w:proofErr w:type="gramStart"/>
      <w:r w:rsidRPr="00FB3D0D">
        <w:rPr>
          <w:rFonts w:ascii="Times New Roman" w:hAnsi="Times New Roman" w:cs="Times New Roman"/>
          <w:sz w:val="28"/>
          <w:szCs w:val="28"/>
        </w:rPr>
        <w:t>.р</w:t>
      </w:r>
      <w:proofErr w:type="gramEnd"/>
      <w:r w:rsidRPr="00FB3D0D">
        <w:rPr>
          <w:rFonts w:ascii="Times New Roman" w:hAnsi="Times New Roman" w:cs="Times New Roman"/>
          <w:sz w:val="28"/>
          <w:szCs w:val="28"/>
        </w:rPr>
        <w:t>уб., предоставляемый налоговым органом самостоятельно.</w:t>
      </w:r>
    </w:p>
    <w:p w:rsidR="00A348AC" w:rsidRPr="00FB3D0D" w:rsidRDefault="00A348AC" w:rsidP="00A348AC">
      <w:pPr>
        <w:autoSpaceDE w:val="0"/>
        <w:autoSpaceDN w:val="0"/>
        <w:adjustRightInd w:val="0"/>
        <w:ind w:firstLine="720"/>
        <w:jc w:val="both"/>
        <w:rPr>
          <w:rFonts w:ascii="Times New Roman" w:hAnsi="Times New Roman" w:cs="Times New Roman"/>
          <w:sz w:val="28"/>
          <w:szCs w:val="28"/>
        </w:rPr>
      </w:pPr>
      <w:r w:rsidRPr="00FB3D0D">
        <w:rPr>
          <w:rFonts w:ascii="Times New Roman" w:hAnsi="Times New Roman" w:cs="Times New Roman"/>
          <w:sz w:val="28"/>
          <w:szCs w:val="28"/>
        </w:rPr>
        <w:t>Уплата налога осуществляется ежемесячно на основании полученного от налогового органа в мобильном приложении уведомления.</w:t>
      </w:r>
      <w:r w:rsidR="00DB0E28" w:rsidRPr="00FB3D0D">
        <w:rPr>
          <w:rFonts w:ascii="Times New Roman" w:hAnsi="Times New Roman" w:cs="Times New Roman"/>
          <w:sz w:val="28"/>
          <w:szCs w:val="28"/>
        </w:rPr>
        <w:t xml:space="preserve"> Налоговая декларация по налогу в налоговые органы не представляется</w:t>
      </w:r>
    </w:p>
    <w:p w:rsidR="00A348AC" w:rsidRPr="00FB3D0D" w:rsidRDefault="00A348AC" w:rsidP="00A348AC">
      <w:pPr>
        <w:autoSpaceDE w:val="0"/>
        <w:autoSpaceDN w:val="0"/>
        <w:adjustRightInd w:val="0"/>
        <w:ind w:firstLine="720"/>
        <w:jc w:val="both"/>
        <w:rPr>
          <w:rFonts w:ascii="Times New Roman" w:hAnsi="Times New Roman" w:cs="Times New Roman"/>
          <w:sz w:val="28"/>
          <w:szCs w:val="28"/>
        </w:rPr>
      </w:pPr>
      <w:r w:rsidRPr="00FB3D0D">
        <w:rPr>
          <w:rFonts w:ascii="Times New Roman" w:hAnsi="Times New Roman" w:cs="Times New Roman"/>
          <w:sz w:val="28"/>
          <w:szCs w:val="28"/>
        </w:rPr>
        <w:t>После зачисления в бюджет налог распределяется органами Федерального казначейства в бюджеты субъектов Российской Федерации и бюджет Федерального фонда обязательного медицинского страхования по установленным нормативам</w:t>
      </w:r>
      <w:r w:rsidR="00DB0E28" w:rsidRPr="00FB3D0D">
        <w:rPr>
          <w:rFonts w:ascii="Times New Roman" w:hAnsi="Times New Roman" w:cs="Times New Roman"/>
          <w:sz w:val="28"/>
          <w:szCs w:val="28"/>
        </w:rPr>
        <w:t>:</w:t>
      </w:r>
    </w:p>
    <w:p w:rsidR="00A348AC" w:rsidRPr="00FB3D0D" w:rsidRDefault="00DB0E28" w:rsidP="00126B3C">
      <w:pPr>
        <w:numPr>
          <w:ilvl w:val="0"/>
          <w:numId w:val="29"/>
        </w:numPr>
        <w:tabs>
          <w:tab w:val="left" w:pos="993"/>
        </w:tabs>
        <w:ind w:left="0" w:firstLine="709"/>
        <w:jc w:val="both"/>
        <w:rPr>
          <w:rFonts w:ascii="Times New Roman" w:hAnsi="Times New Roman" w:cs="Times New Roman"/>
          <w:bCs/>
          <w:color w:val="000000"/>
          <w:sz w:val="28"/>
          <w:szCs w:val="28"/>
        </w:rPr>
      </w:pPr>
      <w:r w:rsidRPr="00FB3D0D">
        <w:rPr>
          <w:rFonts w:ascii="Times New Roman" w:hAnsi="Times New Roman" w:cs="Times New Roman"/>
          <w:bCs/>
          <w:color w:val="000000"/>
          <w:sz w:val="28"/>
          <w:szCs w:val="28"/>
        </w:rPr>
        <w:t>в</w:t>
      </w:r>
      <w:r w:rsidR="00A348AC" w:rsidRPr="00FB3D0D">
        <w:rPr>
          <w:rFonts w:ascii="Times New Roman" w:hAnsi="Times New Roman" w:cs="Times New Roman"/>
          <w:bCs/>
          <w:color w:val="000000"/>
          <w:sz w:val="28"/>
          <w:szCs w:val="28"/>
        </w:rPr>
        <w:t xml:space="preserve"> бюджет субъекта РФ – 63 %;</w:t>
      </w:r>
    </w:p>
    <w:p w:rsidR="00A348AC" w:rsidRPr="00FB3D0D" w:rsidRDefault="00A348AC" w:rsidP="00126B3C">
      <w:pPr>
        <w:numPr>
          <w:ilvl w:val="0"/>
          <w:numId w:val="29"/>
        </w:numPr>
        <w:tabs>
          <w:tab w:val="left" w:pos="993"/>
        </w:tabs>
        <w:ind w:left="0" w:firstLine="709"/>
        <w:jc w:val="both"/>
        <w:rPr>
          <w:rFonts w:ascii="Times New Roman" w:hAnsi="Times New Roman" w:cs="Times New Roman"/>
          <w:bCs/>
          <w:color w:val="000000"/>
          <w:sz w:val="28"/>
          <w:szCs w:val="28"/>
        </w:rPr>
      </w:pPr>
      <w:r w:rsidRPr="00FB3D0D">
        <w:rPr>
          <w:rFonts w:ascii="Times New Roman" w:hAnsi="Times New Roman" w:cs="Times New Roman"/>
          <w:bCs/>
          <w:color w:val="000000"/>
          <w:sz w:val="28"/>
          <w:szCs w:val="28"/>
        </w:rPr>
        <w:t>в бюджет Федерального фонда обязательного медицинского страхования – 37 %.</w:t>
      </w:r>
    </w:p>
    <w:p w:rsidR="009C61FE" w:rsidRPr="00FB3D0D" w:rsidRDefault="009C61FE" w:rsidP="009C61FE">
      <w:pPr>
        <w:tabs>
          <w:tab w:val="left" w:pos="993"/>
        </w:tabs>
        <w:ind w:firstLine="709"/>
        <w:jc w:val="both"/>
        <w:rPr>
          <w:rFonts w:ascii="Times New Roman" w:hAnsi="Times New Roman"/>
          <w:bCs/>
          <w:color w:val="000000"/>
          <w:sz w:val="28"/>
          <w:szCs w:val="28"/>
        </w:rPr>
      </w:pPr>
      <w:r w:rsidRPr="00FB3D0D">
        <w:rPr>
          <w:rFonts w:ascii="Times New Roman" w:hAnsi="Times New Roman"/>
          <w:bCs/>
          <w:color w:val="000000"/>
          <w:sz w:val="28"/>
          <w:szCs w:val="28"/>
        </w:rPr>
        <w:t xml:space="preserve">Изначально планировалось, что распределение налоговых поступлений от </w:t>
      </w:r>
      <w:proofErr w:type="spellStart"/>
      <w:r w:rsidRPr="00FB3D0D">
        <w:rPr>
          <w:rFonts w:ascii="Times New Roman" w:hAnsi="Times New Roman"/>
          <w:bCs/>
          <w:color w:val="000000"/>
          <w:sz w:val="28"/>
          <w:szCs w:val="28"/>
        </w:rPr>
        <w:t>самозанятых</w:t>
      </w:r>
      <w:proofErr w:type="spellEnd"/>
      <w:r w:rsidRPr="00FB3D0D">
        <w:rPr>
          <w:rFonts w:ascii="Times New Roman" w:hAnsi="Times New Roman"/>
          <w:bCs/>
          <w:color w:val="000000"/>
          <w:sz w:val="28"/>
          <w:szCs w:val="28"/>
        </w:rPr>
        <w:t xml:space="preserve"> граждан будет осуществляться путем зачисления 50% в бюджет субъекта РФ, и 50% в местный бюджет по месту </w:t>
      </w:r>
      <w:r w:rsidR="00064D6D" w:rsidRPr="00FB3D0D">
        <w:rPr>
          <w:rFonts w:ascii="Times New Roman" w:hAnsi="Times New Roman"/>
          <w:bCs/>
          <w:color w:val="000000"/>
          <w:sz w:val="28"/>
          <w:szCs w:val="28"/>
        </w:rPr>
        <w:t xml:space="preserve">регистрации </w:t>
      </w:r>
      <w:r w:rsidRPr="00FB3D0D">
        <w:rPr>
          <w:rFonts w:ascii="Times New Roman" w:hAnsi="Times New Roman"/>
          <w:bCs/>
          <w:color w:val="000000"/>
          <w:sz w:val="28"/>
          <w:szCs w:val="28"/>
        </w:rPr>
        <w:t xml:space="preserve"> </w:t>
      </w:r>
      <w:proofErr w:type="spellStart"/>
      <w:r w:rsidRPr="00FB3D0D">
        <w:rPr>
          <w:rFonts w:ascii="Times New Roman" w:hAnsi="Times New Roman"/>
          <w:bCs/>
          <w:color w:val="000000"/>
          <w:sz w:val="28"/>
          <w:szCs w:val="28"/>
        </w:rPr>
        <w:t>самозанятого</w:t>
      </w:r>
      <w:proofErr w:type="spellEnd"/>
      <w:r w:rsidRPr="00FB3D0D">
        <w:rPr>
          <w:rFonts w:ascii="Times New Roman" w:hAnsi="Times New Roman"/>
          <w:bCs/>
          <w:color w:val="000000"/>
          <w:sz w:val="28"/>
          <w:szCs w:val="28"/>
        </w:rPr>
        <w:t>.</w:t>
      </w:r>
    </w:p>
    <w:p w:rsidR="009C61FE" w:rsidRPr="00435A73" w:rsidRDefault="009C61FE" w:rsidP="009C61FE">
      <w:pPr>
        <w:tabs>
          <w:tab w:val="left" w:pos="993"/>
        </w:tabs>
        <w:ind w:firstLine="709"/>
        <w:jc w:val="both"/>
        <w:rPr>
          <w:rFonts w:ascii="Times New Roman" w:hAnsi="Times New Roman"/>
          <w:bCs/>
          <w:color w:val="000000"/>
          <w:sz w:val="28"/>
          <w:szCs w:val="28"/>
        </w:rPr>
      </w:pPr>
      <w:r w:rsidRPr="00FB3D0D">
        <w:rPr>
          <w:rFonts w:ascii="Times New Roman" w:hAnsi="Times New Roman"/>
          <w:bCs/>
          <w:color w:val="000000"/>
          <w:sz w:val="28"/>
          <w:szCs w:val="28"/>
        </w:rPr>
        <w:lastRenderedPageBreak/>
        <w:t xml:space="preserve">Таким образом, несмотря на то, что к вопросам местного значения отнесены поддержка и развитие малого и среднего предпринимательства, местные бюджеты </w:t>
      </w:r>
      <w:r w:rsidR="00DB0E28" w:rsidRPr="00FB3D0D">
        <w:rPr>
          <w:rFonts w:ascii="Times New Roman" w:hAnsi="Times New Roman"/>
          <w:bCs/>
          <w:color w:val="000000"/>
          <w:sz w:val="28"/>
          <w:szCs w:val="28"/>
        </w:rPr>
        <w:t xml:space="preserve">после введения налога на профессиональный доход </w:t>
      </w:r>
      <w:r w:rsidR="00DB0E28" w:rsidRPr="00435A73">
        <w:rPr>
          <w:rFonts w:ascii="Times New Roman" w:hAnsi="Times New Roman"/>
          <w:bCs/>
          <w:color w:val="000000"/>
          <w:sz w:val="28"/>
          <w:szCs w:val="28"/>
        </w:rPr>
        <w:t xml:space="preserve">фактически останутся без </w:t>
      </w:r>
      <w:r w:rsidRPr="00435A73">
        <w:rPr>
          <w:rFonts w:ascii="Times New Roman" w:hAnsi="Times New Roman"/>
          <w:bCs/>
          <w:color w:val="000000"/>
          <w:sz w:val="28"/>
          <w:szCs w:val="28"/>
        </w:rPr>
        <w:t xml:space="preserve">налоговых поступлений от </w:t>
      </w:r>
      <w:proofErr w:type="spellStart"/>
      <w:r w:rsidRPr="00435A73">
        <w:rPr>
          <w:rFonts w:ascii="Times New Roman" w:hAnsi="Times New Roman"/>
          <w:bCs/>
          <w:color w:val="000000"/>
          <w:sz w:val="28"/>
          <w:szCs w:val="28"/>
        </w:rPr>
        <w:t>самозанятых</w:t>
      </w:r>
      <w:proofErr w:type="spellEnd"/>
      <w:r w:rsidRPr="00435A73">
        <w:rPr>
          <w:rFonts w:ascii="Times New Roman" w:hAnsi="Times New Roman"/>
          <w:bCs/>
          <w:color w:val="000000"/>
          <w:sz w:val="28"/>
          <w:szCs w:val="28"/>
        </w:rPr>
        <w:t xml:space="preserve"> граждан.</w:t>
      </w:r>
    </w:p>
    <w:p w:rsidR="00A348AC" w:rsidRPr="00435A73" w:rsidRDefault="00A348AC" w:rsidP="00A348AC">
      <w:pPr>
        <w:ind w:firstLine="709"/>
        <w:jc w:val="both"/>
        <w:rPr>
          <w:rFonts w:ascii="Times New Roman" w:hAnsi="Times New Roman" w:cs="Times New Roman"/>
          <w:bCs/>
          <w:color w:val="000000"/>
          <w:sz w:val="28"/>
          <w:szCs w:val="28"/>
        </w:rPr>
      </w:pPr>
      <w:r w:rsidRPr="00435A73">
        <w:rPr>
          <w:rFonts w:ascii="Times New Roman" w:hAnsi="Times New Roman" w:cs="Times New Roman"/>
          <w:bCs/>
          <w:color w:val="000000"/>
          <w:sz w:val="28"/>
          <w:szCs w:val="28"/>
        </w:rPr>
        <w:t xml:space="preserve">Эксперимент по внедрению налога для </w:t>
      </w:r>
      <w:proofErr w:type="spellStart"/>
      <w:r w:rsidRPr="00435A73">
        <w:rPr>
          <w:rFonts w:ascii="Times New Roman" w:hAnsi="Times New Roman" w:cs="Times New Roman"/>
          <w:bCs/>
          <w:color w:val="000000"/>
          <w:sz w:val="28"/>
          <w:szCs w:val="28"/>
        </w:rPr>
        <w:t>самозанятых</w:t>
      </w:r>
      <w:proofErr w:type="spellEnd"/>
      <w:r w:rsidRPr="00435A73">
        <w:rPr>
          <w:rFonts w:ascii="Times New Roman" w:hAnsi="Times New Roman" w:cs="Times New Roman"/>
          <w:bCs/>
          <w:color w:val="000000"/>
          <w:sz w:val="28"/>
          <w:szCs w:val="28"/>
        </w:rPr>
        <w:t xml:space="preserve"> был признан успешным. На сайтах Министерства финансов Р</w:t>
      </w:r>
      <w:r w:rsidR="00435A73">
        <w:rPr>
          <w:rFonts w:ascii="Times New Roman" w:hAnsi="Times New Roman" w:cs="Times New Roman"/>
          <w:bCs/>
          <w:color w:val="000000"/>
          <w:sz w:val="28"/>
          <w:szCs w:val="28"/>
        </w:rPr>
        <w:t xml:space="preserve">оссийской </w:t>
      </w:r>
      <w:r w:rsidRPr="00435A73">
        <w:rPr>
          <w:rFonts w:ascii="Times New Roman" w:hAnsi="Times New Roman" w:cs="Times New Roman"/>
          <w:bCs/>
          <w:color w:val="000000"/>
          <w:sz w:val="28"/>
          <w:szCs w:val="28"/>
        </w:rPr>
        <w:t>Ф</w:t>
      </w:r>
      <w:r w:rsidR="00435A73">
        <w:rPr>
          <w:rFonts w:ascii="Times New Roman" w:hAnsi="Times New Roman" w:cs="Times New Roman"/>
          <w:bCs/>
          <w:color w:val="000000"/>
          <w:sz w:val="28"/>
          <w:szCs w:val="28"/>
        </w:rPr>
        <w:t xml:space="preserve">едерации </w:t>
      </w:r>
      <w:r w:rsidRPr="00435A73">
        <w:rPr>
          <w:rFonts w:ascii="Times New Roman" w:hAnsi="Times New Roman" w:cs="Times New Roman"/>
          <w:bCs/>
          <w:color w:val="000000"/>
          <w:sz w:val="28"/>
          <w:szCs w:val="28"/>
        </w:rPr>
        <w:t xml:space="preserve"> и ФНС появилась информация, что новый режим для </w:t>
      </w:r>
      <w:proofErr w:type="spellStart"/>
      <w:r w:rsidRPr="00435A73">
        <w:rPr>
          <w:rFonts w:ascii="Times New Roman" w:hAnsi="Times New Roman" w:cs="Times New Roman"/>
          <w:bCs/>
          <w:color w:val="000000"/>
          <w:sz w:val="28"/>
          <w:szCs w:val="28"/>
        </w:rPr>
        <w:t>самозанятых</w:t>
      </w:r>
      <w:proofErr w:type="spellEnd"/>
      <w:r w:rsidRPr="00435A73">
        <w:rPr>
          <w:rFonts w:ascii="Times New Roman" w:hAnsi="Times New Roman" w:cs="Times New Roman"/>
          <w:bCs/>
          <w:color w:val="000000"/>
          <w:sz w:val="28"/>
          <w:szCs w:val="28"/>
        </w:rPr>
        <w:t xml:space="preserve"> с 01 января 2020 года планируется распространить на 19 субъектов Р</w:t>
      </w:r>
      <w:r w:rsidR="00435A73">
        <w:rPr>
          <w:rFonts w:ascii="Times New Roman" w:hAnsi="Times New Roman" w:cs="Times New Roman"/>
          <w:bCs/>
          <w:color w:val="000000"/>
          <w:sz w:val="28"/>
          <w:szCs w:val="28"/>
        </w:rPr>
        <w:t xml:space="preserve">оссийской </w:t>
      </w:r>
      <w:r w:rsidRPr="00435A73">
        <w:rPr>
          <w:rFonts w:ascii="Times New Roman" w:hAnsi="Times New Roman" w:cs="Times New Roman"/>
          <w:bCs/>
          <w:color w:val="000000"/>
          <w:sz w:val="28"/>
          <w:szCs w:val="28"/>
        </w:rPr>
        <w:t>Ф</w:t>
      </w:r>
      <w:r w:rsidR="00435A73">
        <w:rPr>
          <w:rFonts w:ascii="Times New Roman" w:hAnsi="Times New Roman" w:cs="Times New Roman"/>
          <w:bCs/>
          <w:color w:val="000000"/>
          <w:sz w:val="28"/>
          <w:szCs w:val="28"/>
        </w:rPr>
        <w:t>едерации</w:t>
      </w:r>
      <w:r w:rsidRPr="00435A73">
        <w:rPr>
          <w:rFonts w:ascii="Times New Roman" w:hAnsi="Times New Roman" w:cs="Times New Roman"/>
          <w:bCs/>
          <w:color w:val="000000"/>
          <w:sz w:val="28"/>
          <w:szCs w:val="28"/>
        </w:rPr>
        <w:t xml:space="preserve"> – доноров, включая Красноярский край</w:t>
      </w:r>
      <w:r w:rsidR="00DB0E28" w:rsidRPr="00435A73">
        <w:rPr>
          <w:rFonts w:ascii="Times New Roman" w:hAnsi="Times New Roman" w:cs="Times New Roman"/>
          <w:bCs/>
          <w:color w:val="000000"/>
          <w:sz w:val="28"/>
          <w:szCs w:val="28"/>
        </w:rPr>
        <w:t xml:space="preserve">, а </w:t>
      </w:r>
      <w:r w:rsidR="00435A73">
        <w:rPr>
          <w:rFonts w:ascii="Times New Roman" w:hAnsi="Times New Roman" w:cs="Times New Roman"/>
          <w:bCs/>
          <w:color w:val="000000"/>
          <w:sz w:val="28"/>
          <w:szCs w:val="28"/>
        </w:rPr>
        <w:t xml:space="preserve"> затем и </w:t>
      </w:r>
      <w:r w:rsidR="00DB0E28" w:rsidRPr="00435A73">
        <w:rPr>
          <w:rFonts w:ascii="Times New Roman" w:hAnsi="Times New Roman" w:cs="Times New Roman"/>
          <w:bCs/>
          <w:color w:val="000000"/>
          <w:sz w:val="28"/>
          <w:szCs w:val="28"/>
        </w:rPr>
        <w:t>на территорию Р</w:t>
      </w:r>
      <w:r w:rsidR="00435A73">
        <w:rPr>
          <w:rFonts w:ascii="Times New Roman" w:hAnsi="Times New Roman" w:cs="Times New Roman"/>
          <w:bCs/>
          <w:color w:val="000000"/>
          <w:sz w:val="28"/>
          <w:szCs w:val="28"/>
        </w:rPr>
        <w:t xml:space="preserve">оссийской </w:t>
      </w:r>
      <w:r w:rsidR="00DB0E28" w:rsidRPr="00435A73">
        <w:rPr>
          <w:rFonts w:ascii="Times New Roman" w:hAnsi="Times New Roman" w:cs="Times New Roman"/>
          <w:bCs/>
          <w:color w:val="000000"/>
          <w:sz w:val="28"/>
          <w:szCs w:val="28"/>
        </w:rPr>
        <w:t>Ф</w:t>
      </w:r>
      <w:r w:rsidR="00435A73">
        <w:rPr>
          <w:rFonts w:ascii="Times New Roman" w:hAnsi="Times New Roman" w:cs="Times New Roman"/>
          <w:bCs/>
          <w:color w:val="000000"/>
          <w:sz w:val="28"/>
          <w:szCs w:val="28"/>
        </w:rPr>
        <w:t>едерации</w:t>
      </w:r>
      <w:r w:rsidR="00DB0E28" w:rsidRPr="00435A73">
        <w:rPr>
          <w:rFonts w:ascii="Times New Roman" w:hAnsi="Times New Roman" w:cs="Times New Roman"/>
          <w:bCs/>
          <w:color w:val="000000"/>
          <w:sz w:val="28"/>
          <w:szCs w:val="28"/>
        </w:rPr>
        <w:t xml:space="preserve"> в целом. </w:t>
      </w:r>
    </w:p>
    <w:p w:rsidR="00A348AC" w:rsidRPr="00FB3D0D" w:rsidRDefault="00A348AC" w:rsidP="00A348AC">
      <w:pPr>
        <w:ind w:firstLine="709"/>
        <w:jc w:val="both"/>
        <w:rPr>
          <w:rFonts w:ascii="Times New Roman" w:hAnsi="Times New Roman" w:cs="Times New Roman"/>
          <w:bCs/>
          <w:color w:val="000000"/>
          <w:sz w:val="28"/>
          <w:szCs w:val="28"/>
        </w:rPr>
      </w:pPr>
      <w:r w:rsidRPr="00435A73">
        <w:rPr>
          <w:rFonts w:ascii="Times New Roman" w:hAnsi="Times New Roman" w:cs="Times New Roman"/>
          <w:bCs/>
          <w:color w:val="000000"/>
          <w:sz w:val="28"/>
          <w:szCs w:val="28"/>
        </w:rPr>
        <w:t>Между тем, у организаций появилась схема сокрытия реальных</w:t>
      </w:r>
      <w:r w:rsidRPr="00FB3D0D">
        <w:rPr>
          <w:rFonts w:ascii="Times New Roman" w:hAnsi="Times New Roman" w:cs="Times New Roman"/>
          <w:bCs/>
          <w:color w:val="000000"/>
          <w:sz w:val="28"/>
          <w:szCs w:val="28"/>
        </w:rPr>
        <w:t xml:space="preserve"> трудовых отношений с гражданами. Многие работодатели стали нанимать работников не по трудовому договору, а по договору гражданско-правового характера, заключенному с </w:t>
      </w:r>
      <w:proofErr w:type="spellStart"/>
      <w:r w:rsidRPr="00FB3D0D">
        <w:rPr>
          <w:rFonts w:ascii="Times New Roman" w:hAnsi="Times New Roman" w:cs="Times New Roman"/>
          <w:bCs/>
          <w:color w:val="000000"/>
          <w:sz w:val="28"/>
          <w:szCs w:val="28"/>
        </w:rPr>
        <w:t>самозанятым</w:t>
      </w:r>
      <w:proofErr w:type="spellEnd"/>
      <w:r w:rsidRPr="00FB3D0D">
        <w:rPr>
          <w:rFonts w:ascii="Times New Roman" w:hAnsi="Times New Roman" w:cs="Times New Roman"/>
          <w:bCs/>
          <w:color w:val="000000"/>
          <w:sz w:val="28"/>
          <w:szCs w:val="28"/>
        </w:rPr>
        <w:t xml:space="preserve"> гражданином.</w:t>
      </w:r>
    </w:p>
    <w:p w:rsidR="00A348AC" w:rsidRPr="00FB3D0D" w:rsidRDefault="00A348AC" w:rsidP="00A348AC">
      <w:pPr>
        <w:ind w:firstLine="709"/>
        <w:jc w:val="both"/>
        <w:rPr>
          <w:rFonts w:ascii="Times New Roman" w:hAnsi="Times New Roman" w:cs="Times New Roman"/>
          <w:bCs/>
          <w:color w:val="000000"/>
          <w:sz w:val="28"/>
          <w:szCs w:val="28"/>
        </w:rPr>
      </w:pPr>
      <w:r w:rsidRPr="00FB3D0D">
        <w:rPr>
          <w:rFonts w:ascii="Times New Roman" w:hAnsi="Times New Roman" w:cs="Times New Roman"/>
          <w:bCs/>
          <w:color w:val="000000"/>
          <w:sz w:val="28"/>
          <w:szCs w:val="28"/>
        </w:rPr>
        <w:t xml:space="preserve">Оформление сотрудников организации под видом </w:t>
      </w:r>
      <w:proofErr w:type="spellStart"/>
      <w:r w:rsidRPr="00FB3D0D">
        <w:rPr>
          <w:rFonts w:ascii="Times New Roman" w:hAnsi="Times New Roman" w:cs="Times New Roman"/>
          <w:bCs/>
          <w:color w:val="000000"/>
          <w:sz w:val="28"/>
          <w:szCs w:val="28"/>
        </w:rPr>
        <w:t>самозанятых</w:t>
      </w:r>
      <w:proofErr w:type="spellEnd"/>
      <w:r w:rsidRPr="00FB3D0D">
        <w:rPr>
          <w:rFonts w:ascii="Times New Roman" w:hAnsi="Times New Roman" w:cs="Times New Roman"/>
          <w:bCs/>
          <w:color w:val="000000"/>
          <w:sz w:val="28"/>
          <w:szCs w:val="28"/>
        </w:rPr>
        <w:t xml:space="preserve"> дает работодателю возможность сэкономить на страховых взносах и налогах, ведь </w:t>
      </w:r>
      <w:proofErr w:type="spellStart"/>
      <w:r w:rsidRPr="00FB3D0D">
        <w:rPr>
          <w:rFonts w:ascii="Times New Roman" w:hAnsi="Times New Roman" w:cs="Times New Roman"/>
          <w:bCs/>
          <w:color w:val="000000"/>
          <w:sz w:val="28"/>
          <w:szCs w:val="28"/>
        </w:rPr>
        <w:t>самозанятые</w:t>
      </w:r>
      <w:proofErr w:type="spellEnd"/>
      <w:r w:rsidRPr="00FB3D0D">
        <w:rPr>
          <w:rFonts w:ascii="Times New Roman" w:hAnsi="Times New Roman" w:cs="Times New Roman"/>
          <w:bCs/>
          <w:color w:val="000000"/>
          <w:sz w:val="28"/>
          <w:szCs w:val="28"/>
        </w:rPr>
        <w:t xml:space="preserve"> при работе с юридическими лицами платят налог на профессиональный доход в размере 6%, в состав которого уже входит медицинское страхование.</w:t>
      </w:r>
    </w:p>
    <w:p w:rsidR="00A348AC" w:rsidRPr="00FB3D0D" w:rsidRDefault="00A348AC" w:rsidP="00A348AC">
      <w:pPr>
        <w:ind w:firstLine="709"/>
        <w:jc w:val="both"/>
        <w:rPr>
          <w:rFonts w:ascii="Times New Roman" w:hAnsi="Times New Roman" w:cs="Times New Roman"/>
          <w:bCs/>
          <w:color w:val="000000"/>
          <w:sz w:val="28"/>
          <w:szCs w:val="28"/>
        </w:rPr>
      </w:pPr>
      <w:r w:rsidRPr="00FB3D0D">
        <w:rPr>
          <w:rFonts w:ascii="Times New Roman" w:hAnsi="Times New Roman" w:cs="Times New Roman"/>
          <w:bCs/>
          <w:color w:val="000000"/>
          <w:sz w:val="28"/>
          <w:szCs w:val="28"/>
        </w:rPr>
        <w:t xml:space="preserve">Граждане в статусе </w:t>
      </w:r>
      <w:proofErr w:type="spellStart"/>
      <w:r w:rsidRPr="00FB3D0D">
        <w:rPr>
          <w:rFonts w:ascii="Times New Roman" w:hAnsi="Times New Roman" w:cs="Times New Roman"/>
          <w:bCs/>
          <w:color w:val="000000"/>
          <w:sz w:val="28"/>
          <w:szCs w:val="28"/>
        </w:rPr>
        <w:t>самозанятых</w:t>
      </w:r>
      <w:proofErr w:type="spellEnd"/>
      <w:r w:rsidRPr="00FB3D0D">
        <w:rPr>
          <w:rFonts w:ascii="Times New Roman" w:hAnsi="Times New Roman" w:cs="Times New Roman"/>
          <w:bCs/>
          <w:color w:val="000000"/>
          <w:sz w:val="28"/>
          <w:szCs w:val="28"/>
        </w:rPr>
        <w:t xml:space="preserve"> лишаются всех социальных гарантий, предусмотренных Трудовым кодексом РФ: ежегодных оплачиваемых отпусков, оплачиваемых больничных, социальных пособий по беременности и родам, выплат в случае несчастных случаев на производстве, оплаты сверхурочных.</w:t>
      </w:r>
    </w:p>
    <w:p w:rsidR="00A348AC" w:rsidRPr="00FB3D0D" w:rsidRDefault="00A348AC" w:rsidP="00A348AC">
      <w:pPr>
        <w:ind w:firstLine="709"/>
        <w:jc w:val="both"/>
        <w:rPr>
          <w:rFonts w:ascii="Times New Roman" w:hAnsi="Times New Roman" w:cs="Times New Roman"/>
          <w:bCs/>
          <w:color w:val="000000"/>
          <w:sz w:val="28"/>
          <w:szCs w:val="28"/>
        </w:rPr>
      </w:pPr>
      <w:r w:rsidRPr="00FB3D0D">
        <w:rPr>
          <w:rFonts w:ascii="Times New Roman" w:hAnsi="Times New Roman" w:cs="Times New Roman"/>
          <w:bCs/>
          <w:color w:val="000000"/>
          <w:sz w:val="28"/>
          <w:szCs w:val="28"/>
        </w:rPr>
        <w:t xml:space="preserve">Кроме того, </w:t>
      </w:r>
      <w:proofErr w:type="spellStart"/>
      <w:r w:rsidRPr="00FB3D0D">
        <w:rPr>
          <w:rFonts w:ascii="Times New Roman" w:hAnsi="Times New Roman" w:cs="Times New Roman"/>
          <w:bCs/>
          <w:color w:val="000000"/>
          <w:sz w:val="28"/>
          <w:szCs w:val="28"/>
        </w:rPr>
        <w:t>самозанятость</w:t>
      </w:r>
      <w:proofErr w:type="spellEnd"/>
      <w:r w:rsidRPr="00FB3D0D">
        <w:rPr>
          <w:rFonts w:ascii="Times New Roman" w:hAnsi="Times New Roman" w:cs="Times New Roman"/>
          <w:bCs/>
          <w:color w:val="000000"/>
          <w:sz w:val="28"/>
          <w:szCs w:val="28"/>
        </w:rPr>
        <w:t xml:space="preserve"> не приносит страхового стажа для назначения пенсии, если только человек не вступит в добровольные отношения с Пенсионным фондом России и не начнет платить страховые взносы. Таким образом, работа в качестве </w:t>
      </w:r>
      <w:proofErr w:type="spellStart"/>
      <w:r w:rsidRPr="00FB3D0D">
        <w:rPr>
          <w:rFonts w:ascii="Times New Roman" w:hAnsi="Times New Roman" w:cs="Times New Roman"/>
          <w:bCs/>
          <w:color w:val="000000"/>
          <w:sz w:val="28"/>
          <w:szCs w:val="28"/>
        </w:rPr>
        <w:t>самозанятого</w:t>
      </w:r>
      <w:proofErr w:type="spellEnd"/>
      <w:r w:rsidRPr="00FB3D0D">
        <w:rPr>
          <w:rFonts w:ascii="Times New Roman" w:hAnsi="Times New Roman" w:cs="Times New Roman"/>
          <w:bCs/>
          <w:color w:val="000000"/>
          <w:sz w:val="28"/>
          <w:szCs w:val="28"/>
        </w:rPr>
        <w:t xml:space="preserve"> не дает права на получение страховой пенсии.</w:t>
      </w:r>
    </w:p>
    <w:p w:rsidR="00A348AC" w:rsidRPr="00FB3D0D" w:rsidRDefault="00A348AC" w:rsidP="00A348AC">
      <w:pPr>
        <w:ind w:firstLine="709"/>
        <w:jc w:val="both"/>
        <w:rPr>
          <w:rFonts w:ascii="Times New Roman" w:hAnsi="Times New Roman" w:cs="Times New Roman"/>
          <w:bCs/>
          <w:color w:val="000000"/>
          <w:sz w:val="28"/>
          <w:szCs w:val="28"/>
        </w:rPr>
      </w:pPr>
      <w:r w:rsidRPr="00FB3D0D">
        <w:rPr>
          <w:rFonts w:ascii="Times New Roman" w:hAnsi="Times New Roman" w:cs="Times New Roman"/>
          <w:bCs/>
          <w:color w:val="000000"/>
          <w:sz w:val="28"/>
          <w:szCs w:val="28"/>
        </w:rPr>
        <w:t>По данным Министерства финансов РФ с 2020 года Федеральная налоговая служба будет выявлять работодателей, которые в попытках сэкономить на</w:t>
      </w:r>
      <w:r w:rsidRPr="00FB3D0D">
        <w:rPr>
          <w:sz w:val="28"/>
          <w:szCs w:val="28"/>
        </w:rPr>
        <w:t xml:space="preserve"> </w:t>
      </w:r>
      <w:r w:rsidRPr="00FB3D0D">
        <w:rPr>
          <w:rFonts w:ascii="Times New Roman" w:hAnsi="Times New Roman" w:cs="Times New Roman"/>
          <w:bCs/>
          <w:color w:val="000000"/>
          <w:sz w:val="28"/>
          <w:szCs w:val="28"/>
        </w:rPr>
        <w:t>страховых взносах и налог</w:t>
      </w:r>
      <w:r w:rsidR="00DB0E28" w:rsidRPr="00FB3D0D">
        <w:rPr>
          <w:rFonts w:ascii="Times New Roman" w:hAnsi="Times New Roman" w:cs="Times New Roman"/>
          <w:bCs/>
          <w:color w:val="000000"/>
          <w:sz w:val="28"/>
          <w:szCs w:val="28"/>
        </w:rPr>
        <w:t>е на доходы физ</w:t>
      </w:r>
      <w:proofErr w:type="gramStart"/>
      <w:r w:rsidR="00DB0E28" w:rsidRPr="00FB3D0D">
        <w:rPr>
          <w:rFonts w:ascii="Times New Roman" w:hAnsi="Times New Roman" w:cs="Times New Roman"/>
          <w:bCs/>
          <w:color w:val="000000"/>
          <w:sz w:val="28"/>
          <w:szCs w:val="28"/>
        </w:rPr>
        <w:t>.л</w:t>
      </w:r>
      <w:proofErr w:type="gramEnd"/>
      <w:r w:rsidR="00DB0E28" w:rsidRPr="00FB3D0D">
        <w:rPr>
          <w:rFonts w:ascii="Times New Roman" w:hAnsi="Times New Roman" w:cs="Times New Roman"/>
          <w:bCs/>
          <w:color w:val="000000"/>
          <w:sz w:val="28"/>
          <w:szCs w:val="28"/>
        </w:rPr>
        <w:t>иц</w:t>
      </w:r>
      <w:r w:rsidRPr="00FB3D0D">
        <w:rPr>
          <w:rFonts w:ascii="Times New Roman" w:hAnsi="Times New Roman" w:cs="Times New Roman"/>
          <w:bCs/>
          <w:color w:val="000000"/>
          <w:sz w:val="28"/>
          <w:szCs w:val="28"/>
        </w:rPr>
        <w:t xml:space="preserve"> </w:t>
      </w:r>
      <w:r w:rsidR="00DB0E28" w:rsidRPr="00FB3D0D">
        <w:rPr>
          <w:rFonts w:ascii="Times New Roman" w:hAnsi="Times New Roman" w:cs="Times New Roman"/>
          <w:bCs/>
          <w:color w:val="000000"/>
          <w:sz w:val="28"/>
          <w:szCs w:val="28"/>
        </w:rPr>
        <w:t xml:space="preserve">переводят </w:t>
      </w:r>
      <w:r w:rsidRPr="00FB3D0D">
        <w:rPr>
          <w:rFonts w:ascii="Times New Roman" w:hAnsi="Times New Roman" w:cs="Times New Roman"/>
          <w:bCs/>
          <w:color w:val="000000"/>
          <w:sz w:val="28"/>
          <w:szCs w:val="28"/>
        </w:rPr>
        <w:t>штатных сотрудников</w:t>
      </w:r>
      <w:r w:rsidR="00DB0E28" w:rsidRPr="00FB3D0D">
        <w:rPr>
          <w:rFonts w:ascii="Times New Roman" w:hAnsi="Times New Roman" w:cs="Times New Roman"/>
          <w:bCs/>
          <w:color w:val="000000"/>
          <w:sz w:val="28"/>
          <w:szCs w:val="28"/>
        </w:rPr>
        <w:t xml:space="preserve"> на </w:t>
      </w:r>
      <w:proofErr w:type="spellStart"/>
      <w:r w:rsidR="00DB0E28" w:rsidRPr="00FB3D0D">
        <w:rPr>
          <w:rFonts w:ascii="Times New Roman" w:hAnsi="Times New Roman" w:cs="Times New Roman"/>
          <w:bCs/>
          <w:color w:val="000000"/>
          <w:sz w:val="28"/>
          <w:szCs w:val="28"/>
        </w:rPr>
        <w:t>самозанятость</w:t>
      </w:r>
      <w:proofErr w:type="spellEnd"/>
      <w:r w:rsidRPr="00FB3D0D">
        <w:rPr>
          <w:rFonts w:ascii="Times New Roman" w:hAnsi="Times New Roman" w:cs="Times New Roman"/>
          <w:bCs/>
          <w:color w:val="000000"/>
          <w:sz w:val="28"/>
          <w:szCs w:val="28"/>
        </w:rPr>
        <w:t xml:space="preserve">, и </w:t>
      </w:r>
      <w:proofErr w:type="spellStart"/>
      <w:r w:rsidRPr="00FB3D0D">
        <w:rPr>
          <w:rFonts w:ascii="Times New Roman" w:hAnsi="Times New Roman" w:cs="Times New Roman"/>
          <w:bCs/>
          <w:color w:val="000000"/>
          <w:sz w:val="28"/>
          <w:szCs w:val="28"/>
        </w:rPr>
        <w:t>доначислять</w:t>
      </w:r>
      <w:proofErr w:type="spellEnd"/>
      <w:r w:rsidRPr="00FB3D0D">
        <w:rPr>
          <w:rFonts w:ascii="Times New Roman" w:hAnsi="Times New Roman" w:cs="Times New Roman"/>
          <w:bCs/>
          <w:color w:val="000000"/>
          <w:sz w:val="28"/>
          <w:szCs w:val="28"/>
        </w:rPr>
        <w:t xml:space="preserve"> им НДФЛ и страховые взносы.</w:t>
      </w:r>
    </w:p>
    <w:p w:rsidR="004C68EC" w:rsidRPr="00FB3D0D" w:rsidRDefault="00DB0E28" w:rsidP="004C68EC">
      <w:pPr>
        <w:ind w:firstLine="709"/>
        <w:jc w:val="both"/>
        <w:rPr>
          <w:rFonts w:ascii="Times New Roman" w:hAnsi="Times New Roman" w:cs="Times New Roman"/>
          <w:sz w:val="28"/>
          <w:szCs w:val="28"/>
        </w:rPr>
      </w:pPr>
      <w:r w:rsidRPr="00FB3D0D">
        <w:rPr>
          <w:rFonts w:ascii="Times New Roman" w:hAnsi="Times New Roman" w:cs="Times New Roman"/>
          <w:sz w:val="28"/>
          <w:szCs w:val="28"/>
        </w:rPr>
        <w:t>Среди новаций федерального</w:t>
      </w:r>
      <w:r w:rsidR="004C68EC" w:rsidRPr="00FB3D0D">
        <w:rPr>
          <w:rFonts w:ascii="Times New Roman" w:hAnsi="Times New Roman" w:cs="Times New Roman"/>
          <w:sz w:val="28"/>
          <w:szCs w:val="28"/>
        </w:rPr>
        <w:t xml:space="preserve"> законодательства необходимо отметить принятие Федерального  закона  от 25.12.2018 № 494-ФЗ «О внесении изменений в Бюджетный кодекс Российской Федерации» (далее – Закон № 494-ФЗ), которым введено такое понятие как налоговые расходы.</w:t>
      </w:r>
    </w:p>
    <w:p w:rsidR="00A348AC" w:rsidRPr="00FB3D0D" w:rsidRDefault="00A348AC" w:rsidP="00A348AC">
      <w:pPr>
        <w:ind w:firstLine="709"/>
        <w:jc w:val="both"/>
        <w:rPr>
          <w:rFonts w:ascii="Times New Roman" w:hAnsi="Times New Roman" w:cs="Times New Roman"/>
          <w:bCs/>
          <w:color w:val="000000"/>
          <w:sz w:val="28"/>
          <w:szCs w:val="28"/>
        </w:rPr>
      </w:pPr>
      <w:proofErr w:type="gramStart"/>
      <w:r w:rsidRPr="00FB3D0D">
        <w:rPr>
          <w:rFonts w:ascii="Times New Roman" w:hAnsi="Times New Roman" w:cs="Times New Roman"/>
          <w:bCs/>
          <w:color w:val="000000"/>
          <w:sz w:val="28"/>
          <w:szCs w:val="28"/>
        </w:rPr>
        <w:t xml:space="preserve">Под «налоговыми расходами» понимаются выпадающие доходы бюджетов бюджетной системы Российской Федерации, обусловленные налоговыми льготами, освобождениями и иными преференциями по налогам, сборам, таможенным платежам, страховым взносам на обязательное социальное страхование, предусмотренными в качестве мер муниципальной </w:t>
      </w:r>
      <w:r w:rsidRPr="00FB3D0D">
        <w:rPr>
          <w:rFonts w:ascii="Times New Roman" w:hAnsi="Times New Roman" w:cs="Times New Roman"/>
          <w:bCs/>
          <w:color w:val="000000"/>
          <w:sz w:val="28"/>
          <w:szCs w:val="28"/>
        </w:rPr>
        <w:lastRenderedPageBreak/>
        <w:t>поддержки в соответствии с целями муниципальных программ или целями социально-экономической политики.</w:t>
      </w:r>
      <w:proofErr w:type="gramEnd"/>
    </w:p>
    <w:p w:rsidR="00C320E5" w:rsidRPr="00FB3D0D" w:rsidRDefault="00C320E5" w:rsidP="00C320E5">
      <w:pPr>
        <w:pStyle w:val="ConsPlusNormal"/>
        <w:ind w:firstLine="709"/>
        <w:jc w:val="both"/>
        <w:rPr>
          <w:rFonts w:ascii="Times New Roman" w:hAnsi="Times New Roman" w:cs="Times New Roman"/>
          <w:sz w:val="28"/>
          <w:szCs w:val="28"/>
        </w:rPr>
      </w:pPr>
      <w:r w:rsidRPr="00FB3D0D">
        <w:rPr>
          <w:rFonts w:ascii="Times New Roman" w:hAnsi="Times New Roman" w:cs="Times New Roman"/>
          <w:sz w:val="28"/>
          <w:szCs w:val="28"/>
        </w:rPr>
        <w:t xml:space="preserve">Отдельным направлением налоговой политики муниципального района в среднесрочном периоде </w:t>
      </w:r>
      <w:r w:rsidR="00271BDA">
        <w:rPr>
          <w:rFonts w:ascii="Times New Roman" w:hAnsi="Times New Roman" w:cs="Times New Roman"/>
          <w:sz w:val="28"/>
          <w:szCs w:val="28"/>
        </w:rPr>
        <w:t xml:space="preserve">станет </w:t>
      </w:r>
      <w:r w:rsidRPr="00FB3D0D">
        <w:rPr>
          <w:rFonts w:ascii="Times New Roman" w:hAnsi="Times New Roman" w:cs="Times New Roman"/>
          <w:sz w:val="28"/>
          <w:szCs w:val="28"/>
        </w:rPr>
        <w:t xml:space="preserve">внедрение системы управления налоговыми расходами и ее интеграция в бюджетный процесс. </w:t>
      </w:r>
    </w:p>
    <w:p w:rsidR="00C320E5" w:rsidRPr="00FB3D0D" w:rsidRDefault="00C320E5" w:rsidP="00C320E5">
      <w:pPr>
        <w:pStyle w:val="ConsPlusNormal"/>
        <w:ind w:firstLine="709"/>
        <w:jc w:val="both"/>
        <w:rPr>
          <w:rFonts w:ascii="Times New Roman" w:hAnsi="Times New Roman" w:cs="Times New Roman"/>
          <w:sz w:val="28"/>
          <w:szCs w:val="28"/>
        </w:rPr>
      </w:pPr>
      <w:proofErr w:type="gramStart"/>
      <w:r w:rsidRPr="00FB3D0D">
        <w:rPr>
          <w:rFonts w:ascii="Times New Roman" w:hAnsi="Times New Roman" w:cs="Times New Roman"/>
          <w:sz w:val="28"/>
          <w:szCs w:val="28"/>
        </w:rPr>
        <w:t>Переход</w:t>
      </w:r>
      <w:proofErr w:type="gramEnd"/>
      <w:r w:rsidRPr="00FB3D0D">
        <w:rPr>
          <w:rFonts w:ascii="Times New Roman" w:hAnsi="Times New Roman" w:cs="Times New Roman"/>
          <w:sz w:val="28"/>
          <w:szCs w:val="28"/>
        </w:rPr>
        <w:t xml:space="preserve"> к комплексной системе учета налоговых расходов исходя из критериев целесообразности и результативности позволит оценить общий объем бюджетной поддержки отдельных категорий физических и юридических лиц, а в ряде случаев и целых секторов экономики муниципального района.</w:t>
      </w:r>
    </w:p>
    <w:p w:rsidR="00A348AC" w:rsidRPr="00FB3D0D" w:rsidRDefault="00A348AC" w:rsidP="00A348AC">
      <w:pPr>
        <w:ind w:firstLine="709"/>
        <w:jc w:val="both"/>
        <w:rPr>
          <w:rFonts w:ascii="Times New Roman" w:hAnsi="Times New Roman" w:cs="Times New Roman"/>
          <w:bCs/>
          <w:color w:val="000000"/>
          <w:sz w:val="28"/>
          <w:szCs w:val="28"/>
        </w:rPr>
      </w:pPr>
      <w:r w:rsidRPr="00FB3D0D">
        <w:rPr>
          <w:rFonts w:ascii="Times New Roman" w:hAnsi="Times New Roman" w:cs="Times New Roman"/>
          <w:sz w:val="28"/>
          <w:szCs w:val="28"/>
        </w:rPr>
        <w:t>Законом № 494-ФЗ</w:t>
      </w:r>
      <w:r w:rsidRPr="00FB3D0D">
        <w:rPr>
          <w:rFonts w:ascii="Times New Roman" w:hAnsi="Times New Roman" w:cs="Times New Roman"/>
          <w:bCs/>
          <w:color w:val="000000"/>
          <w:sz w:val="28"/>
          <w:szCs w:val="28"/>
        </w:rPr>
        <w:t xml:space="preserve"> предусматривается обязательное формирование перечня налоговых расходов в разрезе муниципальных программ, а также направлений деятельности, не относящихся к муниципальным программам. Общие требования к проведению оценки эффективности налоговых расходов установлены постановлением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w:t>
      </w:r>
    </w:p>
    <w:p w:rsidR="00A348AC" w:rsidRPr="00FB3D0D" w:rsidRDefault="004C68EC" w:rsidP="00A348AC">
      <w:pPr>
        <w:ind w:firstLine="709"/>
        <w:jc w:val="both"/>
        <w:rPr>
          <w:rFonts w:ascii="Times New Roman" w:hAnsi="Times New Roman" w:cs="Times New Roman"/>
          <w:bCs/>
          <w:color w:val="000000"/>
          <w:sz w:val="28"/>
          <w:szCs w:val="28"/>
        </w:rPr>
      </w:pPr>
      <w:r w:rsidRPr="00FB3D0D">
        <w:rPr>
          <w:rFonts w:ascii="Times New Roman" w:hAnsi="Times New Roman" w:cs="Times New Roman"/>
          <w:bCs/>
          <w:color w:val="000000"/>
          <w:sz w:val="28"/>
          <w:szCs w:val="28"/>
        </w:rPr>
        <w:t xml:space="preserve">В настоящее время </w:t>
      </w:r>
      <w:r w:rsidR="00A348AC" w:rsidRPr="00FB3D0D">
        <w:rPr>
          <w:rFonts w:ascii="Times New Roman" w:hAnsi="Times New Roman" w:cs="Times New Roman"/>
          <w:bCs/>
          <w:color w:val="000000"/>
          <w:sz w:val="28"/>
          <w:szCs w:val="28"/>
        </w:rPr>
        <w:t xml:space="preserve">подготовлен проект постановления Правительства Красноярского края «Об утверждении Порядка формирования и утверждения перечня налоговых расходов и Порядка и методики оценки эффективности налоговых расходов». До конца текущего года будет сформирован и утвержден перечень налоговых расходов Красноярского края, а в 2020 году реализованы в полной мере новые подходы к оценке эффективности налоговых льгот (налоговых расходов) </w:t>
      </w:r>
      <w:r w:rsidR="0080301E" w:rsidRPr="00FB3D0D">
        <w:rPr>
          <w:rFonts w:ascii="Times New Roman" w:hAnsi="Times New Roman" w:cs="Times New Roman"/>
          <w:bCs/>
          <w:color w:val="000000"/>
          <w:sz w:val="28"/>
          <w:szCs w:val="28"/>
        </w:rPr>
        <w:t>краевого бюджета</w:t>
      </w:r>
      <w:r w:rsidR="00A348AC" w:rsidRPr="00FB3D0D">
        <w:rPr>
          <w:rFonts w:ascii="Times New Roman" w:hAnsi="Times New Roman" w:cs="Times New Roman"/>
          <w:bCs/>
          <w:color w:val="000000"/>
          <w:sz w:val="28"/>
          <w:szCs w:val="28"/>
        </w:rPr>
        <w:t xml:space="preserve">. </w:t>
      </w:r>
    </w:p>
    <w:p w:rsidR="00A348AC" w:rsidRPr="00FB3D0D" w:rsidRDefault="00A348AC" w:rsidP="00A348AC">
      <w:pPr>
        <w:ind w:firstLine="709"/>
        <w:jc w:val="both"/>
        <w:rPr>
          <w:rFonts w:ascii="Times New Roman" w:hAnsi="Times New Roman" w:cs="Times New Roman"/>
          <w:bCs/>
          <w:color w:val="000000"/>
          <w:sz w:val="28"/>
          <w:szCs w:val="28"/>
        </w:rPr>
      </w:pPr>
      <w:r w:rsidRPr="00FB3D0D">
        <w:rPr>
          <w:rFonts w:ascii="Times New Roman" w:hAnsi="Times New Roman" w:cs="Times New Roman"/>
          <w:bCs/>
          <w:color w:val="000000"/>
          <w:sz w:val="28"/>
          <w:szCs w:val="28"/>
        </w:rPr>
        <w:t xml:space="preserve">В отношении муниципального района вышеуказанные положения статьи 174.3 Бюджетного кодекса Российской Федерации применяются с 1 января 2020 года, соответствующая работа по принятию аналогичных нормативных правовых актов будет проведена после </w:t>
      </w:r>
      <w:r w:rsidR="0080301E" w:rsidRPr="00FB3D0D">
        <w:rPr>
          <w:rFonts w:ascii="Times New Roman" w:hAnsi="Times New Roman" w:cs="Times New Roman"/>
          <w:bCs/>
          <w:color w:val="000000"/>
          <w:sz w:val="28"/>
          <w:szCs w:val="28"/>
        </w:rPr>
        <w:t xml:space="preserve">получения </w:t>
      </w:r>
      <w:r w:rsidRPr="00FB3D0D">
        <w:rPr>
          <w:rFonts w:ascii="Times New Roman" w:hAnsi="Times New Roman" w:cs="Times New Roman"/>
          <w:bCs/>
          <w:color w:val="000000"/>
          <w:sz w:val="28"/>
          <w:szCs w:val="28"/>
        </w:rPr>
        <w:t>рекомендаций министерств</w:t>
      </w:r>
      <w:r w:rsidR="0080301E" w:rsidRPr="00FB3D0D">
        <w:rPr>
          <w:rFonts w:ascii="Times New Roman" w:hAnsi="Times New Roman" w:cs="Times New Roman"/>
          <w:bCs/>
          <w:color w:val="000000"/>
          <w:sz w:val="28"/>
          <w:szCs w:val="28"/>
        </w:rPr>
        <w:t xml:space="preserve">а </w:t>
      </w:r>
      <w:r w:rsidRPr="00FB3D0D">
        <w:rPr>
          <w:rFonts w:ascii="Times New Roman" w:hAnsi="Times New Roman" w:cs="Times New Roman"/>
          <w:bCs/>
          <w:color w:val="000000"/>
          <w:sz w:val="28"/>
          <w:szCs w:val="28"/>
        </w:rPr>
        <w:t xml:space="preserve"> финансов Красноярского края.</w:t>
      </w:r>
    </w:p>
    <w:p w:rsidR="00A348AC" w:rsidRDefault="00A348AC" w:rsidP="00A348AC">
      <w:pPr>
        <w:ind w:firstLine="720"/>
        <w:jc w:val="both"/>
        <w:rPr>
          <w:rFonts w:ascii="Times New Roman" w:hAnsi="Times New Roman" w:cs="Times New Roman"/>
          <w:sz w:val="28"/>
          <w:szCs w:val="28"/>
        </w:rPr>
      </w:pPr>
      <w:r w:rsidRPr="00FB3D0D">
        <w:rPr>
          <w:rFonts w:ascii="Times New Roman" w:hAnsi="Times New Roman" w:cs="Times New Roman"/>
          <w:sz w:val="28"/>
          <w:szCs w:val="28"/>
        </w:rPr>
        <w:t xml:space="preserve">Необходимо учитывать, что на протяжении последних лет политика муниципального района в области предоставления налоговых льгот </w:t>
      </w:r>
      <w:r w:rsidR="0080301E" w:rsidRPr="00FB3D0D">
        <w:rPr>
          <w:rFonts w:ascii="Times New Roman" w:hAnsi="Times New Roman" w:cs="Times New Roman"/>
          <w:sz w:val="28"/>
          <w:szCs w:val="28"/>
        </w:rPr>
        <w:t xml:space="preserve">была </w:t>
      </w:r>
      <w:r w:rsidRPr="00FB3D0D">
        <w:rPr>
          <w:rFonts w:ascii="Times New Roman" w:hAnsi="Times New Roman" w:cs="Times New Roman"/>
          <w:sz w:val="28"/>
          <w:szCs w:val="28"/>
        </w:rPr>
        <w:t>направлена на сокращение выпадающих доходов бюджета муниципального района, в связи с чем, на среднесрочную перспективу предоставление налоговых льгот также не планируется.</w:t>
      </w:r>
    </w:p>
    <w:p w:rsidR="00B31BC6" w:rsidRPr="00FB3D0D" w:rsidRDefault="00B31BC6" w:rsidP="00A348AC">
      <w:pPr>
        <w:ind w:firstLine="720"/>
        <w:jc w:val="both"/>
        <w:rPr>
          <w:rFonts w:ascii="Times New Roman" w:hAnsi="Times New Roman" w:cs="Times New Roman"/>
          <w:sz w:val="28"/>
          <w:szCs w:val="28"/>
        </w:rPr>
      </w:pPr>
      <w:r>
        <w:rPr>
          <w:rFonts w:ascii="Times New Roman" w:hAnsi="Times New Roman" w:cs="Times New Roman"/>
          <w:sz w:val="28"/>
          <w:szCs w:val="28"/>
        </w:rPr>
        <w:t xml:space="preserve">Отдельные изменения в части распределения налоговых платежей </w:t>
      </w:r>
      <w:r w:rsidR="00E020AB">
        <w:rPr>
          <w:rFonts w:ascii="Times New Roman" w:hAnsi="Times New Roman" w:cs="Times New Roman"/>
          <w:sz w:val="28"/>
          <w:szCs w:val="28"/>
        </w:rPr>
        <w:t>между бюджетами бюджетной системы п</w:t>
      </w:r>
      <w:r>
        <w:rPr>
          <w:rFonts w:ascii="Times New Roman" w:hAnsi="Times New Roman" w:cs="Times New Roman"/>
          <w:sz w:val="28"/>
          <w:szCs w:val="28"/>
        </w:rPr>
        <w:t>ланируется внести в 2019 году  и в краевое законодательство.</w:t>
      </w:r>
    </w:p>
    <w:p w:rsidR="00A348AC" w:rsidRPr="00FB3D0D" w:rsidRDefault="00B31BC6" w:rsidP="00A348AC">
      <w:pPr>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Так, п</w:t>
      </w:r>
      <w:r w:rsidR="00A348AC" w:rsidRPr="00FB3D0D">
        <w:rPr>
          <w:rFonts w:ascii="Times New Roman" w:hAnsi="Times New Roman" w:cs="Times New Roman"/>
          <w:bCs/>
          <w:color w:val="000000"/>
          <w:sz w:val="28"/>
          <w:szCs w:val="28"/>
        </w:rPr>
        <w:t>роект</w:t>
      </w:r>
      <w:r w:rsidR="0080301E" w:rsidRPr="00FB3D0D">
        <w:rPr>
          <w:rFonts w:ascii="Times New Roman" w:hAnsi="Times New Roman" w:cs="Times New Roman"/>
          <w:bCs/>
          <w:color w:val="000000"/>
          <w:sz w:val="28"/>
          <w:szCs w:val="28"/>
        </w:rPr>
        <w:t xml:space="preserve">ом </w:t>
      </w:r>
      <w:r w:rsidR="00A348AC" w:rsidRPr="00FB3D0D">
        <w:rPr>
          <w:rFonts w:ascii="Times New Roman" w:hAnsi="Times New Roman" w:cs="Times New Roman"/>
          <w:bCs/>
          <w:color w:val="000000"/>
          <w:sz w:val="28"/>
          <w:szCs w:val="28"/>
        </w:rPr>
        <w:t xml:space="preserve"> закона Красноярского края «О внесении изменений в отдельные законы края в сфере межбюджетных отношений», </w:t>
      </w:r>
      <w:r w:rsidR="001211F2">
        <w:rPr>
          <w:rFonts w:ascii="Times New Roman" w:hAnsi="Times New Roman" w:cs="Times New Roman"/>
          <w:bCs/>
          <w:color w:val="000000"/>
          <w:sz w:val="28"/>
          <w:szCs w:val="28"/>
        </w:rPr>
        <w:t xml:space="preserve">предусмотрено с </w:t>
      </w:r>
      <w:r w:rsidR="001211F2" w:rsidRPr="004D5447">
        <w:rPr>
          <w:rFonts w:ascii="Times New Roman" w:hAnsi="Times New Roman" w:cs="Times New Roman"/>
          <w:bCs/>
          <w:color w:val="000000"/>
          <w:sz w:val="28"/>
          <w:szCs w:val="28"/>
        </w:rPr>
        <w:t>01.01.2020 увеличение</w:t>
      </w:r>
      <w:r w:rsidR="001211F2">
        <w:rPr>
          <w:rFonts w:ascii="Times New Roman" w:hAnsi="Times New Roman" w:cs="Times New Roman"/>
          <w:bCs/>
          <w:color w:val="000000"/>
          <w:sz w:val="28"/>
          <w:szCs w:val="28"/>
        </w:rPr>
        <w:t xml:space="preserve"> </w:t>
      </w:r>
      <w:r w:rsidR="00A348AC" w:rsidRPr="00FB3D0D">
        <w:rPr>
          <w:rFonts w:ascii="Times New Roman" w:hAnsi="Times New Roman" w:cs="Times New Roman"/>
          <w:bCs/>
          <w:color w:val="000000"/>
          <w:sz w:val="28"/>
          <w:szCs w:val="28"/>
        </w:rPr>
        <w:t>норматив</w:t>
      </w:r>
      <w:r w:rsidR="001211F2">
        <w:rPr>
          <w:rFonts w:ascii="Times New Roman" w:hAnsi="Times New Roman" w:cs="Times New Roman"/>
          <w:bCs/>
          <w:color w:val="000000"/>
          <w:sz w:val="28"/>
          <w:szCs w:val="28"/>
        </w:rPr>
        <w:t>ов</w:t>
      </w:r>
      <w:r w:rsidR="00A348AC" w:rsidRPr="00FB3D0D">
        <w:rPr>
          <w:rFonts w:ascii="Times New Roman" w:hAnsi="Times New Roman" w:cs="Times New Roman"/>
          <w:bCs/>
          <w:color w:val="000000"/>
          <w:sz w:val="28"/>
          <w:szCs w:val="28"/>
        </w:rPr>
        <w:t xml:space="preserve"> отчислений в бюджеты муниципальных районов от налоговых доходов, поступающих в краевой бюджет:</w:t>
      </w:r>
    </w:p>
    <w:p w:rsidR="00A348AC" w:rsidRPr="00FB3D0D" w:rsidRDefault="00A348AC" w:rsidP="00126B3C">
      <w:pPr>
        <w:pStyle w:val="ad"/>
        <w:numPr>
          <w:ilvl w:val="0"/>
          <w:numId w:val="24"/>
        </w:numPr>
        <w:tabs>
          <w:tab w:val="left" w:pos="993"/>
        </w:tabs>
        <w:spacing w:after="0" w:line="240" w:lineRule="auto"/>
        <w:ind w:left="0" w:firstLine="709"/>
        <w:jc w:val="both"/>
        <w:rPr>
          <w:rFonts w:ascii="Times New Roman" w:hAnsi="Times New Roman"/>
          <w:bCs/>
          <w:color w:val="000000"/>
          <w:sz w:val="28"/>
          <w:szCs w:val="28"/>
        </w:rPr>
      </w:pPr>
      <w:r w:rsidRPr="00FB3D0D">
        <w:rPr>
          <w:rFonts w:ascii="Times New Roman" w:hAnsi="Times New Roman"/>
          <w:bCs/>
          <w:color w:val="000000"/>
          <w:sz w:val="28"/>
          <w:szCs w:val="28"/>
        </w:rPr>
        <w:t xml:space="preserve">от налога на прибыль организаций, </w:t>
      </w:r>
      <w:r w:rsidR="0080301E" w:rsidRPr="00FB3D0D">
        <w:rPr>
          <w:rFonts w:ascii="Times New Roman" w:hAnsi="Times New Roman"/>
          <w:bCs/>
          <w:color w:val="000000"/>
          <w:sz w:val="28"/>
          <w:szCs w:val="28"/>
        </w:rPr>
        <w:t xml:space="preserve">на </w:t>
      </w:r>
      <w:r w:rsidRPr="00FB3D0D">
        <w:rPr>
          <w:rFonts w:ascii="Times New Roman" w:hAnsi="Times New Roman"/>
          <w:bCs/>
          <w:color w:val="000000"/>
          <w:sz w:val="28"/>
          <w:szCs w:val="28"/>
        </w:rPr>
        <w:t xml:space="preserve">5% </w:t>
      </w:r>
      <w:proofErr w:type="gramStart"/>
      <w:r w:rsidRPr="00FB3D0D">
        <w:rPr>
          <w:rFonts w:ascii="Times New Roman" w:hAnsi="Times New Roman"/>
          <w:bCs/>
          <w:color w:val="000000"/>
          <w:sz w:val="28"/>
          <w:szCs w:val="28"/>
        </w:rPr>
        <w:t>к</w:t>
      </w:r>
      <w:proofErr w:type="gramEnd"/>
      <w:r w:rsidRPr="00FB3D0D">
        <w:rPr>
          <w:rFonts w:ascii="Times New Roman" w:hAnsi="Times New Roman"/>
          <w:bCs/>
          <w:color w:val="000000"/>
          <w:sz w:val="28"/>
          <w:szCs w:val="28"/>
        </w:rPr>
        <w:t xml:space="preserve"> уже установленным </w:t>
      </w:r>
      <w:r w:rsidR="0080301E" w:rsidRPr="00FB3D0D">
        <w:rPr>
          <w:rFonts w:ascii="Times New Roman" w:hAnsi="Times New Roman"/>
          <w:bCs/>
          <w:color w:val="000000"/>
          <w:sz w:val="28"/>
          <w:szCs w:val="28"/>
        </w:rPr>
        <w:t xml:space="preserve">ранее </w:t>
      </w:r>
      <w:r w:rsidRPr="00FB3D0D">
        <w:rPr>
          <w:rFonts w:ascii="Times New Roman" w:hAnsi="Times New Roman"/>
          <w:bCs/>
          <w:color w:val="000000"/>
          <w:sz w:val="28"/>
          <w:szCs w:val="28"/>
        </w:rPr>
        <w:t>5%;</w:t>
      </w:r>
    </w:p>
    <w:p w:rsidR="00B31BC6" w:rsidRPr="00B31BC6" w:rsidRDefault="00A348AC" w:rsidP="00B31BC6">
      <w:pPr>
        <w:pStyle w:val="ad"/>
        <w:numPr>
          <w:ilvl w:val="0"/>
          <w:numId w:val="24"/>
        </w:numPr>
        <w:tabs>
          <w:tab w:val="left" w:pos="993"/>
        </w:tabs>
        <w:spacing w:after="0" w:line="240" w:lineRule="auto"/>
        <w:ind w:left="0" w:firstLine="709"/>
        <w:jc w:val="both"/>
        <w:rPr>
          <w:rFonts w:ascii="Times New Roman" w:hAnsi="Times New Roman"/>
          <w:bCs/>
          <w:color w:val="000000"/>
          <w:sz w:val="28"/>
          <w:szCs w:val="28"/>
        </w:rPr>
      </w:pPr>
      <w:r w:rsidRPr="00FB3D0D">
        <w:rPr>
          <w:rFonts w:ascii="Times New Roman" w:hAnsi="Times New Roman"/>
          <w:bCs/>
          <w:color w:val="000000"/>
          <w:sz w:val="28"/>
          <w:szCs w:val="28"/>
        </w:rPr>
        <w:lastRenderedPageBreak/>
        <w:t>от налога, взимаемого в связи с применением упрощенной системы налогообложения</w:t>
      </w:r>
      <w:r w:rsidR="0080301E" w:rsidRPr="00FB3D0D">
        <w:rPr>
          <w:rFonts w:ascii="Times New Roman" w:hAnsi="Times New Roman"/>
          <w:bCs/>
          <w:color w:val="000000"/>
          <w:sz w:val="28"/>
          <w:szCs w:val="28"/>
        </w:rPr>
        <w:t xml:space="preserve"> установить </w:t>
      </w:r>
      <w:r w:rsidR="00B31BC6">
        <w:rPr>
          <w:rFonts w:ascii="Times New Roman" w:hAnsi="Times New Roman"/>
          <w:bCs/>
          <w:color w:val="000000"/>
          <w:sz w:val="28"/>
          <w:szCs w:val="28"/>
        </w:rPr>
        <w:t xml:space="preserve">норматив 50%, что будет учтено при формировании показателей доходной части бюджета на 2020-20232 годы. </w:t>
      </w:r>
    </w:p>
    <w:p w:rsidR="001211F2" w:rsidRDefault="001211F2" w:rsidP="00320270">
      <w:pPr>
        <w:ind w:firstLine="709"/>
        <w:jc w:val="both"/>
        <w:rPr>
          <w:rStyle w:val="b-articleintro"/>
          <w:rFonts w:ascii="Times New Roman" w:hAnsi="Times New Roman" w:cs="Times New Roman"/>
          <w:bCs/>
          <w:color w:val="000000" w:themeColor="text1"/>
          <w:sz w:val="28"/>
          <w:szCs w:val="28"/>
          <w:bdr w:val="none" w:sz="0" w:space="0" w:color="auto" w:frame="1"/>
        </w:rPr>
      </w:pPr>
      <w:r>
        <w:rPr>
          <w:rStyle w:val="b-articleintro"/>
          <w:rFonts w:ascii="Times New Roman" w:hAnsi="Times New Roman" w:cs="Times New Roman"/>
          <w:bCs/>
          <w:color w:val="000000" w:themeColor="text1"/>
          <w:sz w:val="28"/>
          <w:szCs w:val="28"/>
          <w:bdr w:val="none" w:sz="0" w:space="0" w:color="auto" w:frame="1"/>
        </w:rPr>
        <w:t xml:space="preserve">Многочисленные изменения федерального и регионального налогового законодательства будут учтены органами местного самоуправления при осуществлении налоговой политики в муниципальном районе в предстоящем трехлетнем периоде. </w:t>
      </w:r>
    </w:p>
    <w:p w:rsidR="00320270" w:rsidRPr="00FB3D0D" w:rsidRDefault="001211F2" w:rsidP="00320270">
      <w:pPr>
        <w:ind w:firstLine="709"/>
        <w:jc w:val="both"/>
        <w:rPr>
          <w:rFonts w:ascii="Times New Roman" w:hAnsi="Times New Roman" w:cs="Times New Roman"/>
          <w:sz w:val="28"/>
          <w:szCs w:val="28"/>
        </w:rPr>
      </w:pPr>
      <w:r>
        <w:rPr>
          <w:rStyle w:val="b-articleintro"/>
          <w:rFonts w:ascii="Times New Roman" w:hAnsi="Times New Roman" w:cs="Times New Roman"/>
          <w:bCs/>
          <w:color w:val="000000" w:themeColor="text1"/>
          <w:sz w:val="28"/>
          <w:szCs w:val="28"/>
          <w:bdr w:val="none" w:sz="0" w:space="0" w:color="auto" w:frame="1"/>
        </w:rPr>
        <w:t xml:space="preserve">При этом, </w:t>
      </w:r>
      <w:r w:rsidR="00320270" w:rsidRPr="00FB3D0D">
        <w:rPr>
          <w:rFonts w:ascii="Times New Roman" w:hAnsi="Times New Roman" w:cs="Times New Roman"/>
          <w:sz w:val="28"/>
          <w:szCs w:val="28"/>
        </w:rPr>
        <w:t>так же как и предыдущи</w:t>
      </w:r>
      <w:r>
        <w:rPr>
          <w:rFonts w:ascii="Times New Roman" w:hAnsi="Times New Roman" w:cs="Times New Roman"/>
          <w:sz w:val="28"/>
          <w:szCs w:val="28"/>
        </w:rPr>
        <w:t xml:space="preserve">е годы, ориентирами налоговой политики станут </w:t>
      </w:r>
      <w:r w:rsidR="00320270" w:rsidRPr="00FB3D0D">
        <w:rPr>
          <w:rFonts w:ascii="Times New Roman" w:hAnsi="Times New Roman" w:cs="Times New Roman"/>
          <w:sz w:val="28"/>
          <w:szCs w:val="28"/>
        </w:rPr>
        <w:t xml:space="preserve"> повышение уровня собираемости платежей в бюджет муниципального района, сокращение недоимки, усиление налоговой дисциплины, </w:t>
      </w:r>
      <w:r>
        <w:rPr>
          <w:rFonts w:ascii="Times New Roman" w:hAnsi="Times New Roman" w:cs="Times New Roman"/>
          <w:sz w:val="28"/>
          <w:szCs w:val="28"/>
        </w:rPr>
        <w:t xml:space="preserve">которые планируется достигнуть </w:t>
      </w:r>
      <w:r w:rsidR="00320270" w:rsidRPr="00FB3D0D">
        <w:rPr>
          <w:rFonts w:ascii="Times New Roman" w:hAnsi="Times New Roman" w:cs="Times New Roman"/>
          <w:sz w:val="28"/>
          <w:szCs w:val="28"/>
        </w:rPr>
        <w:t>путем:</w:t>
      </w:r>
    </w:p>
    <w:p w:rsidR="00320270" w:rsidRPr="00FB3D0D" w:rsidRDefault="00320270" w:rsidP="00320270">
      <w:pPr>
        <w:pStyle w:val="ad"/>
        <w:numPr>
          <w:ilvl w:val="0"/>
          <w:numId w:val="1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FB3D0D">
        <w:rPr>
          <w:rFonts w:ascii="Times New Roman" w:hAnsi="Times New Roman"/>
          <w:sz w:val="28"/>
          <w:szCs w:val="28"/>
        </w:rPr>
        <w:t>взаимодействия главных администраторов доходов бюджета муниципального района с крупными налогоплательщиками, с целью проведения мониторинга своевременности уплаты ими налогов в планируемых объемах, а также улучшения качества прогнозирования бюджетных доходов на будущие периоды;</w:t>
      </w:r>
    </w:p>
    <w:p w:rsidR="00320270" w:rsidRPr="00FB3D0D" w:rsidRDefault="00320270" w:rsidP="00320270">
      <w:pPr>
        <w:pStyle w:val="ad"/>
        <w:numPr>
          <w:ilvl w:val="0"/>
          <w:numId w:val="1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FB3D0D">
        <w:rPr>
          <w:rFonts w:ascii="Times New Roman" w:hAnsi="Times New Roman"/>
          <w:sz w:val="28"/>
          <w:szCs w:val="28"/>
        </w:rPr>
        <w:t>взаимодействия главных администраторов доходов бюджета муниципального района с налоговыми органами и органами по взысканию задолженности с целью обеспечения своевременного поступления платежей в бюджет;</w:t>
      </w:r>
    </w:p>
    <w:p w:rsidR="00320270" w:rsidRPr="00FB3D0D" w:rsidRDefault="00320270" w:rsidP="00320270">
      <w:pPr>
        <w:pStyle w:val="ad"/>
        <w:numPr>
          <w:ilvl w:val="0"/>
          <w:numId w:val="1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FB3D0D">
        <w:rPr>
          <w:rFonts w:ascii="Times New Roman" w:hAnsi="Times New Roman"/>
          <w:sz w:val="28"/>
          <w:szCs w:val="28"/>
        </w:rPr>
        <w:t xml:space="preserve">пересмотра ставок арендной </w:t>
      </w:r>
      <w:proofErr w:type="gramStart"/>
      <w:r w:rsidRPr="00FB3D0D">
        <w:rPr>
          <w:rFonts w:ascii="Times New Roman" w:hAnsi="Times New Roman"/>
          <w:sz w:val="28"/>
          <w:szCs w:val="28"/>
        </w:rPr>
        <w:t>платы</w:t>
      </w:r>
      <w:proofErr w:type="gramEnd"/>
      <w:r w:rsidRPr="00FB3D0D">
        <w:rPr>
          <w:rFonts w:ascii="Times New Roman" w:hAnsi="Times New Roman"/>
          <w:sz w:val="28"/>
          <w:szCs w:val="28"/>
        </w:rPr>
        <w:t xml:space="preserve"> за земельные участки исходя из кадастровой стоимости земли;</w:t>
      </w:r>
    </w:p>
    <w:p w:rsidR="00320270" w:rsidRDefault="00320270" w:rsidP="00320270">
      <w:pPr>
        <w:pStyle w:val="ad"/>
        <w:numPr>
          <w:ilvl w:val="0"/>
          <w:numId w:val="1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FB3D0D">
        <w:rPr>
          <w:rFonts w:ascii="Times New Roman" w:hAnsi="Times New Roman"/>
          <w:sz w:val="28"/>
          <w:szCs w:val="28"/>
        </w:rPr>
        <w:t>проведения индивидуальной работы на заседаниях межведомственных комиссий с организациями, имеющими задолженность по платежам в районный бюджет, и средняя заработная плата которых ниже установленного размера минимальной заработной платы на территории Красноярского края.</w:t>
      </w:r>
    </w:p>
    <w:p w:rsidR="00BC6181" w:rsidRDefault="00BC6181" w:rsidP="00BC6181">
      <w:pPr>
        <w:pStyle w:val="ad"/>
        <w:tabs>
          <w:tab w:val="left" w:pos="993"/>
        </w:tabs>
        <w:autoSpaceDE w:val="0"/>
        <w:autoSpaceDN w:val="0"/>
        <w:adjustRightInd w:val="0"/>
        <w:spacing w:after="0" w:line="240" w:lineRule="auto"/>
        <w:ind w:left="709"/>
        <w:jc w:val="both"/>
        <w:rPr>
          <w:rFonts w:ascii="Times New Roman" w:hAnsi="Times New Roman"/>
          <w:sz w:val="28"/>
          <w:szCs w:val="28"/>
        </w:rPr>
      </w:pPr>
    </w:p>
    <w:p w:rsidR="00BC6181" w:rsidRPr="00FB3D0D" w:rsidRDefault="00BC6181" w:rsidP="00BC6181">
      <w:pPr>
        <w:pStyle w:val="ad"/>
        <w:tabs>
          <w:tab w:val="left" w:pos="993"/>
        </w:tabs>
        <w:autoSpaceDE w:val="0"/>
        <w:autoSpaceDN w:val="0"/>
        <w:adjustRightInd w:val="0"/>
        <w:spacing w:after="0" w:line="240" w:lineRule="auto"/>
        <w:ind w:left="0"/>
        <w:jc w:val="both"/>
        <w:rPr>
          <w:rFonts w:ascii="Times New Roman" w:hAnsi="Times New Roman"/>
          <w:sz w:val="28"/>
          <w:szCs w:val="28"/>
        </w:rPr>
      </w:pPr>
      <w:r w:rsidRPr="00BC6181">
        <w:rPr>
          <w:rFonts w:ascii="Times New Roman" w:hAnsi="Times New Roman"/>
          <w:noProof/>
          <w:sz w:val="28"/>
          <w:szCs w:val="28"/>
          <w:lang w:eastAsia="ru-RU"/>
        </w:rPr>
        <w:drawing>
          <wp:inline distT="0" distB="0" distL="0" distR="0">
            <wp:extent cx="6096742" cy="2909144"/>
            <wp:effectExtent l="19050" t="0" r="0" b="0"/>
            <wp:docPr id="10"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133" cstate="print"/>
                    <a:srcRect/>
                    <a:stretch>
                      <a:fillRect/>
                    </a:stretch>
                  </pic:blipFill>
                  <pic:spPr bwMode="auto">
                    <a:xfrm>
                      <a:off x="0" y="0"/>
                      <a:ext cx="6099317" cy="2910373"/>
                    </a:xfrm>
                    <a:prstGeom prst="rect">
                      <a:avLst/>
                    </a:prstGeom>
                    <a:noFill/>
                    <a:ln w="9525">
                      <a:noFill/>
                      <a:miter lim="800000"/>
                      <a:headEnd/>
                      <a:tailEnd/>
                    </a:ln>
                  </pic:spPr>
                </pic:pic>
              </a:graphicData>
            </a:graphic>
          </wp:inline>
        </w:drawing>
      </w:r>
    </w:p>
    <w:p w:rsidR="00BB6A72" w:rsidRDefault="00BB6A72" w:rsidP="00BC6181">
      <w:pPr>
        <w:ind w:firstLine="720"/>
        <w:jc w:val="both"/>
        <w:rPr>
          <w:rFonts w:ascii="Times New Roman" w:hAnsi="Times New Roman" w:cs="Times New Roman"/>
          <w:sz w:val="28"/>
          <w:szCs w:val="28"/>
        </w:rPr>
      </w:pPr>
    </w:p>
    <w:p w:rsidR="00BC6181" w:rsidRDefault="00BC6181" w:rsidP="00BC6181">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Необходимо отметить, что </w:t>
      </w:r>
      <w:r w:rsidR="001211F2">
        <w:rPr>
          <w:rFonts w:ascii="Times New Roman" w:hAnsi="Times New Roman" w:cs="Times New Roman"/>
          <w:sz w:val="28"/>
          <w:szCs w:val="28"/>
        </w:rPr>
        <w:t xml:space="preserve">органами местного самоуправления муниципального района на постоянной основе организован мониторинг состояния недоимки в бюджет муниципального района. По его результатам можно отметить, что  </w:t>
      </w:r>
      <w:r>
        <w:rPr>
          <w:rFonts w:ascii="Times New Roman" w:hAnsi="Times New Roman" w:cs="Times New Roman"/>
          <w:sz w:val="28"/>
          <w:szCs w:val="28"/>
        </w:rPr>
        <w:t>о</w:t>
      </w:r>
      <w:r w:rsidRPr="00FB3D0D">
        <w:rPr>
          <w:rFonts w:ascii="Times New Roman" w:hAnsi="Times New Roman" w:cs="Times New Roman"/>
          <w:sz w:val="28"/>
          <w:szCs w:val="28"/>
        </w:rPr>
        <w:t>бъем недоимки в бюджет муниципального района за три предыдущих периода</w:t>
      </w:r>
      <w:r w:rsidR="00454463">
        <w:rPr>
          <w:rFonts w:ascii="Times New Roman" w:hAnsi="Times New Roman" w:cs="Times New Roman"/>
          <w:sz w:val="28"/>
          <w:szCs w:val="28"/>
        </w:rPr>
        <w:t xml:space="preserve"> изменился незначительно</w:t>
      </w:r>
      <w:r w:rsidRPr="00FB3D0D">
        <w:rPr>
          <w:rFonts w:ascii="Times New Roman" w:hAnsi="Times New Roman" w:cs="Times New Roman"/>
          <w:sz w:val="28"/>
          <w:szCs w:val="28"/>
        </w:rPr>
        <w:t xml:space="preserve">. </w:t>
      </w:r>
      <w:r w:rsidR="001211F2">
        <w:rPr>
          <w:rFonts w:ascii="Times New Roman" w:hAnsi="Times New Roman" w:cs="Times New Roman"/>
          <w:sz w:val="28"/>
          <w:szCs w:val="28"/>
        </w:rPr>
        <w:t>При этом на последнюю отчетную дату в</w:t>
      </w:r>
      <w:r w:rsidRPr="00FB3D0D">
        <w:rPr>
          <w:rFonts w:ascii="Times New Roman" w:hAnsi="Times New Roman" w:cs="Times New Roman"/>
          <w:sz w:val="28"/>
          <w:szCs w:val="28"/>
        </w:rPr>
        <w:t xml:space="preserve"> структуре недоимки наибольшую часть составляет недоимка по налогу на доходы физических лиц, гла</w:t>
      </w:r>
      <w:r w:rsidR="00C0423A">
        <w:rPr>
          <w:rFonts w:ascii="Times New Roman" w:hAnsi="Times New Roman" w:cs="Times New Roman"/>
          <w:sz w:val="28"/>
          <w:szCs w:val="28"/>
        </w:rPr>
        <w:t>вным администратором которого является Фе</w:t>
      </w:r>
      <w:r w:rsidRPr="00FB3D0D">
        <w:rPr>
          <w:rFonts w:ascii="Times New Roman" w:hAnsi="Times New Roman" w:cs="Times New Roman"/>
          <w:sz w:val="28"/>
          <w:szCs w:val="28"/>
        </w:rPr>
        <w:t>деральная налоговая служба.</w:t>
      </w:r>
    </w:p>
    <w:p w:rsidR="00320270" w:rsidRPr="00FB3D0D" w:rsidRDefault="00320270" w:rsidP="00320270">
      <w:pPr>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w:t>
      </w:r>
      <w:r w:rsidRPr="00FB3D0D">
        <w:rPr>
          <w:rFonts w:ascii="Times New Roman" w:hAnsi="Times New Roman" w:cs="Times New Roman"/>
          <w:bCs/>
          <w:color w:val="000000"/>
          <w:sz w:val="28"/>
          <w:szCs w:val="28"/>
        </w:rPr>
        <w:t xml:space="preserve"> целях </w:t>
      </w:r>
      <w:r w:rsidRPr="00FB3D0D">
        <w:rPr>
          <w:rFonts w:ascii="Times New Roman" w:hAnsi="Times New Roman" w:cs="Times New Roman"/>
          <w:color w:val="000000"/>
          <w:sz w:val="28"/>
          <w:szCs w:val="28"/>
        </w:rPr>
        <w:t xml:space="preserve">увеличения доходной части бюджета муниципального района в 2020-2022 годах будет продолжена реализация мероприятий </w:t>
      </w:r>
      <w:r w:rsidRPr="00FB3D0D">
        <w:rPr>
          <w:rFonts w:ascii="Times New Roman" w:hAnsi="Times New Roman" w:cs="Times New Roman"/>
          <w:bCs/>
          <w:color w:val="000000"/>
          <w:sz w:val="28"/>
          <w:szCs w:val="28"/>
        </w:rPr>
        <w:t>Плана мероприятий по росту доходов, повышению эффективности расходов и совершенствованию долговой политики</w:t>
      </w:r>
      <w:r w:rsidRPr="00FB3D0D">
        <w:rPr>
          <w:sz w:val="28"/>
          <w:szCs w:val="28"/>
        </w:rPr>
        <w:t xml:space="preserve"> </w:t>
      </w:r>
      <w:r w:rsidRPr="00FB3D0D">
        <w:rPr>
          <w:rFonts w:ascii="Times New Roman" w:hAnsi="Times New Roman" w:cs="Times New Roman"/>
          <w:bCs/>
          <w:color w:val="000000"/>
          <w:sz w:val="28"/>
          <w:szCs w:val="28"/>
        </w:rPr>
        <w:t xml:space="preserve">Таймырского Долгано-Ненецкого муниципального района, направленных </w:t>
      </w:r>
      <w:proofErr w:type="gramStart"/>
      <w:r w:rsidRPr="00FB3D0D">
        <w:rPr>
          <w:rFonts w:ascii="Times New Roman" w:hAnsi="Times New Roman" w:cs="Times New Roman"/>
          <w:bCs/>
          <w:color w:val="000000"/>
          <w:sz w:val="28"/>
          <w:szCs w:val="28"/>
        </w:rPr>
        <w:t>на</w:t>
      </w:r>
      <w:proofErr w:type="gramEnd"/>
      <w:r w:rsidRPr="00FB3D0D">
        <w:rPr>
          <w:rFonts w:ascii="Times New Roman" w:hAnsi="Times New Roman" w:cs="Times New Roman"/>
          <w:bCs/>
          <w:color w:val="000000"/>
          <w:sz w:val="28"/>
          <w:szCs w:val="28"/>
        </w:rPr>
        <w:t>:</w:t>
      </w:r>
    </w:p>
    <w:p w:rsidR="00320270" w:rsidRPr="00FB3D0D" w:rsidRDefault="00320270" w:rsidP="00320270">
      <w:pPr>
        <w:pStyle w:val="ad"/>
        <w:numPr>
          <w:ilvl w:val="0"/>
          <w:numId w:val="9"/>
        </w:numPr>
        <w:tabs>
          <w:tab w:val="left" w:pos="993"/>
        </w:tabs>
        <w:spacing w:after="0" w:line="240" w:lineRule="auto"/>
        <w:ind w:left="0" w:firstLine="709"/>
        <w:jc w:val="both"/>
        <w:rPr>
          <w:rFonts w:ascii="Times New Roman" w:hAnsi="Times New Roman"/>
          <w:color w:val="000000"/>
          <w:sz w:val="28"/>
          <w:szCs w:val="28"/>
        </w:rPr>
      </w:pPr>
      <w:r w:rsidRPr="00FB3D0D">
        <w:rPr>
          <w:rFonts w:ascii="Times New Roman" w:hAnsi="Times New Roman"/>
          <w:color w:val="000000"/>
          <w:sz w:val="28"/>
          <w:szCs w:val="28"/>
        </w:rPr>
        <w:t>повышени</w:t>
      </w:r>
      <w:r w:rsidR="00BC6181">
        <w:rPr>
          <w:rFonts w:ascii="Times New Roman" w:hAnsi="Times New Roman"/>
          <w:color w:val="000000"/>
          <w:sz w:val="28"/>
          <w:szCs w:val="28"/>
        </w:rPr>
        <w:t>е</w:t>
      </w:r>
      <w:r w:rsidRPr="00FB3D0D">
        <w:rPr>
          <w:rFonts w:ascii="Times New Roman" w:hAnsi="Times New Roman"/>
          <w:color w:val="000000"/>
          <w:sz w:val="28"/>
          <w:szCs w:val="28"/>
        </w:rPr>
        <w:t xml:space="preserve"> эффективности администрирования доходов,  обеспечение своевременного и динамичного поступления платежей в бюджет;</w:t>
      </w:r>
    </w:p>
    <w:p w:rsidR="00320270" w:rsidRPr="00FB3D0D" w:rsidRDefault="00320270" w:rsidP="00320270">
      <w:pPr>
        <w:pStyle w:val="ad"/>
        <w:numPr>
          <w:ilvl w:val="0"/>
          <w:numId w:val="9"/>
        </w:numPr>
        <w:tabs>
          <w:tab w:val="left" w:pos="993"/>
        </w:tabs>
        <w:spacing w:after="0" w:line="240" w:lineRule="auto"/>
        <w:ind w:left="0" w:firstLine="709"/>
        <w:jc w:val="both"/>
        <w:rPr>
          <w:rFonts w:ascii="Times New Roman" w:hAnsi="Times New Roman"/>
          <w:color w:val="000000"/>
          <w:sz w:val="28"/>
          <w:szCs w:val="28"/>
        </w:rPr>
      </w:pPr>
      <w:r w:rsidRPr="00FB3D0D">
        <w:rPr>
          <w:rFonts w:ascii="Times New Roman" w:hAnsi="Times New Roman"/>
          <w:color w:val="000000"/>
          <w:sz w:val="28"/>
          <w:szCs w:val="28"/>
        </w:rPr>
        <w:t>совершенствование земельно-имущественных отношений, повышение эффективности использования имущества муниципального района;</w:t>
      </w:r>
    </w:p>
    <w:p w:rsidR="00320270" w:rsidRPr="00FB3D0D" w:rsidRDefault="00320270" w:rsidP="00320270">
      <w:pPr>
        <w:pStyle w:val="ad"/>
        <w:numPr>
          <w:ilvl w:val="0"/>
          <w:numId w:val="9"/>
        </w:numPr>
        <w:tabs>
          <w:tab w:val="left" w:pos="993"/>
        </w:tabs>
        <w:spacing w:after="0" w:line="240" w:lineRule="auto"/>
        <w:ind w:left="0" w:firstLine="709"/>
        <w:jc w:val="both"/>
        <w:rPr>
          <w:rFonts w:ascii="Times New Roman" w:hAnsi="Times New Roman"/>
          <w:sz w:val="28"/>
          <w:szCs w:val="28"/>
        </w:rPr>
      </w:pPr>
      <w:r w:rsidRPr="00FB3D0D">
        <w:rPr>
          <w:rFonts w:ascii="Times New Roman" w:hAnsi="Times New Roman"/>
          <w:color w:val="000000"/>
          <w:sz w:val="28"/>
          <w:szCs w:val="28"/>
        </w:rPr>
        <w:t xml:space="preserve">сокращение объемов теневой экономики, привлечение новых налогоплательщиков </w:t>
      </w:r>
      <w:r w:rsidRPr="00FB3D0D">
        <w:rPr>
          <w:rFonts w:ascii="Times New Roman" w:hAnsi="Times New Roman"/>
          <w:sz w:val="28"/>
          <w:szCs w:val="28"/>
        </w:rPr>
        <w:t xml:space="preserve">и проведение активной работы с уже </w:t>
      </w:r>
      <w:proofErr w:type="gramStart"/>
      <w:r w:rsidRPr="00FB3D0D">
        <w:rPr>
          <w:rFonts w:ascii="Times New Roman" w:hAnsi="Times New Roman"/>
          <w:sz w:val="28"/>
          <w:szCs w:val="28"/>
        </w:rPr>
        <w:t>имеющимися</w:t>
      </w:r>
      <w:proofErr w:type="gramEnd"/>
      <w:r w:rsidR="00BC6181">
        <w:rPr>
          <w:rFonts w:ascii="Times New Roman" w:hAnsi="Times New Roman"/>
          <w:sz w:val="28"/>
          <w:szCs w:val="28"/>
        </w:rPr>
        <w:t>.</w:t>
      </w:r>
      <w:r w:rsidRPr="00FB3D0D">
        <w:rPr>
          <w:rFonts w:ascii="Times New Roman" w:hAnsi="Times New Roman"/>
          <w:sz w:val="28"/>
          <w:szCs w:val="28"/>
        </w:rPr>
        <w:t xml:space="preserve"> </w:t>
      </w:r>
    </w:p>
    <w:p w:rsidR="00C0423A" w:rsidRPr="00C0423A" w:rsidRDefault="00C0423A" w:rsidP="00C0423A">
      <w:pPr>
        <w:jc w:val="both"/>
        <w:rPr>
          <w:rFonts w:ascii="Times New Roman" w:hAnsi="Times New Roman" w:cs="Times New Roman"/>
          <w:sz w:val="28"/>
          <w:szCs w:val="28"/>
        </w:rPr>
      </w:pPr>
      <w:r>
        <w:rPr>
          <w:rFonts w:ascii="Times New Roman" w:hAnsi="Times New Roman" w:cs="Times New Roman"/>
          <w:bCs/>
          <w:color w:val="000000"/>
          <w:sz w:val="28"/>
          <w:szCs w:val="28"/>
        </w:rPr>
        <w:tab/>
      </w:r>
      <w:r w:rsidRPr="00C0423A">
        <w:rPr>
          <w:rFonts w:ascii="Times New Roman" w:hAnsi="Times New Roman" w:cs="Times New Roman"/>
          <w:bCs/>
          <w:color w:val="000000"/>
          <w:sz w:val="28"/>
          <w:szCs w:val="28"/>
        </w:rPr>
        <w:t xml:space="preserve">Главным администраторам доходов бюджета муниципального района предстоит </w:t>
      </w:r>
      <w:r w:rsidR="0010116C">
        <w:rPr>
          <w:rFonts w:ascii="Times New Roman" w:hAnsi="Times New Roman" w:cs="Times New Roman"/>
          <w:bCs/>
          <w:color w:val="000000"/>
          <w:sz w:val="28"/>
          <w:szCs w:val="28"/>
        </w:rPr>
        <w:t xml:space="preserve">обеспечить качественное выполнение закрепленных за ними </w:t>
      </w:r>
      <w:r w:rsidRPr="00C0423A">
        <w:rPr>
          <w:rFonts w:ascii="Times New Roman" w:hAnsi="Times New Roman" w:cs="Times New Roman"/>
          <w:bCs/>
          <w:color w:val="000000"/>
          <w:sz w:val="28"/>
          <w:szCs w:val="28"/>
        </w:rPr>
        <w:t xml:space="preserve">полномочий, предусмотренных ст. 160.1 Бюджетного кодекса </w:t>
      </w:r>
      <w:r w:rsidR="0010116C">
        <w:rPr>
          <w:rFonts w:ascii="Times New Roman" w:hAnsi="Times New Roman" w:cs="Times New Roman"/>
          <w:bCs/>
          <w:color w:val="000000"/>
          <w:sz w:val="28"/>
          <w:szCs w:val="28"/>
        </w:rPr>
        <w:t>Р</w:t>
      </w:r>
      <w:r w:rsidRPr="00C0423A">
        <w:rPr>
          <w:rFonts w:ascii="Times New Roman" w:hAnsi="Times New Roman" w:cs="Times New Roman"/>
          <w:bCs/>
          <w:color w:val="000000"/>
          <w:sz w:val="28"/>
          <w:szCs w:val="28"/>
        </w:rPr>
        <w:t xml:space="preserve">оссийской Федерации, </w:t>
      </w:r>
      <w:r w:rsidR="0010116C">
        <w:rPr>
          <w:rFonts w:ascii="Times New Roman" w:hAnsi="Times New Roman" w:cs="Times New Roman"/>
          <w:bCs/>
          <w:color w:val="000000"/>
          <w:sz w:val="28"/>
          <w:szCs w:val="28"/>
        </w:rPr>
        <w:t xml:space="preserve">и прежде всего в части  </w:t>
      </w:r>
      <w:r w:rsidRPr="00C0423A">
        <w:rPr>
          <w:rFonts w:ascii="Times New Roman" w:hAnsi="Times New Roman" w:cs="Times New Roman"/>
          <w:bCs/>
          <w:color w:val="000000"/>
          <w:sz w:val="28"/>
          <w:szCs w:val="28"/>
        </w:rPr>
        <w:t>повышения достоверности</w:t>
      </w:r>
      <w:r w:rsidRPr="00C0423A">
        <w:rPr>
          <w:rFonts w:ascii="Times New Roman" w:hAnsi="Times New Roman" w:cs="Times New Roman"/>
          <w:sz w:val="28"/>
          <w:szCs w:val="28"/>
        </w:rPr>
        <w:t xml:space="preserve"> </w:t>
      </w:r>
      <w:r w:rsidR="00FC36AD">
        <w:rPr>
          <w:rFonts w:ascii="Times New Roman" w:hAnsi="Times New Roman" w:cs="Times New Roman"/>
          <w:sz w:val="28"/>
          <w:szCs w:val="28"/>
        </w:rPr>
        <w:t xml:space="preserve">предоставляемых ими </w:t>
      </w:r>
      <w:r w:rsidRPr="00C0423A">
        <w:rPr>
          <w:rFonts w:ascii="Times New Roman" w:hAnsi="Times New Roman" w:cs="Times New Roman"/>
          <w:sz w:val="28"/>
          <w:szCs w:val="28"/>
        </w:rPr>
        <w:t>сведени</w:t>
      </w:r>
      <w:r>
        <w:rPr>
          <w:rFonts w:ascii="Times New Roman" w:hAnsi="Times New Roman" w:cs="Times New Roman"/>
          <w:sz w:val="28"/>
          <w:szCs w:val="28"/>
        </w:rPr>
        <w:t>й</w:t>
      </w:r>
      <w:r w:rsidRPr="00C0423A">
        <w:rPr>
          <w:rFonts w:ascii="Times New Roman" w:hAnsi="Times New Roman" w:cs="Times New Roman"/>
          <w:sz w:val="28"/>
          <w:szCs w:val="28"/>
        </w:rPr>
        <w:t>, необходимы</w:t>
      </w:r>
      <w:r>
        <w:rPr>
          <w:rFonts w:ascii="Times New Roman" w:hAnsi="Times New Roman" w:cs="Times New Roman"/>
          <w:sz w:val="28"/>
          <w:szCs w:val="28"/>
        </w:rPr>
        <w:t>х</w:t>
      </w:r>
      <w:r w:rsidRPr="00C0423A">
        <w:rPr>
          <w:rFonts w:ascii="Times New Roman" w:hAnsi="Times New Roman" w:cs="Times New Roman"/>
          <w:sz w:val="28"/>
          <w:szCs w:val="28"/>
        </w:rPr>
        <w:t xml:space="preserve"> для составления проекта бюджета</w:t>
      </w:r>
      <w:r>
        <w:rPr>
          <w:rFonts w:ascii="Times New Roman" w:hAnsi="Times New Roman" w:cs="Times New Roman"/>
          <w:sz w:val="28"/>
          <w:szCs w:val="28"/>
        </w:rPr>
        <w:t xml:space="preserve"> муниципального района, </w:t>
      </w:r>
      <w:r w:rsidRPr="00C0423A">
        <w:rPr>
          <w:rFonts w:ascii="Times New Roman" w:hAnsi="Times New Roman" w:cs="Times New Roman"/>
          <w:sz w:val="28"/>
          <w:szCs w:val="28"/>
        </w:rPr>
        <w:t xml:space="preserve"> составления и ведения кассового плана</w:t>
      </w:r>
      <w:r w:rsidR="0010116C">
        <w:rPr>
          <w:rFonts w:ascii="Times New Roman" w:hAnsi="Times New Roman" w:cs="Times New Roman"/>
          <w:sz w:val="28"/>
          <w:szCs w:val="28"/>
        </w:rPr>
        <w:t>, а также соблюдения установленных сроков предоставления</w:t>
      </w:r>
      <w:r w:rsidR="00FC36AD">
        <w:rPr>
          <w:rFonts w:ascii="Times New Roman" w:hAnsi="Times New Roman" w:cs="Times New Roman"/>
          <w:sz w:val="28"/>
          <w:szCs w:val="28"/>
        </w:rPr>
        <w:t>.</w:t>
      </w:r>
    </w:p>
    <w:p w:rsidR="00FC36AD" w:rsidRPr="00FB3D0D" w:rsidRDefault="0010116C" w:rsidP="00FC36AD">
      <w:pPr>
        <w:ind w:firstLine="720"/>
        <w:jc w:val="both"/>
        <w:rPr>
          <w:rFonts w:ascii="Times New Roman" w:hAnsi="Times New Roman" w:cs="Times New Roman"/>
          <w:sz w:val="28"/>
          <w:szCs w:val="28"/>
        </w:rPr>
      </w:pPr>
      <w:r>
        <w:rPr>
          <w:rFonts w:ascii="Times New Roman" w:hAnsi="Times New Roman" w:cs="Times New Roman"/>
          <w:sz w:val="28"/>
          <w:szCs w:val="28"/>
        </w:rPr>
        <w:t>Кроме того, с целью улучшения администрирования доходов будет продолжено выполнение следующих мероприятий</w:t>
      </w:r>
      <w:r w:rsidR="00FC36AD" w:rsidRPr="00FB3D0D">
        <w:rPr>
          <w:rFonts w:ascii="Times New Roman" w:hAnsi="Times New Roman" w:cs="Times New Roman"/>
          <w:sz w:val="28"/>
          <w:szCs w:val="28"/>
        </w:rPr>
        <w:t>:</w:t>
      </w:r>
    </w:p>
    <w:p w:rsidR="00FC36AD" w:rsidRPr="00FB3D0D" w:rsidRDefault="00FC36AD" w:rsidP="00FC36AD">
      <w:pPr>
        <w:pStyle w:val="ad"/>
        <w:numPr>
          <w:ilvl w:val="0"/>
          <w:numId w:val="11"/>
        </w:numPr>
        <w:tabs>
          <w:tab w:val="left" w:pos="993"/>
        </w:tabs>
        <w:spacing w:after="0" w:line="240" w:lineRule="auto"/>
        <w:ind w:left="0" w:firstLine="709"/>
        <w:jc w:val="both"/>
        <w:rPr>
          <w:rFonts w:ascii="Times New Roman" w:hAnsi="Times New Roman"/>
          <w:sz w:val="28"/>
          <w:szCs w:val="28"/>
        </w:rPr>
      </w:pPr>
      <w:r w:rsidRPr="00FB3D0D">
        <w:rPr>
          <w:rFonts w:ascii="Times New Roman" w:hAnsi="Times New Roman"/>
          <w:sz w:val="28"/>
          <w:szCs w:val="28"/>
        </w:rPr>
        <w:t>информирование плательщиков обо всех изменениях, касающихся начисления и уплаты платежей;</w:t>
      </w:r>
    </w:p>
    <w:p w:rsidR="00FC36AD" w:rsidRPr="00FB3D0D" w:rsidRDefault="00FC36AD" w:rsidP="00FC36AD">
      <w:pPr>
        <w:pStyle w:val="ad"/>
        <w:numPr>
          <w:ilvl w:val="0"/>
          <w:numId w:val="11"/>
        </w:numPr>
        <w:tabs>
          <w:tab w:val="left" w:pos="993"/>
        </w:tabs>
        <w:spacing w:after="0" w:line="240" w:lineRule="auto"/>
        <w:ind w:left="0" w:firstLine="709"/>
        <w:jc w:val="both"/>
        <w:rPr>
          <w:rFonts w:ascii="Times New Roman" w:hAnsi="Times New Roman"/>
          <w:sz w:val="28"/>
          <w:szCs w:val="28"/>
        </w:rPr>
      </w:pPr>
      <w:r w:rsidRPr="00FB3D0D">
        <w:rPr>
          <w:rFonts w:ascii="Times New Roman" w:hAnsi="Times New Roman"/>
          <w:sz w:val="28"/>
          <w:szCs w:val="28"/>
        </w:rPr>
        <w:t>уточнение платежей в кратчайшие сроки с целью исключения невыясненных поступлений;</w:t>
      </w:r>
    </w:p>
    <w:p w:rsidR="00FC36AD" w:rsidRPr="00FB3D0D" w:rsidRDefault="00FC36AD" w:rsidP="00FC36AD">
      <w:pPr>
        <w:pStyle w:val="ad"/>
        <w:numPr>
          <w:ilvl w:val="0"/>
          <w:numId w:val="11"/>
        </w:numPr>
        <w:tabs>
          <w:tab w:val="left" w:pos="993"/>
        </w:tabs>
        <w:spacing w:after="0" w:line="240" w:lineRule="auto"/>
        <w:ind w:left="0" w:firstLine="709"/>
        <w:jc w:val="both"/>
        <w:rPr>
          <w:rFonts w:ascii="Times New Roman" w:hAnsi="Times New Roman"/>
          <w:sz w:val="28"/>
          <w:szCs w:val="28"/>
        </w:rPr>
      </w:pPr>
      <w:proofErr w:type="gramStart"/>
      <w:r w:rsidRPr="00FB3D0D">
        <w:rPr>
          <w:rFonts w:ascii="Times New Roman" w:hAnsi="Times New Roman"/>
          <w:sz w:val="28"/>
          <w:szCs w:val="28"/>
        </w:rPr>
        <w:t>контроль за</w:t>
      </w:r>
      <w:proofErr w:type="gramEnd"/>
      <w:r w:rsidRPr="00FB3D0D">
        <w:rPr>
          <w:rFonts w:ascii="Times New Roman" w:hAnsi="Times New Roman"/>
          <w:sz w:val="28"/>
          <w:szCs w:val="28"/>
        </w:rPr>
        <w:t xml:space="preserve"> выполнением плановых показателей бюджета муниципального района в части </w:t>
      </w:r>
      <w:proofErr w:type="spellStart"/>
      <w:r w:rsidRPr="00FB3D0D">
        <w:rPr>
          <w:rFonts w:ascii="Times New Roman" w:hAnsi="Times New Roman"/>
          <w:sz w:val="28"/>
          <w:szCs w:val="28"/>
        </w:rPr>
        <w:t>администрируемых</w:t>
      </w:r>
      <w:proofErr w:type="spellEnd"/>
      <w:r w:rsidRPr="00FB3D0D">
        <w:rPr>
          <w:rFonts w:ascii="Times New Roman" w:hAnsi="Times New Roman"/>
          <w:sz w:val="28"/>
          <w:szCs w:val="28"/>
        </w:rPr>
        <w:t xml:space="preserve"> платежей, организация мероприятий по сокращению недоимки.</w:t>
      </w:r>
    </w:p>
    <w:p w:rsidR="00BC6181" w:rsidRPr="00FB3D0D" w:rsidRDefault="00C0423A" w:rsidP="00BC6181">
      <w:pPr>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Состав главных администратор доходов бюджета муниципального района на 2020-2022 годы существенно не изменится. </w:t>
      </w:r>
      <w:proofErr w:type="gramStart"/>
      <w:r w:rsidR="00BC6181" w:rsidRPr="00FB3D0D">
        <w:rPr>
          <w:rFonts w:ascii="Times New Roman" w:hAnsi="Times New Roman" w:cs="Times New Roman"/>
          <w:bCs/>
          <w:color w:val="000000"/>
          <w:sz w:val="28"/>
          <w:szCs w:val="28"/>
        </w:rPr>
        <w:t xml:space="preserve">Как уже отмечалось ранее, с принятием Закона Красноярского края от 04.06.2019 № 7-2828 «О внесении изменений в законы края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 </w:t>
      </w:r>
      <w:r>
        <w:rPr>
          <w:rFonts w:ascii="Times New Roman" w:hAnsi="Times New Roman" w:cs="Times New Roman"/>
          <w:bCs/>
          <w:color w:val="000000"/>
          <w:sz w:val="28"/>
          <w:szCs w:val="28"/>
        </w:rPr>
        <w:t xml:space="preserve">с 01.01.2020 года  </w:t>
      </w:r>
      <w:r w:rsidR="00BC6181" w:rsidRPr="00FB3D0D">
        <w:rPr>
          <w:rFonts w:ascii="Times New Roman" w:hAnsi="Times New Roman" w:cs="Times New Roman"/>
          <w:bCs/>
          <w:color w:val="000000"/>
          <w:sz w:val="28"/>
          <w:szCs w:val="28"/>
        </w:rPr>
        <w:t>Управление социальной защиты населения Администрации муниципального района</w:t>
      </w:r>
      <w:r>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lastRenderedPageBreak/>
        <w:t xml:space="preserve">ликвидируется и </w:t>
      </w:r>
      <w:r w:rsidR="00BC6181" w:rsidRPr="00FB3D0D">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прекращает выполн</w:t>
      </w:r>
      <w:r w:rsidR="00FC36AD">
        <w:rPr>
          <w:rFonts w:ascii="Times New Roman" w:hAnsi="Times New Roman" w:cs="Times New Roman"/>
          <w:bCs/>
          <w:color w:val="000000"/>
          <w:sz w:val="28"/>
          <w:szCs w:val="28"/>
        </w:rPr>
        <w:t>ение</w:t>
      </w:r>
      <w:r>
        <w:rPr>
          <w:rFonts w:ascii="Times New Roman" w:hAnsi="Times New Roman" w:cs="Times New Roman"/>
          <w:bCs/>
          <w:color w:val="000000"/>
          <w:sz w:val="28"/>
          <w:szCs w:val="28"/>
        </w:rPr>
        <w:t xml:space="preserve"> полномочи</w:t>
      </w:r>
      <w:r w:rsidR="00FC36AD">
        <w:rPr>
          <w:rFonts w:ascii="Times New Roman" w:hAnsi="Times New Roman" w:cs="Times New Roman"/>
          <w:bCs/>
          <w:color w:val="000000"/>
          <w:sz w:val="28"/>
          <w:szCs w:val="28"/>
        </w:rPr>
        <w:t>й</w:t>
      </w:r>
      <w:r>
        <w:rPr>
          <w:rFonts w:ascii="Times New Roman" w:hAnsi="Times New Roman" w:cs="Times New Roman"/>
          <w:bCs/>
          <w:color w:val="000000"/>
          <w:sz w:val="28"/>
          <w:szCs w:val="28"/>
        </w:rPr>
        <w:t xml:space="preserve"> </w:t>
      </w:r>
      <w:r w:rsidR="00BC6181" w:rsidRPr="00FB3D0D">
        <w:rPr>
          <w:rFonts w:ascii="Times New Roman" w:hAnsi="Times New Roman" w:cs="Times New Roman"/>
          <w:bCs/>
          <w:color w:val="000000"/>
          <w:sz w:val="28"/>
          <w:szCs w:val="28"/>
        </w:rPr>
        <w:t>главн</w:t>
      </w:r>
      <w:r>
        <w:rPr>
          <w:rFonts w:ascii="Times New Roman" w:hAnsi="Times New Roman" w:cs="Times New Roman"/>
          <w:bCs/>
          <w:color w:val="000000"/>
          <w:sz w:val="28"/>
          <w:szCs w:val="28"/>
        </w:rPr>
        <w:t>ого</w:t>
      </w:r>
      <w:r w:rsidR="00BC6181" w:rsidRPr="00FB3D0D">
        <w:rPr>
          <w:rFonts w:ascii="Times New Roman" w:hAnsi="Times New Roman" w:cs="Times New Roman"/>
          <w:bCs/>
          <w:color w:val="000000"/>
          <w:sz w:val="28"/>
          <w:szCs w:val="28"/>
        </w:rPr>
        <w:t xml:space="preserve"> администратор</w:t>
      </w:r>
      <w:r>
        <w:rPr>
          <w:rFonts w:ascii="Times New Roman" w:hAnsi="Times New Roman" w:cs="Times New Roman"/>
          <w:bCs/>
          <w:color w:val="000000"/>
          <w:sz w:val="28"/>
          <w:szCs w:val="28"/>
        </w:rPr>
        <w:t>а</w:t>
      </w:r>
      <w:r w:rsidR="00BC6181" w:rsidRPr="00FB3D0D">
        <w:rPr>
          <w:rFonts w:ascii="Times New Roman" w:hAnsi="Times New Roman" w:cs="Times New Roman"/>
          <w:bCs/>
          <w:color w:val="000000"/>
          <w:sz w:val="28"/>
          <w:szCs w:val="28"/>
        </w:rPr>
        <w:t xml:space="preserve"> доходов</w:t>
      </w:r>
      <w:r w:rsidR="00391895">
        <w:rPr>
          <w:rFonts w:ascii="Times New Roman" w:hAnsi="Times New Roman" w:cs="Times New Roman"/>
          <w:bCs/>
          <w:color w:val="000000"/>
          <w:sz w:val="28"/>
          <w:szCs w:val="28"/>
        </w:rPr>
        <w:t xml:space="preserve"> бюджета муниципального</w:t>
      </w:r>
      <w:proofErr w:type="gramEnd"/>
      <w:r w:rsidR="00391895">
        <w:rPr>
          <w:rFonts w:ascii="Times New Roman" w:hAnsi="Times New Roman" w:cs="Times New Roman"/>
          <w:bCs/>
          <w:color w:val="000000"/>
          <w:sz w:val="28"/>
          <w:szCs w:val="28"/>
        </w:rPr>
        <w:t xml:space="preserve"> район</w:t>
      </w:r>
      <w:r w:rsidR="00FC36AD">
        <w:rPr>
          <w:rFonts w:ascii="Times New Roman" w:hAnsi="Times New Roman" w:cs="Times New Roman"/>
          <w:bCs/>
          <w:color w:val="000000"/>
          <w:sz w:val="28"/>
          <w:szCs w:val="28"/>
        </w:rPr>
        <w:t>а</w:t>
      </w:r>
      <w:r w:rsidR="00454463">
        <w:rPr>
          <w:rFonts w:ascii="Times New Roman" w:hAnsi="Times New Roman" w:cs="Times New Roman"/>
          <w:bCs/>
          <w:color w:val="000000"/>
          <w:sz w:val="28"/>
          <w:szCs w:val="28"/>
        </w:rPr>
        <w:t>.</w:t>
      </w:r>
      <w:r w:rsidR="00BC6181" w:rsidRPr="00FB3D0D">
        <w:rPr>
          <w:rFonts w:ascii="Times New Roman" w:hAnsi="Times New Roman" w:cs="Times New Roman"/>
          <w:bCs/>
          <w:color w:val="000000"/>
          <w:sz w:val="28"/>
          <w:szCs w:val="28"/>
        </w:rPr>
        <w:t xml:space="preserve"> </w:t>
      </w:r>
      <w:r w:rsidR="00454463">
        <w:rPr>
          <w:rFonts w:ascii="Times New Roman" w:hAnsi="Times New Roman" w:cs="Times New Roman"/>
          <w:bCs/>
          <w:color w:val="000000"/>
          <w:sz w:val="28"/>
          <w:szCs w:val="28"/>
        </w:rPr>
        <w:t>Т</w:t>
      </w:r>
      <w:r>
        <w:rPr>
          <w:rFonts w:ascii="Times New Roman" w:hAnsi="Times New Roman" w:cs="Times New Roman"/>
          <w:bCs/>
          <w:color w:val="000000"/>
          <w:sz w:val="28"/>
          <w:szCs w:val="28"/>
        </w:rPr>
        <w:t xml:space="preserve">аким </w:t>
      </w:r>
      <w:proofErr w:type="gramStart"/>
      <w:r>
        <w:rPr>
          <w:rFonts w:ascii="Times New Roman" w:hAnsi="Times New Roman" w:cs="Times New Roman"/>
          <w:bCs/>
          <w:color w:val="000000"/>
          <w:sz w:val="28"/>
          <w:szCs w:val="28"/>
        </w:rPr>
        <w:t>образом</w:t>
      </w:r>
      <w:proofErr w:type="gramEnd"/>
      <w:r>
        <w:rPr>
          <w:rFonts w:ascii="Times New Roman" w:hAnsi="Times New Roman" w:cs="Times New Roman"/>
          <w:bCs/>
          <w:color w:val="000000"/>
          <w:sz w:val="28"/>
          <w:szCs w:val="28"/>
        </w:rPr>
        <w:t xml:space="preserve"> </w:t>
      </w:r>
      <w:r w:rsidR="00BC6181" w:rsidRPr="00FB3D0D">
        <w:rPr>
          <w:rFonts w:ascii="Times New Roman" w:hAnsi="Times New Roman" w:cs="Times New Roman"/>
          <w:bCs/>
          <w:color w:val="000000"/>
          <w:sz w:val="28"/>
          <w:szCs w:val="28"/>
        </w:rPr>
        <w:t xml:space="preserve">количество главных администраторов доходов муниципального уровня </w:t>
      </w:r>
      <w:r>
        <w:rPr>
          <w:rFonts w:ascii="Times New Roman" w:hAnsi="Times New Roman" w:cs="Times New Roman"/>
          <w:bCs/>
          <w:color w:val="000000"/>
          <w:sz w:val="28"/>
          <w:szCs w:val="28"/>
        </w:rPr>
        <w:t xml:space="preserve">уменьшается </w:t>
      </w:r>
      <w:r w:rsidR="00BC6181" w:rsidRPr="00FB3D0D">
        <w:rPr>
          <w:rFonts w:ascii="Times New Roman" w:hAnsi="Times New Roman" w:cs="Times New Roman"/>
          <w:bCs/>
          <w:color w:val="000000"/>
          <w:sz w:val="28"/>
          <w:szCs w:val="28"/>
        </w:rPr>
        <w:t xml:space="preserve">с 14 в 2019 году до 13 в 2020 году. </w:t>
      </w:r>
    </w:p>
    <w:p w:rsidR="000A1B84" w:rsidRDefault="0010116C" w:rsidP="000A1B84">
      <w:pPr>
        <w:autoSpaceDE w:val="0"/>
        <w:autoSpaceDN w:val="0"/>
        <w:adjustRightInd w:val="0"/>
        <w:ind w:firstLine="720"/>
        <w:jc w:val="both"/>
        <w:rPr>
          <w:rFonts w:ascii="Times New Roman" w:hAnsi="Times New Roman" w:cs="Times New Roman"/>
          <w:sz w:val="28"/>
          <w:szCs w:val="28"/>
        </w:rPr>
      </w:pPr>
      <w:proofErr w:type="gramStart"/>
      <w:r w:rsidRPr="0010116C">
        <w:rPr>
          <w:rFonts w:ascii="Times New Roman" w:hAnsi="Times New Roman" w:cs="Times New Roman"/>
          <w:sz w:val="28"/>
          <w:szCs w:val="28"/>
        </w:rPr>
        <w:t xml:space="preserve">Органами местного самоуправления муниципального района </w:t>
      </w:r>
      <w:r>
        <w:rPr>
          <w:rFonts w:ascii="Times New Roman" w:hAnsi="Times New Roman" w:cs="Times New Roman"/>
          <w:sz w:val="28"/>
          <w:szCs w:val="28"/>
        </w:rPr>
        <w:t xml:space="preserve">в 2020 году и плановом периоде 2021-2022 годов также будет продолжен </w:t>
      </w:r>
      <w:r w:rsidR="00BC6181" w:rsidRPr="0010116C">
        <w:rPr>
          <w:rFonts w:ascii="Times New Roman" w:hAnsi="Times New Roman" w:cs="Times New Roman"/>
          <w:sz w:val="28"/>
          <w:szCs w:val="28"/>
        </w:rPr>
        <w:t>мониторинг уплаты налоговых и неналоговых доходов крупными налогоплательщиками в бюджет муниципального района, который необходим для предотвращения необоснованного сокращения платежей, оперативного реагирования органов местного</w:t>
      </w:r>
      <w:r w:rsidR="00BC6181" w:rsidRPr="00FB3D0D">
        <w:rPr>
          <w:rFonts w:ascii="Times New Roman" w:hAnsi="Times New Roman" w:cs="Times New Roman"/>
          <w:sz w:val="28"/>
          <w:szCs w:val="28"/>
        </w:rPr>
        <w:t xml:space="preserve"> самоуправления муниципального района </w:t>
      </w:r>
      <w:r>
        <w:rPr>
          <w:rFonts w:ascii="Times New Roman" w:hAnsi="Times New Roman" w:cs="Times New Roman"/>
          <w:sz w:val="28"/>
          <w:szCs w:val="28"/>
        </w:rPr>
        <w:t xml:space="preserve">на возникающие риски </w:t>
      </w:r>
      <w:r w:rsidR="00BC6181" w:rsidRPr="00FB3D0D">
        <w:rPr>
          <w:rFonts w:ascii="Times New Roman" w:hAnsi="Times New Roman" w:cs="Times New Roman"/>
          <w:sz w:val="28"/>
          <w:szCs w:val="28"/>
        </w:rPr>
        <w:t>с целью  недопущения</w:t>
      </w:r>
      <w:r>
        <w:rPr>
          <w:rFonts w:ascii="Times New Roman" w:hAnsi="Times New Roman" w:cs="Times New Roman"/>
          <w:sz w:val="28"/>
          <w:szCs w:val="28"/>
        </w:rPr>
        <w:t xml:space="preserve"> </w:t>
      </w:r>
      <w:r w:rsidRPr="0010116C">
        <w:rPr>
          <w:rFonts w:ascii="Times New Roman" w:hAnsi="Times New Roman" w:cs="Times New Roman"/>
          <w:sz w:val="28"/>
          <w:szCs w:val="28"/>
        </w:rPr>
        <w:t>"</w:t>
      </w:r>
      <w:r>
        <w:rPr>
          <w:rFonts w:ascii="Times New Roman" w:hAnsi="Times New Roman" w:cs="Times New Roman"/>
          <w:sz w:val="28"/>
          <w:szCs w:val="28"/>
        </w:rPr>
        <w:t>выпадения</w:t>
      </w:r>
      <w:r w:rsidRPr="0010116C">
        <w:rPr>
          <w:rFonts w:ascii="Times New Roman" w:hAnsi="Times New Roman" w:cs="Times New Roman"/>
          <w:sz w:val="28"/>
          <w:szCs w:val="28"/>
        </w:rPr>
        <w:t xml:space="preserve">" </w:t>
      </w:r>
      <w:r>
        <w:rPr>
          <w:rFonts w:ascii="Times New Roman" w:hAnsi="Times New Roman" w:cs="Times New Roman"/>
          <w:sz w:val="28"/>
          <w:szCs w:val="28"/>
        </w:rPr>
        <w:t>доходов бюджета</w:t>
      </w:r>
      <w:r w:rsidR="00BC6181" w:rsidRPr="00FB3D0D">
        <w:rPr>
          <w:rFonts w:ascii="Times New Roman" w:hAnsi="Times New Roman" w:cs="Times New Roman"/>
          <w:sz w:val="28"/>
          <w:szCs w:val="28"/>
        </w:rPr>
        <w:t xml:space="preserve">. </w:t>
      </w:r>
      <w:proofErr w:type="gramEnd"/>
    </w:p>
    <w:p w:rsidR="00BC6181" w:rsidRDefault="00BC6181" w:rsidP="000A1B84">
      <w:pPr>
        <w:autoSpaceDE w:val="0"/>
        <w:autoSpaceDN w:val="0"/>
        <w:adjustRightInd w:val="0"/>
        <w:ind w:firstLine="720"/>
        <w:jc w:val="both"/>
        <w:rPr>
          <w:rFonts w:ascii="Times New Roman" w:hAnsi="Times New Roman" w:cs="Times New Roman"/>
          <w:sz w:val="28"/>
          <w:szCs w:val="28"/>
        </w:rPr>
      </w:pPr>
      <w:r w:rsidRPr="00FB3D0D">
        <w:rPr>
          <w:rFonts w:ascii="Times New Roman" w:hAnsi="Times New Roman" w:cs="Times New Roman"/>
          <w:sz w:val="28"/>
          <w:szCs w:val="28"/>
        </w:rPr>
        <w:t xml:space="preserve">Также будет продолжена работа по привлечению к постановке на налоговый учет обособленных подразделений организаций (предприятий), осуществляющих деятельность на территории муниципального района. </w:t>
      </w:r>
      <w:proofErr w:type="gramStart"/>
      <w:r w:rsidR="0010116C">
        <w:rPr>
          <w:rFonts w:ascii="Times New Roman" w:hAnsi="Times New Roman" w:cs="Times New Roman"/>
          <w:sz w:val="28"/>
          <w:szCs w:val="28"/>
        </w:rPr>
        <w:t>Несмотря на успехи, достигнутые в этом направлении в предыдущие годы, в настоящее время можно констатировать</w:t>
      </w:r>
      <w:r w:rsidR="000A1B84">
        <w:rPr>
          <w:rFonts w:ascii="Times New Roman" w:hAnsi="Times New Roman" w:cs="Times New Roman"/>
          <w:sz w:val="28"/>
          <w:szCs w:val="28"/>
        </w:rPr>
        <w:t xml:space="preserve"> определенную стагнацию и сложности в решении вопросов по перерегистрации подразделений</w:t>
      </w:r>
      <w:r w:rsidR="00454463">
        <w:rPr>
          <w:rFonts w:ascii="Times New Roman" w:hAnsi="Times New Roman" w:cs="Times New Roman"/>
          <w:sz w:val="28"/>
          <w:szCs w:val="28"/>
        </w:rPr>
        <w:t xml:space="preserve"> хозяйствующих субъектов</w:t>
      </w:r>
      <w:r w:rsidR="000A1B84">
        <w:rPr>
          <w:rFonts w:ascii="Times New Roman" w:hAnsi="Times New Roman" w:cs="Times New Roman"/>
          <w:sz w:val="28"/>
          <w:szCs w:val="28"/>
        </w:rPr>
        <w:t>, Это обусловлено тем, что  руководство крупных компаний (осуществляющих свою деятельность на территории Таймыра) неохотно идет на контакт с органами местного самоуправления муниципального района, отказывается предоставлять информацию о планируемых/осуществленных платежах в бюджет, ссылаясь</w:t>
      </w:r>
      <w:proofErr w:type="gramEnd"/>
      <w:r w:rsidR="000A1B84">
        <w:rPr>
          <w:rFonts w:ascii="Times New Roman" w:hAnsi="Times New Roman" w:cs="Times New Roman"/>
          <w:sz w:val="28"/>
          <w:szCs w:val="28"/>
        </w:rPr>
        <w:t xml:space="preserve"> на коммерческую тайну. </w:t>
      </w:r>
    </w:p>
    <w:p w:rsidR="000A1B84" w:rsidRDefault="000A1B84" w:rsidP="000A1B84">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 xml:space="preserve">С учетом вышеизложенного, можно </w:t>
      </w:r>
      <w:proofErr w:type="gramStart"/>
      <w:r>
        <w:rPr>
          <w:rFonts w:ascii="Times New Roman" w:hAnsi="Times New Roman" w:cs="Times New Roman"/>
          <w:sz w:val="28"/>
          <w:szCs w:val="28"/>
        </w:rPr>
        <w:t>прогнозировать</w:t>
      </w:r>
      <w:proofErr w:type="gramEnd"/>
      <w:r>
        <w:rPr>
          <w:rFonts w:ascii="Times New Roman" w:hAnsi="Times New Roman" w:cs="Times New Roman"/>
          <w:sz w:val="28"/>
          <w:szCs w:val="28"/>
        </w:rPr>
        <w:t xml:space="preserve"> что с</w:t>
      </w:r>
      <w:r w:rsidRPr="00FB3D0D">
        <w:rPr>
          <w:rFonts w:ascii="Times New Roman" w:hAnsi="Times New Roman" w:cs="Times New Roman"/>
          <w:sz w:val="28"/>
          <w:szCs w:val="28"/>
        </w:rPr>
        <w:t>остав крупных налогоплательщиков муниципального района в 2020-2022 годах</w:t>
      </w:r>
      <w:r>
        <w:rPr>
          <w:rFonts w:ascii="Times New Roman" w:hAnsi="Times New Roman" w:cs="Times New Roman"/>
          <w:sz w:val="28"/>
          <w:szCs w:val="28"/>
        </w:rPr>
        <w:t xml:space="preserve"> существенно не изменится</w:t>
      </w:r>
      <w:r w:rsidRPr="00FB3D0D">
        <w:rPr>
          <w:rFonts w:ascii="Times New Roman" w:hAnsi="Times New Roman" w:cs="Times New Roman"/>
          <w:sz w:val="28"/>
          <w:szCs w:val="28"/>
        </w:rPr>
        <w:t xml:space="preserve">. </w:t>
      </w:r>
    </w:p>
    <w:p w:rsidR="00BC6181" w:rsidRPr="00FB3D0D" w:rsidRDefault="00BC6181" w:rsidP="00BC6181">
      <w:pPr>
        <w:ind w:firstLine="709"/>
        <w:jc w:val="both"/>
        <w:rPr>
          <w:rFonts w:ascii="Times New Roman" w:hAnsi="Times New Roman" w:cs="Times New Roman"/>
          <w:sz w:val="28"/>
          <w:szCs w:val="28"/>
        </w:rPr>
      </w:pPr>
      <w:proofErr w:type="gramStart"/>
      <w:r w:rsidRPr="00FB3D0D">
        <w:rPr>
          <w:rFonts w:ascii="Times New Roman" w:hAnsi="Times New Roman" w:cs="Times New Roman"/>
          <w:sz w:val="28"/>
          <w:szCs w:val="28"/>
        </w:rPr>
        <w:t xml:space="preserve">Несмотря на </w:t>
      </w:r>
      <w:r>
        <w:rPr>
          <w:rFonts w:ascii="Times New Roman" w:hAnsi="Times New Roman" w:cs="Times New Roman"/>
          <w:sz w:val="28"/>
          <w:szCs w:val="28"/>
        </w:rPr>
        <w:t xml:space="preserve">активную </w:t>
      </w:r>
      <w:r w:rsidRPr="00FB3D0D">
        <w:rPr>
          <w:rFonts w:ascii="Times New Roman" w:hAnsi="Times New Roman" w:cs="Times New Roman"/>
          <w:sz w:val="28"/>
          <w:szCs w:val="28"/>
        </w:rPr>
        <w:t xml:space="preserve">информационную кампанию в средствах массовой информации,  посвященную теме </w:t>
      </w:r>
      <w:r>
        <w:rPr>
          <w:rFonts w:ascii="Times New Roman" w:hAnsi="Times New Roman" w:cs="Times New Roman"/>
          <w:sz w:val="28"/>
          <w:szCs w:val="28"/>
        </w:rPr>
        <w:t xml:space="preserve">перспективного </w:t>
      </w:r>
      <w:r w:rsidRPr="00FB3D0D">
        <w:rPr>
          <w:rFonts w:ascii="Times New Roman" w:hAnsi="Times New Roman" w:cs="Times New Roman"/>
          <w:sz w:val="28"/>
          <w:szCs w:val="28"/>
        </w:rPr>
        <w:t xml:space="preserve">освоения Арктики, созданию новых рабочих мест на Таймыре, развитию его инфраструктуры за счет </w:t>
      </w:r>
      <w:r>
        <w:rPr>
          <w:rFonts w:ascii="Times New Roman" w:hAnsi="Times New Roman" w:cs="Times New Roman"/>
          <w:sz w:val="28"/>
          <w:szCs w:val="28"/>
        </w:rPr>
        <w:t xml:space="preserve">инвестиций </w:t>
      </w:r>
      <w:r w:rsidRPr="00FB3D0D">
        <w:rPr>
          <w:rFonts w:ascii="Times New Roman" w:hAnsi="Times New Roman" w:cs="Times New Roman"/>
          <w:sz w:val="28"/>
          <w:szCs w:val="28"/>
        </w:rPr>
        <w:t xml:space="preserve">со стороны крупных </w:t>
      </w:r>
      <w:proofErr w:type="spellStart"/>
      <w:r w:rsidRPr="00FB3D0D">
        <w:rPr>
          <w:rFonts w:ascii="Times New Roman" w:hAnsi="Times New Roman" w:cs="Times New Roman"/>
          <w:sz w:val="28"/>
          <w:szCs w:val="28"/>
        </w:rPr>
        <w:t>недропользователей</w:t>
      </w:r>
      <w:proofErr w:type="spellEnd"/>
      <w:r w:rsidRPr="00FB3D0D">
        <w:rPr>
          <w:rFonts w:ascii="Times New Roman" w:hAnsi="Times New Roman" w:cs="Times New Roman"/>
          <w:sz w:val="28"/>
          <w:szCs w:val="28"/>
        </w:rPr>
        <w:t xml:space="preserve">,  фактически    ООО “Арктическая горная компания”, ОО “УК </w:t>
      </w:r>
      <w:proofErr w:type="spellStart"/>
      <w:r w:rsidRPr="00FB3D0D">
        <w:rPr>
          <w:rFonts w:ascii="Times New Roman" w:hAnsi="Times New Roman" w:cs="Times New Roman"/>
          <w:sz w:val="28"/>
          <w:szCs w:val="28"/>
        </w:rPr>
        <w:t>Востокуголь</w:t>
      </w:r>
      <w:proofErr w:type="spellEnd"/>
      <w:r w:rsidRPr="00FB3D0D">
        <w:rPr>
          <w:rFonts w:ascii="Times New Roman" w:hAnsi="Times New Roman" w:cs="Times New Roman"/>
          <w:sz w:val="28"/>
          <w:szCs w:val="28"/>
        </w:rPr>
        <w:t xml:space="preserve">”, </w:t>
      </w:r>
      <w:r w:rsidR="00BB6A72">
        <w:rPr>
          <w:rFonts w:ascii="Times New Roman" w:hAnsi="Times New Roman" w:cs="Times New Roman"/>
          <w:sz w:val="28"/>
          <w:szCs w:val="28"/>
        </w:rPr>
        <w:t xml:space="preserve">                                          </w:t>
      </w:r>
      <w:r w:rsidRPr="00FB3D0D">
        <w:rPr>
          <w:rFonts w:ascii="Times New Roman" w:hAnsi="Times New Roman" w:cs="Times New Roman"/>
          <w:sz w:val="28"/>
          <w:szCs w:val="28"/>
        </w:rPr>
        <w:t>АО “</w:t>
      </w:r>
      <w:proofErr w:type="spellStart"/>
      <w:r w:rsidRPr="00FB3D0D">
        <w:rPr>
          <w:rFonts w:ascii="Times New Roman" w:hAnsi="Times New Roman" w:cs="Times New Roman"/>
          <w:sz w:val="28"/>
          <w:szCs w:val="28"/>
        </w:rPr>
        <w:t>Нефтегазхолдинг</w:t>
      </w:r>
      <w:proofErr w:type="spellEnd"/>
      <w:r w:rsidRPr="00FB3D0D">
        <w:rPr>
          <w:rFonts w:ascii="Times New Roman" w:hAnsi="Times New Roman" w:cs="Times New Roman"/>
          <w:sz w:val="28"/>
          <w:szCs w:val="28"/>
        </w:rPr>
        <w:t>” и другие компании</w:t>
      </w:r>
      <w:r>
        <w:rPr>
          <w:rFonts w:ascii="Times New Roman" w:hAnsi="Times New Roman" w:cs="Times New Roman"/>
          <w:sz w:val="28"/>
          <w:szCs w:val="28"/>
        </w:rPr>
        <w:t xml:space="preserve">, деятельность которых на территории муниципального района и служит информационным поводом, </w:t>
      </w:r>
      <w:r w:rsidRPr="00FB3D0D">
        <w:rPr>
          <w:rFonts w:ascii="Times New Roman" w:hAnsi="Times New Roman" w:cs="Times New Roman"/>
          <w:sz w:val="28"/>
          <w:szCs w:val="28"/>
        </w:rPr>
        <w:t xml:space="preserve"> не осуществляют никаких значимых налоговых платежей в</w:t>
      </w:r>
      <w:proofErr w:type="gramEnd"/>
      <w:r w:rsidRPr="00FB3D0D">
        <w:rPr>
          <w:rFonts w:ascii="Times New Roman" w:hAnsi="Times New Roman" w:cs="Times New Roman"/>
          <w:sz w:val="28"/>
          <w:szCs w:val="28"/>
        </w:rPr>
        <w:t xml:space="preserve"> бюджет муниципального района</w:t>
      </w:r>
      <w:r>
        <w:rPr>
          <w:rFonts w:ascii="Times New Roman" w:hAnsi="Times New Roman" w:cs="Times New Roman"/>
          <w:sz w:val="28"/>
          <w:szCs w:val="28"/>
        </w:rPr>
        <w:t>, а</w:t>
      </w:r>
      <w:r w:rsidRPr="00FB3D0D">
        <w:rPr>
          <w:rFonts w:ascii="Times New Roman" w:hAnsi="Times New Roman" w:cs="Times New Roman"/>
          <w:sz w:val="28"/>
          <w:szCs w:val="28"/>
        </w:rPr>
        <w:t xml:space="preserve"> местом своей регистрации имеют-  Московскую область  и г</w:t>
      </w:r>
      <w:proofErr w:type="gramStart"/>
      <w:r w:rsidRPr="00FB3D0D">
        <w:rPr>
          <w:rFonts w:ascii="Times New Roman" w:hAnsi="Times New Roman" w:cs="Times New Roman"/>
          <w:sz w:val="28"/>
          <w:szCs w:val="28"/>
        </w:rPr>
        <w:t>.М</w:t>
      </w:r>
      <w:proofErr w:type="gramEnd"/>
      <w:r w:rsidRPr="00FB3D0D">
        <w:rPr>
          <w:rFonts w:ascii="Times New Roman" w:hAnsi="Times New Roman" w:cs="Times New Roman"/>
          <w:sz w:val="28"/>
          <w:szCs w:val="28"/>
        </w:rPr>
        <w:t>оскву. При этом</w:t>
      </w:r>
      <w:proofErr w:type="gramStart"/>
      <w:r w:rsidRPr="00FB3D0D">
        <w:rPr>
          <w:rFonts w:ascii="Times New Roman" w:hAnsi="Times New Roman" w:cs="Times New Roman"/>
          <w:sz w:val="28"/>
          <w:szCs w:val="28"/>
        </w:rPr>
        <w:t>,</w:t>
      </w:r>
      <w:proofErr w:type="gramEnd"/>
      <w:r w:rsidRPr="00FB3D0D">
        <w:rPr>
          <w:rFonts w:ascii="Times New Roman" w:hAnsi="Times New Roman" w:cs="Times New Roman"/>
          <w:sz w:val="28"/>
          <w:szCs w:val="28"/>
        </w:rPr>
        <w:t xml:space="preserve"> </w:t>
      </w:r>
      <w:r>
        <w:rPr>
          <w:rFonts w:ascii="Times New Roman" w:hAnsi="Times New Roman" w:cs="Times New Roman"/>
          <w:sz w:val="28"/>
          <w:szCs w:val="28"/>
        </w:rPr>
        <w:t xml:space="preserve">уже отмечены случаи нанесения их производственно-хозяйственной деятельностью </w:t>
      </w:r>
      <w:r w:rsidRPr="00FB3D0D">
        <w:rPr>
          <w:rFonts w:ascii="Times New Roman" w:hAnsi="Times New Roman" w:cs="Times New Roman"/>
          <w:sz w:val="28"/>
          <w:szCs w:val="28"/>
        </w:rPr>
        <w:t xml:space="preserve"> </w:t>
      </w:r>
      <w:r>
        <w:rPr>
          <w:rFonts w:ascii="Times New Roman" w:hAnsi="Times New Roman" w:cs="Times New Roman"/>
          <w:sz w:val="28"/>
          <w:szCs w:val="28"/>
        </w:rPr>
        <w:t xml:space="preserve">ощутимого </w:t>
      </w:r>
      <w:r w:rsidRPr="00FB3D0D">
        <w:rPr>
          <w:rFonts w:ascii="Times New Roman" w:hAnsi="Times New Roman" w:cs="Times New Roman"/>
          <w:sz w:val="28"/>
          <w:szCs w:val="28"/>
        </w:rPr>
        <w:t>вред</w:t>
      </w:r>
      <w:r>
        <w:rPr>
          <w:rFonts w:ascii="Times New Roman" w:hAnsi="Times New Roman" w:cs="Times New Roman"/>
          <w:sz w:val="28"/>
          <w:szCs w:val="28"/>
        </w:rPr>
        <w:t>а</w:t>
      </w:r>
      <w:r w:rsidRPr="00FB3D0D">
        <w:rPr>
          <w:rFonts w:ascii="Times New Roman" w:hAnsi="Times New Roman" w:cs="Times New Roman"/>
          <w:sz w:val="28"/>
          <w:szCs w:val="28"/>
        </w:rPr>
        <w:t xml:space="preserve"> природ</w:t>
      </w:r>
      <w:r>
        <w:rPr>
          <w:rFonts w:ascii="Times New Roman" w:hAnsi="Times New Roman" w:cs="Times New Roman"/>
          <w:sz w:val="28"/>
          <w:szCs w:val="28"/>
        </w:rPr>
        <w:t>е</w:t>
      </w:r>
      <w:r w:rsidRPr="00FB3D0D">
        <w:rPr>
          <w:rFonts w:ascii="Times New Roman" w:hAnsi="Times New Roman" w:cs="Times New Roman"/>
          <w:sz w:val="28"/>
          <w:szCs w:val="28"/>
        </w:rPr>
        <w:t xml:space="preserve"> муниципального района. </w:t>
      </w:r>
    </w:p>
    <w:p w:rsidR="00BC6181" w:rsidRPr="00CD344C" w:rsidRDefault="00BC6181" w:rsidP="00BC6181">
      <w:pPr>
        <w:ind w:firstLine="709"/>
        <w:jc w:val="both"/>
        <w:rPr>
          <w:rStyle w:val="b-articleintro"/>
          <w:rFonts w:ascii="Times New Roman" w:hAnsi="Times New Roman" w:cs="Times New Roman"/>
          <w:bCs/>
          <w:color w:val="000000" w:themeColor="text1"/>
          <w:sz w:val="28"/>
          <w:szCs w:val="28"/>
          <w:bdr w:val="none" w:sz="0" w:space="0" w:color="auto" w:frame="1"/>
        </w:rPr>
      </w:pPr>
      <w:r w:rsidRPr="00CD344C">
        <w:rPr>
          <w:rStyle w:val="b-articleintro"/>
          <w:rFonts w:ascii="Times New Roman" w:hAnsi="Times New Roman" w:cs="Times New Roman"/>
          <w:bCs/>
          <w:color w:val="000000" w:themeColor="text1"/>
          <w:sz w:val="28"/>
          <w:szCs w:val="28"/>
          <w:bdr w:val="none" w:sz="0" w:space="0" w:color="auto" w:frame="1"/>
        </w:rPr>
        <w:t xml:space="preserve">Так, </w:t>
      </w:r>
      <w:r>
        <w:rPr>
          <w:rStyle w:val="b-articleintro"/>
          <w:rFonts w:ascii="Times New Roman" w:hAnsi="Times New Roman" w:cs="Times New Roman"/>
          <w:bCs/>
          <w:color w:val="000000" w:themeColor="text1"/>
          <w:sz w:val="28"/>
          <w:szCs w:val="28"/>
          <w:bdr w:val="none" w:sz="0" w:space="0" w:color="auto" w:frame="1"/>
        </w:rPr>
        <w:t xml:space="preserve">6 июня 2019 </w:t>
      </w:r>
      <w:r w:rsidRPr="00CD344C">
        <w:rPr>
          <w:rStyle w:val="b-articleintro"/>
          <w:rFonts w:ascii="Times New Roman" w:hAnsi="Times New Roman" w:cs="Times New Roman"/>
          <w:bCs/>
          <w:color w:val="000000" w:themeColor="text1"/>
          <w:sz w:val="28"/>
          <w:szCs w:val="28"/>
          <w:bdr w:val="none" w:sz="0" w:space="0" w:color="auto" w:frame="1"/>
        </w:rPr>
        <w:t xml:space="preserve"> года  Арбитражный суд Московской области </w:t>
      </w:r>
      <w:r>
        <w:rPr>
          <w:rStyle w:val="b-articleintro"/>
          <w:rFonts w:ascii="Times New Roman" w:hAnsi="Times New Roman" w:cs="Times New Roman"/>
          <w:bCs/>
          <w:color w:val="000000" w:themeColor="text1"/>
          <w:sz w:val="28"/>
          <w:szCs w:val="28"/>
          <w:bdr w:val="none" w:sz="0" w:space="0" w:color="auto" w:frame="1"/>
        </w:rPr>
        <w:t xml:space="preserve">по иску </w:t>
      </w:r>
      <w:proofErr w:type="spellStart"/>
      <w:r w:rsidRPr="00CD344C">
        <w:rPr>
          <w:rStyle w:val="b-articleintro"/>
          <w:rFonts w:ascii="Times New Roman" w:hAnsi="Times New Roman" w:cs="Times New Roman"/>
          <w:bCs/>
          <w:color w:val="000000" w:themeColor="text1"/>
          <w:sz w:val="28"/>
          <w:szCs w:val="28"/>
          <w:bdr w:val="none" w:sz="0" w:space="0" w:color="auto" w:frame="1"/>
        </w:rPr>
        <w:t>Росприроднадз</w:t>
      </w:r>
      <w:r>
        <w:rPr>
          <w:rStyle w:val="b-articleintro"/>
          <w:rFonts w:ascii="Times New Roman" w:hAnsi="Times New Roman" w:cs="Times New Roman"/>
          <w:bCs/>
          <w:color w:val="000000" w:themeColor="text1"/>
          <w:sz w:val="28"/>
          <w:szCs w:val="28"/>
          <w:bdr w:val="none" w:sz="0" w:space="0" w:color="auto" w:frame="1"/>
        </w:rPr>
        <w:t>ора</w:t>
      </w:r>
      <w:proofErr w:type="spellEnd"/>
      <w:r w:rsidRPr="00CD344C">
        <w:rPr>
          <w:rStyle w:val="b-articleintro"/>
          <w:rFonts w:ascii="Times New Roman" w:hAnsi="Times New Roman" w:cs="Times New Roman"/>
          <w:bCs/>
          <w:color w:val="000000" w:themeColor="text1"/>
          <w:sz w:val="28"/>
          <w:szCs w:val="28"/>
          <w:bdr w:val="none" w:sz="0" w:space="0" w:color="auto" w:frame="1"/>
        </w:rPr>
        <w:t>, оштрафовал ООО “Арктическая горная кампания” (входящую в группу “</w:t>
      </w:r>
      <w:proofErr w:type="spellStart"/>
      <w:r w:rsidRPr="00CD344C">
        <w:rPr>
          <w:rStyle w:val="b-articleintro"/>
          <w:rFonts w:ascii="Times New Roman" w:hAnsi="Times New Roman" w:cs="Times New Roman"/>
          <w:bCs/>
          <w:color w:val="000000" w:themeColor="text1"/>
          <w:sz w:val="28"/>
          <w:szCs w:val="28"/>
          <w:bdr w:val="none" w:sz="0" w:space="0" w:color="auto" w:frame="1"/>
        </w:rPr>
        <w:t>Востокуголь</w:t>
      </w:r>
      <w:proofErr w:type="spellEnd"/>
      <w:r w:rsidRPr="00CD344C">
        <w:rPr>
          <w:rStyle w:val="b-articleintro"/>
          <w:rFonts w:ascii="Times New Roman" w:hAnsi="Times New Roman" w:cs="Times New Roman"/>
          <w:bCs/>
          <w:color w:val="000000" w:themeColor="text1"/>
          <w:sz w:val="28"/>
          <w:szCs w:val="28"/>
          <w:bdr w:val="none" w:sz="0" w:space="0" w:color="auto" w:frame="1"/>
        </w:rPr>
        <w:t>”) на 600 млн</w:t>
      </w:r>
      <w:proofErr w:type="gramStart"/>
      <w:r w:rsidRPr="00CD344C">
        <w:rPr>
          <w:rStyle w:val="b-articleintro"/>
          <w:rFonts w:ascii="Times New Roman" w:hAnsi="Times New Roman" w:cs="Times New Roman"/>
          <w:bCs/>
          <w:color w:val="000000" w:themeColor="text1"/>
          <w:sz w:val="28"/>
          <w:szCs w:val="28"/>
          <w:bdr w:val="none" w:sz="0" w:space="0" w:color="auto" w:frame="1"/>
        </w:rPr>
        <w:t>.р</w:t>
      </w:r>
      <w:proofErr w:type="gramEnd"/>
      <w:r w:rsidRPr="00CD344C">
        <w:rPr>
          <w:rStyle w:val="b-articleintro"/>
          <w:rFonts w:ascii="Times New Roman" w:hAnsi="Times New Roman" w:cs="Times New Roman"/>
          <w:bCs/>
          <w:color w:val="000000" w:themeColor="text1"/>
          <w:sz w:val="28"/>
          <w:szCs w:val="28"/>
          <w:bdr w:val="none" w:sz="0" w:space="0" w:color="auto" w:frame="1"/>
        </w:rPr>
        <w:t xml:space="preserve">уб.  за нанесенный вред окружающей среде в результате незаконной добычи каменного угля марки антрацит на Таймыре (который был поставлен  на экспорт в объеме 187 тыс.т.). Первоначальная сумма </w:t>
      </w:r>
      <w:r>
        <w:rPr>
          <w:rStyle w:val="b-articleintro"/>
          <w:rFonts w:ascii="Times New Roman" w:hAnsi="Times New Roman" w:cs="Times New Roman"/>
          <w:bCs/>
          <w:color w:val="000000" w:themeColor="text1"/>
          <w:sz w:val="28"/>
          <w:szCs w:val="28"/>
          <w:bdr w:val="none" w:sz="0" w:space="0" w:color="auto" w:frame="1"/>
        </w:rPr>
        <w:t xml:space="preserve">иска </w:t>
      </w:r>
      <w:r w:rsidRPr="00CD344C">
        <w:rPr>
          <w:rStyle w:val="b-articleintro"/>
          <w:rFonts w:ascii="Times New Roman" w:hAnsi="Times New Roman" w:cs="Times New Roman"/>
          <w:bCs/>
          <w:color w:val="000000" w:themeColor="text1"/>
          <w:sz w:val="28"/>
          <w:szCs w:val="28"/>
          <w:bdr w:val="none" w:sz="0" w:space="0" w:color="auto" w:frame="1"/>
        </w:rPr>
        <w:t>составляла 2,1 млрд</w:t>
      </w:r>
      <w:proofErr w:type="gramStart"/>
      <w:r w:rsidRPr="00CD344C">
        <w:rPr>
          <w:rStyle w:val="b-articleintro"/>
          <w:rFonts w:ascii="Times New Roman" w:hAnsi="Times New Roman" w:cs="Times New Roman"/>
          <w:bCs/>
          <w:color w:val="000000" w:themeColor="text1"/>
          <w:sz w:val="28"/>
          <w:szCs w:val="28"/>
          <w:bdr w:val="none" w:sz="0" w:space="0" w:color="auto" w:frame="1"/>
        </w:rPr>
        <w:t>.р</w:t>
      </w:r>
      <w:proofErr w:type="gramEnd"/>
      <w:r w:rsidRPr="00CD344C">
        <w:rPr>
          <w:rStyle w:val="b-articleintro"/>
          <w:rFonts w:ascii="Times New Roman" w:hAnsi="Times New Roman" w:cs="Times New Roman"/>
          <w:bCs/>
          <w:color w:val="000000" w:themeColor="text1"/>
          <w:sz w:val="28"/>
          <w:szCs w:val="28"/>
          <w:bdr w:val="none" w:sz="0" w:space="0" w:color="auto" w:frame="1"/>
        </w:rPr>
        <w:t xml:space="preserve">уб. </w:t>
      </w:r>
    </w:p>
    <w:p w:rsidR="00BC6181" w:rsidRDefault="00BC6181" w:rsidP="00BC6181">
      <w:pPr>
        <w:ind w:firstLine="709"/>
        <w:jc w:val="both"/>
        <w:rPr>
          <w:rFonts w:ascii="Times New Roman" w:hAnsi="Times New Roman" w:cs="Times New Roman"/>
          <w:color w:val="222222"/>
          <w:sz w:val="28"/>
          <w:szCs w:val="28"/>
          <w:shd w:val="clear" w:color="auto" w:fill="F7F7F7"/>
        </w:rPr>
      </w:pPr>
      <w:proofErr w:type="gramStart"/>
      <w:r w:rsidRPr="000A1B84">
        <w:rPr>
          <w:rStyle w:val="b-articleintro"/>
          <w:rFonts w:ascii="Times New Roman" w:hAnsi="Times New Roman" w:cs="Times New Roman"/>
          <w:bCs/>
          <w:color w:val="000000" w:themeColor="text1"/>
          <w:sz w:val="28"/>
          <w:szCs w:val="28"/>
          <w:bdr w:val="none" w:sz="0" w:space="0" w:color="auto" w:frame="1"/>
        </w:rPr>
        <w:lastRenderedPageBreak/>
        <w:t xml:space="preserve">Несмотря на это, в этом же 2019 году </w:t>
      </w:r>
      <w:r w:rsidRPr="000A1B84">
        <w:rPr>
          <w:rFonts w:ascii="Times New Roman" w:hAnsi="Times New Roman" w:cs="Times New Roman"/>
          <w:color w:val="000000" w:themeColor="text1"/>
          <w:sz w:val="28"/>
          <w:szCs w:val="28"/>
        </w:rPr>
        <w:t xml:space="preserve"> Министерством природных ресурсов и экологии Российской Федерации было принято решение  </w:t>
      </w:r>
      <w:r w:rsidRPr="000A1B84">
        <w:rPr>
          <w:rFonts w:ascii="Times New Roman" w:hAnsi="Times New Roman" w:cs="Times New Roman"/>
          <w:color w:val="000000" w:themeColor="text1"/>
          <w:sz w:val="28"/>
          <w:szCs w:val="28"/>
          <w:shd w:val="clear" w:color="auto" w:fill="F7F7F7"/>
        </w:rPr>
        <w:t>об исключении интересующей вышеуказанную компанию охранной зоны кластера «Бухта Медуза» из границ Большого Арктического</w:t>
      </w:r>
      <w:r w:rsidRPr="00FB3D0D">
        <w:rPr>
          <w:rFonts w:ascii="Times New Roman" w:hAnsi="Times New Roman" w:cs="Times New Roman"/>
          <w:color w:val="222222"/>
          <w:sz w:val="28"/>
          <w:szCs w:val="28"/>
          <w:shd w:val="clear" w:color="auto" w:fill="F7F7F7"/>
        </w:rPr>
        <w:t xml:space="preserve"> заповедника, фактически </w:t>
      </w:r>
      <w:r w:rsidRPr="00FB3D0D">
        <w:rPr>
          <w:rFonts w:ascii="Times New Roman" w:hAnsi="Times New Roman" w:cs="Times New Roman"/>
          <w:sz w:val="28"/>
          <w:szCs w:val="28"/>
        </w:rPr>
        <w:t xml:space="preserve">разрешающее  ОО УК </w:t>
      </w:r>
      <w:r w:rsidRPr="00FB3D0D">
        <w:rPr>
          <w:rFonts w:ascii="Times New Roman" w:hAnsi="Times New Roman" w:cs="Times New Roman"/>
          <w:color w:val="222222"/>
          <w:sz w:val="28"/>
          <w:szCs w:val="28"/>
          <w:shd w:val="clear" w:color="auto" w:fill="F7F7F7"/>
        </w:rPr>
        <w:t>«</w:t>
      </w:r>
      <w:proofErr w:type="spellStart"/>
      <w:r w:rsidRPr="00FB3D0D">
        <w:rPr>
          <w:rFonts w:ascii="Times New Roman" w:hAnsi="Times New Roman" w:cs="Times New Roman"/>
          <w:color w:val="222222"/>
          <w:sz w:val="28"/>
          <w:szCs w:val="28"/>
          <w:shd w:val="clear" w:color="auto" w:fill="F7F7F7"/>
        </w:rPr>
        <w:t>Восток</w:t>
      </w:r>
      <w:r w:rsidR="004D5447">
        <w:rPr>
          <w:rFonts w:ascii="Times New Roman" w:hAnsi="Times New Roman" w:cs="Times New Roman"/>
          <w:color w:val="222222"/>
          <w:sz w:val="28"/>
          <w:szCs w:val="28"/>
          <w:shd w:val="clear" w:color="auto" w:fill="F7F7F7"/>
        </w:rPr>
        <w:t>У</w:t>
      </w:r>
      <w:r w:rsidRPr="00FB3D0D">
        <w:rPr>
          <w:rFonts w:ascii="Times New Roman" w:hAnsi="Times New Roman" w:cs="Times New Roman"/>
          <w:color w:val="222222"/>
          <w:sz w:val="28"/>
          <w:szCs w:val="28"/>
          <w:shd w:val="clear" w:color="auto" w:fill="F7F7F7"/>
        </w:rPr>
        <w:t>голь</w:t>
      </w:r>
      <w:proofErr w:type="spellEnd"/>
      <w:r w:rsidRPr="00FB3D0D">
        <w:rPr>
          <w:rFonts w:ascii="Times New Roman" w:hAnsi="Times New Roman" w:cs="Times New Roman"/>
          <w:color w:val="222222"/>
          <w:sz w:val="28"/>
          <w:szCs w:val="28"/>
          <w:shd w:val="clear" w:color="auto" w:fill="F7F7F7"/>
        </w:rPr>
        <w:t>» добывать уголь в охраняемой законом зоне самого уникального и большого по площади заповедника в Евразии, и создающее риск нанесения еще большего вреда</w:t>
      </w:r>
      <w:proofErr w:type="gramEnd"/>
      <w:r w:rsidRPr="00FB3D0D">
        <w:rPr>
          <w:rFonts w:ascii="Times New Roman" w:hAnsi="Times New Roman" w:cs="Times New Roman"/>
          <w:color w:val="222222"/>
          <w:sz w:val="28"/>
          <w:szCs w:val="28"/>
          <w:shd w:val="clear" w:color="auto" w:fill="F7F7F7"/>
        </w:rPr>
        <w:t xml:space="preserve"> природе Таймыра.</w:t>
      </w:r>
      <w:r>
        <w:rPr>
          <w:rFonts w:ascii="Times New Roman" w:hAnsi="Times New Roman" w:cs="Times New Roman"/>
          <w:color w:val="222222"/>
          <w:sz w:val="28"/>
          <w:szCs w:val="28"/>
          <w:shd w:val="clear" w:color="auto" w:fill="F7F7F7"/>
        </w:rPr>
        <w:t xml:space="preserve"> </w:t>
      </w:r>
    </w:p>
    <w:p w:rsidR="00BC6181" w:rsidRDefault="00BC6181" w:rsidP="00BC6181">
      <w:pPr>
        <w:ind w:firstLine="709"/>
        <w:jc w:val="both"/>
        <w:rPr>
          <w:rFonts w:ascii="Times New Roman" w:hAnsi="Times New Roman" w:cs="Times New Roman"/>
          <w:color w:val="222222"/>
          <w:sz w:val="28"/>
          <w:szCs w:val="28"/>
          <w:shd w:val="clear" w:color="auto" w:fill="F7F7F7"/>
        </w:rPr>
      </w:pPr>
      <w:r>
        <w:rPr>
          <w:rFonts w:ascii="Times New Roman" w:hAnsi="Times New Roman" w:cs="Times New Roman"/>
          <w:color w:val="222222"/>
          <w:sz w:val="28"/>
          <w:szCs w:val="28"/>
          <w:shd w:val="clear" w:color="auto" w:fill="F7F7F7"/>
        </w:rPr>
        <w:t xml:space="preserve">Это случилось на фоне  резонансного  судебного разбирательства  последних 2-х лет с ООО </w:t>
      </w:r>
      <w:r w:rsidRPr="00F7234C">
        <w:rPr>
          <w:rFonts w:ascii="Times New Roman" w:hAnsi="Times New Roman" w:cs="Times New Roman"/>
          <w:color w:val="222222"/>
          <w:sz w:val="28"/>
          <w:szCs w:val="28"/>
          <w:shd w:val="clear" w:color="auto" w:fill="F7F7F7"/>
        </w:rPr>
        <w:t>"</w:t>
      </w:r>
      <w:r>
        <w:rPr>
          <w:rFonts w:ascii="Times New Roman" w:hAnsi="Times New Roman" w:cs="Times New Roman"/>
          <w:color w:val="222222"/>
          <w:sz w:val="28"/>
          <w:szCs w:val="28"/>
          <w:shd w:val="clear" w:color="auto" w:fill="F7F7F7"/>
        </w:rPr>
        <w:t>Арктическая горная компания</w:t>
      </w:r>
      <w:r w:rsidRPr="00F7234C">
        <w:rPr>
          <w:rFonts w:ascii="Times New Roman" w:hAnsi="Times New Roman" w:cs="Times New Roman"/>
          <w:color w:val="222222"/>
          <w:sz w:val="28"/>
          <w:szCs w:val="28"/>
          <w:shd w:val="clear" w:color="auto" w:fill="F7F7F7"/>
        </w:rPr>
        <w:t>"</w:t>
      </w:r>
      <w:r>
        <w:rPr>
          <w:rFonts w:ascii="Times New Roman" w:hAnsi="Times New Roman" w:cs="Times New Roman"/>
          <w:color w:val="222222"/>
          <w:sz w:val="28"/>
          <w:szCs w:val="28"/>
          <w:shd w:val="clear" w:color="auto" w:fill="F7F7F7"/>
        </w:rPr>
        <w:t xml:space="preserve"> и ООО </w:t>
      </w:r>
      <w:r w:rsidRPr="00F7234C">
        <w:rPr>
          <w:rFonts w:ascii="Times New Roman" w:hAnsi="Times New Roman" w:cs="Times New Roman"/>
          <w:color w:val="222222"/>
          <w:sz w:val="28"/>
          <w:szCs w:val="28"/>
          <w:shd w:val="clear" w:color="auto" w:fill="F7F7F7"/>
        </w:rPr>
        <w:t>"</w:t>
      </w:r>
      <w:r>
        <w:rPr>
          <w:rFonts w:ascii="Times New Roman" w:hAnsi="Times New Roman" w:cs="Times New Roman"/>
          <w:color w:val="222222"/>
          <w:sz w:val="28"/>
          <w:szCs w:val="28"/>
          <w:shd w:val="clear" w:color="auto" w:fill="F7F7F7"/>
        </w:rPr>
        <w:t xml:space="preserve">Разрез </w:t>
      </w:r>
      <w:proofErr w:type="spellStart"/>
      <w:r>
        <w:rPr>
          <w:rFonts w:ascii="Times New Roman" w:hAnsi="Times New Roman" w:cs="Times New Roman"/>
          <w:color w:val="222222"/>
          <w:sz w:val="28"/>
          <w:szCs w:val="28"/>
          <w:shd w:val="clear" w:color="auto" w:fill="F7F7F7"/>
        </w:rPr>
        <w:t>Лемберовский</w:t>
      </w:r>
      <w:proofErr w:type="spellEnd"/>
      <w:r w:rsidRPr="00F7234C">
        <w:rPr>
          <w:rFonts w:ascii="Times New Roman" w:hAnsi="Times New Roman" w:cs="Times New Roman"/>
          <w:color w:val="222222"/>
          <w:sz w:val="28"/>
          <w:szCs w:val="28"/>
          <w:shd w:val="clear" w:color="auto" w:fill="F7F7F7"/>
        </w:rPr>
        <w:t>"</w:t>
      </w:r>
      <w:r>
        <w:rPr>
          <w:rFonts w:ascii="Times New Roman" w:hAnsi="Times New Roman" w:cs="Times New Roman"/>
          <w:color w:val="222222"/>
          <w:sz w:val="28"/>
          <w:szCs w:val="28"/>
          <w:shd w:val="clear" w:color="auto" w:fill="F7F7F7"/>
        </w:rPr>
        <w:t xml:space="preserve"> о солидарном взыскании с них вреда, причиненного окружающей среде в сумме 146,8 млн</w:t>
      </w:r>
      <w:proofErr w:type="gramStart"/>
      <w:r>
        <w:rPr>
          <w:rFonts w:ascii="Times New Roman" w:hAnsi="Times New Roman" w:cs="Times New Roman"/>
          <w:color w:val="222222"/>
          <w:sz w:val="28"/>
          <w:szCs w:val="28"/>
          <w:shd w:val="clear" w:color="auto" w:fill="F7F7F7"/>
        </w:rPr>
        <w:t>.р</w:t>
      </w:r>
      <w:proofErr w:type="gramEnd"/>
      <w:r>
        <w:rPr>
          <w:rFonts w:ascii="Times New Roman" w:hAnsi="Times New Roman" w:cs="Times New Roman"/>
          <w:color w:val="222222"/>
          <w:sz w:val="28"/>
          <w:szCs w:val="28"/>
          <w:shd w:val="clear" w:color="auto" w:fill="F7F7F7"/>
        </w:rPr>
        <w:t xml:space="preserve">уб. при выполнении работ по строительству автодороги </w:t>
      </w:r>
      <w:r w:rsidRPr="00F7234C">
        <w:rPr>
          <w:rFonts w:ascii="Times New Roman" w:hAnsi="Times New Roman" w:cs="Times New Roman"/>
          <w:color w:val="222222"/>
          <w:sz w:val="28"/>
          <w:szCs w:val="28"/>
          <w:shd w:val="clear" w:color="auto" w:fill="F7F7F7"/>
        </w:rPr>
        <w:t>"</w:t>
      </w:r>
      <w:r>
        <w:rPr>
          <w:rFonts w:ascii="Times New Roman" w:hAnsi="Times New Roman" w:cs="Times New Roman"/>
          <w:color w:val="222222"/>
          <w:sz w:val="28"/>
          <w:szCs w:val="28"/>
          <w:shd w:val="clear" w:color="auto" w:fill="F7F7F7"/>
        </w:rPr>
        <w:t xml:space="preserve">Мыс Северный- река </w:t>
      </w:r>
      <w:proofErr w:type="spellStart"/>
      <w:r>
        <w:rPr>
          <w:rFonts w:ascii="Times New Roman" w:hAnsi="Times New Roman" w:cs="Times New Roman"/>
          <w:color w:val="222222"/>
          <w:sz w:val="28"/>
          <w:szCs w:val="28"/>
          <w:shd w:val="clear" w:color="auto" w:fill="F7F7F7"/>
        </w:rPr>
        <w:t>Варравикова</w:t>
      </w:r>
      <w:proofErr w:type="spellEnd"/>
      <w:r w:rsidRPr="00F7234C">
        <w:rPr>
          <w:rFonts w:ascii="Times New Roman" w:hAnsi="Times New Roman" w:cs="Times New Roman"/>
          <w:color w:val="222222"/>
          <w:sz w:val="28"/>
          <w:szCs w:val="28"/>
          <w:shd w:val="clear" w:color="auto" w:fill="F7F7F7"/>
        </w:rPr>
        <w:t>"</w:t>
      </w:r>
      <w:r>
        <w:rPr>
          <w:rFonts w:ascii="Times New Roman" w:hAnsi="Times New Roman" w:cs="Times New Roman"/>
          <w:color w:val="222222"/>
          <w:sz w:val="28"/>
          <w:szCs w:val="28"/>
          <w:shd w:val="clear" w:color="auto" w:fill="F7F7F7"/>
        </w:rPr>
        <w:t xml:space="preserve"> и подъездных путей в междуречье рек Северная и </w:t>
      </w:r>
      <w:proofErr w:type="spellStart"/>
      <w:r>
        <w:rPr>
          <w:rFonts w:ascii="Times New Roman" w:hAnsi="Times New Roman" w:cs="Times New Roman"/>
          <w:color w:val="222222"/>
          <w:sz w:val="28"/>
          <w:szCs w:val="28"/>
          <w:shd w:val="clear" w:color="auto" w:fill="F7F7F7"/>
        </w:rPr>
        <w:t>Варравикова</w:t>
      </w:r>
      <w:proofErr w:type="spellEnd"/>
      <w:r>
        <w:rPr>
          <w:rFonts w:ascii="Times New Roman" w:hAnsi="Times New Roman" w:cs="Times New Roman"/>
          <w:color w:val="222222"/>
          <w:sz w:val="28"/>
          <w:szCs w:val="28"/>
          <w:shd w:val="clear" w:color="auto" w:fill="F7F7F7"/>
        </w:rPr>
        <w:t xml:space="preserve">, территориально относящихся к охранной зоне кластера </w:t>
      </w:r>
      <w:r w:rsidRPr="00F7234C">
        <w:rPr>
          <w:rFonts w:ascii="Times New Roman" w:hAnsi="Times New Roman" w:cs="Times New Roman"/>
          <w:color w:val="222222"/>
          <w:sz w:val="28"/>
          <w:szCs w:val="28"/>
          <w:shd w:val="clear" w:color="auto" w:fill="F7F7F7"/>
        </w:rPr>
        <w:t>"</w:t>
      </w:r>
      <w:r>
        <w:rPr>
          <w:rFonts w:ascii="Times New Roman" w:hAnsi="Times New Roman" w:cs="Times New Roman"/>
          <w:color w:val="222222"/>
          <w:sz w:val="28"/>
          <w:szCs w:val="28"/>
          <w:shd w:val="clear" w:color="auto" w:fill="F7F7F7"/>
        </w:rPr>
        <w:t>Бухта Медуза</w:t>
      </w:r>
      <w:r w:rsidRPr="00F7234C">
        <w:rPr>
          <w:rFonts w:ascii="Times New Roman" w:hAnsi="Times New Roman" w:cs="Times New Roman"/>
          <w:color w:val="222222"/>
          <w:sz w:val="28"/>
          <w:szCs w:val="28"/>
          <w:shd w:val="clear" w:color="auto" w:fill="F7F7F7"/>
        </w:rPr>
        <w:t>"</w:t>
      </w:r>
      <w:r>
        <w:rPr>
          <w:rFonts w:ascii="Times New Roman" w:hAnsi="Times New Roman" w:cs="Times New Roman"/>
          <w:color w:val="222222"/>
          <w:sz w:val="28"/>
          <w:szCs w:val="28"/>
          <w:shd w:val="clear" w:color="auto" w:fill="F7F7F7"/>
        </w:rPr>
        <w:t xml:space="preserve">. </w:t>
      </w:r>
    </w:p>
    <w:p w:rsidR="00BC6181" w:rsidRDefault="00BC6181" w:rsidP="00BC6181">
      <w:pPr>
        <w:ind w:firstLine="709"/>
        <w:jc w:val="both"/>
        <w:rPr>
          <w:rStyle w:val="b-articleintro"/>
          <w:rFonts w:ascii="Times New Roman" w:hAnsi="Times New Roman" w:cs="Times New Roman"/>
          <w:bCs/>
          <w:color w:val="000000" w:themeColor="text1"/>
          <w:sz w:val="28"/>
          <w:szCs w:val="28"/>
          <w:bdr w:val="none" w:sz="0" w:space="0" w:color="auto" w:frame="1"/>
        </w:rPr>
      </w:pPr>
      <w:r w:rsidRPr="006A77E4">
        <w:rPr>
          <w:rStyle w:val="b-articleintro"/>
          <w:rFonts w:ascii="Times New Roman" w:hAnsi="Times New Roman" w:cs="Times New Roman"/>
          <w:bCs/>
          <w:color w:val="000000" w:themeColor="text1"/>
          <w:sz w:val="28"/>
          <w:szCs w:val="28"/>
          <w:bdr w:val="none" w:sz="0" w:space="0" w:color="auto" w:frame="1"/>
        </w:rPr>
        <w:t>Особенностью российского законодательства о налогах и сборах</w:t>
      </w:r>
      <w:r>
        <w:rPr>
          <w:rStyle w:val="b-articleintro"/>
          <w:rFonts w:ascii="Times New Roman" w:hAnsi="Times New Roman" w:cs="Times New Roman"/>
          <w:bCs/>
          <w:color w:val="000000" w:themeColor="text1"/>
          <w:sz w:val="28"/>
          <w:szCs w:val="28"/>
          <w:bdr w:val="none" w:sz="0" w:space="0" w:color="auto" w:frame="1"/>
        </w:rPr>
        <w:t xml:space="preserve">, как уже отмечалось ранее, </w:t>
      </w:r>
      <w:r w:rsidRPr="006A77E4">
        <w:rPr>
          <w:rStyle w:val="b-articleintro"/>
          <w:rFonts w:ascii="Times New Roman" w:hAnsi="Times New Roman" w:cs="Times New Roman"/>
          <w:bCs/>
          <w:color w:val="000000" w:themeColor="text1"/>
          <w:sz w:val="28"/>
          <w:szCs w:val="28"/>
          <w:bdr w:val="none" w:sz="0" w:space="0" w:color="auto" w:frame="1"/>
        </w:rPr>
        <w:t xml:space="preserve"> является то, что вред </w:t>
      </w:r>
      <w:proofErr w:type="spellStart"/>
      <w:r w:rsidRPr="006A77E4">
        <w:rPr>
          <w:rStyle w:val="b-articleintro"/>
          <w:rFonts w:ascii="Times New Roman" w:hAnsi="Times New Roman" w:cs="Times New Roman"/>
          <w:bCs/>
          <w:color w:val="000000" w:themeColor="text1"/>
          <w:sz w:val="28"/>
          <w:szCs w:val="28"/>
          <w:bdr w:val="none" w:sz="0" w:space="0" w:color="auto" w:frame="1"/>
        </w:rPr>
        <w:t>недропользователем</w:t>
      </w:r>
      <w:proofErr w:type="spellEnd"/>
      <w:r w:rsidRPr="006A77E4">
        <w:rPr>
          <w:rStyle w:val="b-articleintro"/>
          <w:rFonts w:ascii="Times New Roman" w:hAnsi="Times New Roman" w:cs="Times New Roman"/>
          <w:bCs/>
          <w:color w:val="000000" w:themeColor="text1"/>
          <w:sz w:val="28"/>
          <w:szCs w:val="28"/>
          <w:bdr w:val="none" w:sz="0" w:space="0" w:color="auto" w:frame="1"/>
        </w:rPr>
        <w:t xml:space="preserve"> нанесен природной зоне муниципального района, а штрафы от его незаконной деятельности будут поступать в</w:t>
      </w:r>
      <w:r w:rsidR="000A1B84">
        <w:rPr>
          <w:rStyle w:val="b-articleintro"/>
          <w:rFonts w:ascii="Times New Roman" w:hAnsi="Times New Roman" w:cs="Times New Roman"/>
          <w:bCs/>
          <w:color w:val="000000" w:themeColor="text1"/>
          <w:sz w:val="28"/>
          <w:szCs w:val="28"/>
          <w:bdr w:val="none" w:sz="0" w:space="0" w:color="auto" w:frame="1"/>
        </w:rPr>
        <w:t xml:space="preserve"> бюджеты других уровней, а не бюджет муниципального района</w:t>
      </w:r>
      <w:r w:rsidRPr="006A77E4">
        <w:rPr>
          <w:rStyle w:val="b-articleintro"/>
          <w:rFonts w:ascii="Times New Roman" w:hAnsi="Times New Roman" w:cs="Times New Roman"/>
          <w:bCs/>
          <w:color w:val="000000" w:themeColor="text1"/>
          <w:sz w:val="28"/>
          <w:szCs w:val="28"/>
          <w:bdr w:val="none" w:sz="0" w:space="0" w:color="auto" w:frame="1"/>
        </w:rPr>
        <w:t>.</w:t>
      </w:r>
    </w:p>
    <w:p w:rsidR="00320270" w:rsidRDefault="00320270" w:rsidP="00320270">
      <w:pPr>
        <w:ind w:firstLine="720"/>
        <w:jc w:val="both"/>
        <w:rPr>
          <w:rFonts w:ascii="Times New Roman" w:hAnsi="Times New Roman" w:cs="Times New Roman"/>
          <w:sz w:val="28"/>
          <w:szCs w:val="28"/>
        </w:rPr>
      </w:pPr>
    </w:p>
    <w:p w:rsidR="00A348AC" w:rsidRPr="00FB3D0D" w:rsidRDefault="009E6FE6" w:rsidP="009E6FE6">
      <w:pPr>
        <w:jc w:val="both"/>
        <w:rPr>
          <w:rFonts w:ascii="Times New Roman" w:hAnsi="Times New Roman" w:cs="Times New Roman"/>
          <w:sz w:val="28"/>
          <w:szCs w:val="28"/>
        </w:rPr>
      </w:pPr>
      <w:r w:rsidRPr="00FB3D0D">
        <w:rPr>
          <w:rFonts w:ascii="Times New Roman" w:hAnsi="Times New Roman" w:cs="Times New Roman"/>
          <w:noProof/>
          <w:sz w:val="28"/>
          <w:szCs w:val="28"/>
        </w:rPr>
        <w:drawing>
          <wp:inline distT="0" distB="0" distL="0" distR="0">
            <wp:extent cx="6034891" cy="410177"/>
            <wp:effectExtent l="57150" t="19050" r="42059" b="27973"/>
            <wp:docPr id="25" name="Схема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4" r:lo="rId135" r:qs="rId136" r:cs="rId137"/>
              </a:graphicData>
            </a:graphic>
          </wp:inline>
        </w:drawing>
      </w:r>
    </w:p>
    <w:p w:rsidR="002E4BB7" w:rsidRPr="00FB3D0D" w:rsidRDefault="002E4BB7" w:rsidP="009E6FE6">
      <w:pPr>
        <w:jc w:val="both"/>
        <w:rPr>
          <w:rFonts w:ascii="Times New Roman" w:hAnsi="Times New Roman" w:cs="Times New Roman"/>
          <w:sz w:val="28"/>
          <w:szCs w:val="28"/>
        </w:rPr>
      </w:pPr>
    </w:p>
    <w:p w:rsidR="00A348AC" w:rsidRPr="00FB3D0D" w:rsidRDefault="00A348AC" w:rsidP="00A348AC">
      <w:pPr>
        <w:ind w:firstLine="720"/>
        <w:jc w:val="both"/>
        <w:rPr>
          <w:rFonts w:ascii="Times New Roman" w:hAnsi="Times New Roman" w:cs="Times New Roman"/>
          <w:sz w:val="28"/>
          <w:szCs w:val="28"/>
        </w:rPr>
      </w:pPr>
      <w:r w:rsidRPr="00FB3D0D">
        <w:rPr>
          <w:rFonts w:ascii="Times New Roman" w:hAnsi="Times New Roman" w:cs="Times New Roman"/>
          <w:sz w:val="28"/>
          <w:szCs w:val="28"/>
        </w:rPr>
        <w:t xml:space="preserve">Основными налоговыми доходами бюджета муниципального района в очередном финансовом году и плановом периоде будут являться поступления, указанные в статье 61.1 Бюджетного кодекса Российской Федерации.  </w:t>
      </w:r>
    </w:p>
    <w:p w:rsidR="00A348AC" w:rsidRPr="00FB3D0D" w:rsidRDefault="00A348AC" w:rsidP="00A348AC">
      <w:pPr>
        <w:ind w:firstLine="720"/>
        <w:jc w:val="both"/>
        <w:rPr>
          <w:rFonts w:ascii="Times New Roman" w:hAnsi="Times New Roman" w:cs="Times New Roman"/>
          <w:sz w:val="28"/>
          <w:szCs w:val="28"/>
        </w:rPr>
      </w:pPr>
      <w:r w:rsidRPr="00FB3D0D">
        <w:rPr>
          <w:rFonts w:ascii="Times New Roman" w:hAnsi="Times New Roman" w:cs="Times New Roman"/>
          <w:sz w:val="28"/>
          <w:szCs w:val="28"/>
        </w:rPr>
        <w:t>Кроме того, в соответствии со статьей 3 Закона Красноярского края от 10.07.2007 № 2-317 «О межбюджетных отношениях в Красноярском крае» на очередной финансовый год и плановый период, в бюджет муниципального района будут передаваться налоговые доходы, поступающие в краевой бюджет, по следующим нормативам отчислений:</w:t>
      </w:r>
    </w:p>
    <w:p w:rsidR="00A348AC" w:rsidRPr="00FB3D0D" w:rsidRDefault="00A348AC" w:rsidP="00126B3C">
      <w:pPr>
        <w:pStyle w:val="ad"/>
        <w:numPr>
          <w:ilvl w:val="0"/>
          <w:numId w:val="13"/>
        </w:numPr>
        <w:tabs>
          <w:tab w:val="left" w:pos="1134"/>
        </w:tabs>
        <w:spacing w:after="0" w:line="240" w:lineRule="auto"/>
        <w:ind w:left="0" w:firstLine="709"/>
        <w:jc w:val="both"/>
        <w:rPr>
          <w:rFonts w:ascii="Times New Roman" w:hAnsi="Times New Roman"/>
          <w:sz w:val="28"/>
          <w:szCs w:val="28"/>
        </w:rPr>
      </w:pPr>
      <w:r w:rsidRPr="00FB3D0D">
        <w:rPr>
          <w:rFonts w:ascii="Times New Roman" w:hAnsi="Times New Roman"/>
          <w:sz w:val="28"/>
          <w:szCs w:val="28"/>
        </w:rPr>
        <w:t>от налога на прибыль, зачисляемого в бюджет субъекта Российской Федерации – 10 процентов;</w:t>
      </w:r>
    </w:p>
    <w:p w:rsidR="00A348AC" w:rsidRPr="00FB3D0D" w:rsidRDefault="00A348AC" w:rsidP="00126B3C">
      <w:pPr>
        <w:pStyle w:val="ad"/>
        <w:numPr>
          <w:ilvl w:val="0"/>
          <w:numId w:val="13"/>
        </w:numPr>
        <w:tabs>
          <w:tab w:val="left" w:pos="1134"/>
        </w:tabs>
        <w:spacing w:after="0" w:line="240" w:lineRule="auto"/>
        <w:ind w:left="0" w:firstLine="709"/>
        <w:jc w:val="both"/>
        <w:rPr>
          <w:rFonts w:ascii="Times New Roman" w:hAnsi="Times New Roman"/>
          <w:sz w:val="28"/>
          <w:szCs w:val="28"/>
        </w:rPr>
      </w:pPr>
      <w:r w:rsidRPr="00FB3D0D">
        <w:rPr>
          <w:rFonts w:ascii="Times New Roman" w:hAnsi="Times New Roman"/>
          <w:sz w:val="28"/>
          <w:szCs w:val="28"/>
        </w:rPr>
        <w:t>от налога на доходы физических лиц – 15 процентов;</w:t>
      </w:r>
    </w:p>
    <w:p w:rsidR="00A348AC" w:rsidRPr="00FB3D0D" w:rsidRDefault="00A348AC" w:rsidP="00126B3C">
      <w:pPr>
        <w:pStyle w:val="ad"/>
        <w:numPr>
          <w:ilvl w:val="0"/>
          <w:numId w:val="13"/>
        </w:numPr>
        <w:tabs>
          <w:tab w:val="left" w:pos="1134"/>
        </w:tabs>
        <w:spacing w:after="0" w:line="240" w:lineRule="auto"/>
        <w:ind w:left="0" w:firstLine="709"/>
        <w:jc w:val="both"/>
        <w:rPr>
          <w:rFonts w:ascii="Times New Roman" w:hAnsi="Times New Roman"/>
          <w:sz w:val="28"/>
          <w:szCs w:val="28"/>
        </w:rPr>
      </w:pPr>
      <w:r w:rsidRPr="00FB3D0D">
        <w:rPr>
          <w:rFonts w:ascii="Times New Roman" w:hAnsi="Times New Roman"/>
          <w:sz w:val="28"/>
          <w:szCs w:val="28"/>
        </w:rPr>
        <w:t>от налога, взимаемого в связи с применением упрощенной системы налогообложения, в том числе минимального налога - 50 процентов;</w:t>
      </w:r>
    </w:p>
    <w:p w:rsidR="00A348AC" w:rsidRPr="00FB3D0D" w:rsidRDefault="00A348AC" w:rsidP="00126B3C">
      <w:pPr>
        <w:pStyle w:val="ad"/>
        <w:numPr>
          <w:ilvl w:val="0"/>
          <w:numId w:val="13"/>
        </w:numPr>
        <w:tabs>
          <w:tab w:val="left" w:pos="1134"/>
        </w:tabs>
        <w:spacing w:after="0" w:line="240" w:lineRule="auto"/>
        <w:ind w:left="0" w:firstLine="709"/>
        <w:jc w:val="both"/>
        <w:rPr>
          <w:rFonts w:ascii="Times New Roman" w:hAnsi="Times New Roman"/>
          <w:sz w:val="28"/>
          <w:szCs w:val="28"/>
        </w:rPr>
      </w:pPr>
      <w:r w:rsidRPr="00FB3D0D">
        <w:rPr>
          <w:rFonts w:ascii="Times New Roman" w:hAnsi="Times New Roman"/>
          <w:sz w:val="28"/>
          <w:szCs w:val="28"/>
        </w:rPr>
        <w:t>от акцизов на автомобильный и прямогонный бензин, дизельное топливо, моторные масла для дизельных и (или) карбюраторных (</w:t>
      </w:r>
      <w:proofErr w:type="spellStart"/>
      <w:r w:rsidRPr="00FB3D0D">
        <w:rPr>
          <w:rFonts w:ascii="Times New Roman" w:hAnsi="Times New Roman"/>
          <w:sz w:val="28"/>
          <w:szCs w:val="28"/>
        </w:rPr>
        <w:t>инжекторных</w:t>
      </w:r>
      <w:proofErr w:type="spellEnd"/>
      <w:r w:rsidRPr="00FB3D0D">
        <w:rPr>
          <w:rFonts w:ascii="Times New Roman" w:hAnsi="Times New Roman"/>
          <w:sz w:val="28"/>
          <w:szCs w:val="28"/>
        </w:rPr>
        <w:t xml:space="preserve">) двигателей, производимые на территории Российской Федерации, передаются в местные </w:t>
      </w:r>
      <w:proofErr w:type="gramStart"/>
      <w:r w:rsidRPr="00FB3D0D">
        <w:rPr>
          <w:rFonts w:ascii="Times New Roman" w:hAnsi="Times New Roman"/>
          <w:sz w:val="28"/>
          <w:szCs w:val="28"/>
        </w:rPr>
        <w:t>бюджеты</w:t>
      </w:r>
      <w:proofErr w:type="gramEnd"/>
      <w:r w:rsidRPr="00FB3D0D">
        <w:rPr>
          <w:rFonts w:ascii="Times New Roman" w:hAnsi="Times New Roman"/>
          <w:sz w:val="28"/>
          <w:szCs w:val="28"/>
        </w:rPr>
        <w:t xml:space="preserve"> по дифференцированным нормативам отчислений исходя из зачисления в местные бюджеты - 10 процентов налоговых доходов консолидированного бюджета Красноярского края от указанного налога.</w:t>
      </w:r>
    </w:p>
    <w:p w:rsidR="00A348AC" w:rsidRDefault="00A348AC" w:rsidP="00A348AC">
      <w:pPr>
        <w:pStyle w:val="ad"/>
        <w:tabs>
          <w:tab w:val="left" w:pos="1134"/>
        </w:tabs>
        <w:ind w:left="0" w:firstLine="709"/>
        <w:jc w:val="both"/>
        <w:rPr>
          <w:rFonts w:ascii="Times New Roman" w:hAnsi="Times New Roman"/>
          <w:sz w:val="28"/>
          <w:szCs w:val="28"/>
        </w:rPr>
      </w:pPr>
      <w:r w:rsidRPr="00FB3D0D">
        <w:rPr>
          <w:rFonts w:ascii="Times New Roman" w:hAnsi="Times New Roman"/>
          <w:sz w:val="28"/>
          <w:szCs w:val="28"/>
        </w:rPr>
        <w:lastRenderedPageBreak/>
        <w:t>Учитывая указанные единые нормативы отчислений в бюджет муниципального района, установленные законодательством Красноярского края, в структуре налоговых платежей основными доходными источниками на предстоящие три года останутся налог на прибыль организаций и НДФЛ.</w:t>
      </w:r>
    </w:p>
    <w:p w:rsidR="00A348AC" w:rsidRDefault="00A348AC" w:rsidP="00462CB5">
      <w:pPr>
        <w:pStyle w:val="ad"/>
        <w:tabs>
          <w:tab w:val="left" w:pos="1134"/>
        </w:tabs>
        <w:spacing w:after="0" w:line="240" w:lineRule="auto"/>
        <w:ind w:left="0" w:firstLine="709"/>
        <w:jc w:val="both"/>
        <w:rPr>
          <w:rFonts w:ascii="Times New Roman" w:hAnsi="Times New Roman"/>
          <w:sz w:val="28"/>
          <w:szCs w:val="28"/>
        </w:rPr>
      </w:pPr>
      <w:r w:rsidRPr="00FB3D0D">
        <w:rPr>
          <w:rFonts w:ascii="Times New Roman" w:hAnsi="Times New Roman"/>
          <w:sz w:val="28"/>
          <w:szCs w:val="28"/>
        </w:rPr>
        <w:t>В 2020 году и плановом периоде 2021-2022 годов структура налоговых доходов бюджета муниципального района изменений не претерпит, доля налога на прибыль и НДФЛ в ней составит более 94% от общего объема налоговых доходов.</w:t>
      </w:r>
    </w:p>
    <w:p w:rsidR="00656130" w:rsidRPr="00656130" w:rsidRDefault="00656130" w:rsidP="00656130">
      <w:pPr>
        <w:ind w:firstLine="720"/>
        <w:jc w:val="both"/>
        <w:rPr>
          <w:rFonts w:ascii="Times New Roman" w:hAnsi="Times New Roman" w:cs="Times New Roman"/>
          <w:sz w:val="28"/>
          <w:szCs w:val="28"/>
        </w:rPr>
      </w:pPr>
      <w:r w:rsidRPr="00656130">
        <w:rPr>
          <w:rFonts w:ascii="Times New Roman" w:hAnsi="Times New Roman" w:cs="Times New Roman"/>
          <w:sz w:val="28"/>
          <w:szCs w:val="28"/>
        </w:rPr>
        <w:t xml:space="preserve">На сегодняшний день основным налогоплательщиком НДФЛ остается ПАО «ГМК «Норильский никель»,  поступления от которого в структуре общего объема поступлений НДФЛ на протяжении нескольких последних лет составляют более 40% (по итогам 2018 года -  46,5%). </w:t>
      </w:r>
    </w:p>
    <w:p w:rsidR="00656130" w:rsidRPr="00FB2B3A" w:rsidRDefault="00656130" w:rsidP="00656130">
      <w:pPr>
        <w:ind w:firstLine="720"/>
        <w:jc w:val="both"/>
        <w:rPr>
          <w:rFonts w:ascii="Times New Roman" w:hAnsi="Times New Roman" w:cs="Times New Roman"/>
          <w:sz w:val="28"/>
          <w:szCs w:val="28"/>
        </w:rPr>
      </w:pPr>
      <w:r w:rsidRPr="00656130">
        <w:rPr>
          <w:rFonts w:ascii="Times New Roman" w:hAnsi="Times New Roman" w:cs="Times New Roman"/>
          <w:sz w:val="28"/>
          <w:szCs w:val="28"/>
        </w:rPr>
        <w:t>Основным налогоплательщиком по налогу на прибыль организаций в бюджет муниципального района остается АО «Сузун», доля платежей которого в структуре налога на прибыль в 2018 году и по состоянию на 01.10.2019 составила 93,2% и  81,1% соответственно.</w:t>
      </w:r>
    </w:p>
    <w:p w:rsidR="00A348AC" w:rsidRPr="00FB3D0D" w:rsidRDefault="00A348AC" w:rsidP="00462CB5">
      <w:pPr>
        <w:ind w:firstLine="720"/>
        <w:jc w:val="both"/>
        <w:rPr>
          <w:rFonts w:ascii="Times New Roman" w:hAnsi="Times New Roman" w:cs="Times New Roman"/>
          <w:sz w:val="28"/>
          <w:szCs w:val="28"/>
        </w:rPr>
      </w:pPr>
      <w:r w:rsidRPr="00FB3D0D">
        <w:rPr>
          <w:rFonts w:ascii="Times New Roman" w:hAnsi="Times New Roman" w:cs="Times New Roman"/>
          <w:sz w:val="28"/>
          <w:szCs w:val="28"/>
        </w:rPr>
        <w:t>Уплата НДФЛ в среднесрочном периоде будет производиться по действующей системе налогообложения доходов физических лиц с единой ставкой для большинства видов доходов в размере 13 процентов.</w:t>
      </w:r>
    </w:p>
    <w:p w:rsidR="00A348AC" w:rsidRPr="00FB3D0D" w:rsidRDefault="00A348AC" w:rsidP="00462CB5">
      <w:pPr>
        <w:tabs>
          <w:tab w:val="left" w:pos="5940"/>
        </w:tabs>
        <w:ind w:firstLine="720"/>
        <w:jc w:val="both"/>
        <w:rPr>
          <w:rFonts w:ascii="Times New Roman" w:hAnsi="Times New Roman" w:cs="Times New Roman"/>
          <w:sz w:val="28"/>
          <w:szCs w:val="28"/>
        </w:rPr>
      </w:pPr>
      <w:r w:rsidRPr="00FB3D0D">
        <w:rPr>
          <w:rFonts w:ascii="Times New Roman" w:hAnsi="Times New Roman" w:cs="Times New Roman"/>
          <w:sz w:val="28"/>
          <w:szCs w:val="28"/>
        </w:rPr>
        <w:t>Негативными факторами, влияющими на качество прогнозирования объема поступления НДФЛ в бюджет муниципального района,</w:t>
      </w:r>
      <w:r w:rsidR="00E92B9E" w:rsidRPr="00FB3D0D">
        <w:rPr>
          <w:rFonts w:ascii="Times New Roman" w:hAnsi="Times New Roman" w:cs="Times New Roman"/>
          <w:sz w:val="28"/>
          <w:szCs w:val="28"/>
        </w:rPr>
        <w:t xml:space="preserve"> по-прежнему останутся</w:t>
      </w:r>
      <w:proofErr w:type="gramStart"/>
      <w:r w:rsidR="00E92B9E" w:rsidRPr="00FB3D0D">
        <w:rPr>
          <w:rFonts w:ascii="Times New Roman" w:hAnsi="Times New Roman" w:cs="Times New Roman"/>
          <w:sz w:val="28"/>
          <w:szCs w:val="28"/>
        </w:rPr>
        <w:t xml:space="preserve"> </w:t>
      </w:r>
      <w:r w:rsidRPr="00FB3D0D">
        <w:rPr>
          <w:rFonts w:ascii="Times New Roman" w:hAnsi="Times New Roman" w:cs="Times New Roman"/>
          <w:sz w:val="28"/>
          <w:szCs w:val="28"/>
        </w:rPr>
        <w:t>:</w:t>
      </w:r>
      <w:proofErr w:type="gramEnd"/>
    </w:p>
    <w:p w:rsidR="00A348AC" w:rsidRPr="00FB3D0D" w:rsidRDefault="00A348AC" w:rsidP="00462CB5">
      <w:pPr>
        <w:numPr>
          <w:ilvl w:val="0"/>
          <w:numId w:val="25"/>
        </w:numPr>
        <w:tabs>
          <w:tab w:val="left" w:pos="993"/>
          <w:tab w:val="left" w:pos="5940"/>
        </w:tabs>
        <w:ind w:left="0" w:firstLine="709"/>
        <w:jc w:val="both"/>
        <w:rPr>
          <w:rFonts w:ascii="Times New Roman" w:hAnsi="Times New Roman" w:cs="Times New Roman"/>
          <w:sz w:val="28"/>
          <w:szCs w:val="28"/>
        </w:rPr>
      </w:pPr>
      <w:r w:rsidRPr="00FB3D0D">
        <w:rPr>
          <w:rFonts w:ascii="Times New Roman" w:hAnsi="Times New Roman" w:cs="Times New Roman"/>
          <w:sz w:val="28"/>
          <w:szCs w:val="28"/>
        </w:rPr>
        <w:t>отсутствие достоверной информации от крупных налогоплательщиков муниципального района и главного администратора дохода - налогового органа;</w:t>
      </w:r>
    </w:p>
    <w:p w:rsidR="00A348AC" w:rsidRPr="00FB3D0D" w:rsidRDefault="00A348AC" w:rsidP="00462CB5">
      <w:pPr>
        <w:numPr>
          <w:ilvl w:val="0"/>
          <w:numId w:val="25"/>
        </w:numPr>
        <w:tabs>
          <w:tab w:val="left" w:pos="993"/>
          <w:tab w:val="left" w:pos="5940"/>
        </w:tabs>
        <w:ind w:left="0" w:firstLine="709"/>
        <w:jc w:val="both"/>
        <w:rPr>
          <w:rFonts w:ascii="Times New Roman" w:hAnsi="Times New Roman" w:cs="Times New Roman"/>
          <w:sz w:val="28"/>
          <w:szCs w:val="28"/>
        </w:rPr>
      </w:pPr>
      <w:r w:rsidRPr="00FB3D0D">
        <w:rPr>
          <w:rFonts w:ascii="Times New Roman" w:hAnsi="Times New Roman" w:cs="Times New Roman"/>
          <w:sz w:val="28"/>
          <w:szCs w:val="28"/>
        </w:rPr>
        <w:t>ежегодное изменение дивидендной политики основного налогоплательщика ПАО «ГМК «Норильский никель» в промежуточных и итоговых выплатах д</w:t>
      </w:r>
      <w:r w:rsidR="002E4BB7" w:rsidRPr="00FB3D0D">
        <w:rPr>
          <w:rFonts w:ascii="Times New Roman" w:hAnsi="Times New Roman" w:cs="Times New Roman"/>
          <w:sz w:val="28"/>
          <w:szCs w:val="28"/>
        </w:rPr>
        <w:t>ивидендов по акциям предприятия</w:t>
      </w:r>
    </w:p>
    <w:p w:rsidR="00A348AC" w:rsidRPr="00FB3D0D" w:rsidRDefault="00A348AC" w:rsidP="00A348AC">
      <w:pPr>
        <w:tabs>
          <w:tab w:val="left" w:pos="5940"/>
        </w:tabs>
        <w:ind w:firstLine="720"/>
        <w:jc w:val="both"/>
        <w:rPr>
          <w:rFonts w:ascii="Times New Roman" w:hAnsi="Times New Roman" w:cs="Times New Roman"/>
          <w:sz w:val="28"/>
          <w:szCs w:val="28"/>
        </w:rPr>
      </w:pPr>
      <w:r w:rsidRPr="00FB3D0D">
        <w:rPr>
          <w:rFonts w:ascii="Times New Roman" w:hAnsi="Times New Roman" w:cs="Times New Roman"/>
          <w:sz w:val="28"/>
          <w:szCs w:val="28"/>
        </w:rPr>
        <w:t xml:space="preserve">Спрогнозировать дальнейший рост объемов выплат дивидендов и, соответственно, увеличение поступлений НДФЛ с дивидендов в бюджет муниципального района, возможно лишь с учетом фактических выплат дивидендов по акциям ПАО «ГМК «Норильский никель» в 2017-2019 годах, а также опубликованных сведений предприятия на информационных сайтах. </w:t>
      </w:r>
    </w:p>
    <w:p w:rsidR="00A348AC" w:rsidRPr="00FB3D0D" w:rsidRDefault="00A348AC" w:rsidP="00A348AC">
      <w:pPr>
        <w:tabs>
          <w:tab w:val="left" w:pos="5940"/>
        </w:tabs>
        <w:jc w:val="both"/>
        <w:rPr>
          <w:rFonts w:ascii="Times New Roman" w:hAnsi="Times New Roman" w:cs="Times New Roman"/>
          <w:sz w:val="28"/>
          <w:szCs w:val="28"/>
        </w:rPr>
      </w:pPr>
      <w:r w:rsidRPr="00FB3D0D">
        <w:rPr>
          <w:noProof/>
          <w:sz w:val="28"/>
          <w:szCs w:val="28"/>
        </w:rPr>
        <w:lastRenderedPageBreak/>
        <w:drawing>
          <wp:inline distT="0" distB="0" distL="0" distR="0">
            <wp:extent cx="5937885" cy="3895090"/>
            <wp:effectExtent l="19050" t="0" r="5715" b="0"/>
            <wp:docPr id="16"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139" cstate="print"/>
                    <a:srcRect/>
                    <a:stretch>
                      <a:fillRect/>
                    </a:stretch>
                  </pic:blipFill>
                  <pic:spPr bwMode="auto">
                    <a:xfrm>
                      <a:off x="0" y="0"/>
                      <a:ext cx="5937885" cy="3895090"/>
                    </a:xfrm>
                    <a:prstGeom prst="rect">
                      <a:avLst/>
                    </a:prstGeom>
                    <a:noFill/>
                    <a:ln w="9525">
                      <a:noFill/>
                      <a:miter lim="800000"/>
                      <a:headEnd/>
                      <a:tailEnd/>
                    </a:ln>
                  </pic:spPr>
                </pic:pic>
              </a:graphicData>
            </a:graphic>
          </wp:inline>
        </w:drawing>
      </w:r>
    </w:p>
    <w:p w:rsidR="00A348AC" w:rsidRPr="00FB3D0D" w:rsidRDefault="00A348AC" w:rsidP="00A348AC">
      <w:pPr>
        <w:tabs>
          <w:tab w:val="left" w:pos="5940"/>
        </w:tabs>
        <w:jc w:val="both"/>
        <w:rPr>
          <w:rFonts w:ascii="Times New Roman" w:hAnsi="Times New Roman" w:cs="Times New Roman"/>
          <w:color w:val="0000FF"/>
          <w:sz w:val="28"/>
          <w:szCs w:val="28"/>
        </w:rPr>
      </w:pPr>
    </w:p>
    <w:p w:rsidR="002E4BB7" w:rsidRPr="00FB3D0D" w:rsidRDefault="002E4BB7" w:rsidP="002E4BB7">
      <w:pPr>
        <w:tabs>
          <w:tab w:val="left" w:pos="993"/>
          <w:tab w:val="left" w:pos="5940"/>
        </w:tabs>
        <w:jc w:val="both"/>
        <w:rPr>
          <w:rFonts w:ascii="Times New Roman" w:hAnsi="Times New Roman" w:cs="Times New Roman"/>
          <w:sz w:val="28"/>
          <w:szCs w:val="28"/>
        </w:rPr>
      </w:pPr>
      <w:r w:rsidRPr="00FB3D0D">
        <w:rPr>
          <w:rFonts w:ascii="Times New Roman" w:hAnsi="Times New Roman" w:cs="Times New Roman"/>
          <w:sz w:val="28"/>
          <w:szCs w:val="28"/>
        </w:rPr>
        <w:tab/>
      </w:r>
      <w:r w:rsidR="00A348AC" w:rsidRPr="00FB3D0D">
        <w:rPr>
          <w:rFonts w:ascii="Times New Roman" w:hAnsi="Times New Roman" w:cs="Times New Roman"/>
          <w:sz w:val="28"/>
          <w:szCs w:val="28"/>
        </w:rPr>
        <w:t>По состоянию на 01.10.2019  темп роста поступлений по НДФЛ к аналогичному периоду прошлого года составил 102,9%, что ниже темпа рост фонда заработной платы работников всех видов деятельности (104,4%), используемого при планировании НДФЛ на 2019 год.</w:t>
      </w:r>
      <w:r w:rsidRPr="00FB3D0D">
        <w:rPr>
          <w:rFonts w:ascii="Times New Roman" w:hAnsi="Times New Roman" w:cs="Times New Roman"/>
          <w:sz w:val="28"/>
          <w:szCs w:val="28"/>
        </w:rPr>
        <w:t xml:space="preserve"> </w:t>
      </w:r>
      <w:proofErr w:type="gramStart"/>
      <w:r w:rsidRPr="00FB3D0D">
        <w:rPr>
          <w:rFonts w:ascii="Times New Roman" w:hAnsi="Times New Roman" w:cs="Times New Roman"/>
          <w:sz w:val="28"/>
          <w:szCs w:val="28"/>
        </w:rPr>
        <w:t>Причин</w:t>
      </w:r>
      <w:r w:rsidR="00E92B9E" w:rsidRPr="00FB3D0D">
        <w:rPr>
          <w:rFonts w:ascii="Times New Roman" w:hAnsi="Times New Roman" w:cs="Times New Roman"/>
          <w:sz w:val="28"/>
          <w:szCs w:val="28"/>
        </w:rPr>
        <w:t>ой этого</w:t>
      </w:r>
      <w:r w:rsidRPr="00FB3D0D">
        <w:rPr>
          <w:rFonts w:ascii="Times New Roman" w:hAnsi="Times New Roman" w:cs="Times New Roman"/>
          <w:sz w:val="28"/>
          <w:szCs w:val="28"/>
        </w:rPr>
        <w:t xml:space="preserve"> стал отток трудовых ресурсов, в том числе вызванный   ликвидацией </w:t>
      </w:r>
      <w:r w:rsidR="00E92B9E" w:rsidRPr="00FB3D0D">
        <w:rPr>
          <w:rFonts w:ascii="Times New Roman" w:hAnsi="Times New Roman" w:cs="Times New Roman"/>
          <w:sz w:val="28"/>
          <w:szCs w:val="28"/>
        </w:rPr>
        <w:t xml:space="preserve">подразделений </w:t>
      </w:r>
      <w:r w:rsidRPr="00FB3D0D">
        <w:rPr>
          <w:rFonts w:ascii="Times New Roman" w:hAnsi="Times New Roman" w:cs="Times New Roman"/>
          <w:sz w:val="28"/>
          <w:szCs w:val="28"/>
        </w:rPr>
        <w:t>федеральных и региональных органов исполнительной власти</w:t>
      </w:r>
      <w:r w:rsidR="00E92B9E" w:rsidRPr="00FB3D0D">
        <w:rPr>
          <w:rFonts w:ascii="Times New Roman" w:hAnsi="Times New Roman" w:cs="Times New Roman"/>
          <w:sz w:val="28"/>
          <w:szCs w:val="28"/>
        </w:rPr>
        <w:t xml:space="preserve">, внебюджетных фондов </w:t>
      </w:r>
      <w:r w:rsidRPr="00FB3D0D">
        <w:rPr>
          <w:rFonts w:ascii="Times New Roman" w:hAnsi="Times New Roman" w:cs="Times New Roman"/>
          <w:sz w:val="28"/>
          <w:szCs w:val="28"/>
        </w:rPr>
        <w:t xml:space="preserve"> на территории муниципального района</w:t>
      </w:r>
      <w:r w:rsidR="00E92B9E" w:rsidRPr="00FB3D0D">
        <w:rPr>
          <w:rFonts w:ascii="Times New Roman" w:hAnsi="Times New Roman" w:cs="Times New Roman"/>
          <w:sz w:val="28"/>
          <w:szCs w:val="28"/>
        </w:rPr>
        <w:t>, а также н</w:t>
      </w:r>
      <w:r w:rsidRPr="00FB3D0D">
        <w:rPr>
          <w:rFonts w:ascii="Times New Roman" w:hAnsi="Times New Roman" w:cs="Times New Roman"/>
          <w:sz w:val="28"/>
          <w:szCs w:val="28"/>
        </w:rPr>
        <w:t>еконтролируемой миграцией населения на постоянное место жительство в другие регионы Р</w:t>
      </w:r>
      <w:r w:rsidR="00F902A3">
        <w:rPr>
          <w:rFonts w:ascii="Times New Roman" w:hAnsi="Times New Roman" w:cs="Times New Roman"/>
          <w:sz w:val="28"/>
          <w:szCs w:val="28"/>
        </w:rPr>
        <w:t xml:space="preserve">оссийской </w:t>
      </w:r>
      <w:r w:rsidRPr="00FB3D0D">
        <w:rPr>
          <w:rFonts w:ascii="Times New Roman" w:hAnsi="Times New Roman" w:cs="Times New Roman"/>
          <w:sz w:val="28"/>
          <w:szCs w:val="28"/>
        </w:rPr>
        <w:t>Ф</w:t>
      </w:r>
      <w:r w:rsidR="00F902A3">
        <w:rPr>
          <w:rFonts w:ascii="Times New Roman" w:hAnsi="Times New Roman" w:cs="Times New Roman"/>
          <w:sz w:val="28"/>
          <w:szCs w:val="28"/>
        </w:rPr>
        <w:t>едерации</w:t>
      </w:r>
      <w:r w:rsidRPr="00FB3D0D">
        <w:rPr>
          <w:rFonts w:ascii="Times New Roman" w:hAnsi="Times New Roman" w:cs="Times New Roman"/>
          <w:sz w:val="28"/>
          <w:szCs w:val="28"/>
        </w:rPr>
        <w:t xml:space="preserve">. </w:t>
      </w:r>
      <w:proofErr w:type="gramEnd"/>
    </w:p>
    <w:p w:rsidR="00A348AC" w:rsidRPr="00FB3D0D" w:rsidRDefault="00A348AC" w:rsidP="00A348AC">
      <w:pPr>
        <w:tabs>
          <w:tab w:val="left" w:pos="5940"/>
        </w:tabs>
        <w:ind w:firstLine="720"/>
        <w:jc w:val="both"/>
        <w:rPr>
          <w:rFonts w:ascii="Times New Roman" w:hAnsi="Times New Roman" w:cs="Times New Roman"/>
          <w:bCs/>
          <w:sz w:val="28"/>
          <w:szCs w:val="28"/>
        </w:rPr>
      </w:pPr>
      <w:r w:rsidRPr="00FB3D0D">
        <w:rPr>
          <w:rFonts w:ascii="Times New Roman" w:hAnsi="Times New Roman" w:cs="Times New Roman"/>
          <w:sz w:val="28"/>
          <w:szCs w:val="28"/>
        </w:rPr>
        <w:t xml:space="preserve">По данным прогноза социально-экономического развития муниципального района на 2020-2022 годы рост фонда заработной платы работников всех видов деятельности составит: в 2020 году 105,4 процента, в плановом периоде 2021-2022 годов - 106,3 процента и 106,3 процента соответственно. В связи с чем, прогнозируется соответствующее увеличение объема НДФЛ, </w:t>
      </w:r>
      <w:r w:rsidRPr="00FB3D0D">
        <w:rPr>
          <w:rFonts w:ascii="Times New Roman" w:hAnsi="Times New Roman" w:cs="Times New Roman"/>
          <w:bCs/>
          <w:sz w:val="28"/>
          <w:szCs w:val="28"/>
        </w:rPr>
        <w:t xml:space="preserve">удерживаемого с </w:t>
      </w:r>
      <w:r w:rsidR="00E92B9E" w:rsidRPr="00FB3D0D">
        <w:rPr>
          <w:rFonts w:ascii="Times New Roman" w:hAnsi="Times New Roman" w:cs="Times New Roman"/>
          <w:bCs/>
          <w:sz w:val="28"/>
          <w:szCs w:val="28"/>
        </w:rPr>
        <w:t xml:space="preserve">фонда </w:t>
      </w:r>
      <w:r w:rsidRPr="00FB3D0D">
        <w:rPr>
          <w:rFonts w:ascii="Times New Roman" w:hAnsi="Times New Roman" w:cs="Times New Roman"/>
          <w:bCs/>
          <w:sz w:val="28"/>
          <w:szCs w:val="28"/>
        </w:rPr>
        <w:t>оплаты труда.</w:t>
      </w:r>
    </w:p>
    <w:p w:rsidR="00A348AC" w:rsidRPr="00FB3D0D" w:rsidRDefault="00A348AC" w:rsidP="00A348AC">
      <w:pPr>
        <w:ind w:firstLine="720"/>
        <w:jc w:val="both"/>
        <w:rPr>
          <w:rFonts w:ascii="Times New Roman" w:hAnsi="Times New Roman" w:cs="Times New Roman"/>
          <w:sz w:val="28"/>
          <w:szCs w:val="28"/>
        </w:rPr>
      </w:pPr>
      <w:r w:rsidRPr="00FB3D0D">
        <w:rPr>
          <w:rFonts w:ascii="Times New Roman" w:hAnsi="Times New Roman" w:cs="Times New Roman"/>
          <w:sz w:val="28"/>
          <w:szCs w:val="28"/>
        </w:rPr>
        <w:t>Кроме того, увеличение поступлений по НДФЛ в бюджет муниципального района ожидается за счет влияния следующих факторов:</w:t>
      </w:r>
    </w:p>
    <w:p w:rsidR="00A348AC" w:rsidRPr="00FB3D0D" w:rsidRDefault="00A348AC" w:rsidP="00126B3C">
      <w:pPr>
        <w:pStyle w:val="ad"/>
        <w:numPr>
          <w:ilvl w:val="0"/>
          <w:numId w:val="21"/>
        </w:numPr>
        <w:tabs>
          <w:tab w:val="left" w:pos="993"/>
        </w:tabs>
        <w:spacing w:after="0" w:line="240" w:lineRule="auto"/>
        <w:ind w:left="0" w:firstLine="687"/>
        <w:jc w:val="both"/>
        <w:rPr>
          <w:rFonts w:ascii="Times New Roman" w:hAnsi="Times New Roman"/>
          <w:sz w:val="28"/>
          <w:szCs w:val="28"/>
        </w:rPr>
      </w:pPr>
      <w:r w:rsidRPr="00FB3D0D">
        <w:rPr>
          <w:rFonts w:ascii="Times New Roman" w:hAnsi="Times New Roman"/>
          <w:sz w:val="28"/>
          <w:szCs w:val="28"/>
        </w:rPr>
        <w:t>роста</w:t>
      </w:r>
      <w:r w:rsidR="00E92B9E" w:rsidRPr="00FB3D0D">
        <w:rPr>
          <w:rFonts w:ascii="Times New Roman" w:hAnsi="Times New Roman"/>
          <w:sz w:val="28"/>
          <w:szCs w:val="28"/>
        </w:rPr>
        <w:t xml:space="preserve"> установленного размера МРОТ с 01.01.2020 года</w:t>
      </w:r>
      <w:r w:rsidRPr="00FB3D0D">
        <w:rPr>
          <w:rFonts w:ascii="Times New Roman" w:hAnsi="Times New Roman"/>
          <w:sz w:val="28"/>
          <w:szCs w:val="28"/>
        </w:rPr>
        <w:t xml:space="preserve">; </w:t>
      </w:r>
    </w:p>
    <w:p w:rsidR="00A348AC" w:rsidRPr="00FB3D0D" w:rsidRDefault="00A348AC" w:rsidP="00126B3C">
      <w:pPr>
        <w:pStyle w:val="ad"/>
        <w:numPr>
          <w:ilvl w:val="0"/>
          <w:numId w:val="21"/>
        </w:numPr>
        <w:tabs>
          <w:tab w:val="left" w:pos="993"/>
        </w:tabs>
        <w:spacing w:after="0" w:line="240" w:lineRule="auto"/>
        <w:ind w:left="0" w:firstLine="687"/>
        <w:jc w:val="both"/>
        <w:rPr>
          <w:rFonts w:ascii="Times New Roman" w:hAnsi="Times New Roman"/>
          <w:sz w:val="28"/>
          <w:szCs w:val="28"/>
        </w:rPr>
      </w:pPr>
      <w:r w:rsidRPr="00FB3D0D">
        <w:rPr>
          <w:rFonts w:ascii="Times New Roman" w:hAnsi="Times New Roman"/>
          <w:sz w:val="28"/>
          <w:szCs w:val="28"/>
        </w:rPr>
        <w:t xml:space="preserve">повышения </w:t>
      </w:r>
      <w:proofErr w:type="gramStart"/>
      <w:r w:rsidRPr="00FB3D0D">
        <w:rPr>
          <w:rFonts w:ascii="Times New Roman" w:hAnsi="Times New Roman"/>
          <w:sz w:val="28"/>
          <w:szCs w:val="28"/>
        </w:rPr>
        <w:t>размеров оплаты труда</w:t>
      </w:r>
      <w:proofErr w:type="gramEnd"/>
      <w:r w:rsidRPr="00FB3D0D">
        <w:rPr>
          <w:rFonts w:ascii="Times New Roman" w:hAnsi="Times New Roman"/>
          <w:sz w:val="28"/>
          <w:szCs w:val="28"/>
        </w:rPr>
        <w:t xml:space="preserve"> отдельным категориям работников бюджетной сферы Красноярского края с 1 октября 2019 года.</w:t>
      </w:r>
    </w:p>
    <w:p w:rsidR="00A348AC" w:rsidRPr="00FB3D0D" w:rsidRDefault="00A348AC" w:rsidP="00A348AC">
      <w:pPr>
        <w:tabs>
          <w:tab w:val="left" w:pos="5940"/>
        </w:tabs>
        <w:ind w:firstLine="720"/>
        <w:jc w:val="both"/>
        <w:rPr>
          <w:rFonts w:ascii="Times New Roman" w:hAnsi="Times New Roman" w:cs="Times New Roman"/>
          <w:sz w:val="28"/>
          <w:szCs w:val="28"/>
        </w:rPr>
      </w:pPr>
      <w:r w:rsidRPr="00FB3D0D">
        <w:rPr>
          <w:rFonts w:ascii="Times New Roman" w:hAnsi="Times New Roman" w:cs="Times New Roman"/>
          <w:sz w:val="28"/>
          <w:szCs w:val="28"/>
        </w:rPr>
        <w:t>Негативными факторами, влияющими на качество прогнозирования объема поступления налога на прибыль организаций,</w:t>
      </w:r>
      <w:r w:rsidRPr="00FB3D0D">
        <w:rPr>
          <w:sz w:val="28"/>
          <w:szCs w:val="28"/>
        </w:rPr>
        <w:t xml:space="preserve"> </w:t>
      </w:r>
      <w:r w:rsidRPr="00FB3D0D">
        <w:rPr>
          <w:rFonts w:ascii="Times New Roman" w:hAnsi="Times New Roman" w:cs="Times New Roman"/>
          <w:sz w:val="28"/>
          <w:szCs w:val="28"/>
        </w:rPr>
        <w:t xml:space="preserve">зачисляемого в бюджеты </w:t>
      </w:r>
      <w:r w:rsidRPr="00FB3D0D">
        <w:rPr>
          <w:rFonts w:ascii="Times New Roman" w:hAnsi="Times New Roman" w:cs="Times New Roman"/>
          <w:sz w:val="28"/>
          <w:szCs w:val="28"/>
        </w:rPr>
        <w:lastRenderedPageBreak/>
        <w:t>субъектов Российской Федерации, (далее – налог на прибыль организаций) в бюджет муниципального района</w:t>
      </w:r>
      <w:r w:rsidR="00E92B9E" w:rsidRPr="00FB3D0D">
        <w:rPr>
          <w:rFonts w:ascii="Times New Roman" w:hAnsi="Times New Roman" w:cs="Times New Roman"/>
          <w:sz w:val="28"/>
          <w:szCs w:val="28"/>
        </w:rPr>
        <w:t xml:space="preserve"> будут являться</w:t>
      </w:r>
      <w:r w:rsidRPr="00FB3D0D">
        <w:rPr>
          <w:rFonts w:ascii="Times New Roman" w:hAnsi="Times New Roman" w:cs="Times New Roman"/>
          <w:sz w:val="28"/>
          <w:szCs w:val="28"/>
        </w:rPr>
        <w:t>:</w:t>
      </w:r>
    </w:p>
    <w:p w:rsidR="00A348AC" w:rsidRPr="00FB3D0D" w:rsidRDefault="00A348AC" w:rsidP="00126B3C">
      <w:pPr>
        <w:numPr>
          <w:ilvl w:val="0"/>
          <w:numId w:val="25"/>
        </w:numPr>
        <w:tabs>
          <w:tab w:val="left" w:pos="993"/>
          <w:tab w:val="left" w:pos="5940"/>
        </w:tabs>
        <w:ind w:left="0" w:firstLine="709"/>
        <w:jc w:val="both"/>
        <w:rPr>
          <w:rFonts w:ascii="Times New Roman" w:hAnsi="Times New Roman" w:cs="Times New Roman"/>
          <w:sz w:val="28"/>
          <w:szCs w:val="28"/>
        </w:rPr>
      </w:pPr>
      <w:r w:rsidRPr="00FB3D0D">
        <w:rPr>
          <w:rFonts w:ascii="Times New Roman" w:hAnsi="Times New Roman" w:cs="Times New Roman"/>
          <w:sz w:val="28"/>
          <w:szCs w:val="28"/>
        </w:rPr>
        <w:t>отсутствие полной и достоверной информации о производственно-хозяйственной деятельности компаний на территории муниципального района и их прогнозируемых результатах;</w:t>
      </w:r>
    </w:p>
    <w:p w:rsidR="00462CB5" w:rsidRPr="00FB3D0D" w:rsidRDefault="00A348AC" w:rsidP="00126B3C">
      <w:pPr>
        <w:numPr>
          <w:ilvl w:val="0"/>
          <w:numId w:val="25"/>
        </w:numPr>
        <w:tabs>
          <w:tab w:val="left" w:pos="993"/>
          <w:tab w:val="left" w:pos="5940"/>
        </w:tabs>
        <w:ind w:left="0" w:firstLine="709"/>
        <w:jc w:val="both"/>
        <w:rPr>
          <w:rFonts w:ascii="Times New Roman" w:hAnsi="Times New Roman" w:cs="Times New Roman"/>
          <w:sz w:val="28"/>
          <w:szCs w:val="28"/>
        </w:rPr>
      </w:pPr>
      <w:r w:rsidRPr="00FB3D0D">
        <w:rPr>
          <w:rFonts w:ascii="Times New Roman" w:hAnsi="Times New Roman" w:cs="Times New Roman"/>
          <w:sz w:val="28"/>
          <w:szCs w:val="28"/>
        </w:rPr>
        <w:t>отсутствие в федеральном законодательстве требования об обязательной регистрации компаний и их обособленных подразделений по месту о</w:t>
      </w:r>
      <w:r w:rsidR="00462CB5" w:rsidRPr="00FB3D0D">
        <w:rPr>
          <w:rFonts w:ascii="Times New Roman" w:hAnsi="Times New Roman" w:cs="Times New Roman"/>
          <w:sz w:val="28"/>
          <w:szCs w:val="28"/>
        </w:rPr>
        <w:t>существления своей деятельности</w:t>
      </w:r>
    </w:p>
    <w:p w:rsidR="00A348AC" w:rsidRPr="00FB3D0D" w:rsidRDefault="00A348AC" w:rsidP="00A348AC">
      <w:pPr>
        <w:ind w:firstLine="720"/>
        <w:jc w:val="both"/>
        <w:rPr>
          <w:rFonts w:ascii="Times New Roman" w:hAnsi="Times New Roman" w:cs="Times New Roman"/>
          <w:sz w:val="28"/>
          <w:szCs w:val="28"/>
        </w:rPr>
      </w:pPr>
      <w:r w:rsidRPr="00FB3D0D">
        <w:rPr>
          <w:rFonts w:ascii="Times New Roman" w:hAnsi="Times New Roman" w:cs="Times New Roman"/>
          <w:sz w:val="28"/>
          <w:szCs w:val="28"/>
        </w:rPr>
        <w:t xml:space="preserve">Прогнозируемый рост поступления налога на прибыль </w:t>
      </w:r>
      <w:r w:rsidR="00454463">
        <w:rPr>
          <w:rFonts w:ascii="Times New Roman" w:hAnsi="Times New Roman" w:cs="Times New Roman"/>
          <w:sz w:val="28"/>
          <w:szCs w:val="28"/>
        </w:rPr>
        <w:t xml:space="preserve">организаций определен с учетом деятельности </w:t>
      </w:r>
      <w:r w:rsidRPr="00FB3D0D">
        <w:rPr>
          <w:rFonts w:ascii="Times New Roman" w:hAnsi="Times New Roman" w:cs="Times New Roman"/>
          <w:sz w:val="28"/>
          <w:szCs w:val="28"/>
        </w:rPr>
        <w:t xml:space="preserve"> на территории муниципального района крупных хозяйствующих субъектов, а также изменения норматива отчисления, установленного законодательством Красноярского края</w:t>
      </w:r>
      <w:r w:rsidR="00462CB5" w:rsidRPr="00FB3D0D">
        <w:rPr>
          <w:rFonts w:ascii="Times New Roman" w:hAnsi="Times New Roman" w:cs="Times New Roman"/>
          <w:sz w:val="28"/>
          <w:szCs w:val="28"/>
        </w:rPr>
        <w:t xml:space="preserve"> на 2020-2022 годы.</w:t>
      </w:r>
    </w:p>
    <w:p w:rsidR="002E4BB7" w:rsidRPr="00FB3D0D" w:rsidRDefault="002E4BB7" w:rsidP="002E4BB7">
      <w:pPr>
        <w:ind w:firstLine="720"/>
        <w:jc w:val="both"/>
        <w:rPr>
          <w:rFonts w:ascii="Times New Roman" w:hAnsi="Times New Roman" w:cs="Times New Roman"/>
          <w:sz w:val="28"/>
          <w:szCs w:val="28"/>
        </w:rPr>
      </w:pPr>
      <w:r w:rsidRPr="00FB3D0D">
        <w:rPr>
          <w:rFonts w:ascii="Times New Roman" w:hAnsi="Times New Roman" w:cs="Times New Roman"/>
          <w:sz w:val="28"/>
          <w:szCs w:val="28"/>
        </w:rPr>
        <w:t>На территории муниципального района, объемы поступления налога на прибыль организаций выросли с 22,2 млн</w:t>
      </w:r>
      <w:proofErr w:type="gramStart"/>
      <w:r w:rsidRPr="00FB3D0D">
        <w:rPr>
          <w:rFonts w:ascii="Times New Roman" w:hAnsi="Times New Roman" w:cs="Times New Roman"/>
          <w:sz w:val="28"/>
          <w:szCs w:val="28"/>
        </w:rPr>
        <w:t>.р</w:t>
      </w:r>
      <w:proofErr w:type="gramEnd"/>
      <w:r w:rsidRPr="00FB3D0D">
        <w:rPr>
          <w:rFonts w:ascii="Times New Roman" w:hAnsi="Times New Roman" w:cs="Times New Roman"/>
          <w:sz w:val="28"/>
          <w:szCs w:val="28"/>
        </w:rPr>
        <w:t>уб. в 2016 году до 213,2 млн.руб. в 2018 год. В соответствии с оценкой исполнения районного бюджета в 2019 году прогнозируется снижение объемов поступлений налога на прибыль организаций, которое связано с перерасчетом, произведенным налоговым органом по налогу на прибыль организаций, уплаченному АО «Сузун».</w:t>
      </w:r>
    </w:p>
    <w:p w:rsidR="002E4BB7" w:rsidRDefault="002E4BB7" w:rsidP="002E4BB7">
      <w:pPr>
        <w:ind w:firstLine="720"/>
        <w:jc w:val="both"/>
        <w:rPr>
          <w:rFonts w:ascii="Times New Roman" w:hAnsi="Times New Roman" w:cs="Times New Roman"/>
          <w:sz w:val="28"/>
          <w:szCs w:val="28"/>
        </w:rPr>
      </w:pPr>
      <w:r w:rsidRPr="00FB3D0D">
        <w:rPr>
          <w:rFonts w:ascii="Times New Roman" w:hAnsi="Times New Roman" w:cs="Times New Roman"/>
          <w:sz w:val="28"/>
          <w:szCs w:val="28"/>
        </w:rPr>
        <w:t>Поступление налога на прибыль организаций на 2020-2022 годы, согласно информации министерства финансов Красноярского края, прогнозируется с учетом увеличения прибыли АО «Сузун», связанным с ростом добычи полезных ископаемых.</w:t>
      </w:r>
    </w:p>
    <w:p w:rsidR="00F902A3" w:rsidRDefault="00F902A3" w:rsidP="002E4BB7">
      <w:pPr>
        <w:ind w:firstLine="720"/>
        <w:jc w:val="both"/>
        <w:rPr>
          <w:rFonts w:ascii="Times New Roman" w:hAnsi="Times New Roman" w:cs="Times New Roman"/>
          <w:sz w:val="28"/>
          <w:szCs w:val="28"/>
        </w:rPr>
      </w:pPr>
    </w:p>
    <w:p w:rsidR="00A348AC" w:rsidRPr="00FB3D0D" w:rsidRDefault="00A348AC" w:rsidP="00A348AC">
      <w:pPr>
        <w:jc w:val="both"/>
        <w:rPr>
          <w:rFonts w:ascii="Times New Roman" w:hAnsi="Times New Roman" w:cs="Times New Roman"/>
          <w:sz w:val="28"/>
          <w:szCs w:val="28"/>
        </w:rPr>
      </w:pPr>
      <w:r w:rsidRPr="00FB3D0D">
        <w:rPr>
          <w:noProof/>
          <w:sz w:val="28"/>
          <w:szCs w:val="28"/>
        </w:rPr>
        <w:drawing>
          <wp:inline distT="0" distB="0" distL="0" distR="0">
            <wp:extent cx="5937885" cy="3277870"/>
            <wp:effectExtent l="19050" t="0" r="5715" b="0"/>
            <wp:docPr id="15"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140" cstate="print"/>
                    <a:srcRect/>
                    <a:stretch>
                      <a:fillRect/>
                    </a:stretch>
                  </pic:blipFill>
                  <pic:spPr bwMode="auto">
                    <a:xfrm>
                      <a:off x="0" y="0"/>
                      <a:ext cx="5937885" cy="3277870"/>
                    </a:xfrm>
                    <a:prstGeom prst="rect">
                      <a:avLst/>
                    </a:prstGeom>
                    <a:noFill/>
                    <a:ln w="9525">
                      <a:noFill/>
                      <a:miter lim="800000"/>
                      <a:headEnd/>
                      <a:tailEnd/>
                    </a:ln>
                  </pic:spPr>
                </pic:pic>
              </a:graphicData>
            </a:graphic>
          </wp:inline>
        </w:drawing>
      </w:r>
    </w:p>
    <w:p w:rsidR="00A348AC" w:rsidRPr="00FB3D0D" w:rsidRDefault="00A348AC" w:rsidP="00A348AC">
      <w:pPr>
        <w:ind w:firstLine="720"/>
        <w:jc w:val="both"/>
        <w:rPr>
          <w:rFonts w:ascii="Times New Roman" w:hAnsi="Times New Roman" w:cs="Times New Roman"/>
          <w:sz w:val="28"/>
          <w:szCs w:val="28"/>
        </w:rPr>
      </w:pPr>
    </w:p>
    <w:p w:rsidR="00A348AC" w:rsidRPr="00FB3D0D" w:rsidRDefault="00A348AC" w:rsidP="00A348AC">
      <w:pPr>
        <w:autoSpaceDE w:val="0"/>
        <w:autoSpaceDN w:val="0"/>
        <w:adjustRightInd w:val="0"/>
        <w:ind w:firstLine="720"/>
        <w:jc w:val="both"/>
        <w:rPr>
          <w:rFonts w:ascii="Times New Roman" w:hAnsi="Times New Roman" w:cs="Times New Roman"/>
          <w:sz w:val="28"/>
          <w:szCs w:val="28"/>
        </w:rPr>
      </w:pPr>
      <w:proofErr w:type="gramStart"/>
      <w:r w:rsidRPr="00FB3D0D">
        <w:rPr>
          <w:rFonts w:ascii="Times New Roman" w:hAnsi="Times New Roman" w:cs="Times New Roman"/>
          <w:sz w:val="28"/>
          <w:szCs w:val="28"/>
        </w:rPr>
        <w:t>Объем дохода бюджета муниципального района от уплаты акцизов на автомобильный и прямогонный бензин, дизельное топливо, моторные масла для дизельных и (или) карбюраторных (</w:t>
      </w:r>
      <w:proofErr w:type="spellStart"/>
      <w:r w:rsidRPr="00FB3D0D">
        <w:rPr>
          <w:rFonts w:ascii="Times New Roman" w:hAnsi="Times New Roman" w:cs="Times New Roman"/>
          <w:sz w:val="28"/>
          <w:szCs w:val="28"/>
        </w:rPr>
        <w:t>инжекторных</w:t>
      </w:r>
      <w:proofErr w:type="spellEnd"/>
      <w:r w:rsidRPr="00FB3D0D">
        <w:rPr>
          <w:rFonts w:ascii="Times New Roman" w:hAnsi="Times New Roman" w:cs="Times New Roman"/>
          <w:sz w:val="28"/>
          <w:szCs w:val="28"/>
        </w:rPr>
        <w:t xml:space="preserve">) двигателей, </w:t>
      </w:r>
      <w:r w:rsidRPr="00FB3D0D">
        <w:rPr>
          <w:rFonts w:ascii="Times New Roman" w:hAnsi="Times New Roman" w:cs="Times New Roman"/>
          <w:sz w:val="28"/>
          <w:szCs w:val="28"/>
        </w:rPr>
        <w:lastRenderedPageBreak/>
        <w:t>производимые на территории Российской Федерации (далее - акцизы на нефтепродукты), определен исходя из сумм, учтенных в проекте закона края «О краевом бюджете</w:t>
      </w:r>
      <w:r w:rsidRPr="00FB3D0D">
        <w:rPr>
          <w:rFonts w:ascii="Times New Roman" w:hAnsi="Times New Roman" w:cs="Times New Roman"/>
          <w:spacing w:val="4"/>
          <w:sz w:val="28"/>
          <w:szCs w:val="28"/>
        </w:rPr>
        <w:t xml:space="preserve"> на 2020 год и плановый период 2021-2022 годов»</w:t>
      </w:r>
      <w:r w:rsidRPr="00FB3D0D">
        <w:rPr>
          <w:rFonts w:ascii="Times New Roman" w:hAnsi="Times New Roman" w:cs="Times New Roman"/>
          <w:sz w:val="28"/>
          <w:szCs w:val="28"/>
        </w:rPr>
        <w:t>, с учетом размера дифференцированного норматива отчисления в</w:t>
      </w:r>
      <w:proofErr w:type="gramEnd"/>
      <w:r w:rsidRPr="00FB3D0D">
        <w:rPr>
          <w:rFonts w:ascii="Times New Roman" w:hAnsi="Times New Roman" w:cs="Times New Roman"/>
          <w:sz w:val="28"/>
          <w:szCs w:val="28"/>
        </w:rPr>
        <w:t xml:space="preserve"> бюджет муниципального района.</w:t>
      </w:r>
    </w:p>
    <w:p w:rsidR="00A348AC" w:rsidRPr="00FB3D0D" w:rsidRDefault="00A348AC" w:rsidP="00A348AC">
      <w:pPr>
        <w:autoSpaceDE w:val="0"/>
        <w:autoSpaceDN w:val="0"/>
        <w:adjustRightInd w:val="0"/>
        <w:ind w:firstLine="720"/>
        <w:jc w:val="both"/>
        <w:rPr>
          <w:rFonts w:ascii="Times New Roman" w:hAnsi="Times New Roman" w:cs="Times New Roman"/>
          <w:spacing w:val="4"/>
          <w:sz w:val="28"/>
          <w:szCs w:val="28"/>
        </w:rPr>
      </w:pPr>
      <w:r w:rsidRPr="00FB3D0D">
        <w:rPr>
          <w:rFonts w:ascii="Times New Roman" w:hAnsi="Times New Roman" w:cs="Times New Roman"/>
          <w:sz w:val="28"/>
          <w:szCs w:val="28"/>
        </w:rPr>
        <w:t>Размер дифференцированного норматива отчисления в бюджет муниципального района акцизов на нефтепродукты определен в соответствии с методикой, предусмотренной в приложении 56 к проекту закона края «О краевом бюджете</w:t>
      </w:r>
      <w:r w:rsidRPr="00FB3D0D">
        <w:rPr>
          <w:rFonts w:ascii="Times New Roman" w:hAnsi="Times New Roman" w:cs="Times New Roman"/>
          <w:spacing w:val="4"/>
          <w:sz w:val="28"/>
          <w:szCs w:val="28"/>
        </w:rPr>
        <w:t xml:space="preserve"> на 2020 год и плановый период 2021-2022 годов».</w:t>
      </w:r>
    </w:p>
    <w:p w:rsidR="00A348AC" w:rsidRPr="00FB3D0D" w:rsidRDefault="00A348AC" w:rsidP="00A348AC">
      <w:pPr>
        <w:autoSpaceDE w:val="0"/>
        <w:autoSpaceDN w:val="0"/>
        <w:adjustRightInd w:val="0"/>
        <w:ind w:firstLine="720"/>
        <w:jc w:val="both"/>
        <w:rPr>
          <w:rFonts w:ascii="Times New Roman" w:hAnsi="Times New Roman" w:cs="Times New Roman"/>
          <w:sz w:val="28"/>
          <w:szCs w:val="28"/>
        </w:rPr>
      </w:pPr>
      <w:r w:rsidRPr="00FB3D0D">
        <w:rPr>
          <w:rFonts w:ascii="Times New Roman" w:hAnsi="Times New Roman" w:cs="Times New Roman"/>
          <w:sz w:val="28"/>
          <w:szCs w:val="28"/>
        </w:rPr>
        <w:t xml:space="preserve">На предстоящий трехлетний период суммы акцизов на нефтепродукты изменятся, в сравнении с ранее </w:t>
      </w:r>
      <w:proofErr w:type="gramStart"/>
      <w:r w:rsidRPr="00FB3D0D">
        <w:rPr>
          <w:rFonts w:ascii="Times New Roman" w:hAnsi="Times New Roman" w:cs="Times New Roman"/>
          <w:sz w:val="28"/>
          <w:szCs w:val="28"/>
        </w:rPr>
        <w:t>утвержденными</w:t>
      </w:r>
      <w:proofErr w:type="gramEnd"/>
      <w:r w:rsidR="002E4BB7" w:rsidRPr="00FB3D0D">
        <w:rPr>
          <w:rFonts w:ascii="Times New Roman" w:hAnsi="Times New Roman" w:cs="Times New Roman"/>
          <w:sz w:val="28"/>
          <w:szCs w:val="28"/>
        </w:rPr>
        <w:t xml:space="preserve">. Так, </w:t>
      </w:r>
      <w:r w:rsidRPr="00FB3D0D">
        <w:rPr>
          <w:rFonts w:ascii="Times New Roman" w:hAnsi="Times New Roman" w:cs="Times New Roman"/>
          <w:sz w:val="28"/>
          <w:szCs w:val="28"/>
        </w:rPr>
        <w:t xml:space="preserve"> если на 2019 год в бюджете муниципального района были запланированы поступления в сумме 9,3</w:t>
      </w:r>
      <w:r w:rsidRPr="00FB3D0D">
        <w:rPr>
          <w:rFonts w:ascii="Times New Roman" w:hAnsi="Times New Roman"/>
          <w:sz w:val="28"/>
          <w:szCs w:val="28"/>
        </w:rPr>
        <w:t> </w:t>
      </w:r>
      <w:r w:rsidRPr="00FB3D0D">
        <w:rPr>
          <w:rFonts w:ascii="Times New Roman" w:hAnsi="Times New Roman" w:cs="Times New Roman"/>
          <w:sz w:val="28"/>
          <w:szCs w:val="28"/>
        </w:rPr>
        <w:t>млн</w:t>
      </w:r>
      <w:proofErr w:type="gramStart"/>
      <w:r w:rsidRPr="00FB3D0D">
        <w:rPr>
          <w:rFonts w:ascii="Times New Roman" w:hAnsi="Times New Roman" w:cs="Times New Roman"/>
          <w:sz w:val="28"/>
          <w:szCs w:val="28"/>
        </w:rPr>
        <w:t>.р</w:t>
      </w:r>
      <w:proofErr w:type="gramEnd"/>
      <w:r w:rsidRPr="00FB3D0D">
        <w:rPr>
          <w:rFonts w:ascii="Times New Roman" w:hAnsi="Times New Roman" w:cs="Times New Roman"/>
          <w:sz w:val="28"/>
          <w:szCs w:val="28"/>
        </w:rPr>
        <w:t>уб., то в 2020 году прогнозируемые поступления уже составят 10,6</w:t>
      </w:r>
      <w:r w:rsidRPr="00FB3D0D">
        <w:rPr>
          <w:rFonts w:ascii="Times New Roman" w:hAnsi="Times New Roman"/>
          <w:sz w:val="28"/>
          <w:szCs w:val="28"/>
        </w:rPr>
        <w:t> </w:t>
      </w:r>
      <w:r w:rsidRPr="00FB3D0D">
        <w:rPr>
          <w:rFonts w:ascii="Times New Roman" w:hAnsi="Times New Roman" w:cs="Times New Roman"/>
          <w:sz w:val="28"/>
          <w:szCs w:val="28"/>
        </w:rPr>
        <w:t>млн.руб. В плановом периоде, объемы поступления доходов по акцизам на нефтепродукты увеличатся за счет роста налоговой базы и индексации ставок, в 2021 году указанные доходы бюджета муниципального района</w:t>
      </w:r>
      <w:r w:rsidR="002E4BB7" w:rsidRPr="00FB3D0D">
        <w:rPr>
          <w:rFonts w:ascii="Times New Roman" w:hAnsi="Times New Roman" w:cs="Times New Roman"/>
          <w:sz w:val="28"/>
          <w:szCs w:val="28"/>
        </w:rPr>
        <w:t xml:space="preserve"> и </w:t>
      </w:r>
      <w:r w:rsidRPr="00FB3D0D">
        <w:rPr>
          <w:rFonts w:ascii="Times New Roman" w:hAnsi="Times New Roman" w:cs="Times New Roman"/>
          <w:sz w:val="28"/>
          <w:szCs w:val="28"/>
        </w:rPr>
        <w:t xml:space="preserve"> составят </w:t>
      </w:r>
      <w:r w:rsidR="00656130">
        <w:rPr>
          <w:rFonts w:ascii="Times New Roman" w:hAnsi="Times New Roman" w:cs="Times New Roman"/>
          <w:sz w:val="28"/>
          <w:szCs w:val="28"/>
        </w:rPr>
        <w:t xml:space="preserve">    </w:t>
      </w:r>
      <w:r w:rsidRPr="00FB3D0D">
        <w:rPr>
          <w:rFonts w:ascii="Times New Roman" w:hAnsi="Times New Roman" w:cs="Times New Roman"/>
          <w:sz w:val="28"/>
          <w:szCs w:val="28"/>
        </w:rPr>
        <w:t>11,0 млн.руб., в 2022 году - 11,4 млн</w:t>
      </w:r>
      <w:proofErr w:type="gramStart"/>
      <w:r w:rsidRPr="00FB3D0D">
        <w:rPr>
          <w:rFonts w:ascii="Times New Roman" w:hAnsi="Times New Roman" w:cs="Times New Roman"/>
          <w:sz w:val="28"/>
          <w:szCs w:val="28"/>
        </w:rPr>
        <w:t>.р</w:t>
      </w:r>
      <w:proofErr w:type="gramEnd"/>
      <w:r w:rsidRPr="00FB3D0D">
        <w:rPr>
          <w:rFonts w:ascii="Times New Roman" w:hAnsi="Times New Roman" w:cs="Times New Roman"/>
          <w:sz w:val="28"/>
          <w:szCs w:val="28"/>
        </w:rPr>
        <w:t xml:space="preserve">уб. </w:t>
      </w:r>
    </w:p>
    <w:p w:rsidR="00A348AC" w:rsidRPr="00FB3D0D" w:rsidRDefault="00A348AC" w:rsidP="00A348AC">
      <w:pPr>
        <w:autoSpaceDE w:val="0"/>
        <w:autoSpaceDN w:val="0"/>
        <w:adjustRightInd w:val="0"/>
        <w:ind w:firstLine="720"/>
        <w:jc w:val="both"/>
        <w:rPr>
          <w:rFonts w:ascii="Times New Roman" w:hAnsi="Times New Roman" w:cs="Times New Roman"/>
          <w:sz w:val="28"/>
          <w:szCs w:val="28"/>
        </w:rPr>
      </w:pPr>
      <w:r w:rsidRPr="00FB3D0D">
        <w:rPr>
          <w:rFonts w:ascii="Times New Roman" w:hAnsi="Times New Roman" w:cs="Times New Roman"/>
          <w:sz w:val="28"/>
          <w:szCs w:val="28"/>
        </w:rPr>
        <w:t xml:space="preserve">Прогноз поступления государственной пошлины на </w:t>
      </w:r>
      <w:r w:rsidR="002E4BB7" w:rsidRPr="00FB3D0D">
        <w:rPr>
          <w:rFonts w:ascii="Times New Roman" w:hAnsi="Times New Roman" w:cs="Times New Roman"/>
          <w:sz w:val="28"/>
          <w:szCs w:val="28"/>
        </w:rPr>
        <w:t xml:space="preserve">среднесрочный период </w:t>
      </w:r>
      <w:r w:rsidRPr="00FB3D0D">
        <w:rPr>
          <w:rFonts w:ascii="Times New Roman" w:hAnsi="Times New Roman" w:cs="Times New Roman"/>
          <w:sz w:val="28"/>
          <w:szCs w:val="28"/>
        </w:rPr>
        <w:t>сформирован с учетом отсутствия изменений размеров государственных пошлин по делам, рассматриваемым в судах общей юрисдикции, мировыми судьями и за выдачу разрешения на установку рекламной конструкции. Объемы поступления государственной пошлины в бюджет муниципального района изменятся на индекс потребительских цен: в 2020 - 103,5</w:t>
      </w:r>
      <w:r w:rsidR="002E4BB7" w:rsidRPr="00FB3D0D">
        <w:rPr>
          <w:rFonts w:ascii="Times New Roman" w:hAnsi="Times New Roman" w:cs="Times New Roman"/>
          <w:sz w:val="28"/>
          <w:szCs w:val="28"/>
        </w:rPr>
        <w:t xml:space="preserve"> %</w:t>
      </w:r>
      <w:r w:rsidRPr="00FB3D0D">
        <w:rPr>
          <w:rFonts w:ascii="Times New Roman" w:hAnsi="Times New Roman" w:cs="Times New Roman"/>
          <w:sz w:val="28"/>
          <w:szCs w:val="28"/>
        </w:rPr>
        <w:t xml:space="preserve">, в 2021 году - 103,9 </w:t>
      </w:r>
      <w:r w:rsidR="00615338" w:rsidRPr="00FB3D0D">
        <w:rPr>
          <w:rFonts w:ascii="Times New Roman" w:hAnsi="Times New Roman" w:cs="Times New Roman"/>
          <w:sz w:val="28"/>
          <w:szCs w:val="28"/>
        </w:rPr>
        <w:t>%</w:t>
      </w:r>
      <w:r w:rsidRPr="00FB3D0D">
        <w:rPr>
          <w:rFonts w:ascii="Times New Roman" w:hAnsi="Times New Roman" w:cs="Times New Roman"/>
          <w:sz w:val="28"/>
          <w:szCs w:val="28"/>
        </w:rPr>
        <w:t xml:space="preserve"> в 2022 году на 104,0</w:t>
      </w:r>
      <w:r w:rsidR="00615338" w:rsidRPr="00FB3D0D">
        <w:rPr>
          <w:rFonts w:ascii="Times New Roman" w:hAnsi="Times New Roman" w:cs="Times New Roman"/>
          <w:sz w:val="28"/>
          <w:szCs w:val="28"/>
        </w:rPr>
        <w:t>%</w:t>
      </w:r>
      <w:r w:rsidRPr="00FB3D0D">
        <w:rPr>
          <w:rFonts w:ascii="Times New Roman" w:hAnsi="Times New Roman" w:cs="Times New Roman"/>
          <w:sz w:val="28"/>
          <w:szCs w:val="28"/>
        </w:rPr>
        <w:t xml:space="preserve">  лишь по государственным пошлинам по делам, рассматриваемым в судах общей юрисдикции, мировыми судьями.</w:t>
      </w:r>
    </w:p>
    <w:p w:rsidR="00A348AC" w:rsidRPr="00FB3D0D" w:rsidRDefault="00C35522" w:rsidP="00A348AC">
      <w:pPr>
        <w:autoSpaceDE w:val="0"/>
        <w:autoSpaceDN w:val="0"/>
        <w:adjustRightInd w:val="0"/>
        <w:ind w:firstLine="720"/>
        <w:jc w:val="both"/>
        <w:rPr>
          <w:rFonts w:ascii="Times New Roman" w:hAnsi="Times New Roman" w:cs="Times New Roman"/>
          <w:sz w:val="28"/>
          <w:szCs w:val="28"/>
        </w:rPr>
      </w:pPr>
      <w:r w:rsidRPr="00FB3D0D">
        <w:rPr>
          <w:rFonts w:ascii="Times New Roman" w:hAnsi="Times New Roman" w:cs="Times New Roman"/>
          <w:sz w:val="28"/>
          <w:szCs w:val="28"/>
        </w:rPr>
        <w:t>Как уже отмечалось ранее, д</w:t>
      </w:r>
      <w:r w:rsidR="00A348AC" w:rsidRPr="00FB3D0D">
        <w:rPr>
          <w:rFonts w:ascii="Times New Roman" w:hAnsi="Times New Roman" w:cs="Times New Roman"/>
          <w:sz w:val="28"/>
          <w:szCs w:val="28"/>
        </w:rPr>
        <w:t>о конца текущего года планируется принятие изменения в Закон края от 10.07.2007 № 2-317 «О межбюджетных отношениях в Красноярском крае», предусматривающего передачу норматива отчислений от налога, взимаемого в связи с применением упрощенной системы налогообложения, в бюджеты муниципальных районов в размере 50%.</w:t>
      </w:r>
    </w:p>
    <w:p w:rsidR="00A348AC" w:rsidRPr="00FB3D0D" w:rsidRDefault="00A348AC" w:rsidP="00A348AC">
      <w:pPr>
        <w:autoSpaceDE w:val="0"/>
        <w:autoSpaceDN w:val="0"/>
        <w:adjustRightInd w:val="0"/>
        <w:ind w:firstLine="720"/>
        <w:jc w:val="both"/>
        <w:rPr>
          <w:rFonts w:ascii="Times New Roman" w:hAnsi="Times New Roman" w:cs="Times New Roman"/>
          <w:sz w:val="28"/>
          <w:szCs w:val="28"/>
        </w:rPr>
      </w:pPr>
      <w:r w:rsidRPr="00FB3D0D">
        <w:rPr>
          <w:rFonts w:ascii="Times New Roman" w:hAnsi="Times New Roman" w:cs="Times New Roman"/>
          <w:sz w:val="28"/>
          <w:szCs w:val="28"/>
        </w:rPr>
        <w:t>Общая сумма налога, взимаемого в связи с применением упрощенной системы налогообложения, на 2020 год прогнозируется в сумме 21,3 млн</w:t>
      </w:r>
      <w:proofErr w:type="gramStart"/>
      <w:r w:rsidRPr="00FB3D0D">
        <w:rPr>
          <w:rFonts w:ascii="Times New Roman" w:hAnsi="Times New Roman" w:cs="Times New Roman"/>
          <w:sz w:val="28"/>
          <w:szCs w:val="28"/>
        </w:rPr>
        <w:t>.р</w:t>
      </w:r>
      <w:proofErr w:type="gramEnd"/>
      <w:r w:rsidRPr="00FB3D0D">
        <w:rPr>
          <w:rFonts w:ascii="Times New Roman" w:hAnsi="Times New Roman" w:cs="Times New Roman"/>
          <w:sz w:val="28"/>
          <w:szCs w:val="28"/>
        </w:rPr>
        <w:t>уб., на 2021 и 2022 годы – в сумме 21,4 млн.руб. и 20,3 млн.руб. соответственно.</w:t>
      </w:r>
    </w:p>
    <w:p w:rsidR="00A348AC" w:rsidRPr="00FB3D0D" w:rsidRDefault="00A348AC" w:rsidP="00A348AC">
      <w:pPr>
        <w:tabs>
          <w:tab w:val="left" w:pos="993"/>
        </w:tabs>
        <w:autoSpaceDE w:val="0"/>
        <w:autoSpaceDN w:val="0"/>
        <w:adjustRightInd w:val="0"/>
        <w:ind w:firstLine="720"/>
        <w:jc w:val="both"/>
        <w:rPr>
          <w:rFonts w:ascii="Times New Roman" w:hAnsi="Times New Roman" w:cs="Times New Roman"/>
          <w:sz w:val="28"/>
          <w:szCs w:val="28"/>
        </w:rPr>
      </w:pPr>
      <w:r w:rsidRPr="00FB3D0D">
        <w:rPr>
          <w:rFonts w:ascii="Times New Roman" w:hAnsi="Times New Roman" w:cs="Times New Roman"/>
          <w:sz w:val="28"/>
          <w:szCs w:val="28"/>
        </w:rPr>
        <w:t xml:space="preserve">На протяжении последних лет изменение количества плательщиков единого налога на вмененный доход (далее – ЕНВД), учтенных в налоговом органе согласно отчетам налогового органа 5-ЕНВД «О налоговой базе и структуре начислений по единому налогу на вмененный доход» в муниципальном районе характеризуется отрицательной динамикой. Так, в последние три года </w:t>
      </w:r>
      <w:r w:rsidRPr="000D51FE">
        <w:rPr>
          <w:rFonts w:ascii="Times New Roman" w:hAnsi="Times New Roman" w:cs="Times New Roman"/>
          <w:sz w:val="28"/>
          <w:szCs w:val="28"/>
        </w:rPr>
        <w:t>данный показатель существенно уменьшился с 463 единиц в 2016 году до 425 единиц в 2018 году,</w:t>
      </w:r>
      <w:r w:rsidRPr="00FB3D0D">
        <w:rPr>
          <w:rFonts w:ascii="Times New Roman" w:hAnsi="Times New Roman" w:cs="Times New Roman"/>
          <w:sz w:val="28"/>
          <w:szCs w:val="28"/>
        </w:rPr>
        <w:t xml:space="preserve"> и данная тенденция сохраняется.</w:t>
      </w:r>
    </w:p>
    <w:p w:rsidR="00A348AC" w:rsidRPr="00FB3D0D" w:rsidRDefault="00A348AC" w:rsidP="00A348AC">
      <w:pPr>
        <w:tabs>
          <w:tab w:val="left" w:pos="993"/>
        </w:tabs>
        <w:autoSpaceDE w:val="0"/>
        <w:autoSpaceDN w:val="0"/>
        <w:adjustRightInd w:val="0"/>
        <w:ind w:firstLine="720"/>
        <w:jc w:val="both"/>
        <w:rPr>
          <w:rFonts w:ascii="Times New Roman" w:hAnsi="Times New Roman" w:cs="Times New Roman"/>
          <w:sz w:val="28"/>
          <w:szCs w:val="28"/>
        </w:rPr>
      </w:pPr>
      <w:r w:rsidRPr="00FB3D0D">
        <w:rPr>
          <w:rFonts w:ascii="Times New Roman" w:hAnsi="Times New Roman" w:cs="Times New Roman"/>
          <w:sz w:val="28"/>
          <w:szCs w:val="28"/>
        </w:rPr>
        <w:t xml:space="preserve">В связи с чем, роста объемов поступлений в части ЕНВД в среднесрочном периоде не ожидается. </w:t>
      </w:r>
    </w:p>
    <w:p w:rsidR="00A348AC" w:rsidRPr="00FB3D0D" w:rsidRDefault="00A348AC" w:rsidP="00A348AC">
      <w:pPr>
        <w:tabs>
          <w:tab w:val="left" w:pos="993"/>
        </w:tabs>
        <w:autoSpaceDE w:val="0"/>
        <w:autoSpaceDN w:val="0"/>
        <w:adjustRightInd w:val="0"/>
        <w:ind w:firstLine="720"/>
        <w:jc w:val="both"/>
        <w:rPr>
          <w:rFonts w:ascii="Times New Roman" w:hAnsi="Times New Roman" w:cs="Times New Roman"/>
          <w:sz w:val="28"/>
          <w:szCs w:val="28"/>
        </w:rPr>
      </w:pPr>
      <w:r w:rsidRPr="00FB3D0D">
        <w:rPr>
          <w:rFonts w:ascii="Times New Roman" w:hAnsi="Times New Roman" w:cs="Times New Roman"/>
          <w:sz w:val="28"/>
          <w:szCs w:val="28"/>
        </w:rPr>
        <w:lastRenderedPageBreak/>
        <w:t>Индивидуальные предприниматели и юридические лица будут применять ЕНДВ в следующем году с учетом следующих изменений:</w:t>
      </w:r>
    </w:p>
    <w:p w:rsidR="00A348AC" w:rsidRPr="00FB3D0D" w:rsidRDefault="00A348AC" w:rsidP="00126B3C">
      <w:pPr>
        <w:pStyle w:val="ad"/>
        <w:numPr>
          <w:ilvl w:val="0"/>
          <w:numId w:val="14"/>
        </w:numPr>
        <w:tabs>
          <w:tab w:val="left" w:pos="993"/>
        </w:tabs>
        <w:spacing w:after="0" w:line="240" w:lineRule="auto"/>
        <w:ind w:left="0" w:firstLine="709"/>
        <w:jc w:val="both"/>
        <w:rPr>
          <w:rFonts w:ascii="Times New Roman" w:hAnsi="Times New Roman"/>
          <w:sz w:val="28"/>
          <w:szCs w:val="28"/>
        </w:rPr>
      </w:pPr>
      <w:r w:rsidRPr="00FB3D0D">
        <w:rPr>
          <w:rFonts w:ascii="Times New Roman" w:hAnsi="Times New Roman"/>
          <w:sz w:val="28"/>
          <w:szCs w:val="28"/>
        </w:rPr>
        <w:t xml:space="preserve">увеличен коэффициент-дефлятор </w:t>
      </w:r>
      <w:r w:rsidRPr="00FB3D0D">
        <w:rPr>
          <w:rFonts w:ascii="Times New Roman" w:hAnsi="Times New Roman"/>
          <w:sz w:val="28"/>
          <w:szCs w:val="28"/>
          <w:lang w:val="en-US"/>
        </w:rPr>
        <w:t>K</w:t>
      </w:r>
      <w:r w:rsidRPr="00FB3D0D">
        <w:rPr>
          <w:rFonts w:ascii="Times New Roman" w:hAnsi="Times New Roman"/>
          <w:sz w:val="28"/>
          <w:szCs w:val="28"/>
        </w:rPr>
        <w:t>1 для расчета суммы налога до 2,009;</w:t>
      </w:r>
    </w:p>
    <w:p w:rsidR="00A348AC" w:rsidRPr="00FB3D0D" w:rsidRDefault="00A348AC" w:rsidP="00126B3C">
      <w:pPr>
        <w:pStyle w:val="ad"/>
        <w:numPr>
          <w:ilvl w:val="0"/>
          <w:numId w:val="14"/>
        </w:numPr>
        <w:tabs>
          <w:tab w:val="left" w:pos="993"/>
        </w:tabs>
        <w:spacing w:after="0" w:line="240" w:lineRule="auto"/>
        <w:ind w:left="0" w:firstLine="709"/>
        <w:jc w:val="both"/>
        <w:rPr>
          <w:rFonts w:ascii="Times New Roman" w:hAnsi="Times New Roman"/>
          <w:sz w:val="28"/>
          <w:szCs w:val="28"/>
        </w:rPr>
      </w:pPr>
      <w:r w:rsidRPr="00FB3D0D">
        <w:rPr>
          <w:rFonts w:ascii="Times New Roman" w:hAnsi="Times New Roman"/>
          <w:sz w:val="28"/>
          <w:szCs w:val="28"/>
        </w:rPr>
        <w:t>ЕНВД теперь нельзя применять для розничной торговли следующими товарами: лекарства</w:t>
      </w:r>
      <w:r w:rsidR="00305726" w:rsidRPr="00FB3D0D">
        <w:rPr>
          <w:rFonts w:ascii="Times New Roman" w:hAnsi="Times New Roman"/>
          <w:sz w:val="28"/>
          <w:szCs w:val="28"/>
        </w:rPr>
        <w:t>ми</w:t>
      </w:r>
      <w:r w:rsidRPr="00FB3D0D">
        <w:rPr>
          <w:rFonts w:ascii="Times New Roman" w:hAnsi="Times New Roman"/>
          <w:sz w:val="28"/>
          <w:szCs w:val="28"/>
        </w:rPr>
        <w:t>, обувь</w:t>
      </w:r>
      <w:r w:rsidR="00305726" w:rsidRPr="00FB3D0D">
        <w:rPr>
          <w:rFonts w:ascii="Times New Roman" w:hAnsi="Times New Roman"/>
          <w:sz w:val="28"/>
          <w:szCs w:val="28"/>
        </w:rPr>
        <w:t>ю, одеждой,</w:t>
      </w:r>
      <w:r w:rsidRPr="00FB3D0D">
        <w:rPr>
          <w:rFonts w:ascii="Times New Roman" w:hAnsi="Times New Roman"/>
          <w:sz w:val="28"/>
          <w:szCs w:val="28"/>
        </w:rPr>
        <w:t xml:space="preserve">  меха</w:t>
      </w:r>
      <w:r w:rsidR="00305726" w:rsidRPr="00FB3D0D">
        <w:rPr>
          <w:rFonts w:ascii="Times New Roman" w:hAnsi="Times New Roman"/>
          <w:sz w:val="28"/>
          <w:szCs w:val="28"/>
        </w:rPr>
        <w:t>ми</w:t>
      </w:r>
      <w:r w:rsidRPr="00FB3D0D">
        <w:rPr>
          <w:rFonts w:ascii="Times New Roman" w:hAnsi="Times New Roman"/>
          <w:sz w:val="28"/>
          <w:szCs w:val="28"/>
        </w:rPr>
        <w:t xml:space="preserve">, </w:t>
      </w:r>
      <w:r w:rsidR="00305726" w:rsidRPr="00FB3D0D">
        <w:rPr>
          <w:rFonts w:ascii="Times New Roman" w:hAnsi="Times New Roman"/>
          <w:sz w:val="28"/>
          <w:szCs w:val="28"/>
        </w:rPr>
        <w:t xml:space="preserve">сигаретами, духами, </w:t>
      </w:r>
      <w:r w:rsidRPr="00FB3D0D">
        <w:rPr>
          <w:rFonts w:ascii="Times New Roman" w:hAnsi="Times New Roman"/>
          <w:sz w:val="28"/>
          <w:szCs w:val="28"/>
        </w:rPr>
        <w:t>которые обязательно должны быть промаркированы контрольными знаками;</w:t>
      </w:r>
    </w:p>
    <w:p w:rsidR="00A348AC" w:rsidRPr="00FB3D0D" w:rsidRDefault="00A348AC" w:rsidP="00126B3C">
      <w:pPr>
        <w:pStyle w:val="ad"/>
        <w:numPr>
          <w:ilvl w:val="0"/>
          <w:numId w:val="14"/>
        </w:numPr>
        <w:tabs>
          <w:tab w:val="left" w:pos="993"/>
        </w:tabs>
        <w:spacing w:after="0" w:line="240" w:lineRule="auto"/>
        <w:ind w:left="0" w:firstLine="709"/>
        <w:jc w:val="both"/>
        <w:rPr>
          <w:rFonts w:ascii="Times New Roman" w:hAnsi="Times New Roman"/>
          <w:sz w:val="28"/>
          <w:szCs w:val="28"/>
        </w:rPr>
      </w:pPr>
      <w:r w:rsidRPr="00FB3D0D">
        <w:rPr>
          <w:rFonts w:ascii="Times New Roman" w:hAnsi="Times New Roman"/>
          <w:sz w:val="28"/>
          <w:szCs w:val="28"/>
        </w:rPr>
        <w:t>ЕНВД не смогут применять компании, которые продают товары через нестационарную и стационарную торговую сеть без торговых залов, а также через магазины и павильоны с площадью зала не более 150 кв. метров.</w:t>
      </w:r>
    </w:p>
    <w:p w:rsidR="00A348AC" w:rsidRPr="00FB3D0D" w:rsidRDefault="00A348AC" w:rsidP="00A348AC">
      <w:pPr>
        <w:autoSpaceDE w:val="0"/>
        <w:autoSpaceDN w:val="0"/>
        <w:adjustRightInd w:val="0"/>
        <w:ind w:firstLine="720"/>
        <w:jc w:val="both"/>
        <w:rPr>
          <w:rFonts w:ascii="Times New Roman" w:hAnsi="Times New Roman" w:cs="Times New Roman"/>
          <w:sz w:val="28"/>
          <w:szCs w:val="28"/>
        </w:rPr>
      </w:pPr>
      <w:r w:rsidRPr="00FB3D0D">
        <w:rPr>
          <w:rFonts w:ascii="Times New Roman" w:hAnsi="Times New Roman" w:cs="Times New Roman"/>
          <w:sz w:val="28"/>
          <w:szCs w:val="28"/>
        </w:rPr>
        <w:t xml:space="preserve">В связи с ужесточением требований к плательщикам ЕНВД в последний год действия этого режима налогообложения, </w:t>
      </w:r>
      <w:r w:rsidR="00E92B9E" w:rsidRPr="00FB3D0D">
        <w:rPr>
          <w:rFonts w:ascii="Times New Roman" w:hAnsi="Times New Roman" w:cs="Times New Roman"/>
          <w:sz w:val="28"/>
          <w:szCs w:val="28"/>
        </w:rPr>
        <w:t xml:space="preserve">прогнозируется дальнейшее уменьшение </w:t>
      </w:r>
      <w:r w:rsidRPr="00FB3D0D">
        <w:rPr>
          <w:rFonts w:ascii="Times New Roman" w:hAnsi="Times New Roman" w:cs="Times New Roman"/>
          <w:sz w:val="28"/>
          <w:szCs w:val="28"/>
        </w:rPr>
        <w:t>количеств</w:t>
      </w:r>
      <w:r w:rsidR="00E92B9E" w:rsidRPr="00FB3D0D">
        <w:rPr>
          <w:rFonts w:ascii="Times New Roman" w:hAnsi="Times New Roman" w:cs="Times New Roman"/>
          <w:sz w:val="28"/>
          <w:szCs w:val="28"/>
        </w:rPr>
        <w:t>а</w:t>
      </w:r>
      <w:r w:rsidRPr="00FB3D0D">
        <w:rPr>
          <w:rFonts w:ascii="Times New Roman" w:hAnsi="Times New Roman" w:cs="Times New Roman"/>
          <w:sz w:val="28"/>
          <w:szCs w:val="28"/>
        </w:rPr>
        <w:t xml:space="preserve"> субъектов предпринимательства, применяющих ЕНВД</w:t>
      </w:r>
      <w:proofErr w:type="gramStart"/>
      <w:r w:rsidRPr="00FB3D0D">
        <w:rPr>
          <w:rFonts w:ascii="Times New Roman" w:hAnsi="Times New Roman" w:cs="Times New Roman"/>
          <w:sz w:val="28"/>
          <w:szCs w:val="28"/>
        </w:rPr>
        <w:t>,.</w:t>
      </w:r>
      <w:proofErr w:type="gramEnd"/>
    </w:p>
    <w:p w:rsidR="00A348AC" w:rsidRPr="00FB3D0D" w:rsidRDefault="00A348AC" w:rsidP="00305726">
      <w:pPr>
        <w:ind w:firstLine="709"/>
        <w:jc w:val="both"/>
        <w:rPr>
          <w:rFonts w:ascii="Times New Roman" w:hAnsi="Times New Roman" w:cs="Times New Roman"/>
          <w:b/>
          <w:sz w:val="28"/>
          <w:szCs w:val="28"/>
        </w:rPr>
      </w:pPr>
      <w:r w:rsidRPr="00FB3D0D">
        <w:rPr>
          <w:rFonts w:ascii="Times New Roman" w:hAnsi="Times New Roman" w:cs="Times New Roman"/>
          <w:sz w:val="28"/>
          <w:szCs w:val="28"/>
        </w:rPr>
        <w:t>По данным Министерства финансов Р</w:t>
      </w:r>
      <w:r w:rsidR="00656130">
        <w:rPr>
          <w:rFonts w:ascii="Times New Roman" w:hAnsi="Times New Roman" w:cs="Times New Roman"/>
          <w:sz w:val="28"/>
          <w:szCs w:val="28"/>
        </w:rPr>
        <w:t xml:space="preserve">оссийской </w:t>
      </w:r>
      <w:r w:rsidRPr="00FB3D0D">
        <w:rPr>
          <w:rFonts w:ascii="Times New Roman" w:hAnsi="Times New Roman" w:cs="Times New Roman"/>
          <w:sz w:val="28"/>
          <w:szCs w:val="28"/>
        </w:rPr>
        <w:t>Ф</w:t>
      </w:r>
      <w:r w:rsidR="00656130">
        <w:rPr>
          <w:rFonts w:ascii="Times New Roman" w:hAnsi="Times New Roman" w:cs="Times New Roman"/>
          <w:sz w:val="28"/>
          <w:szCs w:val="28"/>
        </w:rPr>
        <w:t>едерации</w:t>
      </w:r>
      <w:r w:rsidRPr="00FB3D0D">
        <w:rPr>
          <w:rFonts w:ascii="Times New Roman" w:hAnsi="Times New Roman" w:cs="Times New Roman"/>
          <w:sz w:val="28"/>
          <w:szCs w:val="28"/>
        </w:rPr>
        <w:t xml:space="preserve"> с 1 января 2021 года система налогообложения в виде ЕНВД будет отменена. В связи с </w:t>
      </w:r>
      <w:r w:rsidR="00656130">
        <w:rPr>
          <w:rFonts w:ascii="Times New Roman" w:hAnsi="Times New Roman" w:cs="Times New Roman"/>
          <w:sz w:val="28"/>
          <w:szCs w:val="28"/>
        </w:rPr>
        <w:t>чем</w:t>
      </w:r>
      <w:r w:rsidRPr="00FB3D0D">
        <w:rPr>
          <w:rFonts w:ascii="Times New Roman" w:hAnsi="Times New Roman" w:cs="Times New Roman"/>
          <w:sz w:val="28"/>
          <w:szCs w:val="28"/>
        </w:rPr>
        <w:t>, в 2021 году прогнозируется поступление в бюджет муниципального района последнего платежа - налога по итогам 4 квартала 2020 года.</w:t>
      </w:r>
    </w:p>
    <w:p w:rsidR="00A348AC" w:rsidRPr="00FB3D0D" w:rsidRDefault="00A348AC" w:rsidP="00305726">
      <w:pPr>
        <w:ind w:firstLine="709"/>
        <w:jc w:val="both"/>
        <w:rPr>
          <w:rFonts w:ascii="Times New Roman" w:hAnsi="Times New Roman" w:cs="Times New Roman"/>
          <w:sz w:val="28"/>
          <w:szCs w:val="28"/>
        </w:rPr>
      </w:pPr>
      <w:r w:rsidRPr="00FB3D0D">
        <w:rPr>
          <w:rFonts w:ascii="Times New Roman" w:hAnsi="Times New Roman" w:cs="Times New Roman"/>
          <w:sz w:val="28"/>
          <w:szCs w:val="28"/>
        </w:rPr>
        <w:t>Основными нововведениями в отношении патентной системы налогообложения (далее - ПСН) в 2020 году станут:</w:t>
      </w:r>
    </w:p>
    <w:p w:rsidR="00A348AC" w:rsidRPr="00FB3D0D" w:rsidRDefault="00A348AC" w:rsidP="00305726">
      <w:pPr>
        <w:pStyle w:val="ad"/>
        <w:numPr>
          <w:ilvl w:val="0"/>
          <w:numId w:val="15"/>
        </w:numPr>
        <w:tabs>
          <w:tab w:val="left" w:pos="993"/>
        </w:tabs>
        <w:spacing w:after="0" w:line="240" w:lineRule="auto"/>
        <w:ind w:left="0" w:firstLine="709"/>
        <w:jc w:val="both"/>
        <w:rPr>
          <w:rFonts w:ascii="Times New Roman" w:hAnsi="Times New Roman"/>
          <w:sz w:val="28"/>
          <w:szCs w:val="28"/>
        </w:rPr>
      </w:pPr>
      <w:r w:rsidRPr="00FB3D0D">
        <w:rPr>
          <w:rFonts w:ascii="Times New Roman" w:hAnsi="Times New Roman"/>
          <w:sz w:val="28"/>
          <w:szCs w:val="28"/>
        </w:rPr>
        <w:t>расширение полномочий регионов по регулированию ПСН;</w:t>
      </w:r>
    </w:p>
    <w:p w:rsidR="00A348AC" w:rsidRPr="00FB3D0D" w:rsidRDefault="00A348AC" w:rsidP="00305726">
      <w:pPr>
        <w:pStyle w:val="ad"/>
        <w:numPr>
          <w:ilvl w:val="0"/>
          <w:numId w:val="15"/>
        </w:numPr>
        <w:tabs>
          <w:tab w:val="left" w:pos="993"/>
        </w:tabs>
        <w:spacing w:after="0" w:line="240" w:lineRule="auto"/>
        <w:ind w:left="0" w:firstLine="709"/>
        <w:jc w:val="both"/>
        <w:rPr>
          <w:rFonts w:ascii="Times New Roman" w:hAnsi="Times New Roman"/>
          <w:sz w:val="28"/>
          <w:szCs w:val="28"/>
        </w:rPr>
      </w:pPr>
      <w:r w:rsidRPr="00FB3D0D">
        <w:rPr>
          <w:rFonts w:ascii="Times New Roman" w:hAnsi="Times New Roman"/>
          <w:sz w:val="28"/>
          <w:szCs w:val="28"/>
        </w:rPr>
        <w:t>исключение из перечня видов предпринимательской деятельности, в отношении которых индивидуальный предприниматель может применяться ПСН, товаров, подлежащих обязательной маркировке (лекарства, обувь, одежда, изделия из натурального меха);</w:t>
      </w:r>
    </w:p>
    <w:p w:rsidR="00A348AC" w:rsidRPr="00FB3D0D" w:rsidRDefault="00A348AC" w:rsidP="00305726">
      <w:pPr>
        <w:pStyle w:val="ad"/>
        <w:numPr>
          <w:ilvl w:val="0"/>
          <w:numId w:val="15"/>
        </w:numPr>
        <w:tabs>
          <w:tab w:val="left" w:pos="993"/>
        </w:tabs>
        <w:spacing w:after="0" w:line="240" w:lineRule="auto"/>
        <w:ind w:left="0" w:firstLine="709"/>
        <w:jc w:val="both"/>
        <w:rPr>
          <w:rFonts w:ascii="Times New Roman" w:hAnsi="Times New Roman"/>
          <w:sz w:val="28"/>
          <w:szCs w:val="28"/>
        </w:rPr>
      </w:pPr>
      <w:proofErr w:type="gramStart"/>
      <w:r w:rsidRPr="00FB3D0D">
        <w:rPr>
          <w:rFonts w:ascii="Times New Roman" w:hAnsi="Times New Roman"/>
          <w:sz w:val="28"/>
          <w:szCs w:val="28"/>
        </w:rPr>
        <w:t>отмена с 1 января 2021 года нулевой ставки для вновь зарегистрированных индивидуальных предпринимателей, осуществляющих предпринимательскую деятельность в производственной, социальной и научной сферах и в сфере бытовых услуг населению.</w:t>
      </w:r>
      <w:proofErr w:type="gramEnd"/>
    </w:p>
    <w:p w:rsidR="00A348AC" w:rsidRPr="00FB3D0D" w:rsidRDefault="00A348AC" w:rsidP="00305726">
      <w:pPr>
        <w:pStyle w:val="ad"/>
        <w:spacing w:after="0" w:line="240" w:lineRule="auto"/>
        <w:ind w:left="0" w:firstLine="567"/>
        <w:contextualSpacing w:val="0"/>
        <w:jc w:val="both"/>
        <w:rPr>
          <w:rFonts w:ascii="Times New Roman" w:hAnsi="Times New Roman"/>
          <w:sz w:val="28"/>
          <w:szCs w:val="28"/>
        </w:rPr>
      </w:pPr>
      <w:r w:rsidRPr="00FB3D0D">
        <w:rPr>
          <w:rFonts w:ascii="Times New Roman" w:hAnsi="Times New Roman"/>
          <w:sz w:val="28"/>
          <w:szCs w:val="28"/>
        </w:rPr>
        <w:t xml:space="preserve">Для проведения полного и качественного анализа исполнения и прогнозирования налоговых доходов, мониторинга налоговой задолженности органам местного самоуправления требуется соответствующая информация налоговых органов. </w:t>
      </w:r>
    </w:p>
    <w:p w:rsidR="00A348AC" w:rsidRPr="00FB3D0D" w:rsidRDefault="00A348AC" w:rsidP="00305726">
      <w:pPr>
        <w:pStyle w:val="ad"/>
        <w:spacing w:after="0" w:line="240" w:lineRule="auto"/>
        <w:ind w:left="0" w:firstLine="567"/>
        <w:contextualSpacing w:val="0"/>
        <w:jc w:val="both"/>
        <w:rPr>
          <w:rFonts w:ascii="Times New Roman" w:hAnsi="Times New Roman"/>
          <w:sz w:val="28"/>
          <w:szCs w:val="28"/>
        </w:rPr>
      </w:pPr>
      <w:r w:rsidRPr="00FB3D0D">
        <w:rPr>
          <w:rFonts w:ascii="Times New Roman" w:hAnsi="Times New Roman"/>
          <w:sz w:val="28"/>
          <w:szCs w:val="28"/>
        </w:rPr>
        <w:t>В 2019 году министерством финансов Красноярского края начата работа по централизации информационного обмена органов местного самоуправления с налоговыми органами в финансовом органе края. Централизация должна снизить расходы местных бюджетов на приобретение и обслуживание программных продуктов, необходимых для обработки информационных массивов налоговых органов.</w:t>
      </w:r>
    </w:p>
    <w:p w:rsidR="00A348AC" w:rsidRPr="00FB3D0D" w:rsidRDefault="00A348AC" w:rsidP="00305726">
      <w:pPr>
        <w:pStyle w:val="ad"/>
        <w:spacing w:after="0" w:line="240" w:lineRule="auto"/>
        <w:ind w:left="0" w:firstLine="567"/>
        <w:contextualSpacing w:val="0"/>
        <w:jc w:val="both"/>
        <w:rPr>
          <w:rFonts w:ascii="Times New Roman" w:hAnsi="Times New Roman"/>
          <w:sz w:val="28"/>
          <w:szCs w:val="28"/>
        </w:rPr>
      </w:pPr>
      <w:r w:rsidRPr="00FB3D0D">
        <w:rPr>
          <w:rFonts w:ascii="Times New Roman" w:hAnsi="Times New Roman"/>
          <w:sz w:val="28"/>
          <w:szCs w:val="28"/>
        </w:rPr>
        <w:t>В настоящее время внедряемая министерством финансов Красноярского края информационная система функционирует в тестовом режиме и не позволяет производить полноценный анализ исполнения налоговых доходов бюджета района, а также мониторинг налоговой задолженности.</w:t>
      </w:r>
    </w:p>
    <w:p w:rsidR="00A348AC" w:rsidRPr="00FB3D0D" w:rsidRDefault="00A348AC" w:rsidP="00A348AC">
      <w:pPr>
        <w:ind w:firstLine="709"/>
        <w:jc w:val="both"/>
        <w:rPr>
          <w:rFonts w:ascii="Times New Roman" w:hAnsi="Times New Roman" w:cs="Times New Roman"/>
          <w:sz w:val="28"/>
          <w:szCs w:val="28"/>
        </w:rPr>
      </w:pPr>
    </w:p>
    <w:p w:rsidR="00A348AC" w:rsidRPr="00FB3D0D" w:rsidRDefault="009E6FE6" w:rsidP="009E6FE6">
      <w:pPr>
        <w:jc w:val="both"/>
        <w:rPr>
          <w:rFonts w:ascii="Times New Roman" w:hAnsi="Times New Roman" w:cs="Times New Roman"/>
          <w:sz w:val="28"/>
          <w:szCs w:val="28"/>
        </w:rPr>
      </w:pPr>
      <w:r w:rsidRPr="00FB3D0D">
        <w:rPr>
          <w:rFonts w:ascii="Times New Roman" w:hAnsi="Times New Roman" w:cs="Times New Roman"/>
          <w:noProof/>
          <w:sz w:val="28"/>
          <w:szCs w:val="28"/>
        </w:rPr>
        <w:drawing>
          <wp:inline distT="0" distB="0" distL="0" distR="0">
            <wp:extent cx="5486400" cy="408462"/>
            <wp:effectExtent l="57150" t="19050" r="38100" b="10638"/>
            <wp:docPr id="26" name="Схема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1" r:lo="rId142" r:qs="rId143" r:cs="rId144"/>
              </a:graphicData>
            </a:graphic>
          </wp:inline>
        </w:drawing>
      </w:r>
    </w:p>
    <w:p w:rsidR="009E6FE6" w:rsidRPr="00FB3D0D" w:rsidRDefault="009E6FE6" w:rsidP="00A348AC">
      <w:pPr>
        <w:ind w:firstLine="720"/>
        <w:jc w:val="both"/>
        <w:rPr>
          <w:rFonts w:ascii="Times New Roman" w:hAnsi="Times New Roman" w:cs="Times New Roman"/>
          <w:sz w:val="28"/>
          <w:szCs w:val="28"/>
        </w:rPr>
      </w:pPr>
    </w:p>
    <w:p w:rsidR="00A348AC" w:rsidRPr="00FB3D0D" w:rsidRDefault="00A348AC" w:rsidP="00A348AC">
      <w:pPr>
        <w:ind w:firstLine="720"/>
        <w:jc w:val="both"/>
        <w:rPr>
          <w:rFonts w:ascii="Times New Roman" w:hAnsi="Times New Roman" w:cs="Times New Roman"/>
          <w:sz w:val="28"/>
          <w:szCs w:val="28"/>
        </w:rPr>
      </w:pPr>
      <w:r w:rsidRPr="00FB3D0D">
        <w:rPr>
          <w:rFonts w:ascii="Times New Roman" w:hAnsi="Times New Roman" w:cs="Times New Roman"/>
          <w:sz w:val="28"/>
          <w:szCs w:val="28"/>
        </w:rPr>
        <w:t xml:space="preserve">На очередной финансовый год и плановый </w:t>
      </w:r>
      <w:proofErr w:type="gramStart"/>
      <w:r w:rsidRPr="00FB3D0D">
        <w:rPr>
          <w:rFonts w:ascii="Times New Roman" w:hAnsi="Times New Roman" w:cs="Times New Roman"/>
          <w:sz w:val="28"/>
          <w:szCs w:val="28"/>
        </w:rPr>
        <w:t>период</w:t>
      </w:r>
      <w:proofErr w:type="gramEnd"/>
      <w:r w:rsidRPr="00FB3D0D">
        <w:rPr>
          <w:rFonts w:ascii="Times New Roman" w:hAnsi="Times New Roman" w:cs="Times New Roman"/>
          <w:sz w:val="28"/>
          <w:szCs w:val="28"/>
        </w:rPr>
        <w:t xml:space="preserve"> неналоговые доходы бюджета муниципального района будут формироваться в соответствии со статьями 41, 42, 46 и 62 Бюджетного Кодекса Российской Федерации.</w:t>
      </w:r>
    </w:p>
    <w:p w:rsidR="00A348AC" w:rsidRPr="00FB3D0D" w:rsidRDefault="00A348AC" w:rsidP="00A348AC">
      <w:pPr>
        <w:ind w:firstLine="720"/>
        <w:jc w:val="both"/>
        <w:rPr>
          <w:rFonts w:ascii="Times New Roman" w:hAnsi="Times New Roman" w:cs="Times New Roman"/>
          <w:sz w:val="28"/>
          <w:szCs w:val="28"/>
        </w:rPr>
      </w:pPr>
      <w:r w:rsidRPr="00FB3D0D">
        <w:rPr>
          <w:rFonts w:ascii="Times New Roman" w:hAnsi="Times New Roman" w:cs="Times New Roman"/>
          <w:sz w:val="28"/>
          <w:szCs w:val="28"/>
        </w:rPr>
        <w:t xml:space="preserve">В структуре неналоговых доходов бюджета муниципального района  значительный удельный вес по-прежнему составляют доходы от использования и реализации имущества, </w:t>
      </w:r>
      <w:proofErr w:type="spellStart"/>
      <w:r w:rsidRPr="00FB3D0D">
        <w:rPr>
          <w:rFonts w:ascii="Times New Roman" w:hAnsi="Times New Roman" w:cs="Times New Roman"/>
          <w:sz w:val="28"/>
          <w:szCs w:val="28"/>
        </w:rPr>
        <w:t>администрируемые</w:t>
      </w:r>
      <w:proofErr w:type="spellEnd"/>
      <w:r w:rsidRPr="00FB3D0D">
        <w:rPr>
          <w:rFonts w:ascii="Times New Roman" w:hAnsi="Times New Roman" w:cs="Times New Roman"/>
          <w:sz w:val="28"/>
          <w:szCs w:val="28"/>
        </w:rPr>
        <w:t xml:space="preserve"> органами местного самоуправления муниципального района  - более  42%  в очередном финансовом году. В плановом периоде планируется увеличить данный показатель до 50%.</w:t>
      </w:r>
    </w:p>
    <w:p w:rsidR="00A348AC" w:rsidRPr="00FB3D0D" w:rsidRDefault="00A348AC" w:rsidP="00A348AC">
      <w:pPr>
        <w:pStyle w:val="a7"/>
        <w:spacing w:before="0" w:beforeAutospacing="0" w:after="0" w:afterAutospacing="0"/>
        <w:ind w:firstLine="720"/>
        <w:jc w:val="both"/>
        <w:rPr>
          <w:rFonts w:ascii="Times New Roman" w:hAnsi="Times New Roman" w:cs="Times New Roman"/>
          <w:sz w:val="28"/>
          <w:szCs w:val="28"/>
        </w:rPr>
      </w:pPr>
      <w:r w:rsidRPr="00FB3D0D">
        <w:rPr>
          <w:rFonts w:ascii="Times New Roman" w:hAnsi="Times New Roman" w:cs="Times New Roman"/>
          <w:sz w:val="28"/>
          <w:szCs w:val="28"/>
        </w:rPr>
        <w:t>Стабильность поступления в бюджет муниципального района доходов от использования имущества муниципального района обеспечивается системой эффективного управления муниципальной собственностью.</w:t>
      </w:r>
    </w:p>
    <w:p w:rsidR="00A348AC" w:rsidRPr="00FB3D0D" w:rsidRDefault="00A348AC" w:rsidP="00A348AC">
      <w:pPr>
        <w:pStyle w:val="a7"/>
        <w:spacing w:before="0" w:beforeAutospacing="0" w:after="0" w:afterAutospacing="0"/>
        <w:ind w:firstLine="720"/>
        <w:jc w:val="both"/>
        <w:rPr>
          <w:rFonts w:ascii="Times New Roman" w:hAnsi="Times New Roman" w:cs="Times New Roman"/>
          <w:sz w:val="28"/>
          <w:szCs w:val="28"/>
        </w:rPr>
      </w:pPr>
      <w:r w:rsidRPr="00FB3D0D">
        <w:rPr>
          <w:rFonts w:ascii="Times New Roman" w:hAnsi="Times New Roman" w:cs="Times New Roman"/>
          <w:sz w:val="28"/>
          <w:szCs w:val="28"/>
        </w:rPr>
        <w:t>В 2020-2021 годах будет продолжен поиск  возможностей пополнения бюджета муниципального района доходами от использования муниципального имущества за счет реализации мероприятий по следующим направлениям:</w:t>
      </w:r>
    </w:p>
    <w:p w:rsidR="00A348AC" w:rsidRPr="00FB3D0D" w:rsidRDefault="00A348AC" w:rsidP="00126B3C">
      <w:pPr>
        <w:pStyle w:val="ad"/>
        <w:numPr>
          <w:ilvl w:val="0"/>
          <w:numId w:val="16"/>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FB3D0D">
        <w:rPr>
          <w:rFonts w:ascii="Times New Roman" w:hAnsi="Times New Roman"/>
          <w:sz w:val="28"/>
          <w:szCs w:val="28"/>
        </w:rPr>
        <w:t xml:space="preserve">обеспечение </w:t>
      </w:r>
      <w:proofErr w:type="gramStart"/>
      <w:r w:rsidRPr="00FB3D0D">
        <w:rPr>
          <w:rFonts w:ascii="Times New Roman" w:hAnsi="Times New Roman"/>
          <w:sz w:val="28"/>
          <w:szCs w:val="28"/>
        </w:rPr>
        <w:t>контроля за</w:t>
      </w:r>
      <w:proofErr w:type="gramEnd"/>
      <w:r w:rsidRPr="00FB3D0D">
        <w:rPr>
          <w:rFonts w:ascii="Times New Roman" w:hAnsi="Times New Roman"/>
          <w:sz w:val="28"/>
          <w:szCs w:val="28"/>
        </w:rPr>
        <w:t xml:space="preserve"> использованием и сохранностью муниципального имущества, совершенствование механизмов осуществления такого контроля. Одной из основных задач осуществления </w:t>
      </w:r>
      <w:proofErr w:type="gramStart"/>
      <w:r w:rsidRPr="00FB3D0D">
        <w:rPr>
          <w:rFonts w:ascii="Times New Roman" w:hAnsi="Times New Roman"/>
          <w:sz w:val="28"/>
          <w:szCs w:val="28"/>
        </w:rPr>
        <w:t>контроля за</w:t>
      </w:r>
      <w:proofErr w:type="gramEnd"/>
      <w:r w:rsidRPr="00FB3D0D">
        <w:rPr>
          <w:rFonts w:ascii="Times New Roman" w:hAnsi="Times New Roman"/>
          <w:sz w:val="28"/>
          <w:szCs w:val="28"/>
        </w:rPr>
        <w:t xml:space="preserve"> использованием и сохранностью    муниципального имущества остается выявление муниципального имущества, целевое назначение которого не соответствует полномочиям органов местного самоуправления муниципального района, что позволяет оптимизировать количественный и качественный состав муниципальной собственности муниципального района посредством его отчуждения или перепрофилирования;</w:t>
      </w:r>
    </w:p>
    <w:p w:rsidR="00A348AC" w:rsidRPr="00FB3D0D" w:rsidRDefault="00A348AC" w:rsidP="00126B3C">
      <w:pPr>
        <w:pStyle w:val="a5"/>
        <w:numPr>
          <w:ilvl w:val="0"/>
          <w:numId w:val="16"/>
        </w:numPr>
        <w:tabs>
          <w:tab w:val="left" w:pos="993"/>
        </w:tabs>
        <w:ind w:left="0" w:firstLine="709"/>
        <w:rPr>
          <w:rFonts w:ascii="Times New Roman" w:hAnsi="Times New Roman" w:cs="Times New Roman"/>
          <w:b/>
          <w:sz w:val="28"/>
          <w:szCs w:val="28"/>
        </w:rPr>
      </w:pPr>
      <w:r w:rsidRPr="00FB3D0D">
        <w:rPr>
          <w:rFonts w:ascii="Times New Roman" w:hAnsi="Times New Roman" w:cs="Times New Roman"/>
          <w:sz w:val="28"/>
          <w:szCs w:val="28"/>
        </w:rPr>
        <w:t>совершенствование нормативно-правовой базы за счет выработки и принятия актов, регламентирующих порядок расчета арендной платы за муниципальное имущество. С 2018 года решением Таймырского Совета депутатов увеличена базовая ставка арендной платы за пользование зданиями, сооружениями и нежилыми помещениями на 5,5 процентов (с 36 112,00 руб. до 38 100,00 руб.). Дальнейшее увеличение ставок арендной платы не планируется, поскольку достигнут оптимальный и достаточно высокий уровень арендной платы за муниципальное имущество. Будет продолжена практика установления арендной платы на рыночном уровне для воздушных судов и судов внутреннего водного плавания;</w:t>
      </w:r>
    </w:p>
    <w:p w:rsidR="00A348AC" w:rsidRPr="00FB3D0D" w:rsidRDefault="00A348AC" w:rsidP="00126B3C">
      <w:pPr>
        <w:pStyle w:val="ad"/>
        <w:numPr>
          <w:ilvl w:val="0"/>
          <w:numId w:val="16"/>
        </w:numPr>
        <w:tabs>
          <w:tab w:val="left" w:pos="993"/>
        </w:tabs>
        <w:spacing w:after="0" w:line="240" w:lineRule="auto"/>
        <w:ind w:left="0" w:firstLine="709"/>
        <w:jc w:val="both"/>
        <w:rPr>
          <w:rFonts w:ascii="Times New Roman" w:hAnsi="Times New Roman"/>
          <w:sz w:val="28"/>
          <w:szCs w:val="28"/>
        </w:rPr>
      </w:pPr>
      <w:r w:rsidRPr="00FB3D0D">
        <w:rPr>
          <w:rFonts w:ascii="Times New Roman" w:hAnsi="Times New Roman"/>
          <w:sz w:val="28"/>
          <w:szCs w:val="28"/>
        </w:rPr>
        <w:t>принятие нормативно-правовых актов в части изменения ставок платы за коммерческий и служебный наем жилых помещений муниципального района. С 2020 года планируется увеличени</w:t>
      </w:r>
      <w:r w:rsidR="00E92B9E" w:rsidRPr="00FB3D0D">
        <w:rPr>
          <w:rFonts w:ascii="Times New Roman" w:hAnsi="Times New Roman"/>
          <w:sz w:val="28"/>
          <w:szCs w:val="28"/>
        </w:rPr>
        <w:t>е</w:t>
      </w:r>
      <w:r w:rsidRPr="00FB3D0D">
        <w:rPr>
          <w:rFonts w:ascii="Times New Roman" w:hAnsi="Times New Roman"/>
          <w:sz w:val="28"/>
          <w:szCs w:val="28"/>
        </w:rPr>
        <w:t xml:space="preserve"> платы за наем.</w:t>
      </w:r>
      <w:r w:rsidR="00B203F1">
        <w:rPr>
          <w:rFonts w:ascii="Times New Roman" w:hAnsi="Times New Roman"/>
          <w:sz w:val="28"/>
          <w:szCs w:val="28"/>
        </w:rPr>
        <w:t xml:space="preserve"> </w:t>
      </w:r>
      <w:r w:rsidRPr="00FB3D0D">
        <w:rPr>
          <w:rFonts w:ascii="Times New Roman" w:hAnsi="Times New Roman"/>
          <w:sz w:val="28"/>
          <w:szCs w:val="28"/>
        </w:rPr>
        <w:t xml:space="preserve"> </w:t>
      </w:r>
      <w:r w:rsidR="005E3B54">
        <w:rPr>
          <w:rFonts w:ascii="Times New Roman" w:hAnsi="Times New Roman"/>
          <w:sz w:val="28"/>
          <w:szCs w:val="28"/>
        </w:rPr>
        <w:t xml:space="preserve">24.10.2019 </w:t>
      </w:r>
      <w:r w:rsidR="00B203F1">
        <w:rPr>
          <w:rFonts w:ascii="Times New Roman" w:hAnsi="Times New Roman"/>
          <w:sz w:val="28"/>
          <w:szCs w:val="28"/>
        </w:rPr>
        <w:t xml:space="preserve">внесены соответствующие изменения в размер платы  Решением </w:t>
      </w:r>
      <w:r w:rsidRPr="00FB3D0D">
        <w:rPr>
          <w:rFonts w:ascii="Times New Roman" w:hAnsi="Times New Roman"/>
          <w:sz w:val="28"/>
          <w:szCs w:val="28"/>
        </w:rPr>
        <w:t>Таймырск</w:t>
      </w:r>
      <w:r w:rsidR="00B203F1">
        <w:rPr>
          <w:rFonts w:ascii="Times New Roman" w:hAnsi="Times New Roman"/>
          <w:sz w:val="28"/>
          <w:szCs w:val="28"/>
        </w:rPr>
        <w:t>ого</w:t>
      </w:r>
      <w:r w:rsidRPr="00FB3D0D">
        <w:rPr>
          <w:rFonts w:ascii="Times New Roman" w:hAnsi="Times New Roman"/>
          <w:sz w:val="28"/>
          <w:szCs w:val="28"/>
        </w:rPr>
        <w:t xml:space="preserve"> Совет</w:t>
      </w:r>
      <w:r w:rsidR="00B203F1">
        <w:rPr>
          <w:rFonts w:ascii="Times New Roman" w:hAnsi="Times New Roman"/>
          <w:sz w:val="28"/>
          <w:szCs w:val="28"/>
        </w:rPr>
        <w:t xml:space="preserve">а районных </w:t>
      </w:r>
      <w:r w:rsidRPr="00FB3D0D">
        <w:rPr>
          <w:rFonts w:ascii="Times New Roman" w:hAnsi="Times New Roman"/>
          <w:sz w:val="28"/>
          <w:szCs w:val="28"/>
        </w:rPr>
        <w:t xml:space="preserve"> депутатов </w:t>
      </w:r>
      <w:r w:rsidR="00B203F1">
        <w:rPr>
          <w:rFonts w:ascii="Times New Roman" w:hAnsi="Times New Roman"/>
          <w:sz w:val="28"/>
          <w:szCs w:val="28"/>
        </w:rPr>
        <w:t xml:space="preserve">№ 06-052 </w:t>
      </w:r>
      <w:r w:rsidR="00B203F1" w:rsidRPr="00B203F1">
        <w:rPr>
          <w:rFonts w:ascii="Times New Roman" w:hAnsi="Times New Roman"/>
          <w:sz w:val="28"/>
          <w:szCs w:val="28"/>
        </w:rPr>
        <w:t>"</w:t>
      </w:r>
      <w:r w:rsidR="00B203F1">
        <w:rPr>
          <w:rFonts w:ascii="Times New Roman" w:hAnsi="Times New Roman"/>
          <w:sz w:val="28"/>
          <w:szCs w:val="28"/>
        </w:rPr>
        <w:t xml:space="preserve">Об утверждении </w:t>
      </w:r>
      <w:r w:rsidRPr="00FB3D0D">
        <w:rPr>
          <w:rFonts w:ascii="Times New Roman" w:hAnsi="Times New Roman"/>
          <w:sz w:val="28"/>
          <w:szCs w:val="28"/>
        </w:rPr>
        <w:t xml:space="preserve">Положения о расчете </w:t>
      </w:r>
      <w:r w:rsidRPr="00FB3D0D">
        <w:rPr>
          <w:rFonts w:ascii="Times New Roman" w:hAnsi="Times New Roman"/>
          <w:sz w:val="28"/>
          <w:szCs w:val="28"/>
        </w:rPr>
        <w:lastRenderedPageBreak/>
        <w:t>размера платы за наём жилых помещений. По предварительным оценкам величина дополнительных доходов бюджета муниципального района в 2020 – 2022 годах составит около 2,5 млн</w:t>
      </w:r>
      <w:proofErr w:type="gramStart"/>
      <w:r w:rsidRPr="00FB3D0D">
        <w:rPr>
          <w:rFonts w:ascii="Times New Roman" w:hAnsi="Times New Roman"/>
          <w:sz w:val="28"/>
          <w:szCs w:val="28"/>
        </w:rPr>
        <w:t>.р</w:t>
      </w:r>
      <w:proofErr w:type="gramEnd"/>
      <w:r w:rsidRPr="00FB3D0D">
        <w:rPr>
          <w:rFonts w:ascii="Times New Roman" w:hAnsi="Times New Roman"/>
          <w:sz w:val="28"/>
          <w:szCs w:val="28"/>
        </w:rPr>
        <w:t>уб. ежегодно;</w:t>
      </w:r>
    </w:p>
    <w:p w:rsidR="00A348AC" w:rsidRPr="00FB3D0D" w:rsidRDefault="00A348AC" w:rsidP="00126B3C">
      <w:pPr>
        <w:pStyle w:val="ad"/>
        <w:numPr>
          <w:ilvl w:val="0"/>
          <w:numId w:val="16"/>
        </w:numPr>
        <w:tabs>
          <w:tab w:val="left" w:pos="993"/>
        </w:tabs>
        <w:spacing w:after="0" w:line="240" w:lineRule="auto"/>
        <w:ind w:left="0" w:firstLine="709"/>
        <w:jc w:val="both"/>
        <w:rPr>
          <w:rFonts w:ascii="Times New Roman" w:hAnsi="Times New Roman"/>
          <w:color w:val="000000"/>
          <w:sz w:val="28"/>
          <w:szCs w:val="28"/>
        </w:rPr>
      </w:pPr>
      <w:r w:rsidRPr="00FB3D0D">
        <w:rPr>
          <w:rFonts w:ascii="Times New Roman" w:hAnsi="Times New Roman"/>
          <w:sz w:val="28"/>
          <w:szCs w:val="28"/>
        </w:rPr>
        <w:t>контроль</w:t>
      </w:r>
      <w:r w:rsidRPr="00FB3D0D">
        <w:rPr>
          <w:rFonts w:ascii="Times New Roman" w:hAnsi="Times New Roman"/>
          <w:color w:val="000000"/>
          <w:sz w:val="28"/>
          <w:szCs w:val="28"/>
        </w:rPr>
        <w:t xml:space="preserve"> доходов бюджета за наем жилых помещений на предмет их сопоставимости расходам бюджета на содержание жилых помещений (расходы на оснащение приборами учета энергоресурсов, взносы на капитальный ремонт многоквартирных домов). По итогам 2018 года доходы бюджета от платы за наем превысили расходы на содержание жилых помещений (взносы на капитальный ремонт многоквартирных домов и установка индивидуальных приборов учета потребляемых ресурсов) на 2,9</w:t>
      </w:r>
      <w:r w:rsidRPr="00FB3D0D">
        <w:rPr>
          <w:rFonts w:ascii="Times New Roman" w:hAnsi="Times New Roman"/>
          <w:sz w:val="28"/>
          <w:szCs w:val="28"/>
        </w:rPr>
        <w:t> </w:t>
      </w:r>
      <w:r w:rsidRPr="00FB3D0D">
        <w:rPr>
          <w:rFonts w:ascii="Times New Roman" w:hAnsi="Times New Roman"/>
          <w:color w:val="000000"/>
          <w:sz w:val="28"/>
          <w:szCs w:val="28"/>
        </w:rPr>
        <w:t>млн</w:t>
      </w:r>
      <w:proofErr w:type="gramStart"/>
      <w:r w:rsidRPr="00FB3D0D">
        <w:rPr>
          <w:rFonts w:ascii="Times New Roman" w:hAnsi="Times New Roman"/>
          <w:color w:val="000000"/>
          <w:sz w:val="28"/>
          <w:szCs w:val="28"/>
        </w:rPr>
        <w:t>.р</w:t>
      </w:r>
      <w:proofErr w:type="gramEnd"/>
      <w:r w:rsidRPr="00FB3D0D">
        <w:rPr>
          <w:rFonts w:ascii="Times New Roman" w:hAnsi="Times New Roman"/>
          <w:color w:val="000000"/>
          <w:sz w:val="28"/>
          <w:szCs w:val="28"/>
        </w:rPr>
        <w:t xml:space="preserve">уб. По итогам 9 месяцев 2019 года доходы превысили расходы на около </w:t>
      </w:r>
      <w:r w:rsidRPr="00FB3D0D">
        <w:rPr>
          <w:rFonts w:ascii="Times New Roman" w:hAnsi="Times New Roman"/>
          <w:sz w:val="28"/>
          <w:szCs w:val="28"/>
        </w:rPr>
        <w:t xml:space="preserve">1,7 </w:t>
      </w:r>
      <w:r w:rsidRPr="00FB3D0D">
        <w:rPr>
          <w:rFonts w:ascii="Times New Roman" w:hAnsi="Times New Roman"/>
          <w:color w:val="000000"/>
          <w:sz w:val="28"/>
          <w:szCs w:val="28"/>
        </w:rPr>
        <w:t>млн.руб. В 2020-2022 году планируется сохранение общей тенденции покрытия расходов бюджета на содержание жилых помещений за счет доходов бюджета от платы за наем в полном объеме;</w:t>
      </w:r>
    </w:p>
    <w:p w:rsidR="00A348AC" w:rsidRPr="00FB3D0D" w:rsidRDefault="00A348AC" w:rsidP="00126B3C">
      <w:pPr>
        <w:pStyle w:val="ad"/>
        <w:numPr>
          <w:ilvl w:val="0"/>
          <w:numId w:val="16"/>
        </w:numPr>
        <w:tabs>
          <w:tab w:val="left" w:pos="993"/>
        </w:tabs>
        <w:spacing w:after="0" w:line="240" w:lineRule="auto"/>
        <w:ind w:left="0" w:firstLine="709"/>
        <w:jc w:val="both"/>
        <w:rPr>
          <w:rFonts w:ascii="Times New Roman" w:hAnsi="Times New Roman"/>
          <w:sz w:val="28"/>
          <w:szCs w:val="28"/>
        </w:rPr>
      </w:pPr>
      <w:r w:rsidRPr="00FB3D0D">
        <w:rPr>
          <w:rFonts w:ascii="Times New Roman" w:hAnsi="Times New Roman"/>
          <w:sz w:val="28"/>
          <w:szCs w:val="28"/>
        </w:rPr>
        <w:t xml:space="preserve">осуществление </w:t>
      </w:r>
      <w:proofErr w:type="gramStart"/>
      <w:r w:rsidRPr="00FB3D0D">
        <w:rPr>
          <w:rFonts w:ascii="Times New Roman" w:hAnsi="Times New Roman"/>
          <w:sz w:val="28"/>
          <w:szCs w:val="28"/>
        </w:rPr>
        <w:t>контроля за</w:t>
      </w:r>
      <w:proofErr w:type="gramEnd"/>
      <w:r w:rsidRPr="00FB3D0D">
        <w:rPr>
          <w:rFonts w:ascii="Times New Roman" w:hAnsi="Times New Roman"/>
          <w:sz w:val="28"/>
          <w:szCs w:val="28"/>
        </w:rPr>
        <w:t xml:space="preserve"> полнотой и своевременностью поступления платежей по договорам аренды и найма муниципального имущества, повышение платежной дисциплины арендаторов и нанимателей; </w:t>
      </w:r>
    </w:p>
    <w:p w:rsidR="00A348AC" w:rsidRPr="00FB3D0D" w:rsidRDefault="00A348AC" w:rsidP="00126B3C">
      <w:pPr>
        <w:pStyle w:val="ad"/>
        <w:numPr>
          <w:ilvl w:val="0"/>
          <w:numId w:val="16"/>
        </w:numPr>
        <w:tabs>
          <w:tab w:val="left" w:pos="993"/>
        </w:tabs>
        <w:spacing w:after="0" w:line="240" w:lineRule="auto"/>
        <w:ind w:left="0" w:firstLine="709"/>
        <w:jc w:val="both"/>
        <w:rPr>
          <w:rFonts w:ascii="Times New Roman" w:hAnsi="Times New Roman"/>
          <w:sz w:val="28"/>
          <w:szCs w:val="28"/>
        </w:rPr>
      </w:pPr>
      <w:r w:rsidRPr="00FB3D0D">
        <w:rPr>
          <w:rFonts w:ascii="Times New Roman" w:hAnsi="Times New Roman"/>
          <w:sz w:val="28"/>
          <w:szCs w:val="28"/>
        </w:rPr>
        <w:t>учет при планировании доходов бюджета муниципального района от использования имущества (в том числе и от аренды земельных участков государственн</w:t>
      </w:r>
      <w:r w:rsidR="004B1015" w:rsidRPr="00FB3D0D">
        <w:rPr>
          <w:rFonts w:ascii="Times New Roman" w:hAnsi="Times New Roman"/>
          <w:sz w:val="28"/>
          <w:szCs w:val="28"/>
        </w:rPr>
        <w:t>ая</w:t>
      </w:r>
      <w:r w:rsidRPr="00FB3D0D">
        <w:rPr>
          <w:rFonts w:ascii="Times New Roman" w:hAnsi="Times New Roman"/>
          <w:sz w:val="28"/>
          <w:szCs w:val="28"/>
        </w:rPr>
        <w:t xml:space="preserve"> собственност</w:t>
      </w:r>
      <w:r w:rsidR="004B1015" w:rsidRPr="00FB3D0D">
        <w:rPr>
          <w:rFonts w:ascii="Times New Roman" w:hAnsi="Times New Roman"/>
          <w:sz w:val="28"/>
          <w:szCs w:val="28"/>
        </w:rPr>
        <w:t>ь на которые не разграничена</w:t>
      </w:r>
      <w:r w:rsidRPr="00FB3D0D">
        <w:rPr>
          <w:rFonts w:ascii="Times New Roman" w:hAnsi="Times New Roman"/>
          <w:sz w:val="28"/>
          <w:szCs w:val="28"/>
        </w:rPr>
        <w:t>) поступления задолженности, сложившейся на начало текущего года, в размере не менее 10 процентов от общей суммы задолженности;</w:t>
      </w:r>
    </w:p>
    <w:p w:rsidR="00A348AC" w:rsidRPr="00FB3D0D" w:rsidRDefault="00A348AC" w:rsidP="00126B3C">
      <w:pPr>
        <w:pStyle w:val="ad"/>
        <w:numPr>
          <w:ilvl w:val="0"/>
          <w:numId w:val="16"/>
        </w:numPr>
        <w:tabs>
          <w:tab w:val="left" w:pos="993"/>
        </w:tabs>
        <w:spacing w:after="0" w:line="240" w:lineRule="auto"/>
        <w:ind w:left="0" w:firstLine="709"/>
        <w:jc w:val="both"/>
        <w:rPr>
          <w:rFonts w:ascii="Times New Roman" w:hAnsi="Times New Roman"/>
          <w:sz w:val="28"/>
          <w:szCs w:val="28"/>
        </w:rPr>
      </w:pPr>
      <w:r w:rsidRPr="00FB3D0D">
        <w:rPr>
          <w:rFonts w:ascii="Times New Roman" w:hAnsi="Times New Roman"/>
          <w:sz w:val="28"/>
          <w:szCs w:val="28"/>
        </w:rPr>
        <w:t xml:space="preserve">поддержание достигнутого качества </w:t>
      </w:r>
      <w:proofErr w:type="spellStart"/>
      <w:r w:rsidRPr="00FB3D0D">
        <w:rPr>
          <w:rFonts w:ascii="Times New Roman" w:hAnsi="Times New Roman"/>
          <w:sz w:val="28"/>
          <w:szCs w:val="28"/>
        </w:rPr>
        <w:t>претензионно</w:t>
      </w:r>
      <w:proofErr w:type="spellEnd"/>
      <w:r w:rsidRPr="00FB3D0D">
        <w:rPr>
          <w:rFonts w:ascii="Times New Roman" w:hAnsi="Times New Roman"/>
          <w:sz w:val="28"/>
          <w:szCs w:val="28"/>
        </w:rPr>
        <w:t xml:space="preserve"> - исковой работы с неплательщиками и осуществление мер принудительного взыскания задолженности и начисления неустойки</w:t>
      </w:r>
      <w:r w:rsidRPr="00FB3D0D">
        <w:rPr>
          <w:rFonts w:ascii="Times New Roman" w:hAnsi="Times New Roman"/>
          <w:b/>
          <w:sz w:val="28"/>
          <w:szCs w:val="28"/>
        </w:rPr>
        <w:t xml:space="preserve">. </w:t>
      </w:r>
    </w:p>
    <w:p w:rsidR="00A348AC" w:rsidRPr="00FB3D0D" w:rsidRDefault="00A348AC" w:rsidP="00A348AC">
      <w:pPr>
        <w:pStyle w:val="a7"/>
        <w:spacing w:before="0" w:beforeAutospacing="0" w:after="0" w:afterAutospacing="0"/>
        <w:ind w:firstLine="720"/>
        <w:jc w:val="both"/>
        <w:rPr>
          <w:rFonts w:ascii="Times New Roman" w:hAnsi="Times New Roman" w:cs="Times New Roman"/>
          <w:sz w:val="28"/>
          <w:szCs w:val="28"/>
        </w:rPr>
      </w:pPr>
      <w:r w:rsidRPr="00FB3D0D">
        <w:rPr>
          <w:rFonts w:ascii="Times New Roman" w:hAnsi="Times New Roman" w:cs="Times New Roman"/>
          <w:sz w:val="28"/>
          <w:szCs w:val="28"/>
        </w:rPr>
        <w:t xml:space="preserve">Одной из задач эффективного управления земельно-имущественным комплексом муниципального района является увеличение доходов бюджета муниципального района от использования земельных участков, государственная собственность на которые не разграничена. В 2020-2022 годах будет продолжен поиск источников и возможностей пополнения бюджета муниципального района от использования </w:t>
      </w:r>
      <w:r w:rsidR="00826802" w:rsidRPr="00FB3D0D">
        <w:rPr>
          <w:rFonts w:ascii="Times New Roman" w:hAnsi="Times New Roman" w:cs="Times New Roman"/>
          <w:sz w:val="28"/>
          <w:szCs w:val="28"/>
        </w:rPr>
        <w:t xml:space="preserve">таких </w:t>
      </w:r>
      <w:r w:rsidRPr="00FB3D0D">
        <w:rPr>
          <w:rFonts w:ascii="Times New Roman" w:hAnsi="Times New Roman" w:cs="Times New Roman"/>
          <w:sz w:val="28"/>
          <w:szCs w:val="28"/>
        </w:rPr>
        <w:t>земельных участков, за счет реализации мероприятий по следующим направлениям:</w:t>
      </w:r>
    </w:p>
    <w:p w:rsidR="00A348AC" w:rsidRPr="00FB3D0D" w:rsidRDefault="00A348AC" w:rsidP="00126B3C">
      <w:pPr>
        <w:pStyle w:val="ad"/>
        <w:numPr>
          <w:ilvl w:val="0"/>
          <w:numId w:val="17"/>
        </w:numPr>
        <w:tabs>
          <w:tab w:val="left" w:pos="993"/>
        </w:tabs>
        <w:spacing w:after="0" w:line="240" w:lineRule="auto"/>
        <w:ind w:left="0" w:firstLine="687"/>
        <w:jc w:val="both"/>
        <w:rPr>
          <w:rFonts w:ascii="Times New Roman" w:hAnsi="Times New Roman"/>
          <w:sz w:val="28"/>
          <w:szCs w:val="28"/>
        </w:rPr>
      </w:pPr>
      <w:r w:rsidRPr="00FB3D0D">
        <w:rPr>
          <w:rFonts w:ascii="Times New Roman" w:hAnsi="Times New Roman"/>
          <w:sz w:val="28"/>
          <w:szCs w:val="28"/>
        </w:rPr>
        <w:t>увеличение размера арендной платы в 2020-2022 годах будет осуществляться путем увеличения коэффициента К1, учитывающего вид разрешенного использования земельных участков, на индекс потребительских цен, что приведет к ежегодному приросту доходов бюджета от аренды земельных участков, расположенных на территории сельских поселений Хатанга и Караул, в сравнении с уровнем 2019 года на 1,7 млн</w:t>
      </w:r>
      <w:proofErr w:type="gramStart"/>
      <w:r w:rsidRPr="00FB3D0D">
        <w:rPr>
          <w:rFonts w:ascii="Times New Roman" w:hAnsi="Times New Roman"/>
          <w:sz w:val="28"/>
          <w:szCs w:val="28"/>
        </w:rPr>
        <w:t>.р</w:t>
      </w:r>
      <w:proofErr w:type="gramEnd"/>
      <w:r w:rsidRPr="00FB3D0D">
        <w:rPr>
          <w:rFonts w:ascii="Times New Roman" w:hAnsi="Times New Roman"/>
          <w:sz w:val="28"/>
          <w:szCs w:val="28"/>
        </w:rPr>
        <w:t>уб. в 2020 году, на 3,5 млн.руб. в 2021 году и на 5,4 млн</w:t>
      </w:r>
      <w:proofErr w:type="gramStart"/>
      <w:r w:rsidRPr="00FB3D0D">
        <w:rPr>
          <w:rFonts w:ascii="Times New Roman" w:hAnsi="Times New Roman"/>
          <w:sz w:val="28"/>
          <w:szCs w:val="28"/>
        </w:rPr>
        <w:t>.р</w:t>
      </w:r>
      <w:proofErr w:type="gramEnd"/>
      <w:r w:rsidRPr="00FB3D0D">
        <w:rPr>
          <w:rFonts w:ascii="Times New Roman" w:hAnsi="Times New Roman"/>
          <w:sz w:val="28"/>
          <w:szCs w:val="28"/>
        </w:rPr>
        <w:t xml:space="preserve">уб. в 2022 году; </w:t>
      </w:r>
    </w:p>
    <w:p w:rsidR="00A348AC" w:rsidRPr="00FB3D0D" w:rsidRDefault="00A348AC" w:rsidP="00126B3C">
      <w:pPr>
        <w:pStyle w:val="ad"/>
        <w:numPr>
          <w:ilvl w:val="0"/>
          <w:numId w:val="17"/>
        </w:numPr>
        <w:tabs>
          <w:tab w:val="left" w:pos="993"/>
        </w:tabs>
        <w:spacing w:after="0" w:line="240" w:lineRule="auto"/>
        <w:ind w:left="0" w:firstLine="687"/>
        <w:jc w:val="both"/>
        <w:rPr>
          <w:rFonts w:ascii="Times New Roman" w:hAnsi="Times New Roman"/>
          <w:sz w:val="28"/>
          <w:szCs w:val="28"/>
        </w:rPr>
      </w:pPr>
      <w:r w:rsidRPr="00FB3D0D">
        <w:rPr>
          <w:rFonts w:ascii="Times New Roman" w:hAnsi="Times New Roman"/>
          <w:sz w:val="28"/>
          <w:szCs w:val="28"/>
        </w:rPr>
        <w:t xml:space="preserve">осуществление </w:t>
      </w:r>
      <w:proofErr w:type="gramStart"/>
      <w:r w:rsidRPr="00FB3D0D">
        <w:rPr>
          <w:rFonts w:ascii="Times New Roman" w:hAnsi="Times New Roman"/>
          <w:sz w:val="28"/>
          <w:szCs w:val="28"/>
        </w:rPr>
        <w:t>контроля за</w:t>
      </w:r>
      <w:proofErr w:type="gramEnd"/>
      <w:r w:rsidRPr="00FB3D0D">
        <w:rPr>
          <w:rFonts w:ascii="Times New Roman" w:hAnsi="Times New Roman"/>
          <w:sz w:val="28"/>
          <w:szCs w:val="28"/>
        </w:rPr>
        <w:t xml:space="preserve"> полнотой и своевременностью поступления платежей по договорам аренды земельных участков, повышения платежной дисциплины арендаторов; </w:t>
      </w:r>
    </w:p>
    <w:p w:rsidR="00A348AC" w:rsidRPr="00FB3D0D" w:rsidRDefault="00A348AC" w:rsidP="00126B3C">
      <w:pPr>
        <w:pStyle w:val="ad"/>
        <w:numPr>
          <w:ilvl w:val="0"/>
          <w:numId w:val="17"/>
        </w:numPr>
        <w:tabs>
          <w:tab w:val="left" w:pos="993"/>
        </w:tabs>
        <w:spacing w:after="0" w:line="240" w:lineRule="auto"/>
        <w:ind w:left="0" w:firstLine="687"/>
        <w:jc w:val="both"/>
        <w:rPr>
          <w:rFonts w:ascii="Times New Roman" w:hAnsi="Times New Roman"/>
          <w:sz w:val="28"/>
          <w:szCs w:val="28"/>
        </w:rPr>
      </w:pPr>
      <w:r w:rsidRPr="00FB3D0D">
        <w:rPr>
          <w:rFonts w:ascii="Times New Roman" w:hAnsi="Times New Roman"/>
          <w:sz w:val="28"/>
          <w:szCs w:val="28"/>
        </w:rPr>
        <w:lastRenderedPageBreak/>
        <w:t xml:space="preserve">проведение </w:t>
      </w:r>
      <w:proofErr w:type="spellStart"/>
      <w:r w:rsidRPr="00FB3D0D">
        <w:rPr>
          <w:rFonts w:ascii="Times New Roman" w:hAnsi="Times New Roman"/>
          <w:sz w:val="28"/>
          <w:szCs w:val="28"/>
        </w:rPr>
        <w:t>претензионно</w:t>
      </w:r>
      <w:proofErr w:type="spellEnd"/>
      <w:r w:rsidRPr="00FB3D0D">
        <w:rPr>
          <w:rFonts w:ascii="Times New Roman" w:hAnsi="Times New Roman"/>
          <w:sz w:val="28"/>
          <w:szCs w:val="28"/>
        </w:rPr>
        <w:t xml:space="preserve"> - исковой работы с неплательщиками и осуществление мер принудительного взыскания задолженности и начисления неустойки. За 9 месяцев 2019 года было подано в судебные органы 82 заявления о взыскании задолженности с нанимателей на общую сумму 3,</w:t>
      </w:r>
      <w:r w:rsidR="00826802" w:rsidRPr="00FB3D0D">
        <w:rPr>
          <w:rFonts w:ascii="Times New Roman" w:hAnsi="Times New Roman"/>
          <w:sz w:val="28"/>
          <w:szCs w:val="28"/>
        </w:rPr>
        <w:t>4</w:t>
      </w:r>
      <w:r w:rsidRPr="00FB3D0D">
        <w:rPr>
          <w:rFonts w:ascii="Times New Roman" w:hAnsi="Times New Roman"/>
          <w:sz w:val="28"/>
          <w:szCs w:val="28"/>
        </w:rPr>
        <w:t> млн</w:t>
      </w:r>
      <w:proofErr w:type="gramStart"/>
      <w:r w:rsidRPr="00FB3D0D">
        <w:rPr>
          <w:rFonts w:ascii="Times New Roman" w:hAnsi="Times New Roman"/>
          <w:sz w:val="28"/>
          <w:szCs w:val="28"/>
        </w:rPr>
        <w:t>.р</w:t>
      </w:r>
      <w:proofErr w:type="gramEnd"/>
      <w:r w:rsidRPr="00FB3D0D">
        <w:rPr>
          <w:rFonts w:ascii="Times New Roman" w:hAnsi="Times New Roman"/>
          <w:sz w:val="28"/>
          <w:szCs w:val="28"/>
        </w:rPr>
        <w:t>уб. (в том числе пени 1,1 млн.руб.);</w:t>
      </w:r>
    </w:p>
    <w:p w:rsidR="00A348AC" w:rsidRPr="00FB3D0D" w:rsidRDefault="00A348AC" w:rsidP="00126B3C">
      <w:pPr>
        <w:pStyle w:val="ad"/>
        <w:numPr>
          <w:ilvl w:val="0"/>
          <w:numId w:val="17"/>
        </w:numPr>
        <w:tabs>
          <w:tab w:val="left" w:pos="993"/>
        </w:tabs>
        <w:spacing w:after="0" w:line="240" w:lineRule="auto"/>
        <w:ind w:left="0" w:firstLine="687"/>
        <w:jc w:val="both"/>
        <w:rPr>
          <w:rFonts w:ascii="Times New Roman" w:hAnsi="Times New Roman"/>
          <w:sz w:val="28"/>
          <w:szCs w:val="28"/>
        </w:rPr>
      </w:pPr>
      <w:r w:rsidRPr="00FB3D0D">
        <w:rPr>
          <w:rFonts w:ascii="Times New Roman" w:hAnsi="Times New Roman"/>
          <w:sz w:val="28"/>
          <w:szCs w:val="28"/>
        </w:rPr>
        <w:t xml:space="preserve">проведение аукционов на право заключения договоров аренды земельных участков для некоторых категорий землепользователей. На практике проведение аукционов не приводит к фактическому торгу, и не влияет на повышение размера арендной платы, однако, для земельных участков, выставляемых на аукцион из категорий земель населенных пунктов и сельскохозяйственного назначения, необходимо определять рыночную стоимость права аренды, что предполагает более высокий размер, чем рассчитанный в соответствии с утвержденным порядком. Формирование начальной </w:t>
      </w:r>
      <w:proofErr w:type="gramStart"/>
      <w:r w:rsidRPr="00FB3D0D">
        <w:rPr>
          <w:rFonts w:ascii="Times New Roman" w:hAnsi="Times New Roman"/>
          <w:sz w:val="28"/>
          <w:szCs w:val="28"/>
        </w:rPr>
        <w:t>цены права заключения договора аренды</w:t>
      </w:r>
      <w:proofErr w:type="gramEnd"/>
      <w:r w:rsidRPr="00FB3D0D">
        <w:rPr>
          <w:rFonts w:ascii="Times New Roman" w:hAnsi="Times New Roman"/>
          <w:sz w:val="28"/>
          <w:szCs w:val="28"/>
        </w:rPr>
        <w:t xml:space="preserve"> на основании рыночной стоимости для земель категории населенных пунктов и сельскохозяйственного назначения будет происходить до момента проведения органами государственной власти Красноярского края государственной кадастровой оценки земель населенных пунктов и сельскохозяйственного назначения. Данное условие установлено статьей 39.11. Земельного кодекса РФ и распространяется на земельные участки, в отношении которых результаты государственной кадастровой оценки утверждены не ранее, чем за 5 лет до даты принятия решения о проведен</w:t>
      </w:r>
      <w:proofErr w:type="gramStart"/>
      <w:r w:rsidRPr="00FB3D0D">
        <w:rPr>
          <w:rFonts w:ascii="Times New Roman" w:hAnsi="Times New Roman"/>
          <w:sz w:val="28"/>
          <w:szCs w:val="28"/>
        </w:rPr>
        <w:t>ии ау</w:t>
      </w:r>
      <w:proofErr w:type="gramEnd"/>
      <w:r w:rsidRPr="00FB3D0D">
        <w:rPr>
          <w:rFonts w:ascii="Times New Roman" w:hAnsi="Times New Roman"/>
          <w:sz w:val="28"/>
          <w:szCs w:val="28"/>
        </w:rPr>
        <w:t>кциона. Результаты государственной кадастровой оценки земельных участков утверждены:</w:t>
      </w:r>
    </w:p>
    <w:p w:rsidR="00A348AC" w:rsidRPr="00FB3D0D" w:rsidRDefault="00A348AC" w:rsidP="00126B3C">
      <w:pPr>
        <w:pStyle w:val="a7"/>
        <w:numPr>
          <w:ilvl w:val="0"/>
          <w:numId w:val="18"/>
        </w:numPr>
        <w:spacing w:before="0" w:beforeAutospacing="0" w:after="0" w:afterAutospacing="0"/>
        <w:jc w:val="both"/>
        <w:rPr>
          <w:rFonts w:ascii="Times New Roman" w:hAnsi="Times New Roman" w:cs="Times New Roman"/>
          <w:sz w:val="28"/>
          <w:szCs w:val="28"/>
        </w:rPr>
      </w:pPr>
      <w:r w:rsidRPr="00FB3D0D">
        <w:rPr>
          <w:rFonts w:ascii="Times New Roman" w:hAnsi="Times New Roman" w:cs="Times New Roman"/>
          <w:sz w:val="28"/>
          <w:szCs w:val="28"/>
        </w:rPr>
        <w:t>по землям населенных пунктов – в  2012 году;</w:t>
      </w:r>
    </w:p>
    <w:p w:rsidR="00A348AC" w:rsidRPr="00FB3D0D" w:rsidRDefault="00A348AC" w:rsidP="00126B3C">
      <w:pPr>
        <w:pStyle w:val="a7"/>
        <w:numPr>
          <w:ilvl w:val="0"/>
          <w:numId w:val="18"/>
        </w:numPr>
        <w:spacing w:before="0" w:beforeAutospacing="0" w:after="0" w:afterAutospacing="0"/>
        <w:jc w:val="both"/>
        <w:rPr>
          <w:rFonts w:ascii="Times New Roman" w:hAnsi="Times New Roman" w:cs="Times New Roman"/>
          <w:sz w:val="28"/>
          <w:szCs w:val="28"/>
        </w:rPr>
      </w:pPr>
      <w:r w:rsidRPr="00FB3D0D">
        <w:rPr>
          <w:rFonts w:ascii="Times New Roman" w:hAnsi="Times New Roman" w:cs="Times New Roman"/>
          <w:sz w:val="28"/>
          <w:szCs w:val="28"/>
        </w:rPr>
        <w:t>по землям сельскохозяйственного назначения – в 2013 году;</w:t>
      </w:r>
    </w:p>
    <w:p w:rsidR="00A348AC" w:rsidRPr="00FB3D0D" w:rsidRDefault="00A348AC" w:rsidP="00126B3C">
      <w:pPr>
        <w:pStyle w:val="a7"/>
        <w:numPr>
          <w:ilvl w:val="0"/>
          <w:numId w:val="18"/>
        </w:numPr>
        <w:spacing w:before="0" w:beforeAutospacing="0" w:after="0" w:afterAutospacing="0"/>
        <w:jc w:val="both"/>
        <w:rPr>
          <w:rFonts w:ascii="Times New Roman" w:hAnsi="Times New Roman" w:cs="Times New Roman"/>
          <w:sz w:val="28"/>
          <w:szCs w:val="28"/>
        </w:rPr>
      </w:pPr>
      <w:r w:rsidRPr="00FB3D0D">
        <w:rPr>
          <w:rFonts w:ascii="Times New Roman" w:hAnsi="Times New Roman" w:cs="Times New Roman"/>
          <w:sz w:val="28"/>
          <w:szCs w:val="28"/>
        </w:rPr>
        <w:t>по землям промышленности – в 2017 году.</w:t>
      </w:r>
    </w:p>
    <w:p w:rsidR="00A348AC" w:rsidRPr="00FB3D0D" w:rsidRDefault="00A348AC" w:rsidP="00A348AC">
      <w:pPr>
        <w:ind w:firstLine="709"/>
        <w:jc w:val="both"/>
        <w:rPr>
          <w:rFonts w:ascii="Times New Roman" w:hAnsi="Times New Roman" w:cs="Times New Roman"/>
          <w:sz w:val="28"/>
          <w:szCs w:val="28"/>
        </w:rPr>
      </w:pPr>
      <w:r w:rsidRPr="00FB3D0D">
        <w:rPr>
          <w:rFonts w:ascii="Times New Roman" w:hAnsi="Times New Roman" w:cs="Times New Roman"/>
          <w:sz w:val="28"/>
          <w:szCs w:val="28"/>
        </w:rPr>
        <w:t>В целях эффективного решения задачи по увеличению поступлений в бюджет муниципального района доходов от использования имущества планируется принятие мер по обеспечению полного учета имущества и земельных участков района, с целью вовлечения максимального количества объектов недвижимости в хозяйственный  оборот.</w:t>
      </w:r>
    </w:p>
    <w:p w:rsidR="00A348AC" w:rsidRPr="00FB3D0D" w:rsidRDefault="00A348AC" w:rsidP="00A348AC">
      <w:pPr>
        <w:ind w:firstLine="709"/>
        <w:jc w:val="both"/>
        <w:rPr>
          <w:rFonts w:ascii="Times New Roman" w:hAnsi="Times New Roman" w:cs="Times New Roman"/>
          <w:sz w:val="28"/>
          <w:szCs w:val="28"/>
        </w:rPr>
      </w:pPr>
      <w:proofErr w:type="gramStart"/>
      <w:r w:rsidRPr="00FB3D0D">
        <w:rPr>
          <w:rFonts w:ascii="Times New Roman" w:hAnsi="Times New Roman" w:cs="Times New Roman"/>
          <w:sz w:val="28"/>
          <w:szCs w:val="28"/>
        </w:rPr>
        <w:t>На краевом уровне совместно с муниципальными образованиями Красноярского края по итогам проведенного в текущем финансовом году  мониторинга результативности деятельности органов местного самоуправления по работе с объектами недвижимости, начиная с 1 января 2019 года будут проведены мероприятия в сфере земельного контроля,  по внесению сведений в Федеральную информационную адресную систему, уточнению данных в Едином государственном реестре недвижимости о земельных участках без кадастровой</w:t>
      </w:r>
      <w:proofErr w:type="gramEnd"/>
      <w:r w:rsidRPr="00FB3D0D">
        <w:rPr>
          <w:rFonts w:ascii="Times New Roman" w:hAnsi="Times New Roman" w:cs="Times New Roman"/>
          <w:sz w:val="28"/>
          <w:szCs w:val="28"/>
        </w:rPr>
        <w:t xml:space="preserve"> стоимости и по снижению неформальной занятости.</w:t>
      </w:r>
    </w:p>
    <w:p w:rsidR="00A348AC" w:rsidRPr="00FB3D0D" w:rsidRDefault="00A348AC" w:rsidP="00A348AC">
      <w:pPr>
        <w:ind w:firstLine="709"/>
        <w:jc w:val="both"/>
        <w:rPr>
          <w:rFonts w:ascii="Times New Roman" w:hAnsi="Times New Roman" w:cs="Times New Roman"/>
          <w:sz w:val="28"/>
          <w:szCs w:val="28"/>
        </w:rPr>
      </w:pPr>
      <w:r w:rsidRPr="00FB3D0D">
        <w:rPr>
          <w:rFonts w:ascii="Times New Roman" w:hAnsi="Times New Roman" w:cs="Times New Roman"/>
          <w:sz w:val="28"/>
          <w:szCs w:val="28"/>
        </w:rPr>
        <w:t xml:space="preserve">Для этих целей в 2019-2021 годах планируется поэтапное внедрение в Красноярском крае единой централизованной информационной системы учета и управления земельно-имущественным комплексом. Внедрение такой системы учета позволит: </w:t>
      </w:r>
    </w:p>
    <w:p w:rsidR="00A348AC" w:rsidRPr="00FB3D0D" w:rsidRDefault="00A348AC" w:rsidP="00126B3C">
      <w:pPr>
        <w:pStyle w:val="ad"/>
        <w:numPr>
          <w:ilvl w:val="0"/>
          <w:numId w:val="22"/>
        </w:numPr>
        <w:tabs>
          <w:tab w:val="left" w:pos="993"/>
        </w:tabs>
        <w:spacing w:after="0" w:line="240" w:lineRule="auto"/>
        <w:ind w:left="0" w:firstLine="698"/>
        <w:jc w:val="both"/>
        <w:rPr>
          <w:rFonts w:ascii="Times New Roman" w:hAnsi="Times New Roman"/>
          <w:sz w:val="28"/>
          <w:szCs w:val="28"/>
        </w:rPr>
      </w:pPr>
      <w:r w:rsidRPr="00FB3D0D">
        <w:rPr>
          <w:rFonts w:ascii="Times New Roman" w:hAnsi="Times New Roman"/>
          <w:sz w:val="28"/>
          <w:szCs w:val="28"/>
        </w:rPr>
        <w:lastRenderedPageBreak/>
        <w:t>повысить прозрачность и эффективность использования объектов недвижимого имущества на территории муниципального района и обеспечит органы местного самоуправления актуальной информацией об объектах земельно-имущественного комплекса;</w:t>
      </w:r>
    </w:p>
    <w:p w:rsidR="00A348AC" w:rsidRPr="00FB3D0D" w:rsidRDefault="00A348AC" w:rsidP="00126B3C">
      <w:pPr>
        <w:pStyle w:val="ad"/>
        <w:numPr>
          <w:ilvl w:val="0"/>
          <w:numId w:val="22"/>
        </w:numPr>
        <w:tabs>
          <w:tab w:val="left" w:pos="993"/>
        </w:tabs>
        <w:spacing w:after="0" w:line="240" w:lineRule="auto"/>
        <w:ind w:left="0" w:firstLine="698"/>
        <w:jc w:val="both"/>
        <w:rPr>
          <w:rFonts w:ascii="Times New Roman" w:hAnsi="Times New Roman"/>
          <w:sz w:val="28"/>
          <w:szCs w:val="28"/>
        </w:rPr>
      </w:pPr>
      <w:r w:rsidRPr="00FB3D0D">
        <w:rPr>
          <w:rFonts w:ascii="Times New Roman" w:hAnsi="Times New Roman"/>
          <w:sz w:val="28"/>
          <w:szCs w:val="28"/>
        </w:rPr>
        <w:t>использовать единые стандарты и нормы учета при распоряжении имущественным комплексом;</w:t>
      </w:r>
    </w:p>
    <w:p w:rsidR="00A348AC" w:rsidRPr="00FB3D0D" w:rsidRDefault="00A348AC" w:rsidP="00126B3C">
      <w:pPr>
        <w:pStyle w:val="ad"/>
        <w:numPr>
          <w:ilvl w:val="0"/>
          <w:numId w:val="22"/>
        </w:numPr>
        <w:tabs>
          <w:tab w:val="left" w:pos="993"/>
        </w:tabs>
        <w:spacing w:after="0" w:line="240" w:lineRule="auto"/>
        <w:ind w:left="0" w:firstLine="698"/>
        <w:jc w:val="both"/>
        <w:rPr>
          <w:rFonts w:ascii="Times New Roman" w:hAnsi="Times New Roman"/>
          <w:sz w:val="28"/>
          <w:szCs w:val="28"/>
        </w:rPr>
      </w:pPr>
      <w:r w:rsidRPr="00FB3D0D">
        <w:rPr>
          <w:rFonts w:ascii="Times New Roman" w:hAnsi="Times New Roman"/>
          <w:sz w:val="28"/>
          <w:szCs w:val="28"/>
        </w:rPr>
        <w:t>обеспечить постоянное методологическое сопровождение органов местного самоуправления по управлению земельно-имущественным комплексом на уровне района;</w:t>
      </w:r>
    </w:p>
    <w:p w:rsidR="00A348AC" w:rsidRPr="00FB3D0D" w:rsidRDefault="00A348AC" w:rsidP="00126B3C">
      <w:pPr>
        <w:pStyle w:val="ad"/>
        <w:numPr>
          <w:ilvl w:val="0"/>
          <w:numId w:val="22"/>
        </w:numPr>
        <w:tabs>
          <w:tab w:val="left" w:pos="993"/>
        </w:tabs>
        <w:spacing w:after="0" w:line="240" w:lineRule="auto"/>
        <w:ind w:left="0" w:firstLine="698"/>
        <w:jc w:val="both"/>
        <w:rPr>
          <w:rFonts w:ascii="Times New Roman" w:hAnsi="Times New Roman"/>
          <w:sz w:val="28"/>
          <w:szCs w:val="28"/>
        </w:rPr>
      </w:pPr>
      <w:r w:rsidRPr="00FB3D0D">
        <w:rPr>
          <w:rFonts w:ascii="Times New Roman" w:hAnsi="Times New Roman"/>
          <w:sz w:val="28"/>
          <w:szCs w:val="28"/>
        </w:rPr>
        <w:t>снизить консолидированные расходы бюджетов муниципального района на содержание установленных программных продуктов.</w:t>
      </w:r>
    </w:p>
    <w:p w:rsidR="00A348AC" w:rsidRPr="00FB3D0D" w:rsidRDefault="00A348AC" w:rsidP="00A348AC">
      <w:pPr>
        <w:ind w:firstLine="709"/>
        <w:jc w:val="both"/>
        <w:rPr>
          <w:rFonts w:ascii="Times New Roman" w:hAnsi="Times New Roman" w:cs="Times New Roman"/>
          <w:sz w:val="28"/>
          <w:szCs w:val="28"/>
        </w:rPr>
      </w:pPr>
      <w:r w:rsidRPr="00FB3D0D">
        <w:rPr>
          <w:rFonts w:ascii="Times New Roman" w:hAnsi="Times New Roman" w:cs="Times New Roman"/>
          <w:sz w:val="28"/>
          <w:szCs w:val="28"/>
        </w:rPr>
        <w:t>В 2019 году планируется внедрение такой системы в 10 «</w:t>
      </w:r>
      <w:proofErr w:type="spellStart"/>
      <w:r w:rsidRPr="00FB3D0D">
        <w:rPr>
          <w:rFonts w:ascii="Times New Roman" w:hAnsi="Times New Roman" w:cs="Times New Roman"/>
          <w:sz w:val="28"/>
          <w:szCs w:val="28"/>
        </w:rPr>
        <w:t>пилотных</w:t>
      </w:r>
      <w:proofErr w:type="spellEnd"/>
      <w:r w:rsidRPr="00FB3D0D">
        <w:rPr>
          <w:rFonts w:ascii="Times New Roman" w:hAnsi="Times New Roman" w:cs="Times New Roman"/>
          <w:sz w:val="28"/>
          <w:szCs w:val="28"/>
        </w:rPr>
        <w:t>» муниципальных образованиях, муниципальный район в их число пока не вошел, ожидается его включение позднее.</w:t>
      </w:r>
    </w:p>
    <w:p w:rsidR="00A348AC" w:rsidRPr="00FB3D0D" w:rsidRDefault="00A348AC" w:rsidP="00A348AC">
      <w:pPr>
        <w:ind w:firstLine="709"/>
        <w:jc w:val="both"/>
        <w:rPr>
          <w:rFonts w:ascii="Times New Roman" w:hAnsi="Times New Roman" w:cs="Times New Roman"/>
          <w:sz w:val="28"/>
          <w:szCs w:val="28"/>
        </w:rPr>
      </w:pPr>
      <w:r w:rsidRPr="00FB3D0D">
        <w:rPr>
          <w:rFonts w:ascii="Times New Roman" w:hAnsi="Times New Roman" w:cs="Times New Roman"/>
          <w:sz w:val="28"/>
          <w:szCs w:val="28"/>
        </w:rPr>
        <w:t>Внедрение новых информационных технологий и постепенное формирование единого информационного пространства администрирования доходов позволит без увеличения налоговой нагрузки значительно повысить уровень собираемости доходов в сфере земельно-имущественного комплекса в бюджет муниципального района,  а также бюджеты городских и сельских поселений района.</w:t>
      </w:r>
    </w:p>
    <w:p w:rsidR="00A348AC" w:rsidRPr="00FB3D0D" w:rsidRDefault="00A348AC" w:rsidP="00A348AC">
      <w:pPr>
        <w:ind w:firstLine="720"/>
        <w:jc w:val="both"/>
        <w:rPr>
          <w:rFonts w:ascii="Times New Roman" w:hAnsi="Times New Roman" w:cs="Times New Roman"/>
          <w:sz w:val="28"/>
          <w:szCs w:val="28"/>
        </w:rPr>
      </w:pPr>
      <w:r w:rsidRPr="00FB3D0D">
        <w:rPr>
          <w:rFonts w:ascii="Times New Roman" w:hAnsi="Times New Roman" w:cs="Times New Roman"/>
          <w:sz w:val="28"/>
          <w:szCs w:val="28"/>
        </w:rPr>
        <w:t xml:space="preserve"> С приходом на территорию муниципального района в 2017 году крупного налогоплательщика  АО "Сузун", поступления  платы за негативное воздействие на окружающую среду в бюджет муниципального района существенно возросли. В соответствии с  действующим законодательством Российской Федерации, установленным нормативом </w:t>
      </w:r>
      <w:r w:rsidRPr="00FB3D0D">
        <w:rPr>
          <w:rStyle w:val="30"/>
          <w:rFonts w:ascii="Times New Roman" w:hAnsi="Times New Roman"/>
          <w:b w:val="0"/>
          <w:sz w:val="28"/>
          <w:szCs w:val="28"/>
        </w:rPr>
        <w:t>отчислений в бюджет муниципального района - 60%, прогнозируемый о</w:t>
      </w:r>
      <w:r w:rsidRPr="00FB3D0D">
        <w:rPr>
          <w:rFonts w:ascii="Times New Roman" w:hAnsi="Times New Roman" w:cs="Times New Roman"/>
          <w:sz w:val="28"/>
          <w:szCs w:val="28"/>
        </w:rPr>
        <w:t>бъем поступлений в 2020-2022 годах составит 143,3 млн</w:t>
      </w:r>
      <w:proofErr w:type="gramStart"/>
      <w:r w:rsidRPr="00FB3D0D">
        <w:rPr>
          <w:rFonts w:ascii="Times New Roman" w:hAnsi="Times New Roman" w:cs="Times New Roman"/>
          <w:sz w:val="28"/>
          <w:szCs w:val="28"/>
        </w:rPr>
        <w:t>.р</w:t>
      </w:r>
      <w:proofErr w:type="gramEnd"/>
      <w:r w:rsidRPr="00FB3D0D">
        <w:rPr>
          <w:rFonts w:ascii="Times New Roman" w:hAnsi="Times New Roman" w:cs="Times New Roman"/>
          <w:sz w:val="28"/>
          <w:szCs w:val="28"/>
        </w:rPr>
        <w:t xml:space="preserve">уб. </w:t>
      </w:r>
      <w:r w:rsidR="00826802" w:rsidRPr="00FB3D0D">
        <w:rPr>
          <w:rFonts w:ascii="Times New Roman" w:hAnsi="Times New Roman" w:cs="Times New Roman"/>
          <w:sz w:val="28"/>
          <w:szCs w:val="28"/>
        </w:rPr>
        <w:t>ежегодно</w:t>
      </w:r>
      <w:r w:rsidRPr="00FB3D0D">
        <w:rPr>
          <w:rFonts w:ascii="Times New Roman" w:hAnsi="Times New Roman" w:cs="Times New Roman"/>
          <w:sz w:val="28"/>
          <w:szCs w:val="28"/>
        </w:rPr>
        <w:t>. Динамика показателей приведена на диаграмме.</w:t>
      </w:r>
    </w:p>
    <w:p w:rsidR="00A348AC" w:rsidRPr="00FB3D0D" w:rsidRDefault="00A348AC" w:rsidP="00A348AC">
      <w:pPr>
        <w:jc w:val="both"/>
        <w:rPr>
          <w:rFonts w:ascii="Times New Roman" w:hAnsi="Times New Roman" w:cs="Times New Roman"/>
          <w:noProof/>
          <w:sz w:val="28"/>
          <w:szCs w:val="28"/>
        </w:rPr>
      </w:pPr>
    </w:p>
    <w:p w:rsidR="00A348AC" w:rsidRPr="00FB3D0D" w:rsidRDefault="00A348AC" w:rsidP="00A348AC">
      <w:pPr>
        <w:jc w:val="both"/>
        <w:rPr>
          <w:rFonts w:ascii="Times New Roman" w:hAnsi="Times New Roman" w:cs="Times New Roman"/>
          <w:sz w:val="28"/>
          <w:szCs w:val="28"/>
        </w:rPr>
      </w:pPr>
      <w:r w:rsidRPr="00FB3D0D">
        <w:rPr>
          <w:noProof/>
          <w:sz w:val="28"/>
          <w:szCs w:val="28"/>
        </w:rPr>
        <w:drawing>
          <wp:inline distT="0" distB="0" distL="0" distR="0">
            <wp:extent cx="6049241" cy="2778524"/>
            <wp:effectExtent l="19050" t="0" r="8659" b="0"/>
            <wp:docPr id="7"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146" cstate="print"/>
                    <a:srcRect/>
                    <a:stretch>
                      <a:fillRect/>
                    </a:stretch>
                  </pic:blipFill>
                  <pic:spPr bwMode="auto">
                    <a:xfrm>
                      <a:off x="0" y="0"/>
                      <a:ext cx="6055054" cy="2781194"/>
                    </a:xfrm>
                    <a:prstGeom prst="rect">
                      <a:avLst/>
                    </a:prstGeom>
                    <a:noFill/>
                    <a:ln w="9525">
                      <a:noFill/>
                      <a:miter lim="800000"/>
                      <a:headEnd/>
                      <a:tailEnd/>
                    </a:ln>
                  </pic:spPr>
                </pic:pic>
              </a:graphicData>
            </a:graphic>
          </wp:inline>
        </w:drawing>
      </w:r>
    </w:p>
    <w:p w:rsidR="00A348AC" w:rsidRPr="00FB3D0D" w:rsidRDefault="00A348AC" w:rsidP="00A348AC">
      <w:pPr>
        <w:ind w:firstLine="720"/>
        <w:jc w:val="both"/>
        <w:rPr>
          <w:rFonts w:ascii="Times New Roman" w:hAnsi="Times New Roman" w:cs="Times New Roman"/>
          <w:sz w:val="28"/>
          <w:szCs w:val="28"/>
        </w:rPr>
      </w:pPr>
    </w:p>
    <w:p w:rsidR="00A348AC" w:rsidRPr="00FB3D0D" w:rsidRDefault="00A348AC" w:rsidP="00A348AC">
      <w:pPr>
        <w:ind w:firstLine="720"/>
        <w:jc w:val="both"/>
        <w:rPr>
          <w:rFonts w:ascii="Times New Roman" w:hAnsi="Times New Roman" w:cs="Times New Roman"/>
          <w:sz w:val="28"/>
          <w:szCs w:val="28"/>
        </w:rPr>
      </w:pPr>
      <w:r w:rsidRPr="00FB3D0D">
        <w:rPr>
          <w:rFonts w:ascii="Times New Roman" w:hAnsi="Times New Roman" w:cs="Times New Roman"/>
          <w:sz w:val="28"/>
          <w:szCs w:val="28"/>
        </w:rPr>
        <w:lastRenderedPageBreak/>
        <w:t xml:space="preserve">По прочим платежам, </w:t>
      </w:r>
      <w:proofErr w:type="spellStart"/>
      <w:r w:rsidRPr="00FB3D0D">
        <w:rPr>
          <w:rFonts w:ascii="Times New Roman" w:hAnsi="Times New Roman" w:cs="Times New Roman"/>
          <w:sz w:val="28"/>
          <w:szCs w:val="28"/>
        </w:rPr>
        <w:t>администрируемым</w:t>
      </w:r>
      <w:proofErr w:type="spellEnd"/>
      <w:r w:rsidRPr="00FB3D0D">
        <w:rPr>
          <w:rFonts w:ascii="Times New Roman" w:hAnsi="Times New Roman" w:cs="Times New Roman"/>
          <w:sz w:val="28"/>
          <w:szCs w:val="28"/>
        </w:rPr>
        <w:t xml:space="preserve"> органами местного самоуправления муниципального района, планируется продолжить работу </w:t>
      </w:r>
      <w:proofErr w:type="gramStart"/>
      <w:r w:rsidRPr="00FB3D0D">
        <w:rPr>
          <w:rFonts w:ascii="Times New Roman" w:hAnsi="Times New Roman" w:cs="Times New Roman"/>
          <w:sz w:val="28"/>
          <w:szCs w:val="28"/>
        </w:rPr>
        <w:t>по</w:t>
      </w:r>
      <w:proofErr w:type="gramEnd"/>
      <w:r w:rsidRPr="00FB3D0D">
        <w:rPr>
          <w:rFonts w:ascii="Times New Roman" w:hAnsi="Times New Roman" w:cs="Times New Roman"/>
          <w:sz w:val="28"/>
          <w:szCs w:val="28"/>
        </w:rPr>
        <w:t>:</w:t>
      </w:r>
    </w:p>
    <w:p w:rsidR="00A348AC" w:rsidRPr="00FB3D0D" w:rsidRDefault="00A348AC" w:rsidP="00126B3C">
      <w:pPr>
        <w:pStyle w:val="ad"/>
        <w:numPr>
          <w:ilvl w:val="0"/>
          <w:numId w:val="19"/>
        </w:numPr>
        <w:tabs>
          <w:tab w:val="left" w:pos="993"/>
        </w:tabs>
        <w:spacing w:after="0" w:line="240" w:lineRule="auto"/>
        <w:ind w:left="0" w:firstLine="709"/>
        <w:jc w:val="both"/>
        <w:rPr>
          <w:rFonts w:ascii="Times New Roman" w:hAnsi="Times New Roman"/>
          <w:sz w:val="28"/>
          <w:szCs w:val="28"/>
        </w:rPr>
      </w:pPr>
      <w:r w:rsidRPr="00FB3D0D">
        <w:rPr>
          <w:rFonts w:ascii="Times New Roman" w:hAnsi="Times New Roman"/>
          <w:sz w:val="28"/>
          <w:szCs w:val="28"/>
        </w:rPr>
        <w:t>повышению уровня собираемости, погашению (изысканию) задолженности, а также созданию условий для предотвращения образования безнадежной задолженности;</w:t>
      </w:r>
    </w:p>
    <w:p w:rsidR="00A348AC" w:rsidRPr="00FB3D0D" w:rsidRDefault="00A348AC" w:rsidP="00126B3C">
      <w:pPr>
        <w:pStyle w:val="ad"/>
        <w:numPr>
          <w:ilvl w:val="0"/>
          <w:numId w:val="19"/>
        </w:numPr>
        <w:tabs>
          <w:tab w:val="left" w:pos="993"/>
        </w:tabs>
        <w:spacing w:after="0" w:line="240" w:lineRule="auto"/>
        <w:ind w:left="0" w:firstLine="709"/>
        <w:jc w:val="both"/>
        <w:rPr>
          <w:rFonts w:ascii="Times New Roman" w:hAnsi="Times New Roman"/>
          <w:sz w:val="28"/>
          <w:szCs w:val="28"/>
        </w:rPr>
      </w:pPr>
      <w:r w:rsidRPr="00FB3D0D">
        <w:rPr>
          <w:rFonts w:ascii="Times New Roman" w:hAnsi="Times New Roman"/>
          <w:sz w:val="28"/>
          <w:szCs w:val="28"/>
        </w:rPr>
        <w:t>своевременному выявлению и результативному взысканию дебиторской задолженности прошлых лет;</w:t>
      </w:r>
    </w:p>
    <w:p w:rsidR="00A348AC" w:rsidRPr="00FB3D0D" w:rsidRDefault="00A348AC" w:rsidP="00126B3C">
      <w:pPr>
        <w:pStyle w:val="ad"/>
        <w:numPr>
          <w:ilvl w:val="0"/>
          <w:numId w:val="19"/>
        </w:numPr>
        <w:tabs>
          <w:tab w:val="left" w:pos="993"/>
        </w:tabs>
        <w:spacing w:after="0" w:line="240" w:lineRule="auto"/>
        <w:ind w:left="0" w:firstLine="709"/>
        <w:jc w:val="both"/>
        <w:rPr>
          <w:rFonts w:ascii="Times New Roman" w:hAnsi="Times New Roman"/>
          <w:sz w:val="28"/>
          <w:szCs w:val="28"/>
        </w:rPr>
      </w:pPr>
      <w:r w:rsidRPr="00FB3D0D">
        <w:rPr>
          <w:rFonts w:ascii="Times New Roman" w:hAnsi="Times New Roman"/>
          <w:sz w:val="28"/>
          <w:szCs w:val="28"/>
        </w:rPr>
        <w:t>обеспечению своевременной и полной уплаты платежей за пользование заемными средствами, предоставленными из бюджета муниципального района;</w:t>
      </w:r>
    </w:p>
    <w:p w:rsidR="00A348AC" w:rsidRPr="00FB3D0D" w:rsidRDefault="00A348AC" w:rsidP="00126B3C">
      <w:pPr>
        <w:pStyle w:val="ad"/>
        <w:numPr>
          <w:ilvl w:val="0"/>
          <w:numId w:val="19"/>
        </w:numPr>
        <w:tabs>
          <w:tab w:val="left" w:pos="993"/>
        </w:tabs>
        <w:spacing w:after="0" w:line="240" w:lineRule="auto"/>
        <w:ind w:left="0" w:firstLine="709"/>
        <w:jc w:val="both"/>
        <w:rPr>
          <w:rFonts w:ascii="Times New Roman" w:hAnsi="Times New Roman"/>
          <w:sz w:val="28"/>
          <w:szCs w:val="28"/>
        </w:rPr>
      </w:pPr>
      <w:r w:rsidRPr="00FB3D0D">
        <w:rPr>
          <w:rFonts w:ascii="Times New Roman" w:hAnsi="Times New Roman"/>
          <w:sz w:val="28"/>
          <w:szCs w:val="28"/>
        </w:rPr>
        <w:t>включение при подготовке муниципальных контрактов (договоров), обязательных условий о применении к контрагентам санкций за неисполнение или ненадлежащее исполнение муниципальных контрактов (договоров);</w:t>
      </w:r>
    </w:p>
    <w:p w:rsidR="00A348AC" w:rsidRPr="00FB3D0D" w:rsidRDefault="00A348AC" w:rsidP="00126B3C">
      <w:pPr>
        <w:pStyle w:val="ad"/>
        <w:numPr>
          <w:ilvl w:val="0"/>
          <w:numId w:val="19"/>
        </w:numPr>
        <w:tabs>
          <w:tab w:val="left" w:pos="993"/>
        </w:tabs>
        <w:spacing w:after="0" w:line="240" w:lineRule="auto"/>
        <w:ind w:left="0" w:firstLine="709"/>
        <w:jc w:val="both"/>
        <w:rPr>
          <w:rFonts w:ascii="Times New Roman" w:hAnsi="Times New Roman"/>
          <w:sz w:val="28"/>
          <w:szCs w:val="28"/>
        </w:rPr>
      </w:pPr>
      <w:r w:rsidRPr="00FB3D0D">
        <w:rPr>
          <w:rFonts w:ascii="Times New Roman" w:hAnsi="Times New Roman"/>
          <w:sz w:val="28"/>
          <w:szCs w:val="28"/>
        </w:rPr>
        <w:t xml:space="preserve">применению к контрагентам санкций за неисполнение или ненадлежащее исполнение муниципальных контрактов (договоров), повышению качества </w:t>
      </w:r>
      <w:proofErr w:type="spellStart"/>
      <w:r w:rsidRPr="00FB3D0D">
        <w:rPr>
          <w:rFonts w:ascii="Times New Roman" w:hAnsi="Times New Roman"/>
          <w:sz w:val="28"/>
          <w:szCs w:val="28"/>
        </w:rPr>
        <w:t>претензионн</w:t>
      </w:r>
      <w:proofErr w:type="gramStart"/>
      <w:r w:rsidRPr="00FB3D0D">
        <w:rPr>
          <w:rFonts w:ascii="Times New Roman" w:hAnsi="Times New Roman"/>
          <w:sz w:val="28"/>
          <w:szCs w:val="28"/>
        </w:rPr>
        <w:t>о</w:t>
      </w:r>
      <w:proofErr w:type="spellEnd"/>
      <w:r w:rsidRPr="00FB3D0D">
        <w:rPr>
          <w:rFonts w:ascii="Times New Roman" w:hAnsi="Times New Roman"/>
          <w:sz w:val="28"/>
          <w:szCs w:val="28"/>
        </w:rPr>
        <w:t>-</w:t>
      </w:r>
      <w:proofErr w:type="gramEnd"/>
      <w:r w:rsidR="00131910">
        <w:rPr>
          <w:rFonts w:ascii="Times New Roman" w:hAnsi="Times New Roman"/>
          <w:sz w:val="28"/>
          <w:szCs w:val="28"/>
        </w:rPr>
        <w:t xml:space="preserve"> </w:t>
      </w:r>
      <w:r w:rsidRPr="00FB3D0D">
        <w:rPr>
          <w:rFonts w:ascii="Times New Roman" w:hAnsi="Times New Roman"/>
          <w:sz w:val="28"/>
          <w:szCs w:val="28"/>
        </w:rPr>
        <w:t>исковой работы.</w:t>
      </w:r>
    </w:p>
    <w:p w:rsidR="00131910" w:rsidRPr="00FB3D0D" w:rsidRDefault="00131910" w:rsidP="00131910">
      <w:pPr>
        <w:ind w:firstLine="709"/>
        <w:jc w:val="both"/>
        <w:rPr>
          <w:rFonts w:ascii="Times New Roman" w:hAnsi="Times New Roman" w:cs="Times New Roman"/>
          <w:sz w:val="28"/>
          <w:szCs w:val="28"/>
        </w:rPr>
      </w:pPr>
      <w:r w:rsidRPr="00FB3D0D">
        <w:rPr>
          <w:rFonts w:ascii="Times New Roman" w:hAnsi="Times New Roman"/>
          <w:bCs/>
          <w:kern w:val="32"/>
          <w:sz w:val="28"/>
          <w:szCs w:val="28"/>
        </w:rPr>
        <w:t>Большинство из указанных мер на протяжении нескольких последних лет активно  использовалось органами местного самоуправлен</w:t>
      </w:r>
      <w:r>
        <w:rPr>
          <w:rFonts w:ascii="Times New Roman" w:hAnsi="Times New Roman"/>
          <w:bCs/>
          <w:kern w:val="32"/>
          <w:sz w:val="28"/>
          <w:szCs w:val="28"/>
        </w:rPr>
        <w:t>ия муниципального района  и буду</w:t>
      </w:r>
      <w:r w:rsidRPr="00FB3D0D">
        <w:rPr>
          <w:rFonts w:ascii="Times New Roman" w:hAnsi="Times New Roman"/>
          <w:bCs/>
          <w:kern w:val="32"/>
          <w:sz w:val="28"/>
          <w:szCs w:val="28"/>
        </w:rPr>
        <w:t>т в дальнейшем использован</w:t>
      </w:r>
      <w:r>
        <w:rPr>
          <w:rFonts w:ascii="Times New Roman" w:hAnsi="Times New Roman"/>
          <w:bCs/>
          <w:kern w:val="32"/>
          <w:sz w:val="28"/>
          <w:szCs w:val="28"/>
        </w:rPr>
        <w:t>ы</w:t>
      </w:r>
      <w:r w:rsidRPr="00FB3D0D">
        <w:rPr>
          <w:rFonts w:ascii="Times New Roman" w:hAnsi="Times New Roman"/>
          <w:bCs/>
          <w:kern w:val="32"/>
          <w:sz w:val="28"/>
          <w:szCs w:val="28"/>
        </w:rPr>
        <w:t xml:space="preserve"> при проведении мероприятий, направленных на выполнение задач </w:t>
      </w:r>
      <w:r w:rsidRPr="00FB3D0D">
        <w:rPr>
          <w:rFonts w:ascii="Times New Roman" w:hAnsi="Times New Roman" w:cs="Times New Roman"/>
          <w:sz w:val="28"/>
          <w:szCs w:val="28"/>
        </w:rPr>
        <w:t xml:space="preserve"> бюджетной политики муниципального района.</w:t>
      </w:r>
      <w:r>
        <w:rPr>
          <w:rFonts w:ascii="Times New Roman" w:hAnsi="Times New Roman" w:cs="Times New Roman"/>
          <w:sz w:val="28"/>
          <w:szCs w:val="28"/>
        </w:rPr>
        <w:t xml:space="preserve"> </w:t>
      </w:r>
    </w:p>
    <w:p w:rsidR="00A348AC" w:rsidRDefault="00A348AC" w:rsidP="00A348AC">
      <w:pPr>
        <w:ind w:firstLine="720"/>
        <w:jc w:val="both"/>
        <w:rPr>
          <w:rStyle w:val="a8"/>
          <w:rFonts w:ascii="Times New Roman" w:hAnsi="Times New Roman" w:cs="Times New Roman"/>
          <w:i w:val="0"/>
          <w:sz w:val="28"/>
          <w:szCs w:val="28"/>
        </w:rPr>
      </w:pPr>
      <w:r w:rsidRPr="00FB3D0D">
        <w:rPr>
          <w:rStyle w:val="a8"/>
          <w:rFonts w:ascii="Times New Roman" w:hAnsi="Times New Roman" w:cs="Times New Roman"/>
          <w:i w:val="0"/>
          <w:sz w:val="28"/>
          <w:szCs w:val="28"/>
        </w:rPr>
        <w:t xml:space="preserve">Объем доходов от оказания платных услуг в 2020 году и плановом периоде 2021-2022 годов в структуре неналоговых доходов бюджета муниципального района останется незначительным. </w:t>
      </w:r>
    </w:p>
    <w:p w:rsidR="00131910" w:rsidRPr="00FB3D0D" w:rsidRDefault="00131910" w:rsidP="00A348AC">
      <w:pPr>
        <w:ind w:firstLine="720"/>
        <w:jc w:val="both"/>
        <w:rPr>
          <w:rStyle w:val="a8"/>
          <w:rFonts w:ascii="Times New Roman" w:hAnsi="Times New Roman" w:cs="Times New Roman"/>
          <w:i w:val="0"/>
          <w:sz w:val="28"/>
          <w:szCs w:val="28"/>
        </w:rPr>
      </w:pPr>
    </w:p>
    <w:p w:rsidR="00A348AC" w:rsidRDefault="00A348AC" w:rsidP="00A348AC">
      <w:pPr>
        <w:jc w:val="both"/>
        <w:rPr>
          <w:rStyle w:val="a8"/>
          <w:rFonts w:ascii="Times New Roman" w:hAnsi="Times New Roman" w:cs="Times New Roman"/>
          <w:i w:val="0"/>
          <w:sz w:val="28"/>
          <w:szCs w:val="28"/>
        </w:rPr>
      </w:pPr>
      <w:r w:rsidRPr="00FB3D0D">
        <w:rPr>
          <w:noProof/>
          <w:sz w:val="28"/>
          <w:szCs w:val="28"/>
        </w:rPr>
        <w:drawing>
          <wp:inline distT="0" distB="0" distL="0" distR="0">
            <wp:extent cx="6109270" cy="3598223"/>
            <wp:effectExtent l="0" t="0" r="5780" b="0"/>
            <wp:docPr id="5"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147" cstate="print"/>
                    <a:srcRect/>
                    <a:stretch>
                      <a:fillRect/>
                    </a:stretch>
                  </pic:blipFill>
                  <pic:spPr bwMode="auto">
                    <a:xfrm>
                      <a:off x="0" y="0"/>
                      <a:ext cx="6110543" cy="3598973"/>
                    </a:xfrm>
                    <a:prstGeom prst="rect">
                      <a:avLst/>
                    </a:prstGeom>
                    <a:noFill/>
                    <a:ln w="9525">
                      <a:noFill/>
                      <a:miter lim="800000"/>
                      <a:headEnd/>
                      <a:tailEnd/>
                    </a:ln>
                  </pic:spPr>
                </pic:pic>
              </a:graphicData>
            </a:graphic>
          </wp:inline>
        </w:drawing>
      </w:r>
    </w:p>
    <w:p w:rsidR="00131910" w:rsidRPr="00FB3D0D" w:rsidRDefault="00131910" w:rsidP="00131910">
      <w:pPr>
        <w:ind w:firstLine="720"/>
        <w:jc w:val="both"/>
        <w:rPr>
          <w:rStyle w:val="a8"/>
          <w:rFonts w:ascii="Times New Roman" w:hAnsi="Times New Roman" w:cs="Times New Roman"/>
          <w:i w:val="0"/>
          <w:sz w:val="28"/>
          <w:szCs w:val="28"/>
        </w:rPr>
      </w:pPr>
      <w:r w:rsidRPr="00FB3D0D">
        <w:rPr>
          <w:rStyle w:val="a8"/>
          <w:rFonts w:ascii="Times New Roman" w:hAnsi="Times New Roman" w:cs="Times New Roman"/>
          <w:i w:val="0"/>
          <w:sz w:val="28"/>
          <w:szCs w:val="28"/>
        </w:rPr>
        <w:t>Данный факт обусловлен тем, что основные получатели доходов от оказания платных услу</w:t>
      </w:r>
      <w:proofErr w:type="gramStart"/>
      <w:r w:rsidRPr="00FB3D0D">
        <w:rPr>
          <w:rStyle w:val="a8"/>
          <w:rFonts w:ascii="Times New Roman" w:hAnsi="Times New Roman" w:cs="Times New Roman"/>
          <w:i w:val="0"/>
          <w:sz w:val="28"/>
          <w:szCs w:val="28"/>
        </w:rPr>
        <w:t>г-</w:t>
      </w:r>
      <w:proofErr w:type="gramEnd"/>
      <w:r w:rsidRPr="00FB3D0D">
        <w:rPr>
          <w:rStyle w:val="a8"/>
          <w:rFonts w:ascii="Times New Roman" w:hAnsi="Times New Roman" w:cs="Times New Roman"/>
          <w:i w:val="0"/>
          <w:sz w:val="28"/>
          <w:szCs w:val="28"/>
        </w:rPr>
        <w:t xml:space="preserve"> учреждения дошкольного образования, имеют форму </w:t>
      </w:r>
      <w:r w:rsidRPr="00FB3D0D">
        <w:rPr>
          <w:rStyle w:val="a8"/>
          <w:rFonts w:ascii="Times New Roman" w:hAnsi="Times New Roman" w:cs="Times New Roman"/>
          <w:i w:val="0"/>
          <w:sz w:val="28"/>
          <w:szCs w:val="28"/>
        </w:rPr>
        <w:lastRenderedPageBreak/>
        <w:t>автономных и бюджетных учреждений и доходы от оказания ими платных услуг  поступают в их собственное распоряжение.</w:t>
      </w:r>
    </w:p>
    <w:p w:rsidR="00A348AC" w:rsidRPr="00FB3D0D" w:rsidRDefault="00A348AC" w:rsidP="00A348AC">
      <w:pPr>
        <w:ind w:firstLine="720"/>
        <w:jc w:val="both"/>
        <w:rPr>
          <w:rStyle w:val="a8"/>
          <w:rFonts w:ascii="Times New Roman" w:hAnsi="Times New Roman" w:cs="Times New Roman"/>
          <w:i w:val="0"/>
          <w:sz w:val="28"/>
          <w:szCs w:val="28"/>
        </w:rPr>
      </w:pPr>
      <w:proofErr w:type="gramStart"/>
      <w:r w:rsidRPr="00FB3D0D">
        <w:rPr>
          <w:rStyle w:val="a8"/>
          <w:rFonts w:ascii="Times New Roman" w:hAnsi="Times New Roman" w:cs="Times New Roman"/>
          <w:i w:val="0"/>
          <w:sz w:val="28"/>
          <w:szCs w:val="28"/>
        </w:rPr>
        <w:t>В целях увеличения доходов от платных услуг, оказываемых казенными образовательными учреждениями и общеобразовательными организациями, имеющими группы дошкольного возраста за содержание детей дошкольного возраста, принято Постановление Администрации Таймырского Долгано-Ненецкого муниципального района от 26.12.2018 №</w:t>
      </w:r>
      <w:r w:rsidRPr="00FB3D0D">
        <w:rPr>
          <w:rFonts w:ascii="Times New Roman" w:hAnsi="Times New Roman" w:cs="Times New Roman"/>
          <w:sz w:val="28"/>
          <w:szCs w:val="28"/>
        </w:rPr>
        <w:t> </w:t>
      </w:r>
      <w:r w:rsidRPr="00FB3D0D">
        <w:rPr>
          <w:rStyle w:val="a8"/>
          <w:rFonts w:ascii="Times New Roman" w:hAnsi="Times New Roman" w:cs="Times New Roman"/>
          <w:i w:val="0"/>
          <w:sz w:val="28"/>
          <w:szCs w:val="28"/>
        </w:rPr>
        <w:t>1524 «Об утверждении Положения о порядке взимания платы за присмотр и уход за детьми в образовательных организациях Таймырского Долгано-Ненецкого муниципального района, реализующих основную общеобразовательную программу дошкольного образования».</w:t>
      </w:r>
      <w:proofErr w:type="gramEnd"/>
      <w:r w:rsidRPr="00FB3D0D">
        <w:rPr>
          <w:rStyle w:val="a8"/>
          <w:rFonts w:ascii="Times New Roman" w:hAnsi="Times New Roman" w:cs="Times New Roman"/>
          <w:i w:val="0"/>
          <w:sz w:val="28"/>
          <w:szCs w:val="28"/>
        </w:rPr>
        <w:t xml:space="preserve"> Приложением</w:t>
      </w:r>
      <w:r w:rsidRPr="00FB3D0D">
        <w:rPr>
          <w:rFonts w:ascii="Times New Roman" w:hAnsi="Times New Roman" w:cs="Times New Roman"/>
          <w:sz w:val="28"/>
          <w:szCs w:val="28"/>
        </w:rPr>
        <w:t> </w:t>
      </w:r>
      <w:r w:rsidRPr="00FB3D0D">
        <w:rPr>
          <w:rStyle w:val="a8"/>
          <w:rFonts w:ascii="Times New Roman" w:hAnsi="Times New Roman" w:cs="Times New Roman"/>
          <w:i w:val="0"/>
          <w:sz w:val="28"/>
          <w:szCs w:val="28"/>
        </w:rPr>
        <w:t>2 к данному Постановлению увеличен размер платы, взимаемой с родителей (законных) представителей за содержание детей в образовательных учреждениях Таймырского Долгано-Ненецкого муниципального района, с 01.01.2019 на 24%.</w:t>
      </w:r>
    </w:p>
    <w:p w:rsidR="00A348AC" w:rsidRPr="00FB3D0D" w:rsidRDefault="00A348AC" w:rsidP="00A348AC">
      <w:pPr>
        <w:ind w:firstLine="720"/>
        <w:jc w:val="both"/>
        <w:rPr>
          <w:rStyle w:val="a8"/>
          <w:rFonts w:ascii="Times New Roman" w:hAnsi="Times New Roman" w:cs="Times New Roman"/>
          <w:i w:val="0"/>
          <w:sz w:val="28"/>
          <w:szCs w:val="28"/>
        </w:rPr>
      </w:pPr>
      <w:proofErr w:type="gramStart"/>
      <w:r w:rsidRPr="00FB3D0D">
        <w:rPr>
          <w:rStyle w:val="a8"/>
          <w:rFonts w:ascii="Times New Roman" w:hAnsi="Times New Roman" w:cs="Times New Roman"/>
          <w:i w:val="0"/>
          <w:sz w:val="28"/>
          <w:szCs w:val="28"/>
        </w:rPr>
        <w:t>В 2020-2021 годах, также планируется увеличение размера платы, взимаемой с родителей (законных) представителей за содержание детей в образовательных учреждениях Таймырского Долгано-Ненецкого муниципального района, на 24% ежегодно, но не более уровня, установленного Постановлением Правительства Красноярского края от 16.07.2019 № 361-п «О внесении изменения в постановление Правительства Красноярского края от 31.05.2016 № 268-п «Об установлении максимального размера платы, взимаемой с родителей (законных представителей) за</w:t>
      </w:r>
      <w:proofErr w:type="gramEnd"/>
      <w:r w:rsidRPr="00FB3D0D">
        <w:rPr>
          <w:rStyle w:val="a8"/>
          <w:rFonts w:ascii="Times New Roman" w:hAnsi="Times New Roman" w:cs="Times New Roman"/>
          <w:i w:val="0"/>
          <w:sz w:val="28"/>
          <w:szCs w:val="28"/>
        </w:rPr>
        <w:t xml:space="preserve">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Красноярского края».</w:t>
      </w:r>
    </w:p>
    <w:p w:rsidR="00A348AC" w:rsidRDefault="00A348AC" w:rsidP="00A348AC">
      <w:pPr>
        <w:ind w:firstLine="720"/>
        <w:jc w:val="both"/>
        <w:rPr>
          <w:rStyle w:val="a8"/>
          <w:rFonts w:ascii="Times New Roman" w:hAnsi="Times New Roman" w:cs="Times New Roman"/>
          <w:i w:val="0"/>
          <w:sz w:val="28"/>
          <w:szCs w:val="28"/>
        </w:rPr>
      </w:pPr>
      <w:r w:rsidRPr="00FB3D0D">
        <w:rPr>
          <w:rStyle w:val="a8"/>
          <w:rFonts w:ascii="Times New Roman" w:hAnsi="Times New Roman" w:cs="Times New Roman"/>
          <w:i w:val="0"/>
          <w:sz w:val="28"/>
          <w:szCs w:val="28"/>
        </w:rPr>
        <w:t>Дополнительные доходы бюджета муниципального района от увеличения размера платы, взимаемой с родителей (законных) представителей за содержание детей в образовательных учреждениях Таймырского Долгано-Ненецкого муниципального района, по предварительным расчетам в 2020 году составит - 1,5 млн</w:t>
      </w:r>
      <w:proofErr w:type="gramStart"/>
      <w:r w:rsidRPr="00FB3D0D">
        <w:rPr>
          <w:rStyle w:val="a8"/>
          <w:rFonts w:ascii="Times New Roman" w:hAnsi="Times New Roman" w:cs="Times New Roman"/>
          <w:i w:val="0"/>
          <w:sz w:val="28"/>
          <w:szCs w:val="28"/>
        </w:rPr>
        <w:t>.р</w:t>
      </w:r>
      <w:proofErr w:type="gramEnd"/>
      <w:r w:rsidRPr="00FB3D0D">
        <w:rPr>
          <w:rStyle w:val="a8"/>
          <w:rFonts w:ascii="Times New Roman" w:hAnsi="Times New Roman" w:cs="Times New Roman"/>
          <w:i w:val="0"/>
          <w:sz w:val="28"/>
          <w:szCs w:val="28"/>
        </w:rPr>
        <w:t>уб.</w:t>
      </w:r>
    </w:p>
    <w:p w:rsidR="007127AA" w:rsidRDefault="00131910" w:rsidP="00131910">
      <w:pPr>
        <w:ind w:firstLine="709"/>
        <w:jc w:val="both"/>
        <w:rPr>
          <w:rStyle w:val="a8"/>
          <w:rFonts w:ascii="Times New Roman" w:hAnsi="Times New Roman" w:cs="Times New Roman"/>
          <w:i w:val="0"/>
          <w:sz w:val="28"/>
          <w:szCs w:val="28"/>
        </w:rPr>
      </w:pPr>
      <w:r>
        <w:rPr>
          <w:rStyle w:val="a8"/>
          <w:rFonts w:ascii="Times New Roman" w:hAnsi="Times New Roman" w:cs="Times New Roman"/>
          <w:i w:val="0"/>
          <w:sz w:val="28"/>
          <w:szCs w:val="28"/>
        </w:rPr>
        <w:t xml:space="preserve">Кроме того, органами местного самоуправления муниципального района в 2020 году и плановом периоде 2021-2022 годов планируется активизировать работу с  потенциальными благотворителями в целях привлечения дополнительных поступлений в бюджет муниципального района в форме безвозмездных поступлений. </w:t>
      </w:r>
    </w:p>
    <w:p w:rsidR="00131910" w:rsidRPr="00131910" w:rsidRDefault="00131910" w:rsidP="00131910">
      <w:pPr>
        <w:ind w:firstLine="709"/>
        <w:jc w:val="both"/>
        <w:rPr>
          <w:rStyle w:val="a8"/>
          <w:rFonts w:ascii="Times New Roman" w:hAnsi="Times New Roman" w:cs="Times New Roman"/>
          <w:i w:val="0"/>
          <w:sz w:val="28"/>
          <w:szCs w:val="28"/>
        </w:rPr>
      </w:pPr>
      <w:r>
        <w:rPr>
          <w:rStyle w:val="a8"/>
          <w:rFonts w:ascii="Times New Roman" w:hAnsi="Times New Roman" w:cs="Times New Roman"/>
          <w:i w:val="0"/>
          <w:sz w:val="28"/>
          <w:szCs w:val="28"/>
        </w:rPr>
        <w:t xml:space="preserve">В текущем году были заключены соглашения с двумя </w:t>
      </w:r>
      <w:proofErr w:type="spellStart"/>
      <w:r>
        <w:rPr>
          <w:rStyle w:val="a8"/>
          <w:rFonts w:ascii="Times New Roman" w:hAnsi="Times New Roman" w:cs="Times New Roman"/>
          <w:i w:val="0"/>
          <w:sz w:val="28"/>
          <w:szCs w:val="28"/>
        </w:rPr>
        <w:t>недропользователями</w:t>
      </w:r>
      <w:proofErr w:type="spellEnd"/>
      <w:r>
        <w:rPr>
          <w:rStyle w:val="a8"/>
          <w:rFonts w:ascii="Times New Roman" w:hAnsi="Times New Roman" w:cs="Times New Roman"/>
          <w:i w:val="0"/>
          <w:sz w:val="28"/>
          <w:szCs w:val="28"/>
        </w:rPr>
        <w:t xml:space="preserve"> ПАО </w:t>
      </w:r>
      <w:r w:rsidRPr="00131910">
        <w:rPr>
          <w:rStyle w:val="a8"/>
          <w:rFonts w:ascii="Times New Roman" w:hAnsi="Times New Roman" w:cs="Times New Roman"/>
          <w:i w:val="0"/>
          <w:sz w:val="28"/>
          <w:szCs w:val="28"/>
        </w:rPr>
        <w:t>"</w:t>
      </w:r>
      <w:proofErr w:type="spellStart"/>
      <w:r>
        <w:rPr>
          <w:rStyle w:val="a8"/>
          <w:rFonts w:ascii="Times New Roman" w:hAnsi="Times New Roman" w:cs="Times New Roman"/>
          <w:i w:val="0"/>
          <w:sz w:val="28"/>
          <w:szCs w:val="28"/>
        </w:rPr>
        <w:t>Сургутнефтегаз</w:t>
      </w:r>
      <w:proofErr w:type="spellEnd"/>
      <w:r w:rsidRPr="00131910">
        <w:rPr>
          <w:rStyle w:val="a8"/>
          <w:rFonts w:ascii="Times New Roman" w:hAnsi="Times New Roman" w:cs="Times New Roman"/>
          <w:i w:val="0"/>
          <w:sz w:val="28"/>
          <w:szCs w:val="28"/>
        </w:rPr>
        <w:t>"</w:t>
      </w:r>
      <w:r>
        <w:rPr>
          <w:rStyle w:val="a8"/>
          <w:rFonts w:ascii="Times New Roman" w:hAnsi="Times New Roman" w:cs="Times New Roman"/>
          <w:i w:val="0"/>
          <w:sz w:val="28"/>
          <w:szCs w:val="28"/>
        </w:rPr>
        <w:t xml:space="preserve"> и ПАО </w:t>
      </w:r>
      <w:r w:rsidRPr="00131910">
        <w:rPr>
          <w:rStyle w:val="a8"/>
          <w:rFonts w:ascii="Times New Roman" w:hAnsi="Times New Roman" w:cs="Times New Roman"/>
          <w:i w:val="0"/>
          <w:sz w:val="28"/>
          <w:szCs w:val="28"/>
        </w:rPr>
        <w:t>"</w:t>
      </w:r>
      <w:r>
        <w:rPr>
          <w:rStyle w:val="a8"/>
          <w:rFonts w:ascii="Times New Roman" w:hAnsi="Times New Roman" w:cs="Times New Roman"/>
          <w:i w:val="0"/>
          <w:sz w:val="28"/>
          <w:szCs w:val="28"/>
        </w:rPr>
        <w:t xml:space="preserve">ГМК </w:t>
      </w:r>
      <w:r w:rsidRPr="00131910">
        <w:rPr>
          <w:rStyle w:val="a8"/>
          <w:rFonts w:ascii="Times New Roman" w:hAnsi="Times New Roman" w:cs="Times New Roman"/>
          <w:i w:val="0"/>
          <w:sz w:val="28"/>
          <w:szCs w:val="28"/>
        </w:rPr>
        <w:t>"</w:t>
      </w:r>
      <w:r>
        <w:rPr>
          <w:rStyle w:val="a8"/>
          <w:rFonts w:ascii="Times New Roman" w:hAnsi="Times New Roman" w:cs="Times New Roman"/>
          <w:i w:val="0"/>
          <w:sz w:val="28"/>
          <w:szCs w:val="28"/>
        </w:rPr>
        <w:t>Норильский никель</w:t>
      </w:r>
      <w:r w:rsidRPr="00131910">
        <w:rPr>
          <w:rStyle w:val="a8"/>
          <w:rFonts w:ascii="Times New Roman" w:hAnsi="Times New Roman" w:cs="Times New Roman"/>
          <w:i w:val="0"/>
          <w:sz w:val="28"/>
          <w:szCs w:val="28"/>
        </w:rPr>
        <w:t>"</w:t>
      </w:r>
      <w:r>
        <w:rPr>
          <w:rStyle w:val="a8"/>
          <w:rFonts w:ascii="Times New Roman" w:hAnsi="Times New Roman" w:cs="Times New Roman"/>
          <w:i w:val="0"/>
          <w:sz w:val="28"/>
          <w:szCs w:val="28"/>
        </w:rPr>
        <w:t xml:space="preserve"> на общую сумму 6 млн</w:t>
      </w:r>
      <w:proofErr w:type="gramStart"/>
      <w:r>
        <w:rPr>
          <w:rStyle w:val="a8"/>
          <w:rFonts w:ascii="Times New Roman" w:hAnsi="Times New Roman" w:cs="Times New Roman"/>
          <w:i w:val="0"/>
          <w:sz w:val="28"/>
          <w:szCs w:val="28"/>
        </w:rPr>
        <w:t>.р</w:t>
      </w:r>
      <w:proofErr w:type="gramEnd"/>
      <w:r>
        <w:rPr>
          <w:rStyle w:val="a8"/>
          <w:rFonts w:ascii="Times New Roman" w:hAnsi="Times New Roman" w:cs="Times New Roman"/>
          <w:i w:val="0"/>
          <w:sz w:val="28"/>
          <w:szCs w:val="28"/>
        </w:rPr>
        <w:t xml:space="preserve">уб. , средства предназначены для реализации социально-значимых проектов муниципального района. </w:t>
      </w:r>
      <w:proofErr w:type="gramStart"/>
      <w:r>
        <w:rPr>
          <w:rStyle w:val="a8"/>
          <w:rFonts w:ascii="Times New Roman" w:hAnsi="Times New Roman" w:cs="Times New Roman"/>
          <w:i w:val="0"/>
          <w:sz w:val="28"/>
          <w:szCs w:val="28"/>
        </w:rPr>
        <w:t>В предстоящем трехлетнем периоде планируется организовать взаимодействие с</w:t>
      </w:r>
      <w:r w:rsidR="007127AA">
        <w:rPr>
          <w:rStyle w:val="a8"/>
          <w:rFonts w:ascii="Times New Roman" w:hAnsi="Times New Roman" w:cs="Times New Roman"/>
          <w:i w:val="0"/>
          <w:sz w:val="28"/>
          <w:szCs w:val="28"/>
        </w:rPr>
        <w:t xml:space="preserve">о всеми </w:t>
      </w:r>
      <w:r>
        <w:rPr>
          <w:rStyle w:val="a8"/>
          <w:rFonts w:ascii="Times New Roman" w:hAnsi="Times New Roman" w:cs="Times New Roman"/>
          <w:i w:val="0"/>
          <w:sz w:val="28"/>
          <w:szCs w:val="28"/>
        </w:rPr>
        <w:t xml:space="preserve">предприятиями, осуществляющими деятельность на территории муниципального района </w:t>
      </w:r>
      <w:r w:rsidR="007127AA">
        <w:rPr>
          <w:rStyle w:val="a8"/>
          <w:rFonts w:ascii="Times New Roman" w:hAnsi="Times New Roman" w:cs="Times New Roman"/>
          <w:i w:val="0"/>
          <w:sz w:val="28"/>
          <w:szCs w:val="28"/>
        </w:rPr>
        <w:t xml:space="preserve">по разведке и  добыче полезных ископаемых </w:t>
      </w:r>
      <w:r>
        <w:rPr>
          <w:rStyle w:val="a8"/>
          <w:rFonts w:ascii="Times New Roman" w:hAnsi="Times New Roman" w:cs="Times New Roman"/>
          <w:i w:val="0"/>
          <w:sz w:val="28"/>
          <w:szCs w:val="28"/>
        </w:rPr>
        <w:t xml:space="preserve">с целью привлечения их </w:t>
      </w:r>
      <w:r w:rsidR="007127AA">
        <w:rPr>
          <w:rStyle w:val="a8"/>
          <w:rFonts w:ascii="Times New Roman" w:hAnsi="Times New Roman" w:cs="Times New Roman"/>
          <w:i w:val="0"/>
          <w:sz w:val="28"/>
          <w:szCs w:val="28"/>
        </w:rPr>
        <w:t xml:space="preserve">в качестве потенциальных инвесторов для реализации </w:t>
      </w:r>
      <w:r w:rsidR="007127AA">
        <w:rPr>
          <w:rStyle w:val="a8"/>
          <w:rFonts w:ascii="Times New Roman" w:hAnsi="Times New Roman" w:cs="Times New Roman"/>
          <w:i w:val="0"/>
          <w:sz w:val="28"/>
          <w:szCs w:val="28"/>
        </w:rPr>
        <w:lastRenderedPageBreak/>
        <w:t xml:space="preserve">бюджетных инвестиций в объекты социальной инфраструктуры  муниципального района, либо осуществления иных значимых мероприятий, направленных на развитие бюджетной сети, оказание муниципальных услуг населению.  </w:t>
      </w:r>
      <w:proofErr w:type="gramEnd"/>
    </w:p>
    <w:p w:rsidR="00A348AC" w:rsidRDefault="00A348AC" w:rsidP="00A348AC">
      <w:pPr>
        <w:ind w:firstLine="709"/>
        <w:jc w:val="both"/>
        <w:rPr>
          <w:rFonts w:ascii="Times New Roman" w:hAnsi="Times New Roman" w:cs="Times New Roman"/>
          <w:sz w:val="28"/>
          <w:szCs w:val="28"/>
        </w:rPr>
      </w:pPr>
      <w:r w:rsidRPr="00FB3D0D">
        <w:rPr>
          <w:rFonts w:ascii="Times New Roman" w:hAnsi="Times New Roman" w:cs="Times New Roman"/>
          <w:sz w:val="28"/>
          <w:szCs w:val="28"/>
        </w:rPr>
        <w:t>В целом, реализация основных направлений налоговой политики на 2020 год и плановый период 2021-2022 годов на территории муниципального района позволит создать положительные условия для стабильного функционирования бюджетной сферы муниципального района на предстоящий трехлетний период.</w:t>
      </w:r>
    </w:p>
    <w:p w:rsidR="00131910" w:rsidRPr="00FB3D0D" w:rsidRDefault="00131910" w:rsidP="00A348AC">
      <w:pPr>
        <w:ind w:firstLine="709"/>
        <w:jc w:val="both"/>
        <w:rPr>
          <w:rFonts w:ascii="Times New Roman" w:hAnsi="Times New Roman" w:cs="Times New Roman"/>
          <w:sz w:val="28"/>
          <w:szCs w:val="28"/>
        </w:rPr>
      </w:pPr>
    </w:p>
    <w:p w:rsidR="00A348AC" w:rsidRPr="00FB3D0D" w:rsidRDefault="00A348AC" w:rsidP="00A348AC">
      <w:pPr>
        <w:ind w:firstLine="709"/>
        <w:jc w:val="both"/>
        <w:rPr>
          <w:rFonts w:ascii="Times New Roman" w:hAnsi="Times New Roman" w:cs="Times New Roman"/>
          <w:sz w:val="28"/>
          <w:szCs w:val="28"/>
        </w:rPr>
      </w:pPr>
    </w:p>
    <w:p w:rsidR="00A348AC" w:rsidRPr="00FB3D0D" w:rsidRDefault="009E6FE6" w:rsidP="009E6FE6">
      <w:pPr>
        <w:jc w:val="both"/>
        <w:rPr>
          <w:rFonts w:ascii="Times New Roman" w:hAnsi="Times New Roman" w:cs="Times New Roman"/>
          <w:sz w:val="28"/>
          <w:szCs w:val="28"/>
        </w:rPr>
      </w:pPr>
      <w:r w:rsidRPr="00FB3D0D">
        <w:rPr>
          <w:rFonts w:ascii="Times New Roman" w:hAnsi="Times New Roman" w:cs="Times New Roman"/>
          <w:noProof/>
          <w:sz w:val="28"/>
          <w:szCs w:val="28"/>
        </w:rPr>
        <w:drawing>
          <wp:inline distT="0" distB="0" distL="0" distR="0">
            <wp:extent cx="6051467" cy="504544"/>
            <wp:effectExtent l="76200" t="19050" r="44533" b="9806"/>
            <wp:docPr id="27" name="Схема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8" r:lo="rId149" r:qs="rId150" r:cs="rId151"/>
              </a:graphicData>
            </a:graphic>
          </wp:inline>
        </w:drawing>
      </w:r>
    </w:p>
    <w:p w:rsidR="009E6FE6" w:rsidRPr="00FB3D0D" w:rsidRDefault="009E6FE6" w:rsidP="00A348AC">
      <w:pPr>
        <w:ind w:firstLine="709"/>
        <w:jc w:val="both"/>
        <w:rPr>
          <w:rFonts w:ascii="Times New Roman" w:hAnsi="Times New Roman" w:cs="Times New Roman"/>
          <w:sz w:val="28"/>
          <w:szCs w:val="28"/>
        </w:rPr>
      </w:pPr>
    </w:p>
    <w:p w:rsidR="00A348AC" w:rsidRPr="00FB3D0D" w:rsidRDefault="00A348AC" w:rsidP="00A348AC">
      <w:pPr>
        <w:ind w:firstLine="709"/>
        <w:jc w:val="both"/>
        <w:rPr>
          <w:rFonts w:ascii="Times New Roman" w:hAnsi="Times New Roman" w:cs="Times New Roman"/>
          <w:sz w:val="28"/>
          <w:szCs w:val="28"/>
        </w:rPr>
      </w:pPr>
      <w:proofErr w:type="gramStart"/>
      <w:r w:rsidRPr="00FB3D0D">
        <w:rPr>
          <w:rFonts w:ascii="Times New Roman" w:hAnsi="Times New Roman" w:cs="Times New Roman"/>
          <w:sz w:val="28"/>
          <w:szCs w:val="28"/>
        </w:rPr>
        <w:t>В соответствии с Федеральным законом от 02.08.2019 № 278-ФЗ «О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«Об особенностях эмиссии и обращения государственных и муниципальных ценных бумаг» (далее</w:t>
      </w:r>
      <w:proofErr w:type="gramEnd"/>
      <w:r w:rsidRPr="00FB3D0D">
        <w:rPr>
          <w:rFonts w:ascii="Times New Roman" w:hAnsi="Times New Roman" w:cs="Times New Roman"/>
          <w:sz w:val="28"/>
          <w:szCs w:val="28"/>
        </w:rPr>
        <w:t xml:space="preserve"> – </w:t>
      </w:r>
      <w:proofErr w:type="gramStart"/>
      <w:r w:rsidRPr="00FB3D0D">
        <w:rPr>
          <w:rFonts w:ascii="Times New Roman" w:hAnsi="Times New Roman" w:cs="Times New Roman"/>
          <w:sz w:val="28"/>
          <w:szCs w:val="28"/>
        </w:rPr>
        <w:t>Закон № 278-ФЗ), внесены комплексные</w:t>
      </w:r>
      <w:r w:rsidR="00826802" w:rsidRPr="00FB3D0D">
        <w:rPr>
          <w:rFonts w:ascii="Times New Roman" w:hAnsi="Times New Roman" w:cs="Times New Roman"/>
          <w:sz w:val="28"/>
          <w:szCs w:val="28"/>
        </w:rPr>
        <w:t xml:space="preserve"> изменения,</w:t>
      </w:r>
      <w:r w:rsidRPr="00FB3D0D">
        <w:rPr>
          <w:rFonts w:ascii="Times New Roman" w:hAnsi="Times New Roman" w:cs="Times New Roman"/>
          <w:sz w:val="28"/>
          <w:szCs w:val="28"/>
        </w:rPr>
        <w:t xml:space="preserve"> направленные на урегулирование вопросов в сфере государственных (муниципальных) заимствований, управления государственным (муниципальным) долгом, эмиссии и обращения государственных (муниципальных) ценных бумаг.</w:t>
      </w:r>
      <w:proofErr w:type="gramEnd"/>
    </w:p>
    <w:p w:rsidR="00A348AC" w:rsidRPr="00FB3D0D" w:rsidRDefault="00A348AC" w:rsidP="00A348AC">
      <w:pPr>
        <w:ind w:firstLine="709"/>
        <w:jc w:val="both"/>
        <w:rPr>
          <w:rFonts w:ascii="Times New Roman" w:hAnsi="Times New Roman" w:cs="Times New Roman"/>
          <w:sz w:val="28"/>
          <w:szCs w:val="28"/>
        </w:rPr>
      </w:pPr>
      <w:r w:rsidRPr="00FB3D0D">
        <w:rPr>
          <w:rFonts w:ascii="Times New Roman" w:hAnsi="Times New Roman" w:cs="Times New Roman"/>
          <w:sz w:val="28"/>
          <w:szCs w:val="28"/>
        </w:rPr>
        <w:t xml:space="preserve">К числу основных </w:t>
      </w:r>
      <w:r w:rsidR="00826802" w:rsidRPr="00FB3D0D">
        <w:rPr>
          <w:rFonts w:ascii="Times New Roman" w:hAnsi="Times New Roman" w:cs="Times New Roman"/>
          <w:sz w:val="28"/>
          <w:szCs w:val="28"/>
        </w:rPr>
        <w:t xml:space="preserve">новаций </w:t>
      </w:r>
      <w:r w:rsidRPr="00FB3D0D">
        <w:rPr>
          <w:rFonts w:ascii="Times New Roman" w:hAnsi="Times New Roman" w:cs="Times New Roman"/>
          <w:sz w:val="28"/>
          <w:szCs w:val="28"/>
        </w:rPr>
        <w:t>относятся:</w:t>
      </w:r>
    </w:p>
    <w:p w:rsidR="00A348AC" w:rsidRPr="00FB3D0D" w:rsidRDefault="00A348AC" w:rsidP="00126B3C">
      <w:pPr>
        <w:pStyle w:val="ad"/>
        <w:numPr>
          <w:ilvl w:val="0"/>
          <w:numId w:val="20"/>
        </w:numPr>
        <w:tabs>
          <w:tab w:val="left" w:pos="993"/>
        </w:tabs>
        <w:spacing w:after="0" w:line="240" w:lineRule="auto"/>
        <w:ind w:left="0" w:firstLine="709"/>
        <w:jc w:val="both"/>
        <w:rPr>
          <w:rFonts w:ascii="Times New Roman" w:hAnsi="Times New Roman"/>
          <w:sz w:val="28"/>
          <w:szCs w:val="28"/>
        </w:rPr>
      </w:pPr>
      <w:r w:rsidRPr="00FB3D0D">
        <w:rPr>
          <w:rFonts w:ascii="Times New Roman" w:hAnsi="Times New Roman"/>
          <w:sz w:val="28"/>
          <w:szCs w:val="28"/>
        </w:rPr>
        <w:t>сокращение доли объема расходов на обслуживание муниципального долга муниципальных образований с 15 процентов до 10 процентов общего объема расходов (за исключением объема расходов за счет субвенций);</w:t>
      </w:r>
    </w:p>
    <w:p w:rsidR="00A348AC" w:rsidRPr="00FB3D0D" w:rsidRDefault="00A348AC" w:rsidP="00126B3C">
      <w:pPr>
        <w:pStyle w:val="ad"/>
        <w:numPr>
          <w:ilvl w:val="0"/>
          <w:numId w:val="20"/>
        </w:numPr>
        <w:tabs>
          <w:tab w:val="left" w:pos="993"/>
        </w:tabs>
        <w:spacing w:after="0" w:line="240" w:lineRule="auto"/>
        <w:ind w:left="0" w:firstLine="709"/>
        <w:jc w:val="both"/>
        <w:rPr>
          <w:rFonts w:ascii="Times New Roman" w:hAnsi="Times New Roman"/>
          <w:sz w:val="28"/>
          <w:szCs w:val="28"/>
        </w:rPr>
      </w:pPr>
      <w:r w:rsidRPr="00FB3D0D">
        <w:rPr>
          <w:rFonts w:ascii="Times New Roman" w:hAnsi="Times New Roman"/>
          <w:sz w:val="28"/>
          <w:szCs w:val="28"/>
        </w:rPr>
        <w:t>закрепление годовой суммы платежей по погашению и обслуживанию муниципального долга на уровне не выше 20 процентов общего объема налоговых, неналоговых доходов бюджета и дотаций из бюджетов бюджетной системы Российской Федерации;</w:t>
      </w:r>
    </w:p>
    <w:p w:rsidR="00A348AC" w:rsidRPr="00FB3D0D" w:rsidRDefault="00A348AC" w:rsidP="00126B3C">
      <w:pPr>
        <w:pStyle w:val="ad"/>
        <w:numPr>
          <w:ilvl w:val="0"/>
          <w:numId w:val="20"/>
        </w:numPr>
        <w:tabs>
          <w:tab w:val="left" w:pos="993"/>
        </w:tabs>
        <w:spacing w:after="0" w:line="240" w:lineRule="auto"/>
        <w:ind w:left="0" w:firstLine="709"/>
        <w:jc w:val="both"/>
        <w:rPr>
          <w:rFonts w:ascii="Times New Roman" w:hAnsi="Times New Roman"/>
          <w:sz w:val="28"/>
          <w:szCs w:val="28"/>
        </w:rPr>
      </w:pPr>
      <w:r w:rsidRPr="00FB3D0D">
        <w:rPr>
          <w:rFonts w:ascii="Times New Roman" w:hAnsi="Times New Roman"/>
          <w:sz w:val="28"/>
          <w:szCs w:val="28"/>
        </w:rPr>
        <w:t>введение новых статей, устанавливающих порядок принятия программ муниципальных гарантий в иностранной валюте, а также программы муниципальных внешних заимствований. Данные нормы взаимоувязаны с новыми определениями внешнего и внутреннего долга публично-правовых образований исходя из валюты долговых обязательств;</w:t>
      </w:r>
    </w:p>
    <w:p w:rsidR="00A348AC" w:rsidRPr="00FB3D0D" w:rsidRDefault="00A348AC" w:rsidP="00126B3C">
      <w:pPr>
        <w:pStyle w:val="ad"/>
        <w:numPr>
          <w:ilvl w:val="0"/>
          <w:numId w:val="20"/>
        </w:numPr>
        <w:tabs>
          <w:tab w:val="left" w:pos="993"/>
        </w:tabs>
        <w:spacing w:after="0" w:line="240" w:lineRule="auto"/>
        <w:ind w:left="0" w:firstLine="709"/>
        <w:jc w:val="both"/>
        <w:rPr>
          <w:rFonts w:ascii="Times New Roman" w:hAnsi="Times New Roman"/>
          <w:sz w:val="28"/>
          <w:szCs w:val="28"/>
        </w:rPr>
      </w:pPr>
      <w:r w:rsidRPr="00FB3D0D">
        <w:rPr>
          <w:rFonts w:ascii="Times New Roman" w:hAnsi="Times New Roman"/>
          <w:sz w:val="28"/>
          <w:szCs w:val="28"/>
        </w:rPr>
        <w:t>введение новой главы 141 Бюджетного кодекса Российской Федерации «Эмиссия и обращение государственных (муниципальных) ценных бумаг». Вносимые изменения позволят выпускать государственные и муниципальные ценные бумаги только в виде облигаций;</w:t>
      </w:r>
    </w:p>
    <w:p w:rsidR="00A348AC" w:rsidRPr="00FB3D0D" w:rsidRDefault="00A348AC" w:rsidP="00126B3C">
      <w:pPr>
        <w:pStyle w:val="ad"/>
        <w:numPr>
          <w:ilvl w:val="0"/>
          <w:numId w:val="20"/>
        </w:numPr>
        <w:tabs>
          <w:tab w:val="left" w:pos="993"/>
        </w:tabs>
        <w:spacing w:after="0" w:line="240" w:lineRule="auto"/>
        <w:ind w:left="0" w:firstLine="709"/>
        <w:jc w:val="both"/>
        <w:rPr>
          <w:rFonts w:ascii="Times New Roman" w:hAnsi="Times New Roman"/>
          <w:sz w:val="28"/>
          <w:szCs w:val="28"/>
        </w:rPr>
      </w:pPr>
      <w:r w:rsidRPr="00FB3D0D">
        <w:rPr>
          <w:rFonts w:ascii="Times New Roman" w:hAnsi="Times New Roman"/>
          <w:sz w:val="28"/>
          <w:szCs w:val="28"/>
        </w:rPr>
        <w:lastRenderedPageBreak/>
        <w:t>упразднение требования устанавливать решением о бюджете предельный объем муниципального долга на очередной финансовый год и каждый год планового периода.</w:t>
      </w:r>
    </w:p>
    <w:p w:rsidR="00A348AC" w:rsidRPr="00FB3D0D" w:rsidRDefault="00A348AC" w:rsidP="00A348AC">
      <w:pPr>
        <w:ind w:firstLine="709"/>
        <w:jc w:val="both"/>
        <w:rPr>
          <w:rFonts w:ascii="Times New Roman" w:hAnsi="Times New Roman" w:cs="Times New Roman"/>
          <w:sz w:val="28"/>
          <w:szCs w:val="28"/>
        </w:rPr>
      </w:pPr>
      <w:r w:rsidRPr="00FB3D0D">
        <w:rPr>
          <w:rFonts w:ascii="Times New Roman" w:hAnsi="Times New Roman" w:cs="Times New Roman"/>
          <w:sz w:val="28"/>
          <w:szCs w:val="28"/>
        </w:rPr>
        <w:t>Закон № 278-ФЗ вводит понятие долговой устойчивости, определяемое как состояние размера и структуры задолженности, позволяющее заемщику в полном объеме выполнять обязательства по ее погашению и обслуживанию без ущерба социально-экономическому развитию и исключающее необходимость списания и (или) реструктуризации задолженности. Предусматривается классификация муниципальных образований в зависимости от состояния их долговой устойчивости: заемщики с высоким, средним или низким уровнем долговой устойчивости.</w:t>
      </w:r>
    </w:p>
    <w:p w:rsidR="00A348AC" w:rsidRPr="00FB3D0D" w:rsidRDefault="00A348AC" w:rsidP="00A348AC">
      <w:pPr>
        <w:ind w:firstLine="709"/>
        <w:jc w:val="both"/>
        <w:rPr>
          <w:rFonts w:ascii="Times New Roman" w:hAnsi="Times New Roman" w:cs="Times New Roman"/>
          <w:sz w:val="28"/>
          <w:szCs w:val="28"/>
        </w:rPr>
      </w:pPr>
      <w:r w:rsidRPr="00FB3D0D">
        <w:rPr>
          <w:rFonts w:ascii="Times New Roman" w:hAnsi="Times New Roman" w:cs="Times New Roman"/>
          <w:sz w:val="28"/>
          <w:szCs w:val="28"/>
        </w:rPr>
        <w:t>Муниципальные образования:</w:t>
      </w:r>
    </w:p>
    <w:p w:rsidR="00A348AC" w:rsidRPr="00FB3D0D" w:rsidRDefault="00A348AC" w:rsidP="00126B3C">
      <w:pPr>
        <w:pStyle w:val="ad"/>
        <w:numPr>
          <w:ilvl w:val="0"/>
          <w:numId w:val="23"/>
        </w:numPr>
        <w:tabs>
          <w:tab w:val="left" w:pos="993"/>
        </w:tabs>
        <w:spacing w:after="0" w:line="240" w:lineRule="auto"/>
        <w:ind w:left="0" w:firstLine="709"/>
        <w:jc w:val="both"/>
        <w:rPr>
          <w:rFonts w:ascii="Times New Roman" w:hAnsi="Times New Roman"/>
          <w:sz w:val="28"/>
          <w:szCs w:val="28"/>
        </w:rPr>
      </w:pPr>
      <w:r w:rsidRPr="00FB3D0D">
        <w:rPr>
          <w:rFonts w:ascii="Times New Roman" w:hAnsi="Times New Roman"/>
          <w:sz w:val="28"/>
          <w:szCs w:val="28"/>
        </w:rPr>
        <w:t>с высоким уровнем долговой устойчивости – освобождаются от необходимости согласования с финансовым органом субъекта Российской Федерации программ муниципальных заимствований и гарантий;</w:t>
      </w:r>
    </w:p>
    <w:p w:rsidR="00A348AC" w:rsidRPr="00FB3D0D" w:rsidRDefault="00A348AC" w:rsidP="00126B3C">
      <w:pPr>
        <w:pStyle w:val="ad"/>
        <w:numPr>
          <w:ilvl w:val="0"/>
          <w:numId w:val="23"/>
        </w:numPr>
        <w:tabs>
          <w:tab w:val="left" w:pos="993"/>
        </w:tabs>
        <w:spacing w:after="0" w:line="240" w:lineRule="auto"/>
        <w:ind w:left="0" w:firstLine="709"/>
        <w:jc w:val="both"/>
        <w:rPr>
          <w:rFonts w:ascii="Times New Roman" w:hAnsi="Times New Roman"/>
          <w:sz w:val="28"/>
          <w:szCs w:val="28"/>
        </w:rPr>
      </w:pPr>
      <w:r w:rsidRPr="00FB3D0D">
        <w:rPr>
          <w:rFonts w:ascii="Times New Roman" w:hAnsi="Times New Roman"/>
          <w:sz w:val="28"/>
          <w:szCs w:val="28"/>
        </w:rPr>
        <w:t>со средним уровнем долговой устойчивости – обязаны согласовать с финансовым органом субъекта Российской Федерации программу муниципальных заимствований и гарантий, а также представить проект основных направлений долговой политики;</w:t>
      </w:r>
    </w:p>
    <w:p w:rsidR="00A348AC" w:rsidRPr="00FB3D0D" w:rsidRDefault="00A348AC" w:rsidP="00126B3C">
      <w:pPr>
        <w:pStyle w:val="ad"/>
        <w:numPr>
          <w:ilvl w:val="0"/>
          <w:numId w:val="23"/>
        </w:numPr>
        <w:tabs>
          <w:tab w:val="left" w:pos="993"/>
        </w:tabs>
        <w:spacing w:after="0" w:line="240" w:lineRule="auto"/>
        <w:ind w:left="0" w:firstLine="709"/>
        <w:jc w:val="both"/>
        <w:rPr>
          <w:rFonts w:ascii="Times New Roman" w:hAnsi="Times New Roman"/>
          <w:sz w:val="28"/>
          <w:szCs w:val="28"/>
        </w:rPr>
      </w:pPr>
      <w:r w:rsidRPr="00FB3D0D">
        <w:rPr>
          <w:rFonts w:ascii="Times New Roman" w:hAnsi="Times New Roman"/>
          <w:sz w:val="28"/>
          <w:szCs w:val="28"/>
        </w:rPr>
        <w:t>с низким уровнем долговой устойчивости – вправе осуществлять рыночные заимствования только в целях рефинансирования долга и обязаны утвердить согласованный с финансовым органом субъекта Российской Федерации план восстановления платежеспособности.</w:t>
      </w:r>
    </w:p>
    <w:p w:rsidR="00A348AC" w:rsidRPr="00FB3D0D" w:rsidRDefault="00A348AC" w:rsidP="00A348AC">
      <w:pPr>
        <w:ind w:firstLine="709"/>
        <w:jc w:val="both"/>
        <w:rPr>
          <w:rFonts w:ascii="Times New Roman" w:hAnsi="Times New Roman" w:cs="Times New Roman"/>
          <w:sz w:val="28"/>
          <w:szCs w:val="28"/>
        </w:rPr>
      </w:pPr>
      <w:r w:rsidRPr="00FB3D0D">
        <w:rPr>
          <w:rFonts w:ascii="Times New Roman" w:hAnsi="Times New Roman" w:cs="Times New Roman"/>
          <w:sz w:val="28"/>
          <w:szCs w:val="28"/>
        </w:rPr>
        <w:t>Вносимые изменения направлены на повышение степени ответственности органов местного самоуправления при разработке и реализации долговой политики, осуществлении муниципальных заимствований.</w:t>
      </w:r>
    </w:p>
    <w:p w:rsidR="00A348AC" w:rsidRPr="00FB3D0D" w:rsidRDefault="00A348AC" w:rsidP="00A348AC">
      <w:pPr>
        <w:ind w:firstLine="709"/>
        <w:jc w:val="both"/>
        <w:rPr>
          <w:rFonts w:ascii="Times New Roman" w:hAnsi="Times New Roman" w:cs="Times New Roman"/>
          <w:sz w:val="28"/>
          <w:szCs w:val="28"/>
        </w:rPr>
      </w:pPr>
      <w:r w:rsidRPr="00FB3D0D">
        <w:rPr>
          <w:rFonts w:ascii="Times New Roman" w:hAnsi="Times New Roman" w:cs="Times New Roman"/>
          <w:sz w:val="28"/>
          <w:szCs w:val="28"/>
        </w:rPr>
        <w:t>По предварительным расчетам муниципальный район относится к муниципальным образованиям с высоким уровнем долговой устойчивости.</w:t>
      </w:r>
    </w:p>
    <w:p w:rsidR="00A348AC" w:rsidRPr="00FB3D0D" w:rsidRDefault="00A348AC" w:rsidP="00A348AC">
      <w:pPr>
        <w:ind w:firstLine="709"/>
        <w:jc w:val="both"/>
        <w:rPr>
          <w:rFonts w:ascii="Times New Roman" w:hAnsi="Times New Roman" w:cs="Times New Roman"/>
          <w:sz w:val="28"/>
          <w:szCs w:val="28"/>
        </w:rPr>
      </w:pPr>
      <w:r w:rsidRPr="00FB3D0D">
        <w:rPr>
          <w:rFonts w:ascii="Times New Roman" w:hAnsi="Times New Roman" w:cs="Times New Roman"/>
          <w:sz w:val="28"/>
          <w:szCs w:val="28"/>
        </w:rPr>
        <w:t>Долговая политика муниципального района в 2020 году и в плановом периоде 2021 - 2022 годов, также как и в предыдущие годы, будет направлена на обеспечение сбалансированности и устойчивости бюджета муниципального района.</w:t>
      </w:r>
    </w:p>
    <w:p w:rsidR="00A348AC" w:rsidRPr="00FB3D0D" w:rsidRDefault="00A348AC" w:rsidP="00A348AC">
      <w:pPr>
        <w:ind w:firstLine="709"/>
        <w:jc w:val="both"/>
        <w:rPr>
          <w:rFonts w:ascii="Times New Roman" w:hAnsi="Times New Roman" w:cs="Times New Roman"/>
          <w:sz w:val="28"/>
          <w:szCs w:val="28"/>
        </w:rPr>
      </w:pPr>
      <w:r w:rsidRPr="00FB3D0D">
        <w:rPr>
          <w:rFonts w:ascii="Times New Roman" w:hAnsi="Times New Roman" w:cs="Times New Roman"/>
          <w:sz w:val="28"/>
          <w:szCs w:val="28"/>
        </w:rPr>
        <w:t>Основной задачей долговой политики будет являться минимизация муниципального долга.</w:t>
      </w:r>
    </w:p>
    <w:p w:rsidR="00A348AC" w:rsidRPr="00FB3D0D" w:rsidRDefault="00A348AC" w:rsidP="00A348AC">
      <w:pPr>
        <w:ind w:firstLine="709"/>
        <w:jc w:val="both"/>
        <w:rPr>
          <w:rFonts w:ascii="Times New Roman" w:hAnsi="Times New Roman" w:cs="Times New Roman"/>
          <w:sz w:val="28"/>
          <w:szCs w:val="28"/>
        </w:rPr>
      </w:pPr>
      <w:r w:rsidRPr="00FB3D0D">
        <w:rPr>
          <w:rFonts w:ascii="Times New Roman" w:hAnsi="Times New Roman" w:cs="Times New Roman"/>
          <w:sz w:val="28"/>
          <w:szCs w:val="28"/>
        </w:rPr>
        <w:t xml:space="preserve">В целях безусловного исполнения действующих расходных обязательств параметры бюджета на 2020 год и на плановый период 2021 и 2022 годов  </w:t>
      </w:r>
      <w:r w:rsidR="00830E11" w:rsidRPr="00FB3D0D">
        <w:rPr>
          <w:rFonts w:ascii="Times New Roman" w:hAnsi="Times New Roman" w:cs="Times New Roman"/>
          <w:sz w:val="28"/>
          <w:szCs w:val="28"/>
        </w:rPr>
        <w:t xml:space="preserve">будут </w:t>
      </w:r>
      <w:r w:rsidRPr="00FB3D0D">
        <w:rPr>
          <w:rFonts w:ascii="Times New Roman" w:hAnsi="Times New Roman" w:cs="Times New Roman"/>
          <w:sz w:val="28"/>
          <w:szCs w:val="28"/>
        </w:rPr>
        <w:t>рассчитаны с дефицитом бюджетных средств.</w:t>
      </w:r>
    </w:p>
    <w:p w:rsidR="00A348AC" w:rsidRPr="00FB3D0D" w:rsidRDefault="00A348AC" w:rsidP="00A348AC">
      <w:pPr>
        <w:ind w:firstLine="709"/>
        <w:jc w:val="both"/>
        <w:rPr>
          <w:rFonts w:ascii="Times New Roman" w:hAnsi="Times New Roman" w:cs="Times New Roman"/>
          <w:sz w:val="28"/>
          <w:szCs w:val="28"/>
        </w:rPr>
      </w:pPr>
      <w:r w:rsidRPr="00FB3D0D">
        <w:rPr>
          <w:rFonts w:ascii="Times New Roman" w:hAnsi="Times New Roman" w:cs="Times New Roman"/>
          <w:sz w:val="28"/>
          <w:szCs w:val="28"/>
        </w:rPr>
        <w:t>В качестве основного инструмента источников покрытия дефицита бюджета, планируется использование свободных остатков средств бюджета муниципального района на начало финансового года</w:t>
      </w:r>
      <w:r w:rsidR="00342893" w:rsidRPr="00FB3D0D">
        <w:rPr>
          <w:rFonts w:ascii="Times New Roman" w:hAnsi="Times New Roman" w:cs="Times New Roman"/>
          <w:sz w:val="28"/>
          <w:szCs w:val="28"/>
        </w:rPr>
        <w:t xml:space="preserve">, а также </w:t>
      </w:r>
      <w:r w:rsidRPr="00FB3D0D">
        <w:rPr>
          <w:rFonts w:ascii="Times New Roman" w:hAnsi="Times New Roman" w:cs="Times New Roman"/>
          <w:sz w:val="28"/>
          <w:szCs w:val="28"/>
        </w:rPr>
        <w:t xml:space="preserve"> возврат ранее </w:t>
      </w:r>
      <w:r w:rsidR="00091EED">
        <w:rPr>
          <w:rFonts w:ascii="Times New Roman" w:hAnsi="Times New Roman" w:cs="Times New Roman"/>
          <w:sz w:val="28"/>
          <w:szCs w:val="28"/>
        </w:rPr>
        <w:t xml:space="preserve">предоставленных </w:t>
      </w:r>
      <w:r w:rsidR="00830E11" w:rsidRPr="00FB3D0D">
        <w:rPr>
          <w:rFonts w:ascii="Times New Roman" w:hAnsi="Times New Roman" w:cs="Times New Roman"/>
          <w:sz w:val="28"/>
          <w:szCs w:val="28"/>
        </w:rPr>
        <w:t xml:space="preserve">заемных </w:t>
      </w:r>
      <w:r w:rsidRPr="00FB3D0D">
        <w:rPr>
          <w:rFonts w:ascii="Times New Roman" w:hAnsi="Times New Roman" w:cs="Times New Roman"/>
          <w:sz w:val="28"/>
          <w:szCs w:val="28"/>
        </w:rPr>
        <w:t>средств.</w:t>
      </w:r>
    </w:p>
    <w:p w:rsidR="00A348AC" w:rsidRPr="00FB3D0D" w:rsidRDefault="00A348AC" w:rsidP="00A348AC">
      <w:pPr>
        <w:ind w:firstLine="709"/>
        <w:jc w:val="both"/>
        <w:rPr>
          <w:rFonts w:ascii="Times New Roman" w:hAnsi="Times New Roman" w:cs="Times New Roman"/>
          <w:sz w:val="28"/>
          <w:szCs w:val="28"/>
        </w:rPr>
      </w:pPr>
      <w:r w:rsidRPr="00FB3D0D">
        <w:rPr>
          <w:rFonts w:ascii="Times New Roman" w:hAnsi="Times New Roman" w:cs="Times New Roman"/>
          <w:sz w:val="28"/>
          <w:szCs w:val="28"/>
        </w:rPr>
        <w:t xml:space="preserve">Привлечение бюджетных кредитов </w:t>
      </w:r>
      <w:r w:rsidR="00830E11" w:rsidRPr="00FB3D0D">
        <w:rPr>
          <w:rFonts w:ascii="Times New Roman" w:hAnsi="Times New Roman" w:cs="Times New Roman"/>
          <w:sz w:val="28"/>
          <w:szCs w:val="28"/>
        </w:rPr>
        <w:t xml:space="preserve">из краевого бюджета </w:t>
      </w:r>
      <w:r w:rsidRPr="00FB3D0D">
        <w:rPr>
          <w:rFonts w:ascii="Times New Roman" w:hAnsi="Times New Roman" w:cs="Times New Roman"/>
          <w:sz w:val="28"/>
          <w:szCs w:val="28"/>
        </w:rPr>
        <w:t>планируется в</w:t>
      </w:r>
      <w:r w:rsidR="00830E11" w:rsidRPr="00FB3D0D">
        <w:rPr>
          <w:rFonts w:ascii="Times New Roman" w:hAnsi="Times New Roman" w:cs="Times New Roman"/>
          <w:sz w:val="28"/>
          <w:szCs w:val="28"/>
        </w:rPr>
        <w:t xml:space="preserve"> незначительных объемах в </w:t>
      </w:r>
      <w:r w:rsidRPr="00FB3D0D">
        <w:rPr>
          <w:rFonts w:ascii="Times New Roman" w:hAnsi="Times New Roman" w:cs="Times New Roman"/>
          <w:sz w:val="28"/>
          <w:szCs w:val="28"/>
        </w:rPr>
        <w:t xml:space="preserve"> целях покрытия кассового разрыва бюджета </w:t>
      </w:r>
      <w:r w:rsidRPr="00FB3D0D">
        <w:rPr>
          <w:rFonts w:ascii="Times New Roman" w:hAnsi="Times New Roman" w:cs="Times New Roman"/>
          <w:sz w:val="28"/>
          <w:szCs w:val="28"/>
        </w:rPr>
        <w:lastRenderedPageBreak/>
        <w:t>муниципального района с использованием механизма досрочного погашения в заявленном финансовом периоде, что соответственно позволит оперативно управлять заимствованиями и снизить расходы на их обслуживание.</w:t>
      </w:r>
    </w:p>
    <w:p w:rsidR="00A348AC" w:rsidRPr="00FB3D0D" w:rsidRDefault="00A348AC" w:rsidP="00A348AC">
      <w:pPr>
        <w:ind w:firstLine="709"/>
        <w:jc w:val="both"/>
        <w:rPr>
          <w:rFonts w:ascii="Times New Roman" w:hAnsi="Times New Roman" w:cs="Times New Roman"/>
          <w:sz w:val="28"/>
          <w:szCs w:val="28"/>
        </w:rPr>
      </w:pPr>
      <w:r w:rsidRPr="00FB3D0D">
        <w:rPr>
          <w:rFonts w:ascii="Times New Roman" w:hAnsi="Times New Roman" w:cs="Times New Roman"/>
          <w:sz w:val="28"/>
          <w:szCs w:val="28"/>
        </w:rPr>
        <w:t>Планируемый уровень долговой нагрузки муниципального района будет соответствовать нормативному значению, установленному Бюджетным кодексом Российской Федерации, который не должен превышать объем доходов бюджета без учета средств безвозмездных поступлений, налоговых доходов по дополнительным нормативам отчислений.</w:t>
      </w:r>
    </w:p>
    <w:p w:rsidR="00B85751" w:rsidRPr="00FB3D0D" w:rsidRDefault="00B85751" w:rsidP="001329C1">
      <w:pPr>
        <w:autoSpaceDE w:val="0"/>
        <w:autoSpaceDN w:val="0"/>
        <w:adjustRightInd w:val="0"/>
        <w:ind w:firstLine="709"/>
        <w:jc w:val="both"/>
        <w:rPr>
          <w:sz w:val="28"/>
          <w:szCs w:val="28"/>
        </w:rPr>
      </w:pPr>
    </w:p>
    <w:sectPr w:rsidR="00B85751" w:rsidRPr="00FB3D0D" w:rsidSect="002972D9">
      <w:pgSz w:w="11906" w:h="16838"/>
      <w:pgMar w:top="567" w:right="851" w:bottom="567" w:left="1418" w:header="119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489" w:rsidRDefault="00F40489">
      <w:r>
        <w:separator/>
      </w:r>
    </w:p>
  </w:endnote>
  <w:endnote w:type="continuationSeparator" w:id="0">
    <w:p w:rsidR="00F40489" w:rsidRDefault="00F404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1FE" w:rsidRDefault="00A546A3" w:rsidP="003A16C6">
    <w:pPr>
      <w:pStyle w:val="aa"/>
      <w:framePr w:wrap="around" w:vAnchor="text" w:hAnchor="margin" w:xAlign="right" w:y="1"/>
      <w:rPr>
        <w:rStyle w:val="ac"/>
      </w:rPr>
    </w:pPr>
    <w:r>
      <w:rPr>
        <w:rStyle w:val="ac"/>
      </w:rPr>
      <w:fldChar w:fldCharType="begin"/>
    </w:r>
    <w:r w:rsidR="000D51FE">
      <w:rPr>
        <w:rStyle w:val="ac"/>
      </w:rPr>
      <w:instrText xml:space="preserve">PAGE  </w:instrText>
    </w:r>
    <w:r>
      <w:rPr>
        <w:rStyle w:val="ac"/>
      </w:rPr>
      <w:fldChar w:fldCharType="end"/>
    </w:r>
  </w:p>
  <w:p w:rsidR="000D51FE" w:rsidRDefault="000D51FE" w:rsidP="00F35153">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1FE" w:rsidRPr="00542A5B" w:rsidRDefault="000D51FE">
    <w:pPr>
      <w:pStyle w:val="aa"/>
      <w:jc w:val="right"/>
      <w:rPr>
        <w:sz w:val="20"/>
        <w:szCs w:val="20"/>
      </w:rPr>
    </w:pPr>
  </w:p>
  <w:p w:rsidR="000D51FE" w:rsidRDefault="000D51FE" w:rsidP="00F35153">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489" w:rsidRDefault="00F40489">
      <w:r>
        <w:separator/>
      </w:r>
    </w:p>
  </w:footnote>
  <w:footnote w:type="continuationSeparator" w:id="0">
    <w:p w:rsidR="00F40489" w:rsidRDefault="00F404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1FE" w:rsidRDefault="00A546A3">
    <w:pPr>
      <w:pStyle w:val="af4"/>
    </w:pPr>
    <w:r>
      <w:rPr>
        <w:noProof/>
        <w:lang w:eastAsia="zh-TW"/>
      </w:rPr>
      <w:pict>
        <v:shapetype id="_x0000_t202" coordsize="21600,21600" o:spt="202" path="m,l,21600r21600,l21600,xe">
          <v:stroke joinstyle="miter"/>
          <v:path gradientshapeok="t" o:connecttype="rect"/>
        </v:shapetype>
        <v:shape id="_x0000_s2049" type="#_x0000_t202" style="position:absolute;margin-left:529.85pt;margin-top:25pt;width:45.2pt;height:23.8pt;z-index:251657216;mso-position-horizontal-relative:page;mso-position-vertical-relative:page;mso-width-relative:right-margin-area;v-text-anchor:middle" o:allowincell="f" fillcolor="#00b050" strokecolor="#00b050" strokeweight="10pt">
          <v:stroke linestyle="thinThin"/>
          <v:shadow color="#868686"/>
          <v:textbox style="mso-next-textbox:#_x0000_s2049;mso-fit-shape-to-text:t" inset=",0,,0">
            <w:txbxContent>
              <w:p w:rsidR="000D51FE" w:rsidRPr="00D951F2" w:rsidRDefault="00A546A3" w:rsidP="00CF61B6">
                <w:pPr>
                  <w:jc w:val="center"/>
                  <w:rPr>
                    <w:b/>
                    <w:color w:val="FFFFFF"/>
                  </w:rPr>
                </w:pPr>
                <w:r w:rsidRPr="00CF61B6">
                  <w:rPr>
                    <w:b/>
                  </w:rPr>
                  <w:fldChar w:fldCharType="begin"/>
                </w:r>
                <w:r w:rsidR="000D51FE" w:rsidRPr="00CF61B6">
                  <w:rPr>
                    <w:b/>
                  </w:rPr>
                  <w:instrText xml:space="preserve"> PAGE   \* MERGEFORMAT </w:instrText>
                </w:r>
                <w:r w:rsidRPr="00CF61B6">
                  <w:rPr>
                    <w:b/>
                  </w:rPr>
                  <w:fldChar w:fldCharType="separate"/>
                </w:r>
                <w:r w:rsidR="00566499" w:rsidRPr="00566499">
                  <w:rPr>
                    <w:b/>
                    <w:noProof/>
                    <w:color w:val="FFFFFF"/>
                  </w:rPr>
                  <w:t>75</w:t>
                </w:r>
                <w:r w:rsidRPr="00CF61B6">
                  <w:rPr>
                    <w:b/>
                  </w:rPr>
                  <w:fldChar w:fldCharType="end"/>
                </w:r>
              </w:p>
            </w:txbxContent>
          </v:textbox>
          <w10:wrap anchorx="page" anchory="margin"/>
        </v:shape>
      </w:pict>
    </w:r>
    <w:r>
      <w:rPr>
        <w:noProof/>
        <w:lang w:eastAsia="zh-TW"/>
      </w:rPr>
      <w:pict>
        <v:shape id="_x0000_s2050" type="#_x0000_t202" style="position:absolute;margin-left:36.3pt;margin-top:19.6pt;width:481.85pt;height:34.4pt;z-index:251658240;mso-width-percent:1000;mso-position-horizontal-relative:page;mso-position-vertical-relative:page;mso-width-percent:1000;mso-width-relative:margin;v-text-anchor:middle" o:allowincell="f" filled="f" stroked="f">
          <v:textbox style="mso-next-textbox:#_x0000_s2050;mso-fit-shape-to-text:t" inset=",0,,0">
            <w:txbxContent>
              <w:p w:rsidR="000D51FE" w:rsidRPr="00847CB5" w:rsidRDefault="000D51FE" w:rsidP="001D674B">
                <w:pPr>
                  <w:jc w:val="right"/>
                  <w:rPr>
                    <w:rFonts w:ascii="Arial Narrow" w:hAnsi="Arial Narrow"/>
                    <w:b/>
                    <w:color w:val="31849B" w:themeColor="accent5" w:themeShade="BF"/>
                    <w:sz w:val="20"/>
                    <w:szCs w:val="20"/>
                  </w:rPr>
                </w:pPr>
                <w:r w:rsidRPr="00847CB5">
                  <w:rPr>
                    <w:rFonts w:ascii="Arial Narrow" w:hAnsi="Arial Narrow"/>
                    <w:b/>
                    <w:color w:val="31849B" w:themeColor="accent5" w:themeShade="BF"/>
                    <w:sz w:val="20"/>
                    <w:szCs w:val="20"/>
                  </w:rPr>
                  <w:t xml:space="preserve">ОСНОВНЫЕ НАПРАВЛЕНИЯ БЮДЖЕТНОЙ И НАЛОГОВОЙ ПОЛИТИКИ </w:t>
                </w:r>
              </w:p>
              <w:p w:rsidR="000D51FE" w:rsidRPr="00847CB5" w:rsidRDefault="000D51FE" w:rsidP="001D674B">
                <w:pPr>
                  <w:jc w:val="right"/>
                  <w:rPr>
                    <w:rFonts w:ascii="Arial Narrow" w:hAnsi="Arial Narrow"/>
                    <w:b/>
                    <w:color w:val="31849B" w:themeColor="accent5" w:themeShade="BF"/>
                    <w:sz w:val="20"/>
                    <w:szCs w:val="20"/>
                  </w:rPr>
                </w:pPr>
                <w:r w:rsidRPr="00847CB5">
                  <w:rPr>
                    <w:rFonts w:ascii="Arial Narrow" w:hAnsi="Arial Narrow"/>
                    <w:b/>
                    <w:color w:val="31849B" w:themeColor="accent5" w:themeShade="BF"/>
                    <w:sz w:val="20"/>
                    <w:szCs w:val="20"/>
                  </w:rPr>
                  <w:t>ТАЙМЫРСКОГО ДОЛГАНО-НЕНЕЦКОГО МУНИЦИПАЛЬНОГО РАЙОНА</w:t>
                </w:r>
              </w:p>
              <w:p w:rsidR="000D51FE" w:rsidRPr="00847CB5" w:rsidRDefault="000D51FE" w:rsidP="001D674B">
                <w:pPr>
                  <w:jc w:val="right"/>
                  <w:rPr>
                    <w:rFonts w:ascii="Arial Narrow" w:hAnsi="Arial Narrow"/>
                    <w:b/>
                    <w:color w:val="31849B" w:themeColor="accent5" w:themeShade="BF"/>
                    <w:sz w:val="20"/>
                    <w:szCs w:val="20"/>
                  </w:rPr>
                </w:pPr>
                <w:r w:rsidRPr="00847CB5">
                  <w:rPr>
                    <w:rFonts w:ascii="Arial Narrow" w:hAnsi="Arial Narrow"/>
                    <w:b/>
                    <w:color w:val="31849B" w:themeColor="accent5" w:themeShade="BF"/>
                    <w:sz w:val="20"/>
                    <w:szCs w:val="20"/>
                  </w:rPr>
                  <w:t xml:space="preserve"> НА 2020 ГОД И ПЛАНОВЫЙ ПЕРИОД 2021 и 2022 ГОДОВ</w:t>
                </w:r>
              </w:p>
            </w:txbxContent>
          </v:textbox>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4014"/>
    <w:multiLevelType w:val="hybridMultilevel"/>
    <w:tmpl w:val="10A0385C"/>
    <w:lvl w:ilvl="0" w:tplc="88744BDE">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D95E02"/>
    <w:multiLevelType w:val="hybridMultilevel"/>
    <w:tmpl w:val="5AB67E1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D07108"/>
    <w:multiLevelType w:val="hybridMultilevel"/>
    <w:tmpl w:val="38DCDBE4"/>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DEB35B7"/>
    <w:multiLevelType w:val="hybridMultilevel"/>
    <w:tmpl w:val="EF3A41D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40509F"/>
    <w:multiLevelType w:val="hybridMultilevel"/>
    <w:tmpl w:val="744273B4"/>
    <w:lvl w:ilvl="0" w:tplc="24148298">
      <w:start w:val="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137657"/>
    <w:multiLevelType w:val="hybridMultilevel"/>
    <w:tmpl w:val="94F615AC"/>
    <w:lvl w:ilvl="0" w:tplc="DDEAD4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FE865D7"/>
    <w:multiLevelType w:val="hybridMultilevel"/>
    <w:tmpl w:val="7D5CD0CA"/>
    <w:lvl w:ilvl="0" w:tplc="4490A48A">
      <w:start w:val="1"/>
      <w:numFmt w:val="bullet"/>
      <w:lvlText w:val=""/>
      <w:lvlJc w:val="left"/>
      <w:pPr>
        <w:ind w:left="6456" w:hanging="360"/>
      </w:pPr>
      <w:rPr>
        <w:rFonts w:ascii="Symbol" w:hAnsi="Symbol" w:hint="default"/>
      </w:rPr>
    </w:lvl>
    <w:lvl w:ilvl="1" w:tplc="04190003" w:tentative="1">
      <w:start w:val="1"/>
      <w:numFmt w:val="bullet"/>
      <w:lvlText w:val="o"/>
      <w:lvlJc w:val="left"/>
      <w:pPr>
        <w:ind w:left="-544" w:hanging="360"/>
      </w:pPr>
      <w:rPr>
        <w:rFonts w:ascii="Courier New" w:hAnsi="Courier New" w:cs="Courier New" w:hint="default"/>
      </w:rPr>
    </w:lvl>
    <w:lvl w:ilvl="2" w:tplc="04190005" w:tentative="1">
      <w:start w:val="1"/>
      <w:numFmt w:val="bullet"/>
      <w:lvlText w:val=""/>
      <w:lvlJc w:val="left"/>
      <w:pPr>
        <w:ind w:left="176" w:hanging="360"/>
      </w:pPr>
      <w:rPr>
        <w:rFonts w:ascii="Wingdings" w:hAnsi="Wingdings" w:hint="default"/>
      </w:rPr>
    </w:lvl>
    <w:lvl w:ilvl="3" w:tplc="04190001" w:tentative="1">
      <w:start w:val="1"/>
      <w:numFmt w:val="bullet"/>
      <w:lvlText w:val=""/>
      <w:lvlJc w:val="left"/>
      <w:pPr>
        <w:ind w:left="896" w:hanging="360"/>
      </w:pPr>
      <w:rPr>
        <w:rFonts w:ascii="Symbol" w:hAnsi="Symbol" w:hint="default"/>
      </w:rPr>
    </w:lvl>
    <w:lvl w:ilvl="4" w:tplc="04190003" w:tentative="1">
      <w:start w:val="1"/>
      <w:numFmt w:val="bullet"/>
      <w:lvlText w:val="o"/>
      <w:lvlJc w:val="left"/>
      <w:pPr>
        <w:ind w:left="1616" w:hanging="360"/>
      </w:pPr>
      <w:rPr>
        <w:rFonts w:ascii="Courier New" w:hAnsi="Courier New" w:cs="Courier New" w:hint="default"/>
      </w:rPr>
    </w:lvl>
    <w:lvl w:ilvl="5" w:tplc="04190005" w:tentative="1">
      <w:start w:val="1"/>
      <w:numFmt w:val="bullet"/>
      <w:lvlText w:val=""/>
      <w:lvlJc w:val="left"/>
      <w:pPr>
        <w:ind w:left="2336" w:hanging="360"/>
      </w:pPr>
      <w:rPr>
        <w:rFonts w:ascii="Wingdings" w:hAnsi="Wingdings" w:hint="default"/>
      </w:rPr>
    </w:lvl>
    <w:lvl w:ilvl="6" w:tplc="04190001" w:tentative="1">
      <w:start w:val="1"/>
      <w:numFmt w:val="bullet"/>
      <w:lvlText w:val=""/>
      <w:lvlJc w:val="left"/>
      <w:pPr>
        <w:ind w:left="3056" w:hanging="360"/>
      </w:pPr>
      <w:rPr>
        <w:rFonts w:ascii="Symbol" w:hAnsi="Symbol" w:hint="default"/>
      </w:rPr>
    </w:lvl>
    <w:lvl w:ilvl="7" w:tplc="04190003" w:tentative="1">
      <w:start w:val="1"/>
      <w:numFmt w:val="bullet"/>
      <w:lvlText w:val="o"/>
      <w:lvlJc w:val="left"/>
      <w:pPr>
        <w:ind w:left="3776" w:hanging="360"/>
      </w:pPr>
      <w:rPr>
        <w:rFonts w:ascii="Courier New" w:hAnsi="Courier New" w:cs="Courier New" w:hint="default"/>
      </w:rPr>
    </w:lvl>
    <w:lvl w:ilvl="8" w:tplc="04190005" w:tentative="1">
      <w:start w:val="1"/>
      <w:numFmt w:val="bullet"/>
      <w:lvlText w:val=""/>
      <w:lvlJc w:val="left"/>
      <w:pPr>
        <w:ind w:left="4496" w:hanging="360"/>
      </w:pPr>
      <w:rPr>
        <w:rFonts w:ascii="Wingdings" w:hAnsi="Wingdings" w:hint="default"/>
      </w:rPr>
    </w:lvl>
  </w:abstractNum>
  <w:abstractNum w:abstractNumId="7">
    <w:nsid w:val="1C0E73D6"/>
    <w:multiLevelType w:val="hybridMultilevel"/>
    <w:tmpl w:val="554260D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D7003A9"/>
    <w:multiLevelType w:val="hybridMultilevel"/>
    <w:tmpl w:val="10AE206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DEA47D8"/>
    <w:multiLevelType w:val="hybridMultilevel"/>
    <w:tmpl w:val="B6BE2EC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FD61587"/>
    <w:multiLevelType w:val="hybridMultilevel"/>
    <w:tmpl w:val="46F6BB14"/>
    <w:lvl w:ilvl="0" w:tplc="A7528538">
      <w:start w:val="1"/>
      <w:numFmt w:val="bullet"/>
      <w:lvlText w:val="•"/>
      <w:lvlJc w:val="left"/>
      <w:pPr>
        <w:tabs>
          <w:tab w:val="num" w:pos="720"/>
        </w:tabs>
        <w:ind w:left="720" w:hanging="360"/>
      </w:pPr>
      <w:rPr>
        <w:rFonts w:ascii="Times New Roman" w:hAnsi="Times New Roman" w:hint="default"/>
      </w:rPr>
    </w:lvl>
    <w:lvl w:ilvl="1" w:tplc="3DB6CFBE">
      <w:start w:val="1461"/>
      <w:numFmt w:val="bullet"/>
      <w:lvlText w:val="•"/>
      <w:lvlJc w:val="left"/>
      <w:pPr>
        <w:tabs>
          <w:tab w:val="num" w:pos="1440"/>
        </w:tabs>
        <w:ind w:left="1440" w:hanging="360"/>
      </w:pPr>
      <w:rPr>
        <w:rFonts w:ascii="Times New Roman" w:hAnsi="Times New Roman" w:hint="default"/>
      </w:rPr>
    </w:lvl>
    <w:lvl w:ilvl="2" w:tplc="45E6D3D0" w:tentative="1">
      <w:start w:val="1"/>
      <w:numFmt w:val="bullet"/>
      <w:lvlText w:val="•"/>
      <w:lvlJc w:val="left"/>
      <w:pPr>
        <w:tabs>
          <w:tab w:val="num" w:pos="2160"/>
        </w:tabs>
        <w:ind w:left="2160" w:hanging="360"/>
      </w:pPr>
      <w:rPr>
        <w:rFonts w:ascii="Times New Roman" w:hAnsi="Times New Roman" w:hint="default"/>
      </w:rPr>
    </w:lvl>
    <w:lvl w:ilvl="3" w:tplc="818A1954" w:tentative="1">
      <w:start w:val="1"/>
      <w:numFmt w:val="bullet"/>
      <w:lvlText w:val="•"/>
      <w:lvlJc w:val="left"/>
      <w:pPr>
        <w:tabs>
          <w:tab w:val="num" w:pos="2880"/>
        </w:tabs>
        <w:ind w:left="2880" w:hanging="360"/>
      </w:pPr>
      <w:rPr>
        <w:rFonts w:ascii="Times New Roman" w:hAnsi="Times New Roman" w:hint="default"/>
      </w:rPr>
    </w:lvl>
    <w:lvl w:ilvl="4" w:tplc="272AE3FC" w:tentative="1">
      <w:start w:val="1"/>
      <w:numFmt w:val="bullet"/>
      <w:lvlText w:val="•"/>
      <w:lvlJc w:val="left"/>
      <w:pPr>
        <w:tabs>
          <w:tab w:val="num" w:pos="3600"/>
        </w:tabs>
        <w:ind w:left="3600" w:hanging="360"/>
      </w:pPr>
      <w:rPr>
        <w:rFonts w:ascii="Times New Roman" w:hAnsi="Times New Roman" w:hint="default"/>
      </w:rPr>
    </w:lvl>
    <w:lvl w:ilvl="5" w:tplc="CAE08918" w:tentative="1">
      <w:start w:val="1"/>
      <w:numFmt w:val="bullet"/>
      <w:lvlText w:val="•"/>
      <w:lvlJc w:val="left"/>
      <w:pPr>
        <w:tabs>
          <w:tab w:val="num" w:pos="4320"/>
        </w:tabs>
        <w:ind w:left="4320" w:hanging="360"/>
      </w:pPr>
      <w:rPr>
        <w:rFonts w:ascii="Times New Roman" w:hAnsi="Times New Roman" w:hint="default"/>
      </w:rPr>
    </w:lvl>
    <w:lvl w:ilvl="6" w:tplc="F8D816B6" w:tentative="1">
      <w:start w:val="1"/>
      <w:numFmt w:val="bullet"/>
      <w:lvlText w:val="•"/>
      <w:lvlJc w:val="left"/>
      <w:pPr>
        <w:tabs>
          <w:tab w:val="num" w:pos="5040"/>
        </w:tabs>
        <w:ind w:left="5040" w:hanging="360"/>
      </w:pPr>
      <w:rPr>
        <w:rFonts w:ascii="Times New Roman" w:hAnsi="Times New Roman" w:hint="default"/>
      </w:rPr>
    </w:lvl>
    <w:lvl w:ilvl="7" w:tplc="A0EE7CD4" w:tentative="1">
      <w:start w:val="1"/>
      <w:numFmt w:val="bullet"/>
      <w:lvlText w:val="•"/>
      <w:lvlJc w:val="left"/>
      <w:pPr>
        <w:tabs>
          <w:tab w:val="num" w:pos="5760"/>
        </w:tabs>
        <w:ind w:left="5760" w:hanging="360"/>
      </w:pPr>
      <w:rPr>
        <w:rFonts w:ascii="Times New Roman" w:hAnsi="Times New Roman" w:hint="default"/>
      </w:rPr>
    </w:lvl>
    <w:lvl w:ilvl="8" w:tplc="67D2702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41A2CFC"/>
    <w:multiLevelType w:val="hybridMultilevel"/>
    <w:tmpl w:val="D71E499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4B60863"/>
    <w:multiLevelType w:val="hybridMultilevel"/>
    <w:tmpl w:val="CA86F2F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2F3F51"/>
    <w:multiLevelType w:val="hybridMultilevel"/>
    <w:tmpl w:val="8FEE0DE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05446B2"/>
    <w:multiLevelType w:val="hybridMultilevel"/>
    <w:tmpl w:val="A9AE04C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E0802FE"/>
    <w:multiLevelType w:val="hybridMultilevel"/>
    <w:tmpl w:val="E08E36B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0CA3A55"/>
    <w:multiLevelType w:val="hybridMultilevel"/>
    <w:tmpl w:val="259C153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2C11A3D"/>
    <w:multiLevelType w:val="hybridMultilevel"/>
    <w:tmpl w:val="8F20504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A93347B"/>
    <w:multiLevelType w:val="hybridMultilevel"/>
    <w:tmpl w:val="268C30EE"/>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4341E34"/>
    <w:multiLevelType w:val="hybridMultilevel"/>
    <w:tmpl w:val="F4FE57D8"/>
    <w:lvl w:ilvl="0" w:tplc="04190005">
      <w:start w:val="1"/>
      <w:numFmt w:val="bullet"/>
      <w:lvlText w:val=""/>
      <w:lvlJc w:val="left"/>
      <w:pPr>
        <w:ind w:left="1444" w:hanging="360"/>
      </w:pPr>
      <w:rPr>
        <w:rFonts w:ascii="Wingdings" w:hAnsi="Wingdings" w:hint="default"/>
      </w:rPr>
    </w:lvl>
    <w:lvl w:ilvl="1" w:tplc="04190003">
      <w:start w:val="1"/>
      <w:numFmt w:val="bullet"/>
      <w:lvlText w:val="o"/>
      <w:lvlJc w:val="left"/>
      <w:pPr>
        <w:ind w:left="2164" w:hanging="360"/>
      </w:pPr>
      <w:rPr>
        <w:rFonts w:ascii="Courier New" w:hAnsi="Courier New" w:cs="Courier New" w:hint="default"/>
      </w:rPr>
    </w:lvl>
    <w:lvl w:ilvl="2" w:tplc="04190005" w:tentative="1">
      <w:start w:val="1"/>
      <w:numFmt w:val="bullet"/>
      <w:lvlText w:val=""/>
      <w:lvlJc w:val="left"/>
      <w:pPr>
        <w:ind w:left="2884" w:hanging="360"/>
      </w:pPr>
      <w:rPr>
        <w:rFonts w:ascii="Wingdings" w:hAnsi="Wingdings" w:hint="default"/>
      </w:rPr>
    </w:lvl>
    <w:lvl w:ilvl="3" w:tplc="04190001" w:tentative="1">
      <w:start w:val="1"/>
      <w:numFmt w:val="bullet"/>
      <w:lvlText w:val=""/>
      <w:lvlJc w:val="left"/>
      <w:pPr>
        <w:ind w:left="3604" w:hanging="360"/>
      </w:pPr>
      <w:rPr>
        <w:rFonts w:ascii="Symbol" w:hAnsi="Symbol" w:hint="default"/>
      </w:rPr>
    </w:lvl>
    <w:lvl w:ilvl="4" w:tplc="04190003" w:tentative="1">
      <w:start w:val="1"/>
      <w:numFmt w:val="bullet"/>
      <w:lvlText w:val="o"/>
      <w:lvlJc w:val="left"/>
      <w:pPr>
        <w:ind w:left="4324" w:hanging="360"/>
      </w:pPr>
      <w:rPr>
        <w:rFonts w:ascii="Courier New" w:hAnsi="Courier New" w:cs="Courier New" w:hint="default"/>
      </w:rPr>
    </w:lvl>
    <w:lvl w:ilvl="5" w:tplc="04190005" w:tentative="1">
      <w:start w:val="1"/>
      <w:numFmt w:val="bullet"/>
      <w:lvlText w:val=""/>
      <w:lvlJc w:val="left"/>
      <w:pPr>
        <w:ind w:left="5044" w:hanging="360"/>
      </w:pPr>
      <w:rPr>
        <w:rFonts w:ascii="Wingdings" w:hAnsi="Wingdings" w:hint="default"/>
      </w:rPr>
    </w:lvl>
    <w:lvl w:ilvl="6" w:tplc="04190001" w:tentative="1">
      <w:start w:val="1"/>
      <w:numFmt w:val="bullet"/>
      <w:lvlText w:val=""/>
      <w:lvlJc w:val="left"/>
      <w:pPr>
        <w:ind w:left="5764" w:hanging="360"/>
      </w:pPr>
      <w:rPr>
        <w:rFonts w:ascii="Symbol" w:hAnsi="Symbol" w:hint="default"/>
      </w:rPr>
    </w:lvl>
    <w:lvl w:ilvl="7" w:tplc="04190003" w:tentative="1">
      <w:start w:val="1"/>
      <w:numFmt w:val="bullet"/>
      <w:lvlText w:val="o"/>
      <w:lvlJc w:val="left"/>
      <w:pPr>
        <w:ind w:left="6484" w:hanging="360"/>
      </w:pPr>
      <w:rPr>
        <w:rFonts w:ascii="Courier New" w:hAnsi="Courier New" w:cs="Courier New" w:hint="default"/>
      </w:rPr>
    </w:lvl>
    <w:lvl w:ilvl="8" w:tplc="04190005" w:tentative="1">
      <w:start w:val="1"/>
      <w:numFmt w:val="bullet"/>
      <w:lvlText w:val=""/>
      <w:lvlJc w:val="left"/>
      <w:pPr>
        <w:ind w:left="7204" w:hanging="360"/>
      </w:pPr>
      <w:rPr>
        <w:rFonts w:ascii="Wingdings" w:hAnsi="Wingdings" w:hint="default"/>
      </w:rPr>
    </w:lvl>
  </w:abstractNum>
  <w:abstractNum w:abstractNumId="20">
    <w:nsid w:val="54731185"/>
    <w:multiLevelType w:val="hybridMultilevel"/>
    <w:tmpl w:val="948C4608"/>
    <w:lvl w:ilvl="0" w:tplc="DDEAD4D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8C40CE8"/>
    <w:multiLevelType w:val="hybridMultilevel"/>
    <w:tmpl w:val="276E340C"/>
    <w:lvl w:ilvl="0" w:tplc="537C30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9D86E24"/>
    <w:multiLevelType w:val="hybridMultilevel"/>
    <w:tmpl w:val="3FB8FCB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5BC7236D"/>
    <w:multiLevelType w:val="hybridMultilevel"/>
    <w:tmpl w:val="AFB4FAF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658F6384"/>
    <w:multiLevelType w:val="hybridMultilevel"/>
    <w:tmpl w:val="247E6B7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C304348"/>
    <w:multiLevelType w:val="hybridMultilevel"/>
    <w:tmpl w:val="E390BDD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0460AAA"/>
    <w:multiLevelType w:val="hybridMultilevel"/>
    <w:tmpl w:val="84E6DF1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4E723C3"/>
    <w:multiLevelType w:val="hybridMultilevel"/>
    <w:tmpl w:val="7EC28098"/>
    <w:lvl w:ilvl="0" w:tplc="7DF6CA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78E5661"/>
    <w:multiLevelType w:val="hybridMultilevel"/>
    <w:tmpl w:val="44CEE934"/>
    <w:lvl w:ilvl="0" w:tplc="A0369EE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437C0B"/>
    <w:multiLevelType w:val="multilevel"/>
    <w:tmpl w:val="099A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6F63BA"/>
    <w:multiLevelType w:val="multilevel"/>
    <w:tmpl w:val="3DD43F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6F62B2"/>
    <w:multiLevelType w:val="hybridMultilevel"/>
    <w:tmpl w:val="0C706FFE"/>
    <w:lvl w:ilvl="0" w:tplc="DDEAD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D8D66B9"/>
    <w:multiLevelType w:val="multilevel"/>
    <w:tmpl w:val="19B0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0"/>
  </w:num>
  <w:num w:numId="3">
    <w:abstractNumId w:val="31"/>
  </w:num>
  <w:num w:numId="4">
    <w:abstractNumId w:val="0"/>
  </w:num>
  <w:num w:numId="5">
    <w:abstractNumId w:val="21"/>
  </w:num>
  <w:num w:numId="6">
    <w:abstractNumId w:val="10"/>
  </w:num>
  <w:num w:numId="7">
    <w:abstractNumId w:val="27"/>
  </w:num>
  <w:num w:numId="8">
    <w:abstractNumId w:val="19"/>
  </w:num>
  <w:num w:numId="9">
    <w:abstractNumId w:val="7"/>
  </w:num>
  <w:num w:numId="10">
    <w:abstractNumId w:val="13"/>
  </w:num>
  <w:num w:numId="11">
    <w:abstractNumId w:val="22"/>
  </w:num>
  <w:num w:numId="12">
    <w:abstractNumId w:val="23"/>
  </w:num>
  <w:num w:numId="13">
    <w:abstractNumId w:val="2"/>
  </w:num>
  <w:num w:numId="14">
    <w:abstractNumId w:val="8"/>
  </w:num>
  <w:num w:numId="15">
    <w:abstractNumId w:val="12"/>
  </w:num>
  <w:num w:numId="16">
    <w:abstractNumId w:val="18"/>
  </w:num>
  <w:num w:numId="17">
    <w:abstractNumId w:val="11"/>
  </w:num>
  <w:num w:numId="18">
    <w:abstractNumId w:val="4"/>
  </w:num>
  <w:num w:numId="19">
    <w:abstractNumId w:val="9"/>
  </w:num>
  <w:num w:numId="20">
    <w:abstractNumId w:val="24"/>
  </w:num>
  <w:num w:numId="21">
    <w:abstractNumId w:val="16"/>
  </w:num>
  <w:num w:numId="22">
    <w:abstractNumId w:val="3"/>
  </w:num>
  <w:num w:numId="23">
    <w:abstractNumId w:val="25"/>
  </w:num>
  <w:num w:numId="24">
    <w:abstractNumId w:val="15"/>
  </w:num>
  <w:num w:numId="25">
    <w:abstractNumId w:val="26"/>
  </w:num>
  <w:num w:numId="26">
    <w:abstractNumId w:val="1"/>
  </w:num>
  <w:num w:numId="27">
    <w:abstractNumId w:val="28"/>
  </w:num>
  <w:num w:numId="28">
    <w:abstractNumId w:val="14"/>
  </w:num>
  <w:num w:numId="29">
    <w:abstractNumId w:val="17"/>
  </w:num>
  <w:num w:numId="30">
    <w:abstractNumId w:val="5"/>
  </w:num>
  <w:num w:numId="31">
    <w:abstractNumId w:val="30"/>
  </w:num>
  <w:num w:numId="32">
    <w:abstractNumId w:val="29"/>
  </w:num>
  <w:num w:numId="33">
    <w:abstractNumId w:val="32"/>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09"/>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6F5EE0"/>
    <w:rsid w:val="00001CAF"/>
    <w:rsid w:val="00002042"/>
    <w:rsid w:val="0000219E"/>
    <w:rsid w:val="00002228"/>
    <w:rsid w:val="00002757"/>
    <w:rsid w:val="00002E2B"/>
    <w:rsid w:val="00003732"/>
    <w:rsid w:val="0000397A"/>
    <w:rsid w:val="00003A42"/>
    <w:rsid w:val="00003DE1"/>
    <w:rsid w:val="00004653"/>
    <w:rsid w:val="00004946"/>
    <w:rsid w:val="00004D16"/>
    <w:rsid w:val="00004E85"/>
    <w:rsid w:val="00005420"/>
    <w:rsid w:val="00005DD4"/>
    <w:rsid w:val="00005F6A"/>
    <w:rsid w:val="0000659C"/>
    <w:rsid w:val="00006BFE"/>
    <w:rsid w:val="00006CC1"/>
    <w:rsid w:val="000103CF"/>
    <w:rsid w:val="00010793"/>
    <w:rsid w:val="00010E23"/>
    <w:rsid w:val="00010F06"/>
    <w:rsid w:val="000110ED"/>
    <w:rsid w:val="000112B4"/>
    <w:rsid w:val="000115F5"/>
    <w:rsid w:val="00011B6E"/>
    <w:rsid w:val="00011F27"/>
    <w:rsid w:val="000124E8"/>
    <w:rsid w:val="00012AE3"/>
    <w:rsid w:val="00013358"/>
    <w:rsid w:val="000136F1"/>
    <w:rsid w:val="00013A83"/>
    <w:rsid w:val="00014049"/>
    <w:rsid w:val="000141D4"/>
    <w:rsid w:val="00014451"/>
    <w:rsid w:val="00014B64"/>
    <w:rsid w:val="00014CFA"/>
    <w:rsid w:val="00015B08"/>
    <w:rsid w:val="00015C4A"/>
    <w:rsid w:val="000167DA"/>
    <w:rsid w:val="000169DE"/>
    <w:rsid w:val="00016DC0"/>
    <w:rsid w:val="00016F9C"/>
    <w:rsid w:val="000176CB"/>
    <w:rsid w:val="000178A0"/>
    <w:rsid w:val="00020597"/>
    <w:rsid w:val="00020709"/>
    <w:rsid w:val="00020E18"/>
    <w:rsid w:val="00021A5F"/>
    <w:rsid w:val="0002222A"/>
    <w:rsid w:val="00022284"/>
    <w:rsid w:val="000222F4"/>
    <w:rsid w:val="00022835"/>
    <w:rsid w:val="00022A94"/>
    <w:rsid w:val="00022AB4"/>
    <w:rsid w:val="00022CA0"/>
    <w:rsid w:val="00022CC8"/>
    <w:rsid w:val="00022DA4"/>
    <w:rsid w:val="00023014"/>
    <w:rsid w:val="00023242"/>
    <w:rsid w:val="00023767"/>
    <w:rsid w:val="00023A6B"/>
    <w:rsid w:val="00023A9D"/>
    <w:rsid w:val="00024EDE"/>
    <w:rsid w:val="0002556A"/>
    <w:rsid w:val="00025CE6"/>
    <w:rsid w:val="0002600B"/>
    <w:rsid w:val="00026D50"/>
    <w:rsid w:val="00030753"/>
    <w:rsid w:val="00030C1E"/>
    <w:rsid w:val="00032278"/>
    <w:rsid w:val="000323F2"/>
    <w:rsid w:val="0003262C"/>
    <w:rsid w:val="00032892"/>
    <w:rsid w:val="000329C7"/>
    <w:rsid w:val="00032AB2"/>
    <w:rsid w:val="00032AEA"/>
    <w:rsid w:val="00032D42"/>
    <w:rsid w:val="00032EFD"/>
    <w:rsid w:val="00032F36"/>
    <w:rsid w:val="0003331F"/>
    <w:rsid w:val="00033D81"/>
    <w:rsid w:val="0003411A"/>
    <w:rsid w:val="00034268"/>
    <w:rsid w:val="000344C6"/>
    <w:rsid w:val="00034C85"/>
    <w:rsid w:val="00035044"/>
    <w:rsid w:val="000356CC"/>
    <w:rsid w:val="00035A92"/>
    <w:rsid w:val="00035D0B"/>
    <w:rsid w:val="0003636C"/>
    <w:rsid w:val="00036C2B"/>
    <w:rsid w:val="00036CEA"/>
    <w:rsid w:val="00036EC2"/>
    <w:rsid w:val="000370AB"/>
    <w:rsid w:val="00037360"/>
    <w:rsid w:val="00037365"/>
    <w:rsid w:val="00037963"/>
    <w:rsid w:val="00037A8B"/>
    <w:rsid w:val="00037D36"/>
    <w:rsid w:val="00040249"/>
    <w:rsid w:val="0004163D"/>
    <w:rsid w:val="00041A54"/>
    <w:rsid w:val="00041C7A"/>
    <w:rsid w:val="00041CED"/>
    <w:rsid w:val="00042589"/>
    <w:rsid w:val="00042CF7"/>
    <w:rsid w:val="00042DBA"/>
    <w:rsid w:val="00043583"/>
    <w:rsid w:val="00043763"/>
    <w:rsid w:val="00043A9C"/>
    <w:rsid w:val="00043C68"/>
    <w:rsid w:val="00043D1E"/>
    <w:rsid w:val="00043D6B"/>
    <w:rsid w:val="00043DD2"/>
    <w:rsid w:val="00043E52"/>
    <w:rsid w:val="00044194"/>
    <w:rsid w:val="00044626"/>
    <w:rsid w:val="00045095"/>
    <w:rsid w:val="0004509D"/>
    <w:rsid w:val="000452DA"/>
    <w:rsid w:val="00045370"/>
    <w:rsid w:val="000454D7"/>
    <w:rsid w:val="00045AB5"/>
    <w:rsid w:val="00045F2F"/>
    <w:rsid w:val="000464FB"/>
    <w:rsid w:val="00046AE3"/>
    <w:rsid w:val="00046C0F"/>
    <w:rsid w:val="000472EF"/>
    <w:rsid w:val="00047908"/>
    <w:rsid w:val="00050707"/>
    <w:rsid w:val="00050A38"/>
    <w:rsid w:val="00051E97"/>
    <w:rsid w:val="00052066"/>
    <w:rsid w:val="000526A0"/>
    <w:rsid w:val="00052760"/>
    <w:rsid w:val="00052A73"/>
    <w:rsid w:val="00052F4E"/>
    <w:rsid w:val="00053464"/>
    <w:rsid w:val="000537C5"/>
    <w:rsid w:val="00053B9F"/>
    <w:rsid w:val="00053C99"/>
    <w:rsid w:val="00054919"/>
    <w:rsid w:val="00054E86"/>
    <w:rsid w:val="00054EC7"/>
    <w:rsid w:val="0005536D"/>
    <w:rsid w:val="0005559A"/>
    <w:rsid w:val="00055AE2"/>
    <w:rsid w:val="000562AE"/>
    <w:rsid w:val="00056B8E"/>
    <w:rsid w:val="00057059"/>
    <w:rsid w:val="000574CF"/>
    <w:rsid w:val="00057574"/>
    <w:rsid w:val="0006071E"/>
    <w:rsid w:val="0006084E"/>
    <w:rsid w:val="00060A06"/>
    <w:rsid w:val="00060A33"/>
    <w:rsid w:val="000614A1"/>
    <w:rsid w:val="00061A70"/>
    <w:rsid w:val="000635E7"/>
    <w:rsid w:val="0006391D"/>
    <w:rsid w:val="00063926"/>
    <w:rsid w:val="00063A11"/>
    <w:rsid w:val="00063E36"/>
    <w:rsid w:val="00064110"/>
    <w:rsid w:val="000647E1"/>
    <w:rsid w:val="0006484B"/>
    <w:rsid w:val="00064D6D"/>
    <w:rsid w:val="00064F03"/>
    <w:rsid w:val="0006629E"/>
    <w:rsid w:val="00067039"/>
    <w:rsid w:val="00067AA0"/>
    <w:rsid w:val="00070E9C"/>
    <w:rsid w:val="0007164E"/>
    <w:rsid w:val="00071C00"/>
    <w:rsid w:val="00071C5F"/>
    <w:rsid w:val="00072055"/>
    <w:rsid w:val="000723A4"/>
    <w:rsid w:val="0007259F"/>
    <w:rsid w:val="000726B4"/>
    <w:rsid w:val="0007276F"/>
    <w:rsid w:val="00072770"/>
    <w:rsid w:val="000727B0"/>
    <w:rsid w:val="00072A0A"/>
    <w:rsid w:val="00072F05"/>
    <w:rsid w:val="000730EA"/>
    <w:rsid w:val="000730FE"/>
    <w:rsid w:val="000740AE"/>
    <w:rsid w:val="0007421B"/>
    <w:rsid w:val="00074C99"/>
    <w:rsid w:val="00074DF7"/>
    <w:rsid w:val="000756D3"/>
    <w:rsid w:val="000759C9"/>
    <w:rsid w:val="00075C4F"/>
    <w:rsid w:val="000762CA"/>
    <w:rsid w:val="000764B9"/>
    <w:rsid w:val="0007672E"/>
    <w:rsid w:val="00076F84"/>
    <w:rsid w:val="000774CD"/>
    <w:rsid w:val="0008005D"/>
    <w:rsid w:val="000802E3"/>
    <w:rsid w:val="00080603"/>
    <w:rsid w:val="000808CE"/>
    <w:rsid w:val="00080FEB"/>
    <w:rsid w:val="000810A8"/>
    <w:rsid w:val="000811A7"/>
    <w:rsid w:val="00081259"/>
    <w:rsid w:val="00081B4B"/>
    <w:rsid w:val="00082057"/>
    <w:rsid w:val="000820B3"/>
    <w:rsid w:val="0008230A"/>
    <w:rsid w:val="00082B43"/>
    <w:rsid w:val="00082E83"/>
    <w:rsid w:val="000831FA"/>
    <w:rsid w:val="00083FBB"/>
    <w:rsid w:val="000844D0"/>
    <w:rsid w:val="00084C19"/>
    <w:rsid w:val="000859F8"/>
    <w:rsid w:val="00086063"/>
    <w:rsid w:val="000861F6"/>
    <w:rsid w:val="00086269"/>
    <w:rsid w:val="00086769"/>
    <w:rsid w:val="00086AA4"/>
    <w:rsid w:val="00086C81"/>
    <w:rsid w:val="00086F44"/>
    <w:rsid w:val="000901ED"/>
    <w:rsid w:val="00090269"/>
    <w:rsid w:val="00090B0A"/>
    <w:rsid w:val="00090C53"/>
    <w:rsid w:val="00091347"/>
    <w:rsid w:val="00091EED"/>
    <w:rsid w:val="000930BC"/>
    <w:rsid w:val="000935FF"/>
    <w:rsid w:val="00093809"/>
    <w:rsid w:val="00093854"/>
    <w:rsid w:val="00093AD9"/>
    <w:rsid w:val="000944BD"/>
    <w:rsid w:val="000949F5"/>
    <w:rsid w:val="00094F1D"/>
    <w:rsid w:val="00094F43"/>
    <w:rsid w:val="00095C55"/>
    <w:rsid w:val="00096C46"/>
    <w:rsid w:val="00096C55"/>
    <w:rsid w:val="00096FEF"/>
    <w:rsid w:val="00097337"/>
    <w:rsid w:val="000973AD"/>
    <w:rsid w:val="00097A33"/>
    <w:rsid w:val="00097E48"/>
    <w:rsid w:val="00097EF1"/>
    <w:rsid w:val="000A119E"/>
    <w:rsid w:val="000A15DD"/>
    <w:rsid w:val="000A1792"/>
    <w:rsid w:val="000A1B84"/>
    <w:rsid w:val="000A1C72"/>
    <w:rsid w:val="000A31C6"/>
    <w:rsid w:val="000A35A0"/>
    <w:rsid w:val="000A3C93"/>
    <w:rsid w:val="000A3E52"/>
    <w:rsid w:val="000A3E62"/>
    <w:rsid w:val="000A43FE"/>
    <w:rsid w:val="000A5038"/>
    <w:rsid w:val="000A53C6"/>
    <w:rsid w:val="000A55B9"/>
    <w:rsid w:val="000A5C1D"/>
    <w:rsid w:val="000A6003"/>
    <w:rsid w:val="000A624F"/>
    <w:rsid w:val="000A7075"/>
    <w:rsid w:val="000A79B0"/>
    <w:rsid w:val="000A7C5C"/>
    <w:rsid w:val="000A7D4E"/>
    <w:rsid w:val="000B019F"/>
    <w:rsid w:val="000B0A9F"/>
    <w:rsid w:val="000B1393"/>
    <w:rsid w:val="000B1DDC"/>
    <w:rsid w:val="000B1FA9"/>
    <w:rsid w:val="000B21F9"/>
    <w:rsid w:val="000B27D6"/>
    <w:rsid w:val="000B2E3A"/>
    <w:rsid w:val="000B3000"/>
    <w:rsid w:val="000B331B"/>
    <w:rsid w:val="000B3598"/>
    <w:rsid w:val="000B38D0"/>
    <w:rsid w:val="000B3CAC"/>
    <w:rsid w:val="000B456F"/>
    <w:rsid w:val="000B487E"/>
    <w:rsid w:val="000B4F14"/>
    <w:rsid w:val="000B4F21"/>
    <w:rsid w:val="000B501D"/>
    <w:rsid w:val="000B506F"/>
    <w:rsid w:val="000B56BC"/>
    <w:rsid w:val="000B5C4A"/>
    <w:rsid w:val="000B5E66"/>
    <w:rsid w:val="000B6042"/>
    <w:rsid w:val="000B6204"/>
    <w:rsid w:val="000B748F"/>
    <w:rsid w:val="000B7F1D"/>
    <w:rsid w:val="000C01C7"/>
    <w:rsid w:val="000C0627"/>
    <w:rsid w:val="000C06B9"/>
    <w:rsid w:val="000C089C"/>
    <w:rsid w:val="000C0A53"/>
    <w:rsid w:val="000C0B58"/>
    <w:rsid w:val="000C0C9F"/>
    <w:rsid w:val="000C1195"/>
    <w:rsid w:val="000C145A"/>
    <w:rsid w:val="000C3115"/>
    <w:rsid w:val="000C3991"/>
    <w:rsid w:val="000C3DF0"/>
    <w:rsid w:val="000C470F"/>
    <w:rsid w:val="000C480C"/>
    <w:rsid w:val="000C53B8"/>
    <w:rsid w:val="000C5F0F"/>
    <w:rsid w:val="000C5FA1"/>
    <w:rsid w:val="000C6098"/>
    <w:rsid w:val="000C618C"/>
    <w:rsid w:val="000C66AA"/>
    <w:rsid w:val="000C742B"/>
    <w:rsid w:val="000C79D0"/>
    <w:rsid w:val="000C7E98"/>
    <w:rsid w:val="000D03B9"/>
    <w:rsid w:val="000D0593"/>
    <w:rsid w:val="000D0FA1"/>
    <w:rsid w:val="000D12B3"/>
    <w:rsid w:val="000D2383"/>
    <w:rsid w:val="000D2A7E"/>
    <w:rsid w:val="000D2D75"/>
    <w:rsid w:val="000D2DC0"/>
    <w:rsid w:val="000D2EAF"/>
    <w:rsid w:val="000D3015"/>
    <w:rsid w:val="000D325B"/>
    <w:rsid w:val="000D3AEB"/>
    <w:rsid w:val="000D4A3E"/>
    <w:rsid w:val="000D4CF1"/>
    <w:rsid w:val="000D51FE"/>
    <w:rsid w:val="000D52D1"/>
    <w:rsid w:val="000D57CB"/>
    <w:rsid w:val="000D5ED6"/>
    <w:rsid w:val="000D6018"/>
    <w:rsid w:val="000D6916"/>
    <w:rsid w:val="000D6DA7"/>
    <w:rsid w:val="000D72B0"/>
    <w:rsid w:val="000D7AC9"/>
    <w:rsid w:val="000D7AF8"/>
    <w:rsid w:val="000E0373"/>
    <w:rsid w:val="000E10BD"/>
    <w:rsid w:val="000E16BA"/>
    <w:rsid w:val="000E17E2"/>
    <w:rsid w:val="000E1BA4"/>
    <w:rsid w:val="000E1F57"/>
    <w:rsid w:val="000E211B"/>
    <w:rsid w:val="000E2332"/>
    <w:rsid w:val="000E2948"/>
    <w:rsid w:val="000E2991"/>
    <w:rsid w:val="000E33B6"/>
    <w:rsid w:val="000E3CD4"/>
    <w:rsid w:val="000E424C"/>
    <w:rsid w:val="000E428C"/>
    <w:rsid w:val="000E4A73"/>
    <w:rsid w:val="000E50BA"/>
    <w:rsid w:val="000E5364"/>
    <w:rsid w:val="000E5626"/>
    <w:rsid w:val="000E641A"/>
    <w:rsid w:val="000E757B"/>
    <w:rsid w:val="000E7DAC"/>
    <w:rsid w:val="000E7F84"/>
    <w:rsid w:val="000F03B2"/>
    <w:rsid w:val="000F0756"/>
    <w:rsid w:val="000F096B"/>
    <w:rsid w:val="000F0D1A"/>
    <w:rsid w:val="000F11E5"/>
    <w:rsid w:val="000F1510"/>
    <w:rsid w:val="000F157F"/>
    <w:rsid w:val="000F2647"/>
    <w:rsid w:val="000F3455"/>
    <w:rsid w:val="000F38A2"/>
    <w:rsid w:val="000F4021"/>
    <w:rsid w:val="000F428F"/>
    <w:rsid w:val="000F56BE"/>
    <w:rsid w:val="000F5BC6"/>
    <w:rsid w:val="000F5D72"/>
    <w:rsid w:val="000F6973"/>
    <w:rsid w:val="000F7660"/>
    <w:rsid w:val="000F7ACA"/>
    <w:rsid w:val="000F7DBE"/>
    <w:rsid w:val="000F7F9D"/>
    <w:rsid w:val="0010098A"/>
    <w:rsid w:val="00101141"/>
    <w:rsid w:val="0010116C"/>
    <w:rsid w:val="001011BC"/>
    <w:rsid w:val="001018AE"/>
    <w:rsid w:val="00101B10"/>
    <w:rsid w:val="00101DCE"/>
    <w:rsid w:val="001024A9"/>
    <w:rsid w:val="001024D6"/>
    <w:rsid w:val="00103A27"/>
    <w:rsid w:val="001045C5"/>
    <w:rsid w:val="001047E3"/>
    <w:rsid w:val="001049F1"/>
    <w:rsid w:val="00104B35"/>
    <w:rsid w:val="001052DC"/>
    <w:rsid w:val="001057E1"/>
    <w:rsid w:val="001058D5"/>
    <w:rsid w:val="001058E7"/>
    <w:rsid w:val="00105DA9"/>
    <w:rsid w:val="00105ECF"/>
    <w:rsid w:val="00105FCA"/>
    <w:rsid w:val="001066C4"/>
    <w:rsid w:val="0010675D"/>
    <w:rsid w:val="00106ECE"/>
    <w:rsid w:val="00110467"/>
    <w:rsid w:val="0011099D"/>
    <w:rsid w:val="00110C24"/>
    <w:rsid w:val="00110ECD"/>
    <w:rsid w:val="00111974"/>
    <w:rsid w:val="00111E87"/>
    <w:rsid w:val="00111FC0"/>
    <w:rsid w:val="00112FF7"/>
    <w:rsid w:val="00113626"/>
    <w:rsid w:val="00113630"/>
    <w:rsid w:val="00113C2D"/>
    <w:rsid w:val="00113C62"/>
    <w:rsid w:val="001142FE"/>
    <w:rsid w:val="001148F5"/>
    <w:rsid w:val="0011574F"/>
    <w:rsid w:val="00115AC8"/>
    <w:rsid w:val="00115D1F"/>
    <w:rsid w:val="0011675A"/>
    <w:rsid w:val="00116A68"/>
    <w:rsid w:val="001170C2"/>
    <w:rsid w:val="00117224"/>
    <w:rsid w:val="001173CA"/>
    <w:rsid w:val="00117523"/>
    <w:rsid w:val="0011758E"/>
    <w:rsid w:val="00117596"/>
    <w:rsid w:val="00117BCB"/>
    <w:rsid w:val="00117FAF"/>
    <w:rsid w:val="00120B23"/>
    <w:rsid w:val="00120C95"/>
    <w:rsid w:val="00120E4E"/>
    <w:rsid w:val="00120F2F"/>
    <w:rsid w:val="00121040"/>
    <w:rsid w:val="001210F9"/>
    <w:rsid w:val="001211D2"/>
    <w:rsid w:val="001211F2"/>
    <w:rsid w:val="001212B8"/>
    <w:rsid w:val="0012138B"/>
    <w:rsid w:val="00121545"/>
    <w:rsid w:val="00122A3A"/>
    <w:rsid w:val="00122A82"/>
    <w:rsid w:val="00122B16"/>
    <w:rsid w:val="00122B1F"/>
    <w:rsid w:val="00123B05"/>
    <w:rsid w:val="00123DD9"/>
    <w:rsid w:val="001249DF"/>
    <w:rsid w:val="001249E9"/>
    <w:rsid w:val="00124DD2"/>
    <w:rsid w:val="00124FA0"/>
    <w:rsid w:val="00125A23"/>
    <w:rsid w:val="00125C6C"/>
    <w:rsid w:val="0012672A"/>
    <w:rsid w:val="001269F5"/>
    <w:rsid w:val="00126B3C"/>
    <w:rsid w:val="00126B97"/>
    <w:rsid w:val="00127495"/>
    <w:rsid w:val="001278D1"/>
    <w:rsid w:val="00130846"/>
    <w:rsid w:val="00130C13"/>
    <w:rsid w:val="0013123C"/>
    <w:rsid w:val="00131374"/>
    <w:rsid w:val="0013176C"/>
    <w:rsid w:val="001318DD"/>
    <w:rsid w:val="00131910"/>
    <w:rsid w:val="00131922"/>
    <w:rsid w:val="00132476"/>
    <w:rsid w:val="00132908"/>
    <w:rsid w:val="001329C1"/>
    <w:rsid w:val="00132E45"/>
    <w:rsid w:val="00132EC0"/>
    <w:rsid w:val="0013304A"/>
    <w:rsid w:val="00133255"/>
    <w:rsid w:val="001339BF"/>
    <w:rsid w:val="00133D44"/>
    <w:rsid w:val="00134048"/>
    <w:rsid w:val="001346E6"/>
    <w:rsid w:val="00134774"/>
    <w:rsid w:val="0013491C"/>
    <w:rsid w:val="00134DC4"/>
    <w:rsid w:val="001355B2"/>
    <w:rsid w:val="0013570E"/>
    <w:rsid w:val="001359E1"/>
    <w:rsid w:val="0013613B"/>
    <w:rsid w:val="00136348"/>
    <w:rsid w:val="00136CBC"/>
    <w:rsid w:val="0013729A"/>
    <w:rsid w:val="00137336"/>
    <w:rsid w:val="001379DB"/>
    <w:rsid w:val="001379F1"/>
    <w:rsid w:val="00137B83"/>
    <w:rsid w:val="00137FDE"/>
    <w:rsid w:val="0014097F"/>
    <w:rsid w:val="00140B06"/>
    <w:rsid w:val="00140B2F"/>
    <w:rsid w:val="001411CC"/>
    <w:rsid w:val="00141AF3"/>
    <w:rsid w:val="00141C96"/>
    <w:rsid w:val="0014200E"/>
    <w:rsid w:val="00142188"/>
    <w:rsid w:val="001425A4"/>
    <w:rsid w:val="00142A64"/>
    <w:rsid w:val="00142A89"/>
    <w:rsid w:val="00142F47"/>
    <w:rsid w:val="0014314E"/>
    <w:rsid w:val="00143352"/>
    <w:rsid w:val="001437BF"/>
    <w:rsid w:val="001439F3"/>
    <w:rsid w:val="00143C22"/>
    <w:rsid w:val="001443A9"/>
    <w:rsid w:val="00144779"/>
    <w:rsid w:val="00144F10"/>
    <w:rsid w:val="00144F71"/>
    <w:rsid w:val="00145789"/>
    <w:rsid w:val="00146F59"/>
    <w:rsid w:val="00147F4B"/>
    <w:rsid w:val="001503EE"/>
    <w:rsid w:val="00150C08"/>
    <w:rsid w:val="00150ED7"/>
    <w:rsid w:val="001515B6"/>
    <w:rsid w:val="00151664"/>
    <w:rsid w:val="00152348"/>
    <w:rsid w:val="00152BFF"/>
    <w:rsid w:val="00152D97"/>
    <w:rsid w:val="00153078"/>
    <w:rsid w:val="0015317F"/>
    <w:rsid w:val="001531E0"/>
    <w:rsid w:val="0015380E"/>
    <w:rsid w:val="00153A88"/>
    <w:rsid w:val="00154090"/>
    <w:rsid w:val="001541A9"/>
    <w:rsid w:val="0015452A"/>
    <w:rsid w:val="00154D35"/>
    <w:rsid w:val="00154D9F"/>
    <w:rsid w:val="00155042"/>
    <w:rsid w:val="00155F5B"/>
    <w:rsid w:val="001566AA"/>
    <w:rsid w:val="00156774"/>
    <w:rsid w:val="00156C7A"/>
    <w:rsid w:val="00156FB0"/>
    <w:rsid w:val="00157C25"/>
    <w:rsid w:val="00157DDA"/>
    <w:rsid w:val="001604EF"/>
    <w:rsid w:val="00160870"/>
    <w:rsid w:val="00160B7D"/>
    <w:rsid w:val="001627A3"/>
    <w:rsid w:val="00163E10"/>
    <w:rsid w:val="00164248"/>
    <w:rsid w:val="00164462"/>
    <w:rsid w:val="00164869"/>
    <w:rsid w:val="001648E9"/>
    <w:rsid w:val="00164FE7"/>
    <w:rsid w:val="00165050"/>
    <w:rsid w:val="00165561"/>
    <w:rsid w:val="001657CF"/>
    <w:rsid w:val="00165892"/>
    <w:rsid w:val="00165C5A"/>
    <w:rsid w:val="00166754"/>
    <w:rsid w:val="00166A9D"/>
    <w:rsid w:val="00167481"/>
    <w:rsid w:val="00167A7E"/>
    <w:rsid w:val="00167AEC"/>
    <w:rsid w:val="00170166"/>
    <w:rsid w:val="00171749"/>
    <w:rsid w:val="00171945"/>
    <w:rsid w:val="001722AC"/>
    <w:rsid w:val="001724F7"/>
    <w:rsid w:val="00172655"/>
    <w:rsid w:val="00172B03"/>
    <w:rsid w:val="00172B7E"/>
    <w:rsid w:val="00173889"/>
    <w:rsid w:val="001738B3"/>
    <w:rsid w:val="00173B8C"/>
    <w:rsid w:val="00173F8A"/>
    <w:rsid w:val="001744CE"/>
    <w:rsid w:val="0017452C"/>
    <w:rsid w:val="0017550D"/>
    <w:rsid w:val="0017588B"/>
    <w:rsid w:val="00175CF9"/>
    <w:rsid w:val="00175F82"/>
    <w:rsid w:val="0017621B"/>
    <w:rsid w:val="0017683A"/>
    <w:rsid w:val="001769C5"/>
    <w:rsid w:val="001773B8"/>
    <w:rsid w:val="0017791F"/>
    <w:rsid w:val="001801A7"/>
    <w:rsid w:val="00180429"/>
    <w:rsid w:val="001811D9"/>
    <w:rsid w:val="001811FE"/>
    <w:rsid w:val="001812D6"/>
    <w:rsid w:val="001817C0"/>
    <w:rsid w:val="001819FE"/>
    <w:rsid w:val="00181A67"/>
    <w:rsid w:val="00181AA0"/>
    <w:rsid w:val="0018204D"/>
    <w:rsid w:val="0018271F"/>
    <w:rsid w:val="00182CB8"/>
    <w:rsid w:val="00182F87"/>
    <w:rsid w:val="00183171"/>
    <w:rsid w:val="001831A6"/>
    <w:rsid w:val="00183A7B"/>
    <w:rsid w:val="00184237"/>
    <w:rsid w:val="001843A5"/>
    <w:rsid w:val="001846A1"/>
    <w:rsid w:val="00184D84"/>
    <w:rsid w:val="00185FDD"/>
    <w:rsid w:val="0018637C"/>
    <w:rsid w:val="0018650A"/>
    <w:rsid w:val="00186669"/>
    <w:rsid w:val="00186A64"/>
    <w:rsid w:val="00186B5F"/>
    <w:rsid w:val="00186BA0"/>
    <w:rsid w:val="00186D69"/>
    <w:rsid w:val="00187296"/>
    <w:rsid w:val="001874C0"/>
    <w:rsid w:val="0018796F"/>
    <w:rsid w:val="00187E9A"/>
    <w:rsid w:val="00187FB3"/>
    <w:rsid w:val="0019013F"/>
    <w:rsid w:val="00190418"/>
    <w:rsid w:val="00190708"/>
    <w:rsid w:val="001907FA"/>
    <w:rsid w:val="0019086D"/>
    <w:rsid w:val="00190916"/>
    <w:rsid w:val="001912E3"/>
    <w:rsid w:val="001920CE"/>
    <w:rsid w:val="0019242B"/>
    <w:rsid w:val="00192BC4"/>
    <w:rsid w:val="00193605"/>
    <w:rsid w:val="0019387A"/>
    <w:rsid w:val="001941EF"/>
    <w:rsid w:val="0019479A"/>
    <w:rsid w:val="00194ED8"/>
    <w:rsid w:val="001953F0"/>
    <w:rsid w:val="00195467"/>
    <w:rsid w:val="0019568E"/>
    <w:rsid w:val="00196253"/>
    <w:rsid w:val="00196D47"/>
    <w:rsid w:val="001978AF"/>
    <w:rsid w:val="001978D8"/>
    <w:rsid w:val="00197A3E"/>
    <w:rsid w:val="001A0A08"/>
    <w:rsid w:val="001A10DC"/>
    <w:rsid w:val="001A1C4D"/>
    <w:rsid w:val="001A1E22"/>
    <w:rsid w:val="001A24D7"/>
    <w:rsid w:val="001A293E"/>
    <w:rsid w:val="001A333B"/>
    <w:rsid w:val="001A35D7"/>
    <w:rsid w:val="001A3778"/>
    <w:rsid w:val="001A3813"/>
    <w:rsid w:val="001A3C67"/>
    <w:rsid w:val="001A3FED"/>
    <w:rsid w:val="001A4316"/>
    <w:rsid w:val="001A444B"/>
    <w:rsid w:val="001A445C"/>
    <w:rsid w:val="001A457F"/>
    <w:rsid w:val="001A4810"/>
    <w:rsid w:val="001A4847"/>
    <w:rsid w:val="001A532D"/>
    <w:rsid w:val="001A5516"/>
    <w:rsid w:val="001A5799"/>
    <w:rsid w:val="001A5896"/>
    <w:rsid w:val="001A5A6D"/>
    <w:rsid w:val="001A5ECD"/>
    <w:rsid w:val="001A61C9"/>
    <w:rsid w:val="001A6506"/>
    <w:rsid w:val="001A656A"/>
    <w:rsid w:val="001A6570"/>
    <w:rsid w:val="001A6982"/>
    <w:rsid w:val="001A6B36"/>
    <w:rsid w:val="001A6B47"/>
    <w:rsid w:val="001A6D09"/>
    <w:rsid w:val="001A716E"/>
    <w:rsid w:val="001A7DA5"/>
    <w:rsid w:val="001B02E7"/>
    <w:rsid w:val="001B0B83"/>
    <w:rsid w:val="001B12E3"/>
    <w:rsid w:val="001B1A8C"/>
    <w:rsid w:val="001B1B39"/>
    <w:rsid w:val="001B1C70"/>
    <w:rsid w:val="001B1DD0"/>
    <w:rsid w:val="001B2070"/>
    <w:rsid w:val="001B25EC"/>
    <w:rsid w:val="001B28CE"/>
    <w:rsid w:val="001B2C46"/>
    <w:rsid w:val="001B3071"/>
    <w:rsid w:val="001B30E4"/>
    <w:rsid w:val="001B34AC"/>
    <w:rsid w:val="001B392E"/>
    <w:rsid w:val="001B3BC9"/>
    <w:rsid w:val="001B4001"/>
    <w:rsid w:val="001B44E0"/>
    <w:rsid w:val="001B5122"/>
    <w:rsid w:val="001B5216"/>
    <w:rsid w:val="001B6210"/>
    <w:rsid w:val="001B652C"/>
    <w:rsid w:val="001B6626"/>
    <w:rsid w:val="001B74BC"/>
    <w:rsid w:val="001B791E"/>
    <w:rsid w:val="001C05EC"/>
    <w:rsid w:val="001C0CD2"/>
    <w:rsid w:val="001C1712"/>
    <w:rsid w:val="001C2104"/>
    <w:rsid w:val="001C252A"/>
    <w:rsid w:val="001C2B11"/>
    <w:rsid w:val="001C2C1B"/>
    <w:rsid w:val="001C2CD6"/>
    <w:rsid w:val="001C303E"/>
    <w:rsid w:val="001C3AB1"/>
    <w:rsid w:val="001C3E56"/>
    <w:rsid w:val="001C45F4"/>
    <w:rsid w:val="001C4AF6"/>
    <w:rsid w:val="001C50DD"/>
    <w:rsid w:val="001C543F"/>
    <w:rsid w:val="001C5448"/>
    <w:rsid w:val="001C5A98"/>
    <w:rsid w:val="001C5CAF"/>
    <w:rsid w:val="001C5CFA"/>
    <w:rsid w:val="001C66AE"/>
    <w:rsid w:val="001C6A3D"/>
    <w:rsid w:val="001C7126"/>
    <w:rsid w:val="001D000E"/>
    <w:rsid w:val="001D00FB"/>
    <w:rsid w:val="001D01B1"/>
    <w:rsid w:val="001D021C"/>
    <w:rsid w:val="001D04B8"/>
    <w:rsid w:val="001D07A3"/>
    <w:rsid w:val="001D1343"/>
    <w:rsid w:val="001D1736"/>
    <w:rsid w:val="001D19AB"/>
    <w:rsid w:val="001D1D91"/>
    <w:rsid w:val="001D1EFC"/>
    <w:rsid w:val="001D2527"/>
    <w:rsid w:val="001D2A03"/>
    <w:rsid w:val="001D2F25"/>
    <w:rsid w:val="001D2F2D"/>
    <w:rsid w:val="001D351A"/>
    <w:rsid w:val="001D3668"/>
    <w:rsid w:val="001D3758"/>
    <w:rsid w:val="001D38AE"/>
    <w:rsid w:val="001D3955"/>
    <w:rsid w:val="001D3BC5"/>
    <w:rsid w:val="001D466C"/>
    <w:rsid w:val="001D4B74"/>
    <w:rsid w:val="001D4BE3"/>
    <w:rsid w:val="001D4DA0"/>
    <w:rsid w:val="001D5288"/>
    <w:rsid w:val="001D5579"/>
    <w:rsid w:val="001D5FA1"/>
    <w:rsid w:val="001D6335"/>
    <w:rsid w:val="001D6346"/>
    <w:rsid w:val="001D652F"/>
    <w:rsid w:val="001D674B"/>
    <w:rsid w:val="001D6AEA"/>
    <w:rsid w:val="001D72BC"/>
    <w:rsid w:val="001D7368"/>
    <w:rsid w:val="001E15DC"/>
    <w:rsid w:val="001E191A"/>
    <w:rsid w:val="001E1E8D"/>
    <w:rsid w:val="001E2915"/>
    <w:rsid w:val="001E2DEF"/>
    <w:rsid w:val="001E31AE"/>
    <w:rsid w:val="001E328D"/>
    <w:rsid w:val="001E3323"/>
    <w:rsid w:val="001E3533"/>
    <w:rsid w:val="001E35D0"/>
    <w:rsid w:val="001E3AEA"/>
    <w:rsid w:val="001E3DA9"/>
    <w:rsid w:val="001E3F13"/>
    <w:rsid w:val="001E3F1C"/>
    <w:rsid w:val="001E40D0"/>
    <w:rsid w:val="001E4D7B"/>
    <w:rsid w:val="001E4E72"/>
    <w:rsid w:val="001E51E6"/>
    <w:rsid w:val="001E5273"/>
    <w:rsid w:val="001E6093"/>
    <w:rsid w:val="001E670E"/>
    <w:rsid w:val="001E6BCC"/>
    <w:rsid w:val="001E6DA2"/>
    <w:rsid w:val="001E6ECC"/>
    <w:rsid w:val="001E7C89"/>
    <w:rsid w:val="001E7C9C"/>
    <w:rsid w:val="001E7FC5"/>
    <w:rsid w:val="001F0929"/>
    <w:rsid w:val="001F0A72"/>
    <w:rsid w:val="001F17B7"/>
    <w:rsid w:val="001F19B0"/>
    <w:rsid w:val="001F1CE9"/>
    <w:rsid w:val="001F2230"/>
    <w:rsid w:val="001F232E"/>
    <w:rsid w:val="001F2C6D"/>
    <w:rsid w:val="001F367A"/>
    <w:rsid w:val="001F3EA8"/>
    <w:rsid w:val="001F3F75"/>
    <w:rsid w:val="001F41FA"/>
    <w:rsid w:val="001F466C"/>
    <w:rsid w:val="001F496A"/>
    <w:rsid w:val="001F4B57"/>
    <w:rsid w:val="001F4C9A"/>
    <w:rsid w:val="001F4F10"/>
    <w:rsid w:val="001F4FD5"/>
    <w:rsid w:val="001F5E85"/>
    <w:rsid w:val="001F613B"/>
    <w:rsid w:val="001F6219"/>
    <w:rsid w:val="001F6312"/>
    <w:rsid w:val="001F6E12"/>
    <w:rsid w:val="001F70CB"/>
    <w:rsid w:val="001F72FB"/>
    <w:rsid w:val="001F75CC"/>
    <w:rsid w:val="001F76D6"/>
    <w:rsid w:val="001F7E89"/>
    <w:rsid w:val="001F7ED6"/>
    <w:rsid w:val="002006B8"/>
    <w:rsid w:val="00200BDE"/>
    <w:rsid w:val="0020120F"/>
    <w:rsid w:val="00201D6F"/>
    <w:rsid w:val="00202165"/>
    <w:rsid w:val="0020238A"/>
    <w:rsid w:val="00202878"/>
    <w:rsid w:val="00202ED5"/>
    <w:rsid w:val="00202FE3"/>
    <w:rsid w:val="002030D1"/>
    <w:rsid w:val="00203453"/>
    <w:rsid w:val="00203DDA"/>
    <w:rsid w:val="002047BB"/>
    <w:rsid w:val="00204CAC"/>
    <w:rsid w:val="00205156"/>
    <w:rsid w:val="00205258"/>
    <w:rsid w:val="00205396"/>
    <w:rsid w:val="00205556"/>
    <w:rsid w:val="002058CC"/>
    <w:rsid w:val="00205B80"/>
    <w:rsid w:val="002060DD"/>
    <w:rsid w:val="00206213"/>
    <w:rsid w:val="0020676F"/>
    <w:rsid w:val="002071C4"/>
    <w:rsid w:val="00207A19"/>
    <w:rsid w:val="0021069E"/>
    <w:rsid w:val="00210A08"/>
    <w:rsid w:val="00210F16"/>
    <w:rsid w:val="0021112D"/>
    <w:rsid w:val="00211144"/>
    <w:rsid w:val="002115F0"/>
    <w:rsid w:val="00212039"/>
    <w:rsid w:val="0021361D"/>
    <w:rsid w:val="00213C21"/>
    <w:rsid w:val="00213C4B"/>
    <w:rsid w:val="0021455D"/>
    <w:rsid w:val="00215599"/>
    <w:rsid w:val="00216194"/>
    <w:rsid w:val="002167C5"/>
    <w:rsid w:val="00220521"/>
    <w:rsid w:val="0022071F"/>
    <w:rsid w:val="00220FC2"/>
    <w:rsid w:val="0022123D"/>
    <w:rsid w:val="0022131E"/>
    <w:rsid w:val="00222473"/>
    <w:rsid w:val="00222739"/>
    <w:rsid w:val="0022315E"/>
    <w:rsid w:val="0022334B"/>
    <w:rsid w:val="002239AF"/>
    <w:rsid w:val="00223A5D"/>
    <w:rsid w:val="00224138"/>
    <w:rsid w:val="002241DC"/>
    <w:rsid w:val="002242F2"/>
    <w:rsid w:val="002249CA"/>
    <w:rsid w:val="00224A6B"/>
    <w:rsid w:val="00224C16"/>
    <w:rsid w:val="00224C1C"/>
    <w:rsid w:val="00225266"/>
    <w:rsid w:val="00225301"/>
    <w:rsid w:val="002253B2"/>
    <w:rsid w:val="002262B4"/>
    <w:rsid w:val="002266AB"/>
    <w:rsid w:val="00226813"/>
    <w:rsid w:val="00226AF2"/>
    <w:rsid w:val="0022731E"/>
    <w:rsid w:val="002273A8"/>
    <w:rsid w:val="002278FC"/>
    <w:rsid w:val="00230375"/>
    <w:rsid w:val="002305FD"/>
    <w:rsid w:val="00230A20"/>
    <w:rsid w:val="00230DA4"/>
    <w:rsid w:val="00231F81"/>
    <w:rsid w:val="00232326"/>
    <w:rsid w:val="002325D4"/>
    <w:rsid w:val="00232F3A"/>
    <w:rsid w:val="00233045"/>
    <w:rsid w:val="002339CD"/>
    <w:rsid w:val="00233A63"/>
    <w:rsid w:val="00233B1D"/>
    <w:rsid w:val="00233D1E"/>
    <w:rsid w:val="00233FB1"/>
    <w:rsid w:val="00234613"/>
    <w:rsid w:val="002348F7"/>
    <w:rsid w:val="00234E62"/>
    <w:rsid w:val="00235291"/>
    <w:rsid w:val="002352F9"/>
    <w:rsid w:val="0023574E"/>
    <w:rsid w:val="002362CF"/>
    <w:rsid w:val="00236A95"/>
    <w:rsid w:val="00236FD7"/>
    <w:rsid w:val="0024019D"/>
    <w:rsid w:val="00240625"/>
    <w:rsid w:val="002406F5"/>
    <w:rsid w:val="002412C5"/>
    <w:rsid w:val="00241B81"/>
    <w:rsid w:val="002420AE"/>
    <w:rsid w:val="002420EF"/>
    <w:rsid w:val="00242BC3"/>
    <w:rsid w:val="00242F75"/>
    <w:rsid w:val="00243830"/>
    <w:rsid w:val="00243C97"/>
    <w:rsid w:val="0024495A"/>
    <w:rsid w:val="00244A39"/>
    <w:rsid w:val="00244DE9"/>
    <w:rsid w:val="002457F3"/>
    <w:rsid w:val="00245AAD"/>
    <w:rsid w:val="00245EA1"/>
    <w:rsid w:val="002463AE"/>
    <w:rsid w:val="0024645B"/>
    <w:rsid w:val="00246A2C"/>
    <w:rsid w:val="002470D0"/>
    <w:rsid w:val="002472E7"/>
    <w:rsid w:val="0024756E"/>
    <w:rsid w:val="00247753"/>
    <w:rsid w:val="00247894"/>
    <w:rsid w:val="0024795E"/>
    <w:rsid w:val="00247D44"/>
    <w:rsid w:val="00247FDC"/>
    <w:rsid w:val="002503A6"/>
    <w:rsid w:val="00250F73"/>
    <w:rsid w:val="002510BC"/>
    <w:rsid w:val="00251425"/>
    <w:rsid w:val="00251677"/>
    <w:rsid w:val="0025170E"/>
    <w:rsid w:val="00251881"/>
    <w:rsid w:val="00252445"/>
    <w:rsid w:val="00252639"/>
    <w:rsid w:val="00252906"/>
    <w:rsid w:val="00252A0D"/>
    <w:rsid w:val="00253221"/>
    <w:rsid w:val="00253C43"/>
    <w:rsid w:val="00255AE4"/>
    <w:rsid w:val="00255C30"/>
    <w:rsid w:val="00255C66"/>
    <w:rsid w:val="00255D5F"/>
    <w:rsid w:val="00255FB5"/>
    <w:rsid w:val="002561AD"/>
    <w:rsid w:val="002561DA"/>
    <w:rsid w:val="002561F3"/>
    <w:rsid w:val="00256ED8"/>
    <w:rsid w:val="00257116"/>
    <w:rsid w:val="002574B7"/>
    <w:rsid w:val="00257C49"/>
    <w:rsid w:val="00257DD9"/>
    <w:rsid w:val="00260A07"/>
    <w:rsid w:val="00260C43"/>
    <w:rsid w:val="00261185"/>
    <w:rsid w:val="00261439"/>
    <w:rsid w:val="0026164B"/>
    <w:rsid w:val="00261B5C"/>
    <w:rsid w:val="00261D2D"/>
    <w:rsid w:val="00261E36"/>
    <w:rsid w:val="00261F2F"/>
    <w:rsid w:val="00261F30"/>
    <w:rsid w:val="002622FC"/>
    <w:rsid w:val="00262BF5"/>
    <w:rsid w:val="00262FBC"/>
    <w:rsid w:val="0026337A"/>
    <w:rsid w:val="00263913"/>
    <w:rsid w:val="00263CFE"/>
    <w:rsid w:val="00263DA7"/>
    <w:rsid w:val="002642B2"/>
    <w:rsid w:val="00264742"/>
    <w:rsid w:val="0026478A"/>
    <w:rsid w:val="00264E7B"/>
    <w:rsid w:val="002651DE"/>
    <w:rsid w:val="0026589D"/>
    <w:rsid w:val="0026593C"/>
    <w:rsid w:val="002666D8"/>
    <w:rsid w:val="00267B44"/>
    <w:rsid w:val="00270236"/>
    <w:rsid w:val="00270539"/>
    <w:rsid w:val="00270FFA"/>
    <w:rsid w:val="002715F1"/>
    <w:rsid w:val="00271AED"/>
    <w:rsid w:val="00271BDA"/>
    <w:rsid w:val="00271BEA"/>
    <w:rsid w:val="0027315C"/>
    <w:rsid w:val="0027374F"/>
    <w:rsid w:val="00273917"/>
    <w:rsid w:val="00273962"/>
    <w:rsid w:val="00273C33"/>
    <w:rsid w:val="00273FDF"/>
    <w:rsid w:val="002740CB"/>
    <w:rsid w:val="00274BFE"/>
    <w:rsid w:val="00274C3E"/>
    <w:rsid w:val="00274DF9"/>
    <w:rsid w:val="002756FD"/>
    <w:rsid w:val="00276029"/>
    <w:rsid w:val="00276784"/>
    <w:rsid w:val="0027679F"/>
    <w:rsid w:val="0027688C"/>
    <w:rsid w:val="00276987"/>
    <w:rsid w:val="00276BC3"/>
    <w:rsid w:val="00276D88"/>
    <w:rsid w:val="00276E58"/>
    <w:rsid w:val="00276E66"/>
    <w:rsid w:val="0027736D"/>
    <w:rsid w:val="002777BA"/>
    <w:rsid w:val="00277FE5"/>
    <w:rsid w:val="00280003"/>
    <w:rsid w:val="00280287"/>
    <w:rsid w:val="002804EF"/>
    <w:rsid w:val="00280956"/>
    <w:rsid w:val="00280CD3"/>
    <w:rsid w:val="0028118D"/>
    <w:rsid w:val="002826E5"/>
    <w:rsid w:val="002827AB"/>
    <w:rsid w:val="00283C2D"/>
    <w:rsid w:val="00283ECF"/>
    <w:rsid w:val="00283F41"/>
    <w:rsid w:val="00283FEA"/>
    <w:rsid w:val="002846C4"/>
    <w:rsid w:val="0028522B"/>
    <w:rsid w:val="00285824"/>
    <w:rsid w:val="0028587A"/>
    <w:rsid w:val="00285A32"/>
    <w:rsid w:val="00285C3A"/>
    <w:rsid w:val="0028635E"/>
    <w:rsid w:val="002868FB"/>
    <w:rsid w:val="00286F36"/>
    <w:rsid w:val="002871B8"/>
    <w:rsid w:val="002873B0"/>
    <w:rsid w:val="0028744F"/>
    <w:rsid w:val="00287668"/>
    <w:rsid w:val="00287C31"/>
    <w:rsid w:val="00287E2D"/>
    <w:rsid w:val="002900AA"/>
    <w:rsid w:val="0029018E"/>
    <w:rsid w:val="002902FC"/>
    <w:rsid w:val="00290330"/>
    <w:rsid w:val="00290F42"/>
    <w:rsid w:val="00291269"/>
    <w:rsid w:val="0029135A"/>
    <w:rsid w:val="002925D6"/>
    <w:rsid w:val="002928E1"/>
    <w:rsid w:val="00292F90"/>
    <w:rsid w:val="002939C0"/>
    <w:rsid w:val="002941A2"/>
    <w:rsid w:val="00294292"/>
    <w:rsid w:val="00294305"/>
    <w:rsid w:val="00295A91"/>
    <w:rsid w:val="00295B76"/>
    <w:rsid w:val="00295C4F"/>
    <w:rsid w:val="00295EFF"/>
    <w:rsid w:val="002963C4"/>
    <w:rsid w:val="002965B4"/>
    <w:rsid w:val="00296B70"/>
    <w:rsid w:val="00296FF3"/>
    <w:rsid w:val="002972D9"/>
    <w:rsid w:val="002974DF"/>
    <w:rsid w:val="002A168B"/>
    <w:rsid w:val="002A1927"/>
    <w:rsid w:val="002A197C"/>
    <w:rsid w:val="002A20D7"/>
    <w:rsid w:val="002A2855"/>
    <w:rsid w:val="002A297B"/>
    <w:rsid w:val="002A2DF1"/>
    <w:rsid w:val="002A35F1"/>
    <w:rsid w:val="002A3635"/>
    <w:rsid w:val="002A3C4D"/>
    <w:rsid w:val="002A4C4C"/>
    <w:rsid w:val="002A4C6E"/>
    <w:rsid w:val="002A5434"/>
    <w:rsid w:val="002A577F"/>
    <w:rsid w:val="002A5973"/>
    <w:rsid w:val="002A5B19"/>
    <w:rsid w:val="002A625F"/>
    <w:rsid w:val="002A66C2"/>
    <w:rsid w:val="002A6F22"/>
    <w:rsid w:val="002A7DFC"/>
    <w:rsid w:val="002B0373"/>
    <w:rsid w:val="002B17CE"/>
    <w:rsid w:val="002B17D8"/>
    <w:rsid w:val="002B189B"/>
    <w:rsid w:val="002B2627"/>
    <w:rsid w:val="002B3122"/>
    <w:rsid w:val="002B31F6"/>
    <w:rsid w:val="002B322D"/>
    <w:rsid w:val="002B4429"/>
    <w:rsid w:val="002B4668"/>
    <w:rsid w:val="002B4E40"/>
    <w:rsid w:val="002B5214"/>
    <w:rsid w:val="002B5693"/>
    <w:rsid w:val="002B6160"/>
    <w:rsid w:val="002B6D68"/>
    <w:rsid w:val="002B7506"/>
    <w:rsid w:val="002B75E4"/>
    <w:rsid w:val="002C0139"/>
    <w:rsid w:val="002C06A4"/>
    <w:rsid w:val="002C079C"/>
    <w:rsid w:val="002C1B88"/>
    <w:rsid w:val="002C1C90"/>
    <w:rsid w:val="002C219D"/>
    <w:rsid w:val="002C2534"/>
    <w:rsid w:val="002C2E0A"/>
    <w:rsid w:val="002C3241"/>
    <w:rsid w:val="002C3288"/>
    <w:rsid w:val="002C427E"/>
    <w:rsid w:val="002C47EA"/>
    <w:rsid w:val="002C654F"/>
    <w:rsid w:val="002C67E7"/>
    <w:rsid w:val="002C68FE"/>
    <w:rsid w:val="002C6B40"/>
    <w:rsid w:val="002C70E6"/>
    <w:rsid w:val="002C713C"/>
    <w:rsid w:val="002C7375"/>
    <w:rsid w:val="002D033F"/>
    <w:rsid w:val="002D1058"/>
    <w:rsid w:val="002D1385"/>
    <w:rsid w:val="002D13E3"/>
    <w:rsid w:val="002D16CA"/>
    <w:rsid w:val="002D1B8E"/>
    <w:rsid w:val="002D1BDA"/>
    <w:rsid w:val="002D24C3"/>
    <w:rsid w:val="002D2A2A"/>
    <w:rsid w:val="002D2B92"/>
    <w:rsid w:val="002D31D4"/>
    <w:rsid w:val="002D382D"/>
    <w:rsid w:val="002D3A6F"/>
    <w:rsid w:val="002D4049"/>
    <w:rsid w:val="002D414B"/>
    <w:rsid w:val="002D488B"/>
    <w:rsid w:val="002D5063"/>
    <w:rsid w:val="002D5657"/>
    <w:rsid w:val="002D59A6"/>
    <w:rsid w:val="002D5A27"/>
    <w:rsid w:val="002D60BD"/>
    <w:rsid w:val="002D789F"/>
    <w:rsid w:val="002D7ACF"/>
    <w:rsid w:val="002E0225"/>
    <w:rsid w:val="002E03B1"/>
    <w:rsid w:val="002E0747"/>
    <w:rsid w:val="002E0BEE"/>
    <w:rsid w:val="002E0CA6"/>
    <w:rsid w:val="002E0EF8"/>
    <w:rsid w:val="002E1772"/>
    <w:rsid w:val="002E21C8"/>
    <w:rsid w:val="002E2D8B"/>
    <w:rsid w:val="002E37A0"/>
    <w:rsid w:val="002E3B89"/>
    <w:rsid w:val="002E3BFD"/>
    <w:rsid w:val="002E403D"/>
    <w:rsid w:val="002E4BB7"/>
    <w:rsid w:val="002E4BEB"/>
    <w:rsid w:val="002E4CA6"/>
    <w:rsid w:val="002E4E28"/>
    <w:rsid w:val="002E4F6F"/>
    <w:rsid w:val="002E5E64"/>
    <w:rsid w:val="002E5FCD"/>
    <w:rsid w:val="002E616C"/>
    <w:rsid w:val="002E61EB"/>
    <w:rsid w:val="002E677D"/>
    <w:rsid w:val="002E6B8A"/>
    <w:rsid w:val="002E6CDC"/>
    <w:rsid w:val="002E71C9"/>
    <w:rsid w:val="002E73DE"/>
    <w:rsid w:val="002E7B44"/>
    <w:rsid w:val="002F0409"/>
    <w:rsid w:val="002F0479"/>
    <w:rsid w:val="002F0D18"/>
    <w:rsid w:val="002F0DB0"/>
    <w:rsid w:val="002F1A7E"/>
    <w:rsid w:val="002F1D96"/>
    <w:rsid w:val="002F2291"/>
    <w:rsid w:val="002F2FA1"/>
    <w:rsid w:val="002F30B2"/>
    <w:rsid w:val="002F3203"/>
    <w:rsid w:val="002F3369"/>
    <w:rsid w:val="002F3432"/>
    <w:rsid w:val="002F3808"/>
    <w:rsid w:val="002F45F1"/>
    <w:rsid w:val="002F4DF7"/>
    <w:rsid w:val="002F4EF7"/>
    <w:rsid w:val="002F5353"/>
    <w:rsid w:val="002F56B9"/>
    <w:rsid w:val="002F5943"/>
    <w:rsid w:val="002F5F1D"/>
    <w:rsid w:val="002F6220"/>
    <w:rsid w:val="002F6719"/>
    <w:rsid w:val="002F6753"/>
    <w:rsid w:val="002F67C4"/>
    <w:rsid w:val="002F6DCC"/>
    <w:rsid w:val="002F75DF"/>
    <w:rsid w:val="002F78A5"/>
    <w:rsid w:val="002F7AC6"/>
    <w:rsid w:val="0030051F"/>
    <w:rsid w:val="0030092D"/>
    <w:rsid w:val="00300B01"/>
    <w:rsid w:val="00300FD3"/>
    <w:rsid w:val="003013B1"/>
    <w:rsid w:val="00301FAE"/>
    <w:rsid w:val="00302903"/>
    <w:rsid w:val="0030295E"/>
    <w:rsid w:val="00302F3F"/>
    <w:rsid w:val="003032B8"/>
    <w:rsid w:val="00303721"/>
    <w:rsid w:val="00303A54"/>
    <w:rsid w:val="00304024"/>
    <w:rsid w:val="00304B25"/>
    <w:rsid w:val="00304F8B"/>
    <w:rsid w:val="00305046"/>
    <w:rsid w:val="0030513B"/>
    <w:rsid w:val="003051B0"/>
    <w:rsid w:val="00305726"/>
    <w:rsid w:val="0030573C"/>
    <w:rsid w:val="003057E8"/>
    <w:rsid w:val="003059AB"/>
    <w:rsid w:val="003061AE"/>
    <w:rsid w:val="00306534"/>
    <w:rsid w:val="003065E1"/>
    <w:rsid w:val="00306FC1"/>
    <w:rsid w:val="00307444"/>
    <w:rsid w:val="0030745A"/>
    <w:rsid w:val="0030772C"/>
    <w:rsid w:val="0030783D"/>
    <w:rsid w:val="00307840"/>
    <w:rsid w:val="00307BCD"/>
    <w:rsid w:val="00307E27"/>
    <w:rsid w:val="0031012C"/>
    <w:rsid w:val="003108C2"/>
    <w:rsid w:val="003108D8"/>
    <w:rsid w:val="00310FA4"/>
    <w:rsid w:val="00311113"/>
    <w:rsid w:val="003114DA"/>
    <w:rsid w:val="0031151E"/>
    <w:rsid w:val="0031166C"/>
    <w:rsid w:val="00311B88"/>
    <w:rsid w:val="00312240"/>
    <w:rsid w:val="00312BB6"/>
    <w:rsid w:val="00312CA0"/>
    <w:rsid w:val="00312F13"/>
    <w:rsid w:val="00313490"/>
    <w:rsid w:val="0031428D"/>
    <w:rsid w:val="003142D8"/>
    <w:rsid w:val="003144E9"/>
    <w:rsid w:val="003148E6"/>
    <w:rsid w:val="00314D8E"/>
    <w:rsid w:val="00314F0D"/>
    <w:rsid w:val="0031550E"/>
    <w:rsid w:val="00316025"/>
    <w:rsid w:val="003165CA"/>
    <w:rsid w:val="0031678D"/>
    <w:rsid w:val="003173B2"/>
    <w:rsid w:val="00317B20"/>
    <w:rsid w:val="00317B50"/>
    <w:rsid w:val="0032023A"/>
    <w:rsid w:val="00320270"/>
    <w:rsid w:val="00320962"/>
    <w:rsid w:val="003211E2"/>
    <w:rsid w:val="00321B77"/>
    <w:rsid w:val="003224FF"/>
    <w:rsid w:val="00322AEF"/>
    <w:rsid w:val="003232BA"/>
    <w:rsid w:val="003235E1"/>
    <w:rsid w:val="00323976"/>
    <w:rsid w:val="00323BF2"/>
    <w:rsid w:val="00323F0A"/>
    <w:rsid w:val="00324657"/>
    <w:rsid w:val="003249DE"/>
    <w:rsid w:val="00324A36"/>
    <w:rsid w:val="0032585D"/>
    <w:rsid w:val="00326055"/>
    <w:rsid w:val="00326484"/>
    <w:rsid w:val="003266CE"/>
    <w:rsid w:val="00326A26"/>
    <w:rsid w:val="00326F95"/>
    <w:rsid w:val="0032762C"/>
    <w:rsid w:val="00327700"/>
    <w:rsid w:val="0032782C"/>
    <w:rsid w:val="003278EE"/>
    <w:rsid w:val="00327C80"/>
    <w:rsid w:val="00330421"/>
    <w:rsid w:val="00330641"/>
    <w:rsid w:val="00330F8E"/>
    <w:rsid w:val="003315E5"/>
    <w:rsid w:val="00331B23"/>
    <w:rsid w:val="00331DF4"/>
    <w:rsid w:val="00332245"/>
    <w:rsid w:val="003323E4"/>
    <w:rsid w:val="00332E98"/>
    <w:rsid w:val="003331A4"/>
    <w:rsid w:val="003336ED"/>
    <w:rsid w:val="00333A05"/>
    <w:rsid w:val="00333A96"/>
    <w:rsid w:val="003343F6"/>
    <w:rsid w:val="0033522E"/>
    <w:rsid w:val="00335468"/>
    <w:rsid w:val="003358BD"/>
    <w:rsid w:val="00335E23"/>
    <w:rsid w:val="00335F59"/>
    <w:rsid w:val="00336931"/>
    <w:rsid w:val="003369DB"/>
    <w:rsid w:val="00336A80"/>
    <w:rsid w:val="00336D07"/>
    <w:rsid w:val="00336D6B"/>
    <w:rsid w:val="00337439"/>
    <w:rsid w:val="003374C7"/>
    <w:rsid w:val="0033750D"/>
    <w:rsid w:val="00337720"/>
    <w:rsid w:val="00337BC7"/>
    <w:rsid w:val="00337FB5"/>
    <w:rsid w:val="00337FBB"/>
    <w:rsid w:val="00340A1A"/>
    <w:rsid w:val="00340AEA"/>
    <w:rsid w:val="00340C21"/>
    <w:rsid w:val="00341108"/>
    <w:rsid w:val="003417D6"/>
    <w:rsid w:val="00341F66"/>
    <w:rsid w:val="00342797"/>
    <w:rsid w:val="00342893"/>
    <w:rsid w:val="003428D8"/>
    <w:rsid w:val="003428F6"/>
    <w:rsid w:val="00342C38"/>
    <w:rsid w:val="003432D0"/>
    <w:rsid w:val="0034359D"/>
    <w:rsid w:val="00343FFE"/>
    <w:rsid w:val="003449C3"/>
    <w:rsid w:val="00344C46"/>
    <w:rsid w:val="00345211"/>
    <w:rsid w:val="00345BA5"/>
    <w:rsid w:val="00345BE9"/>
    <w:rsid w:val="003466DE"/>
    <w:rsid w:val="003469D8"/>
    <w:rsid w:val="00346EFB"/>
    <w:rsid w:val="00347443"/>
    <w:rsid w:val="00347CFB"/>
    <w:rsid w:val="0035030C"/>
    <w:rsid w:val="00350368"/>
    <w:rsid w:val="0035050F"/>
    <w:rsid w:val="003507F7"/>
    <w:rsid w:val="00350926"/>
    <w:rsid w:val="003513A2"/>
    <w:rsid w:val="0035150F"/>
    <w:rsid w:val="003519C4"/>
    <w:rsid w:val="00352439"/>
    <w:rsid w:val="0035280F"/>
    <w:rsid w:val="00353243"/>
    <w:rsid w:val="00353727"/>
    <w:rsid w:val="00353B46"/>
    <w:rsid w:val="0035409B"/>
    <w:rsid w:val="003544BD"/>
    <w:rsid w:val="00354BC1"/>
    <w:rsid w:val="003551E3"/>
    <w:rsid w:val="00355725"/>
    <w:rsid w:val="003559F2"/>
    <w:rsid w:val="00355B94"/>
    <w:rsid w:val="00355C85"/>
    <w:rsid w:val="00356264"/>
    <w:rsid w:val="00356CF6"/>
    <w:rsid w:val="0035771B"/>
    <w:rsid w:val="00357A19"/>
    <w:rsid w:val="00357BE7"/>
    <w:rsid w:val="00360174"/>
    <w:rsid w:val="00360566"/>
    <w:rsid w:val="00360C4C"/>
    <w:rsid w:val="003613FB"/>
    <w:rsid w:val="00361A61"/>
    <w:rsid w:val="00361B16"/>
    <w:rsid w:val="00361CEC"/>
    <w:rsid w:val="00362296"/>
    <w:rsid w:val="003629CF"/>
    <w:rsid w:val="00363373"/>
    <w:rsid w:val="003635BA"/>
    <w:rsid w:val="00363AED"/>
    <w:rsid w:val="00363E14"/>
    <w:rsid w:val="0036493D"/>
    <w:rsid w:val="00364D4E"/>
    <w:rsid w:val="00365B79"/>
    <w:rsid w:val="00365BD2"/>
    <w:rsid w:val="00366432"/>
    <w:rsid w:val="00367579"/>
    <w:rsid w:val="0037059E"/>
    <w:rsid w:val="00370F3A"/>
    <w:rsid w:val="0037126A"/>
    <w:rsid w:val="00371F1A"/>
    <w:rsid w:val="00372A30"/>
    <w:rsid w:val="00372B45"/>
    <w:rsid w:val="00372B6E"/>
    <w:rsid w:val="00372D77"/>
    <w:rsid w:val="003736E9"/>
    <w:rsid w:val="0037370B"/>
    <w:rsid w:val="00373970"/>
    <w:rsid w:val="0037447A"/>
    <w:rsid w:val="00374958"/>
    <w:rsid w:val="00374A1D"/>
    <w:rsid w:val="00374D78"/>
    <w:rsid w:val="00374F8E"/>
    <w:rsid w:val="00375D6D"/>
    <w:rsid w:val="00376D46"/>
    <w:rsid w:val="0037724D"/>
    <w:rsid w:val="003774D1"/>
    <w:rsid w:val="00377581"/>
    <w:rsid w:val="00377590"/>
    <w:rsid w:val="00377B36"/>
    <w:rsid w:val="00377DBC"/>
    <w:rsid w:val="003805B9"/>
    <w:rsid w:val="00380F94"/>
    <w:rsid w:val="00381344"/>
    <w:rsid w:val="003813A4"/>
    <w:rsid w:val="003813D4"/>
    <w:rsid w:val="00381D27"/>
    <w:rsid w:val="00381D3F"/>
    <w:rsid w:val="00382785"/>
    <w:rsid w:val="00382857"/>
    <w:rsid w:val="00382955"/>
    <w:rsid w:val="003830E0"/>
    <w:rsid w:val="0038325D"/>
    <w:rsid w:val="00383960"/>
    <w:rsid w:val="00383A1E"/>
    <w:rsid w:val="0038457B"/>
    <w:rsid w:val="00384A17"/>
    <w:rsid w:val="0038516F"/>
    <w:rsid w:val="0038577C"/>
    <w:rsid w:val="00385E17"/>
    <w:rsid w:val="00385FBF"/>
    <w:rsid w:val="0038698F"/>
    <w:rsid w:val="00386ABA"/>
    <w:rsid w:val="00387CDA"/>
    <w:rsid w:val="00387D93"/>
    <w:rsid w:val="00387E1B"/>
    <w:rsid w:val="00390510"/>
    <w:rsid w:val="00390818"/>
    <w:rsid w:val="0039119E"/>
    <w:rsid w:val="00391637"/>
    <w:rsid w:val="00391895"/>
    <w:rsid w:val="00391C24"/>
    <w:rsid w:val="003923EE"/>
    <w:rsid w:val="00393BF5"/>
    <w:rsid w:val="00393D72"/>
    <w:rsid w:val="00394346"/>
    <w:rsid w:val="00394590"/>
    <w:rsid w:val="0039498D"/>
    <w:rsid w:val="00394AD1"/>
    <w:rsid w:val="00394D98"/>
    <w:rsid w:val="0039502E"/>
    <w:rsid w:val="0039515A"/>
    <w:rsid w:val="003951BA"/>
    <w:rsid w:val="0039588E"/>
    <w:rsid w:val="003959E7"/>
    <w:rsid w:val="00395D41"/>
    <w:rsid w:val="00395E5A"/>
    <w:rsid w:val="00396407"/>
    <w:rsid w:val="003968AF"/>
    <w:rsid w:val="003971FB"/>
    <w:rsid w:val="003972F3"/>
    <w:rsid w:val="00397488"/>
    <w:rsid w:val="00397494"/>
    <w:rsid w:val="0039775E"/>
    <w:rsid w:val="00397C44"/>
    <w:rsid w:val="00397CEE"/>
    <w:rsid w:val="003A04A4"/>
    <w:rsid w:val="003A12EE"/>
    <w:rsid w:val="003A1666"/>
    <w:rsid w:val="003A16C6"/>
    <w:rsid w:val="003A16D6"/>
    <w:rsid w:val="003A1A07"/>
    <w:rsid w:val="003A2044"/>
    <w:rsid w:val="003A292D"/>
    <w:rsid w:val="003A2C7A"/>
    <w:rsid w:val="003A2E8E"/>
    <w:rsid w:val="003A310C"/>
    <w:rsid w:val="003A3136"/>
    <w:rsid w:val="003A32EF"/>
    <w:rsid w:val="003A3673"/>
    <w:rsid w:val="003A39EC"/>
    <w:rsid w:val="003A3FBB"/>
    <w:rsid w:val="003A5AE6"/>
    <w:rsid w:val="003A62F9"/>
    <w:rsid w:val="003A687E"/>
    <w:rsid w:val="003A6D8E"/>
    <w:rsid w:val="003A77B9"/>
    <w:rsid w:val="003A7B1D"/>
    <w:rsid w:val="003A7B38"/>
    <w:rsid w:val="003A7C13"/>
    <w:rsid w:val="003A7D01"/>
    <w:rsid w:val="003B0072"/>
    <w:rsid w:val="003B012B"/>
    <w:rsid w:val="003B0902"/>
    <w:rsid w:val="003B0B18"/>
    <w:rsid w:val="003B1463"/>
    <w:rsid w:val="003B19DA"/>
    <w:rsid w:val="003B1AE0"/>
    <w:rsid w:val="003B1B23"/>
    <w:rsid w:val="003B1B40"/>
    <w:rsid w:val="003B2366"/>
    <w:rsid w:val="003B2795"/>
    <w:rsid w:val="003B29D6"/>
    <w:rsid w:val="003B2E56"/>
    <w:rsid w:val="003B3522"/>
    <w:rsid w:val="003B4CE8"/>
    <w:rsid w:val="003B5DDD"/>
    <w:rsid w:val="003B5F6A"/>
    <w:rsid w:val="003B64B2"/>
    <w:rsid w:val="003B69FB"/>
    <w:rsid w:val="003B6B61"/>
    <w:rsid w:val="003B6C36"/>
    <w:rsid w:val="003B711E"/>
    <w:rsid w:val="003B72A7"/>
    <w:rsid w:val="003B7FDE"/>
    <w:rsid w:val="003C0974"/>
    <w:rsid w:val="003C15AE"/>
    <w:rsid w:val="003C20CD"/>
    <w:rsid w:val="003C2BAF"/>
    <w:rsid w:val="003C2D8D"/>
    <w:rsid w:val="003C2FAE"/>
    <w:rsid w:val="003C3309"/>
    <w:rsid w:val="003C3AF6"/>
    <w:rsid w:val="003C4018"/>
    <w:rsid w:val="003C401D"/>
    <w:rsid w:val="003C416F"/>
    <w:rsid w:val="003C4D80"/>
    <w:rsid w:val="003C62B9"/>
    <w:rsid w:val="003C6702"/>
    <w:rsid w:val="003C734B"/>
    <w:rsid w:val="003C7448"/>
    <w:rsid w:val="003C79BF"/>
    <w:rsid w:val="003D06FA"/>
    <w:rsid w:val="003D0734"/>
    <w:rsid w:val="003D0B10"/>
    <w:rsid w:val="003D1241"/>
    <w:rsid w:val="003D178C"/>
    <w:rsid w:val="003D1A2D"/>
    <w:rsid w:val="003D2569"/>
    <w:rsid w:val="003D26CC"/>
    <w:rsid w:val="003D2713"/>
    <w:rsid w:val="003D295A"/>
    <w:rsid w:val="003D2BC1"/>
    <w:rsid w:val="003D392D"/>
    <w:rsid w:val="003D3C4B"/>
    <w:rsid w:val="003D3D94"/>
    <w:rsid w:val="003D4775"/>
    <w:rsid w:val="003D4D16"/>
    <w:rsid w:val="003D5A93"/>
    <w:rsid w:val="003D6100"/>
    <w:rsid w:val="003D6622"/>
    <w:rsid w:val="003D6809"/>
    <w:rsid w:val="003D6AC4"/>
    <w:rsid w:val="003D6E84"/>
    <w:rsid w:val="003D731B"/>
    <w:rsid w:val="003D76A4"/>
    <w:rsid w:val="003D7710"/>
    <w:rsid w:val="003D78D1"/>
    <w:rsid w:val="003E02D4"/>
    <w:rsid w:val="003E0581"/>
    <w:rsid w:val="003E0AAF"/>
    <w:rsid w:val="003E14A0"/>
    <w:rsid w:val="003E1787"/>
    <w:rsid w:val="003E1B81"/>
    <w:rsid w:val="003E1E17"/>
    <w:rsid w:val="003E26E4"/>
    <w:rsid w:val="003E2813"/>
    <w:rsid w:val="003E3258"/>
    <w:rsid w:val="003E337A"/>
    <w:rsid w:val="003E36A6"/>
    <w:rsid w:val="003E3C75"/>
    <w:rsid w:val="003E3C96"/>
    <w:rsid w:val="003E3F4F"/>
    <w:rsid w:val="003E430E"/>
    <w:rsid w:val="003E5133"/>
    <w:rsid w:val="003E529E"/>
    <w:rsid w:val="003E54C6"/>
    <w:rsid w:val="003E5B39"/>
    <w:rsid w:val="003E617C"/>
    <w:rsid w:val="003E68F9"/>
    <w:rsid w:val="003E7094"/>
    <w:rsid w:val="003E722B"/>
    <w:rsid w:val="003E729E"/>
    <w:rsid w:val="003E794F"/>
    <w:rsid w:val="003E7E16"/>
    <w:rsid w:val="003F0270"/>
    <w:rsid w:val="003F0345"/>
    <w:rsid w:val="003F0585"/>
    <w:rsid w:val="003F1551"/>
    <w:rsid w:val="003F18D9"/>
    <w:rsid w:val="003F24D0"/>
    <w:rsid w:val="003F2A00"/>
    <w:rsid w:val="003F2A6C"/>
    <w:rsid w:val="003F2E0C"/>
    <w:rsid w:val="003F3025"/>
    <w:rsid w:val="003F3A8F"/>
    <w:rsid w:val="003F40AD"/>
    <w:rsid w:val="003F43A3"/>
    <w:rsid w:val="003F45AF"/>
    <w:rsid w:val="003F4D65"/>
    <w:rsid w:val="003F58E1"/>
    <w:rsid w:val="003F5BC6"/>
    <w:rsid w:val="003F5F57"/>
    <w:rsid w:val="003F6447"/>
    <w:rsid w:val="003F6FAC"/>
    <w:rsid w:val="003F7378"/>
    <w:rsid w:val="003F7B85"/>
    <w:rsid w:val="003F7D46"/>
    <w:rsid w:val="00400042"/>
    <w:rsid w:val="00400A2E"/>
    <w:rsid w:val="00400D2B"/>
    <w:rsid w:val="00400F41"/>
    <w:rsid w:val="0040113A"/>
    <w:rsid w:val="004011DE"/>
    <w:rsid w:val="00402221"/>
    <w:rsid w:val="00402250"/>
    <w:rsid w:val="004023E8"/>
    <w:rsid w:val="00402765"/>
    <w:rsid w:val="00402D6F"/>
    <w:rsid w:val="00402F0D"/>
    <w:rsid w:val="004035F1"/>
    <w:rsid w:val="00403606"/>
    <w:rsid w:val="00403612"/>
    <w:rsid w:val="00403781"/>
    <w:rsid w:val="00403A8F"/>
    <w:rsid w:val="004044E1"/>
    <w:rsid w:val="00404635"/>
    <w:rsid w:val="00404777"/>
    <w:rsid w:val="0040478A"/>
    <w:rsid w:val="00404D3F"/>
    <w:rsid w:val="00405C27"/>
    <w:rsid w:val="00405C98"/>
    <w:rsid w:val="00405D9B"/>
    <w:rsid w:val="00406139"/>
    <w:rsid w:val="00406338"/>
    <w:rsid w:val="00406BD7"/>
    <w:rsid w:val="00406D1A"/>
    <w:rsid w:val="00406F05"/>
    <w:rsid w:val="0040704C"/>
    <w:rsid w:val="004079E5"/>
    <w:rsid w:val="00410CD9"/>
    <w:rsid w:val="0041149A"/>
    <w:rsid w:val="004119E1"/>
    <w:rsid w:val="00411F9D"/>
    <w:rsid w:val="004120A2"/>
    <w:rsid w:val="00412559"/>
    <w:rsid w:val="004126EB"/>
    <w:rsid w:val="00412D45"/>
    <w:rsid w:val="00413115"/>
    <w:rsid w:val="0041398D"/>
    <w:rsid w:val="00414355"/>
    <w:rsid w:val="004143BF"/>
    <w:rsid w:val="00414AF2"/>
    <w:rsid w:val="00414D05"/>
    <w:rsid w:val="0041532B"/>
    <w:rsid w:val="00415AEA"/>
    <w:rsid w:val="00415E17"/>
    <w:rsid w:val="00416702"/>
    <w:rsid w:val="0041676D"/>
    <w:rsid w:val="0041684E"/>
    <w:rsid w:val="004168FA"/>
    <w:rsid w:val="00416B3D"/>
    <w:rsid w:val="00416BF5"/>
    <w:rsid w:val="00416D26"/>
    <w:rsid w:val="0041752F"/>
    <w:rsid w:val="00417910"/>
    <w:rsid w:val="00417A14"/>
    <w:rsid w:val="004203FA"/>
    <w:rsid w:val="004208F9"/>
    <w:rsid w:val="0042112F"/>
    <w:rsid w:val="0042125C"/>
    <w:rsid w:val="00421C45"/>
    <w:rsid w:val="00421D0E"/>
    <w:rsid w:val="00422269"/>
    <w:rsid w:val="00422437"/>
    <w:rsid w:val="00422701"/>
    <w:rsid w:val="00423507"/>
    <w:rsid w:val="004237BF"/>
    <w:rsid w:val="00424077"/>
    <w:rsid w:val="004246C6"/>
    <w:rsid w:val="00424E84"/>
    <w:rsid w:val="00425143"/>
    <w:rsid w:val="00425754"/>
    <w:rsid w:val="00425CD3"/>
    <w:rsid w:val="00426890"/>
    <w:rsid w:val="00426A6D"/>
    <w:rsid w:val="00426C03"/>
    <w:rsid w:val="0042733F"/>
    <w:rsid w:val="00427EE5"/>
    <w:rsid w:val="004301A8"/>
    <w:rsid w:val="004301C7"/>
    <w:rsid w:val="004306BE"/>
    <w:rsid w:val="00430957"/>
    <w:rsid w:val="004310BA"/>
    <w:rsid w:val="00431A05"/>
    <w:rsid w:val="00431E8C"/>
    <w:rsid w:val="004321BA"/>
    <w:rsid w:val="0043232F"/>
    <w:rsid w:val="00432A22"/>
    <w:rsid w:val="00432F0B"/>
    <w:rsid w:val="00433014"/>
    <w:rsid w:val="004331FE"/>
    <w:rsid w:val="0043353F"/>
    <w:rsid w:val="004336DC"/>
    <w:rsid w:val="00433BBA"/>
    <w:rsid w:val="0043420E"/>
    <w:rsid w:val="00434306"/>
    <w:rsid w:val="00434DE4"/>
    <w:rsid w:val="004354D0"/>
    <w:rsid w:val="00435887"/>
    <w:rsid w:val="00435A73"/>
    <w:rsid w:val="004362E3"/>
    <w:rsid w:val="00436624"/>
    <w:rsid w:val="00436B2F"/>
    <w:rsid w:val="0043767F"/>
    <w:rsid w:val="004406E8"/>
    <w:rsid w:val="00440C28"/>
    <w:rsid w:val="00440CE3"/>
    <w:rsid w:val="00440CE8"/>
    <w:rsid w:val="00440D17"/>
    <w:rsid w:val="00440F96"/>
    <w:rsid w:val="0044103B"/>
    <w:rsid w:val="0044119A"/>
    <w:rsid w:val="0044202C"/>
    <w:rsid w:val="00442849"/>
    <w:rsid w:val="00442EB9"/>
    <w:rsid w:val="00443008"/>
    <w:rsid w:val="00443254"/>
    <w:rsid w:val="0044358F"/>
    <w:rsid w:val="00443AC4"/>
    <w:rsid w:val="004440D6"/>
    <w:rsid w:val="0044417A"/>
    <w:rsid w:val="004441F3"/>
    <w:rsid w:val="00444499"/>
    <w:rsid w:val="00444696"/>
    <w:rsid w:val="0044539A"/>
    <w:rsid w:val="0044539C"/>
    <w:rsid w:val="00445813"/>
    <w:rsid w:val="00445B2C"/>
    <w:rsid w:val="00445B79"/>
    <w:rsid w:val="00445C89"/>
    <w:rsid w:val="00445E74"/>
    <w:rsid w:val="004463D5"/>
    <w:rsid w:val="004473F8"/>
    <w:rsid w:val="004476D7"/>
    <w:rsid w:val="0044778C"/>
    <w:rsid w:val="00450061"/>
    <w:rsid w:val="0045065E"/>
    <w:rsid w:val="004508B8"/>
    <w:rsid w:val="00450AF3"/>
    <w:rsid w:val="00450CDB"/>
    <w:rsid w:val="00451124"/>
    <w:rsid w:val="00452088"/>
    <w:rsid w:val="004525C0"/>
    <w:rsid w:val="00452822"/>
    <w:rsid w:val="00452AF6"/>
    <w:rsid w:val="00453116"/>
    <w:rsid w:val="00453AC6"/>
    <w:rsid w:val="00453B0B"/>
    <w:rsid w:val="00454343"/>
    <w:rsid w:val="00454463"/>
    <w:rsid w:val="00455138"/>
    <w:rsid w:val="00455174"/>
    <w:rsid w:val="00456222"/>
    <w:rsid w:val="00456259"/>
    <w:rsid w:val="00456325"/>
    <w:rsid w:val="004563A5"/>
    <w:rsid w:val="0045651D"/>
    <w:rsid w:val="00456636"/>
    <w:rsid w:val="0045699A"/>
    <w:rsid w:val="00456DC4"/>
    <w:rsid w:val="0046024C"/>
    <w:rsid w:val="004602F4"/>
    <w:rsid w:val="004615E4"/>
    <w:rsid w:val="0046187F"/>
    <w:rsid w:val="00461B14"/>
    <w:rsid w:val="00461CD5"/>
    <w:rsid w:val="0046295A"/>
    <w:rsid w:val="00462CB5"/>
    <w:rsid w:val="0046370C"/>
    <w:rsid w:val="00463E50"/>
    <w:rsid w:val="00463F18"/>
    <w:rsid w:val="0046421A"/>
    <w:rsid w:val="004645E2"/>
    <w:rsid w:val="0046462D"/>
    <w:rsid w:val="00465C05"/>
    <w:rsid w:val="004662A5"/>
    <w:rsid w:val="00466CC1"/>
    <w:rsid w:val="004677D0"/>
    <w:rsid w:val="00467C98"/>
    <w:rsid w:val="00467D97"/>
    <w:rsid w:val="00467FBF"/>
    <w:rsid w:val="0047008C"/>
    <w:rsid w:val="00470150"/>
    <w:rsid w:val="00470169"/>
    <w:rsid w:val="00471256"/>
    <w:rsid w:val="00471FA4"/>
    <w:rsid w:val="004721B5"/>
    <w:rsid w:val="0047262F"/>
    <w:rsid w:val="00472866"/>
    <w:rsid w:val="00473361"/>
    <w:rsid w:val="0047359A"/>
    <w:rsid w:val="004738B2"/>
    <w:rsid w:val="00473B85"/>
    <w:rsid w:val="00474766"/>
    <w:rsid w:val="004749FD"/>
    <w:rsid w:val="00474C8C"/>
    <w:rsid w:val="00475380"/>
    <w:rsid w:val="0047661C"/>
    <w:rsid w:val="004766FE"/>
    <w:rsid w:val="00476A20"/>
    <w:rsid w:val="00476B1C"/>
    <w:rsid w:val="00476B48"/>
    <w:rsid w:val="00476D04"/>
    <w:rsid w:val="00476D2D"/>
    <w:rsid w:val="00477196"/>
    <w:rsid w:val="00477BF3"/>
    <w:rsid w:val="00480B80"/>
    <w:rsid w:val="00480C15"/>
    <w:rsid w:val="004813A5"/>
    <w:rsid w:val="004813E4"/>
    <w:rsid w:val="00481899"/>
    <w:rsid w:val="00481C83"/>
    <w:rsid w:val="00481CC1"/>
    <w:rsid w:val="00482C27"/>
    <w:rsid w:val="00482DEF"/>
    <w:rsid w:val="00484013"/>
    <w:rsid w:val="004847EC"/>
    <w:rsid w:val="004849AD"/>
    <w:rsid w:val="0048585B"/>
    <w:rsid w:val="004868E0"/>
    <w:rsid w:val="00486A5D"/>
    <w:rsid w:val="0048764F"/>
    <w:rsid w:val="00490D5A"/>
    <w:rsid w:val="00490F97"/>
    <w:rsid w:val="004917C6"/>
    <w:rsid w:val="004917D8"/>
    <w:rsid w:val="00491953"/>
    <w:rsid w:val="00491CF7"/>
    <w:rsid w:val="00492132"/>
    <w:rsid w:val="00492150"/>
    <w:rsid w:val="004922DF"/>
    <w:rsid w:val="00492543"/>
    <w:rsid w:val="00492FF4"/>
    <w:rsid w:val="00493DF5"/>
    <w:rsid w:val="004940F1"/>
    <w:rsid w:val="00494CC3"/>
    <w:rsid w:val="0049504D"/>
    <w:rsid w:val="00495A12"/>
    <w:rsid w:val="00495C79"/>
    <w:rsid w:val="00495EA4"/>
    <w:rsid w:val="004962B9"/>
    <w:rsid w:val="00496381"/>
    <w:rsid w:val="004963BB"/>
    <w:rsid w:val="00496E64"/>
    <w:rsid w:val="004970D5"/>
    <w:rsid w:val="00497135"/>
    <w:rsid w:val="004978A8"/>
    <w:rsid w:val="004979AF"/>
    <w:rsid w:val="004A011A"/>
    <w:rsid w:val="004A04DA"/>
    <w:rsid w:val="004A06CE"/>
    <w:rsid w:val="004A07C3"/>
    <w:rsid w:val="004A0A9A"/>
    <w:rsid w:val="004A14FD"/>
    <w:rsid w:val="004A1DB1"/>
    <w:rsid w:val="004A20DC"/>
    <w:rsid w:val="004A24D4"/>
    <w:rsid w:val="004A2C76"/>
    <w:rsid w:val="004A43A2"/>
    <w:rsid w:val="004A4C05"/>
    <w:rsid w:val="004A4C7E"/>
    <w:rsid w:val="004A4DEF"/>
    <w:rsid w:val="004A4E37"/>
    <w:rsid w:val="004A514B"/>
    <w:rsid w:val="004A6606"/>
    <w:rsid w:val="004A7CE7"/>
    <w:rsid w:val="004B00D8"/>
    <w:rsid w:val="004B0797"/>
    <w:rsid w:val="004B09DB"/>
    <w:rsid w:val="004B1015"/>
    <w:rsid w:val="004B1720"/>
    <w:rsid w:val="004B18A3"/>
    <w:rsid w:val="004B1975"/>
    <w:rsid w:val="004B1EBD"/>
    <w:rsid w:val="004B2156"/>
    <w:rsid w:val="004B2197"/>
    <w:rsid w:val="004B2F82"/>
    <w:rsid w:val="004B39CC"/>
    <w:rsid w:val="004B4FD7"/>
    <w:rsid w:val="004B5065"/>
    <w:rsid w:val="004B5773"/>
    <w:rsid w:val="004B5902"/>
    <w:rsid w:val="004B5D31"/>
    <w:rsid w:val="004B6314"/>
    <w:rsid w:val="004B6E64"/>
    <w:rsid w:val="004B7037"/>
    <w:rsid w:val="004B72BB"/>
    <w:rsid w:val="004B75A6"/>
    <w:rsid w:val="004B7831"/>
    <w:rsid w:val="004B78EF"/>
    <w:rsid w:val="004C014F"/>
    <w:rsid w:val="004C06E6"/>
    <w:rsid w:val="004C0F01"/>
    <w:rsid w:val="004C0F77"/>
    <w:rsid w:val="004C1687"/>
    <w:rsid w:val="004C1CE7"/>
    <w:rsid w:val="004C23E1"/>
    <w:rsid w:val="004C2793"/>
    <w:rsid w:val="004C2933"/>
    <w:rsid w:val="004C2946"/>
    <w:rsid w:val="004C42B8"/>
    <w:rsid w:val="004C47F4"/>
    <w:rsid w:val="004C4AC5"/>
    <w:rsid w:val="004C4BC7"/>
    <w:rsid w:val="004C4FC1"/>
    <w:rsid w:val="004C50D5"/>
    <w:rsid w:val="004C5B1E"/>
    <w:rsid w:val="004C6017"/>
    <w:rsid w:val="004C61A2"/>
    <w:rsid w:val="004C64A7"/>
    <w:rsid w:val="004C68EC"/>
    <w:rsid w:val="004C6929"/>
    <w:rsid w:val="004C6D51"/>
    <w:rsid w:val="004C6FA6"/>
    <w:rsid w:val="004C71DF"/>
    <w:rsid w:val="004C7A66"/>
    <w:rsid w:val="004C7D54"/>
    <w:rsid w:val="004C7DE9"/>
    <w:rsid w:val="004D0FFB"/>
    <w:rsid w:val="004D1329"/>
    <w:rsid w:val="004D20C5"/>
    <w:rsid w:val="004D2405"/>
    <w:rsid w:val="004D2556"/>
    <w:rsid w:val="004D2F2B"/>
    <w:rsid w:val="004D367D"/>
    <w:rsid w:val="004D42A2"/>
    <w:rsid w:val="004D439F"/>
    <w:rsid w:val="004D4EB6"/>
    <w:rsid w:val="004D5447"/>
    <w:rsid w:val="004D5872"/>
    <w:rsid w:val="004D5903"/>
    <w:rsid w:val="004D5FD9"/>
    <w:rsid w:val="004D630F"/>
    <w:rsid w:val="004D675C"/>
    <w:rsid w:val="004D67F1"/>
    <w:rsid w:val="004D6C4C"/>
    <w:rsid w:val="004D6CBC"/>
    <w:rsid w:val="004D6D0F"/>
    <w:rsid w:val="004D6E7B"/>
    <w:rsid w:val="004D735A"/>
    <w:rsid w:val="004D78BA"/>
    <w:rsid w:val="004D7D3B"/>
    <w:rsid w:val="004E0A12"/>
    <w:rsid w:val="004E0A5A"/>
    <w:rsid w:val="004E0E7D"/>
    <w:rsid w:val="004E1BB2"/>
    <w:rsid w:val="004E24ED"/>
    <w:rsid w:val="004E2A26"/>
    <w:rsid w:val="004E2E29"/>
    <w:rsid w:val="004E30E0"/>
    <w:rsid w:val="004E3648"/>
    <w:rsid w:val="004E3825"/>
    <w:rsid w:val="004E38FF"/>
    <w:rsid w:val="004E3EB4"/>
    <w:rsid w:val="004E4348"/>
    <w:rsid w:val="004E47D4"/>
    <w:rsid w:val="004E48EF"/>
    <w:rsid w:val="004E4F8B"/>
    <w:rsid w:val="004E512D"/>
    <w:rsid w:val="004E5730"/>
    <w:rsid w:val="004E5C94"/>
    <w:rsid w:val="004E5C9D"/>
    <w:rsid w:val="004E5D14"/>
    <w:rsid w:val="004E6B4E"/>
    <w:rsid w:val="004E6E25"/>
    <w:rsid w:val="004E6EEE"/>
    <w:rsid w:val="004E6F87"/>
    <w:rsid w:val="004E6FD2"/>
    <w:rsid w:val="004E7351"/>
    <w:rsid w:val="004E73D9"/>
    <w:rsid w:val="004E756F"/>
    <w:rsid w:val="004F010F"/>
    <w:rsid w:val="004F0128"/>
    <w:rsid w:val="004F0381"/>
    <w:rsid w:val="004F1098"/>
    <w:rsid w:val="004F172C"/>
    <w:rsid w:val="004F18F3"/>
    <w:rsid w:val="004F19E0"/>
    <w:rsid w:val="004F19EC"/>
    <w:rsid w:val="004F205B"/>
    <w:rsid w:val="004F2189"/>
    <w:rsid w:val="004F2280"/>
    <w:rsid w:val="004F2B56"/>
    <w:rsid w:val="004F32E9"/>
    <w:rsid w:val="004F330C"/>
    <w:rsid w:val="004F4997"/>
    <w:rsid w:val="004F4AB0"/>
    <w:rsid w:val="004F4AE5"/>
    <w:rsid w:val="004F4C7D"/>
    <w:rsid w:val="004F5137"/>
    <w:rsid w:val="004F52C6"/>
    <w:rsid w:val="004F55BC"/>
    <w:rsid w:val="004F57DE"/>
    <w:rsid w:val="004F5A44"/>
    <w:rsid w:val="004F6218"/>
    <w:rsid w:val="004F66E5"/>
    <w:rsid w:val="004F7014"/>
    <w:rsid w:val="004F719A"/>
    <w:rsid w:val="004F7335"/>
    <w:rsid w:val="004F7F2E"/>
    <w:rsid w:val="004F7FF8"/>
    <w:rsid w:val="0050029E"/>
    <w:rsid w:val="005007A2"/>
    <w:rsid w:val="00501004"/>
    <w:rsid w:val="00501994"/>
    <w:rsid w:val="00501FDD"/>
    <w:rsid w:val="00501FF3"/>
    <w:rsid w:val="00502409"/>
    <w:rsid w:val="005028C8"/>
    <w:rsid w:val="00502F40"/>
    <w:rsid w:val="00503162"/>
    <w:rsid w:val="005037F1"/>
    <w:rsid w:val="00504B53"/>
    <w:rsid w:val="00504C4B"/>
    <w:rsid w:val="00504FD9"/>
    <w:rsid w:val="00505182"/>
    <w:rsid w:val="0050679C"/>
    <w:rsid w:val="00506844"/>
    <w:rsid w:val="00507305"/>
    <w:rsid w:val="005073F3"/>
    <w:rsid w:val="00507CA6"/>
    <w:rsid w:val="00507DD6"/>
    <w:rsid w:val="00507F6C"/>
    <w:rsid w:val="00510215"/>
    <w:rsid w:val="00510D6A"/>
    <w:rsid w:val="00510E45"/>
    <w:rsid w:val="00510E6B"/>
    <w:rsid w:val="0051126E"/>
    <w:rsid w:val="005127AA"/>
    <w:rsid w:val="00512CB7"/>
    <w:rsid w:val="00513892"/>
    <w:rsid w:val="00513ABF"/>
    <w:rsid w:val="00513B70"/>
    <w:rsid w:val="005151E8"/>
    <w:rsid w:val="0051529E"/>
    <w:rsid w:val="005154C8"/>
    <w:rsid w:val="00515984"/>
    <w:rsid w:val="005159B2"/>
    <w:rsid w:val="005159B5"/>
    <w:rsid w:val="00516081"/>
    <w:rsid w:val="0051655A"/>
    <w:rsid w:val="00516E6D"/>
    <w:rsid w:val="00521835"/>
    <w:rsid w:val="00521F16"/>
    <w:rsid w:val="005220FA"/>
    <w:rsid w:val="005221C2"/>
    <w:rsid w:val="00522B36"/>
    <w:rsid w:val="00522D04"/>
    <w:rsid w:val="00524352"/>
    <w:rsid w:val="00524AA4"/>
    <w:rsid w:val="00525016"/>
    <w:rsid w:val="00525351"/>
    <w:rsid w:val="0052634F"/>
    <w:rsid w:val="0052659C"/>
    <w:rsid w:val="0052662E"/>
    <w:rsid w:val="00526782"/>
    <w:rsid w:val="00526C21"/>
    <w:rsid w:val="00526DB1"/>
    <w:rsid w:val="00526DBE"/>
    <w:rsid w:val="00527198"/>
    <w:rsid w:val="005272CA"/>
    <w:rsid w:val="00527671"/>
    <w:rsid w:val="00527A5A"/>
    <w:rsid w:val="0053049A"/>
    <w:rsid w:val="005304B4"/>
    <w:rsid w:val="0053093C"/>
    <w:rsid w:val="0053133D"/>
    <w:rsid w:val="00532A8E"/>
    <w:rsid w:val="00533048"/>
    <w:rsid w:val="005339E0"/>
    <w:rsid w:val="00533AD9"/>
    <w:rsid w:val="0053418A"/>
    <w:rsid w:val="0053442E"/>
    <w:rsid w:val="005344D9"/>
    <w:rsid w:val="00534EBB"/>
    <w:rsid w:val="00535737"/>
    <w:rsid w:val="00535891"/>
    <w:rsid w:val="005358F9"/>
    <w:rsid w:val="00535FEA"/>
    <w:rsid w:val="00536A29"/>
    <w:rsid w:val="00536D68"/>
    <w:rsid w:val="00537619"/>
    <w:rsid w:val="00537BBC"/>
    <w:rsid w:val="00540316"/>
    <w:rsid w:val="005403D2"/>
    <w:rsid w:val="0054045E"/>
    <w:rsid w:val="0054073B"/>
    <w:rsid w:val="0054075C"/>
    <w:rsid w:val="00540AF8"/>
    <w:rsid w:val="00541FC1"/>
    <w:rsid w:val="005425DD"/>
    <w:rsid w:val="005428B2"/>
    <w:rsid w:val="00542A16"/>
    <w:rsid w:val="00542A5B"/>
    <w:rsid w:val="00542E91"/>
    <w:rsid w:val="005431C7"/>
    <w:rsid w:val="00543384"/>
    <w:rsid w:val="00543E9A"/>
    <w:rsid w:val="00544CD1"/>
    <w:rsid w:val="00544F25"/>
    <w:rsid w:val="005450FD"/>
    <w:rsid w:val="00545182"/>
    <w:rsid w:val="005452CB"/>
    <w:rsid w:val="00545C3E"/>
    <w:rsid w:val="00545C83"/>
    <w:rsid w:val="005465E1"/>
    <w:rsid w:val="005468C7"/>
    <w:rsid w:val="00546EA3"/>
    <w:rsid w:val="00547101"/>
    <w:rsid w:val="00547774"/>
    <w:rsid w:val="00547A50"/>
    <w:rsid w:val="00547B3F"/>
    <w:rsid w:val="00547BF0"/>
    <w:rsid w:val="00547D40"/>
    <w:rsid w:val="00550ADB"/>
    <w:rsid w:val="00550CDE"/>
    <w:rsid w:val="00550D14"/>
    <w:rsid w:val="00551309"/>
    <w:rsid w:val="00551751"/>
    <w:rsid w:val="005527CF"/>
    <w:rsid w:val="00552D47"/>
    <w:rsid w:val="00552D58"/>
    <w:rsid w:val="00552D91"/>
    <w:rsid w:val="00552F34"/>
    <w:rsid w:val="00553DA7"/>
    <w:rsid w:val="00553DE1"/>
    <w:rsid w:val="00553E0E"/>
    <w:rsid w:val="0055413F"/>
    <w:rsid w:val="005546E5"/>
    <w:rsid w:val="00554CA6"/>
    <w:rsid w:val="00554DE1"/>
    <w:rsid w:val="0055514A"/>
    <w:rsid w:val="0055523D"/>
    <w:rsid w:val="005554E6"/>
    <w:rsid w:val="0055568E"/>
    <w:rsid w:val="005558F6"/>
    <w:rsid w:val="00555F50"/>
    <w:rsid w:val="005563D5"/>
    <w:rsid w:val="00556AC2"/>
    <w:rsid w:val="00557063"/>
    <w:rsid w:val="00557578"/>
    <w:rsid w:val="00557719"/>
    <w:rsid w:val="00557C13"/>
    <w:rsid w:val="0056021A"/>
    <w:rsid w:val="00560549"/>
    <w:rsid w:val="005606EB"/>
    <w:rsid w:val="00560C97"/>
    <w:rsid w:val="00560DC8"/>
    <w:rsid w:val="00560EBF"/>
    <w:rsid w:val="0056106F"/>
    <w:rsid w:val="005616A8"/>
    <w:rsid w:val="00561CE3"/>
    <w:rsid w:val="00561D7A"/>
    <w:rsid w:val="00561E41"/>
    <w:rsid w:val="00561E6D"/>
    <w:rsid w:val="005620EB"/>
    <w:rsid w:val="005628DB"/>
    <w:rsid w:val="00562D84"/>
    <w:rsid w:val="005635D9"/>
    <w:rsid w:val="00564078"/>
    <w:rsid w:val="0056439A"/>
    <w:rsid w:val="005643C4"/>
    <w:rsid w:val="005643F7"/>
    <w:rsid w:val="00564455"/>
    <w:rsid w:val="00564E37"/>
    <w:rsid w:val="00564EB7"/>
    <w:rsid w:val="0056520F"/>
    <w:rsid w:val="005652DE"/>
    <w:rsid w:val="005654BB"/>
    <w:rsid w:val="00565D02"/>
    <w:rsid w:val="00566499"/>
    <w:rsid w:val="005669D7"/>
    <w:rsid w:val="00567D9D"/>
    <w:rsid w:val="00567DF0"/>
    <w:rsid w:val="00567F60"/>
    <w:rsid w:val="00570213"/>
    <w:rsid w:val="005703B2"/>
    <w:rsid w:val="005703DA"/>
    <w:rsid w:val="005707A4"/>
    <w:rsid w:val="00570CC0"/>
    <w:rsid w:val="005714A3"/>
    <w:rsid w:val="00571822"/>
    <w:rsid w:val="00571E08"/>
    <w:rsid w:val="00571E0F"/>
    <w:rsid w:val="00571F57"/>
    <w:rsid w:val="00572026"/>
    <w:rsid w:val="00572058"/>
    <w:rsid w:val="00572385"/>
    <w:rsid w:val="00572461"/>
    <w:rsid w:val="00572860"/>
    <w:rsid w:val="00572CEB"/>
    <w:rsid w:val="005737B1"/>
    <w:rsid w:val="005737DA"/>
    <w:rsid w:val="005740E1"/>
    <w:rsid w:val="005743D0"/>
    <w:rsid w:val="00574651"/>
    <w:rsid w:val="00574871"/>
    <w:rsid w:val="00574AB8"/>
    <w:rsid w:val="00575463"/>
    <w:rsid w:val="00575FEE"/>
    <w:rsid w:val="00576D42"/>
    <w:rsid w:val="005770A4"/>
    <w:rsid w:val="005777E5"/>
    <w:rsid w:val="00580554"/>
    <w:rsid w:val="00580838"/>
    <w:rsid w:val="00580BE1"/>
    <w:rsid w:val="00580E21"/>
    <w:rsid w:val="00581266"/>
    <w:rsid w:val="005813D9"/>
    <w:rsid w:val="005816BE"/>
    <w:rsid w:val="005818DD"/>
    <w:rsid w:val="0058277A"/>
    <w:rsid w:val="00582B48"/>
    <w:rsid w:val="0058354D"/>
    <w:rsid w:val="0058379A"/>
    <w:rsid w:val="00583B6C"/>
    <w:rsid w:val="00583E26"/>
    <w:rsid w:val="00584645"/>
    <w:rsid w:val="00584885"/>
    <w:rsid w:val="00584E3D"/>
    <w:rsid w:val="00584FB7"/>
    <w:rsid w:val="00585E08"/>
    <w:rsid w:val="00586607"/>
    <w:rsid w:val="00586CDF"/>
    <w:rsid w:val="005873EA"/>
    <w:rsid w:val="005879B7"/>
    <w:rsid w:val="00587C37"/>
    <w:rsid w:val="00587D53"/>
    <w:rsid w:val="0059011C"/>
    <w:rsid w:val="00590990"/>
    <w:rsid w:val="00590AFE"/>
    <w:rsid w:val="00591865"/>
    <w:rsid w:val="00591F39"/>
    <w:rsid w:val="00592022"/>
    <w:rsid w:val="0059202C"/>
    <w:rsid w:val="00592212"/>
    <w:rsid w:val="00592C5F"/>
    <w:rsid w:val="00592E60"/>
    <w:rsid w:val="005930E9"/>
    <w:rsid w:val="005931D7"/>
    <w:rsid w:val="005931E9"/>
    <w:rsid w:val="005933B9"/>
    <w:rsid w:val="00593414"/>
    <w:rsid w:val="00593C65"/>
    <w:rsid w:val="0059433B"/>
    <w:rsid w:val="0059444D"/>
    <w:rsid w:val="0059451F"/>
    <w:rsid w:val="00594741"/>
    <w:rsid w:val="00594C7E"/>
    <w:rsid w:val="00594E03"/>
    <w:rsid w:val="00595107"/>
    <w:rsid w:val="00595AD8"/>
    <w:rsid w:val="00595B20"/>
    <w:rsid w:val="00595CA9"/>
    <w:rsid w:val="00595E57"/>
    <w:rsid w:val="005961E7"/>
    <w:rsid w:val="005965FD"/>
    <w:rsid w:val="005967F7"/>
    <w:rsid w:val="0059692E"/>
    <w:rsid w:val="00596B1F"/>
    <w:rsid w:val="00596BF0"/>
    <w:rsid w:val="00596F15"/>
    <w:rsid w:val="00597185"/>
    <w:rsid w:val="00597956"/>
    <w:rsid w:val="005A0718"/>
    <w:rsid w:val="005A073F"/>
    <w:rsid w:val="005A0D5D"/>
    <w:rsid w:val="005A10AF"/>
    <w:rsid w:val="005A1235"/>
    <w:rsid w:val="005A1CE1"/>
    <w:rsid w:val="005A2B80"/>
    <w:rsid w:val="005A2F42"/>
    <w:rsid w:val="005A310F"/>
    <w:rsid w:val="005A33C4"/>
    <w:rsid w:val="005A36D7"/>
    <w:rsid w:val="005A3854"/>
    <w:rsid w:val="005A38A9"/>
    <w:rsid w:val="005A3C25"/>
    <w:rsid w:val="005A405E"/>
    <w:rsid w:val="005A4221"/>
    <w:rsid w:val="005A45EA"/>
    <w:rsid w:val="005A5346"/>
    <w:rsid w:val="005A56F0"/>
    <w:rsid w:val="005A5702"/>
    <w:rsid w:val="005A573A"/>
    <w:rsid w:val="005A580B"/>
    <w:rsid w:val="005A5D49"/>
    <w:rsid w:val="005A5EDA"/>
    <w:rsid w:val="005A5F81"/>
    <w:rsid w:val="005A6540"/>
    <w:rsid w:val="005A6CF9"/>
    <w:rsid w:val="005A794A"/>
    <w:rsid w:val="005A7E46"/>
    <w:rsid w:val="005B001C"/>
    <w:rsid w:val="005B003F"/>
    <w:rsid w:val="005B06F2"/>
    <w:rsid w:val="005B09D9"/>
    <w:rsid w:val="005B13DA"/>
    <w:rsid w:val="005B1430"/>
    <w:rsid w:val="005B1521"/>
    <w:rsid w:val="005B1CEC"/>
    <w:rsid w:val="005B2849"/>
    <w:rsid w:val="005B2C49"/>
    <w:rsid w:val="005B2F83"/>
    <w:rsid w:val="005B3462"/>
    <w:rsid w:val="005B4681"/>
    <w:rsid w:val="005B50E1"/>
    <w:rsid w:val="005B52D3"/>
    <w:rsid w:val="005B5362"/>
    <w:rsid w:val="005B53BE"/>
    <w:rsid w:val="005B53F8"/>
    <w:rsid w:val="005B5CB1"/>
    <w:rsid w:val="005B6166"/>
    <w:rsid w:val="005B670A"/>
    <w:rsid w:val="005B684A"/>
    <w:rsid w:val="005B6885"/>
    <w:rsid w:val="005B789A"/>
    <w:rsid w:val="005B7B4B"/>
    <w:rsid w:val="005C045E"/>
    <w:rsid w:val="005C0729"/>
    <w:rsid w:val="005C07D3"/>
    <w:rsid w:val="005C0CAD"/>
    <w:rsid w:val="005C14C9"/>
    <w:rsid w:val="005C1587"/>
    <w:rsid w:val="005C2698"/>
    <w:rsid w:val="005C284A"/>
    <w:rsid w:val="005C2A46"/>
    <w:rsid w:val="005C3234"/>
    <w:rsid w:val="005C3CA0"/>
    <w:rsid w:val="005C3DA0"/>
    <w:rsid w:val="005C4362"/>
    <w:rsid w:val="005C4399"/>
    <w:rsid w:val="005C488A"/>
    <w:rsid w:val="005C4E50"/>
    <w:rsid w:val="005C5089"/>
    <w:rsid w:val="005C5258"/>
    <w:rsid w:val="005C5621"/>
    <w:rsid w:val="005C6046"/>
    <w:rsid w:val="005C64E9"/>
    <w:rsid w:val="005C64F4"/>
    <w:rsid w:val="005C661E"/>
    <w:rsid w:val="005C66D5"/>
    <w:rsid w:val="005C689B"/>
    <w:rsid w:val="005C7207"/>
    <w:rsid w:val="005C741F"/>
    <w:rsid w:val="005C7FFB"/>
    <w:rsid w:val="005D03C2"/>
    <w:rsid w:val="005D0573"/>
    <w:rsid w:val="005D09A5"/>
    <w:rsid w:val="005D0A14"/>
    <w:rsid w:val="005D0AE3"/>
    <w:rsid w:val="005D0FB2"/>
    <w:rsid w:val="005D130A"/>
    <w:rsid w:val="005D21E5"/>
    <w:rsid w:val="005D27B1"/>
    <w:rsid w:val="005D3F12"/>
    <w:rsid w:val="005D4513"/>
    <w:rsid w:val="005D4A8E"/>
    <w:rsid w:val="005D4EE1"/>
    <w:rsid w:val="005D53FB"/>
    <w:rsid w:val="005D55A8"/>
    <w:rsid w:val="005D58F5"/>
    <w:rsid w:val="005D6A6C"/>
    <w:rsid w:val="005D6AF9"/>
    <w:rsid w:val="005D6AFC"/>
    <w:rsid w:val="005D7374"/>
    <w:rsid w:val="005D78CC"/>
    <w:rsid w:val="005D7E3E"/>
    <w:rsid w:val="005E011B"/>
    <w:rsid w:val="005E0567"/>
    <w:rsid w:val="005E058E"/>
    <w:rsid w:val="005E0D0A"/>
    <w:rsid w:val="005E0FA3"/>
    <w:rsid w:val="005E1287"/>
    <w:rsid w:val="005E12E8"/>
    <w:rsid w:val="005E1843"/>
    <w:rsid w:val="005E1AA1"/>
    <w:rsid w:val="005E1BBA"/>
    <w:rsid w:val="005E1D69"/>
    <w:rsid w:val="005E1FBA"/>
    <w:rsid w:val="005E201A"/>
    <w:rsid w:val="005E239C"/>
    <w:rsid w:val="005E25F8"/>
    <w:rsid w:val="005E2FDD"/>
    <w:rsid w:val="005E32E1"/>
    <w:rsid w:val="005E3468"/>
    <w:rsid w:val="005E36CD"/>
    <w:rsid w:val="005E3903"/>
    <w:rsid w:val="005E399F"/>
    <w:rsid w:val="005E3B54"/>
    <w:rsid w:val="005E3F95"/>
    <w:rsid w:val="005E428E"/>
    <w:rsid w:val="005E49BA"/>
    <w:rsid w:val="005E4A62"/>
    <w:rsid w:val="005E4B0C"/>
    <w:rsid w:val="005E4D63"/>
    <w:rsid w:val="005E4F22"/>
    <w:rsid w:val="005E563E"/>
    <w:rsid w:val="005E5979"/>
    <w:rsid w:val="005E62D4"/>
    <w:rsid w:val="005E6463"/>
    <w:rsid w:val="005E744D"/>
    <w:rsid w:val="005E747B"/>
    <w:rsid w:val="005E7AFE"/>
    <w:rsid w:val="005F0130"/>
    <w:rsid w:val="005F063E"/>
    <w:rsid w:val="005F0A27"/>
    <w:rsid w:val="005F0CA0"/>
    <w:rsid w:val="005F0F8C"/>
    <w:rsid w:val="005F139A"/>
    <w:rsid w:val="005F1FA8"/>
    <w:rsid w:val="005F20E3"/>
    <w:rsid w:val="005F26A8"/>
    <w:rsid w:val="005F2E71"/>
    <w:rsid w:val="005F31BA"/>
    <w:rsid w:val="005F3767"/>
    <w:rsid w:val="005F3ABC"/>
    <w:rsid w:val="005F4756"/>
    <w:rsid w:val="005F483A"/>
    <w:rsid w:val="005F4845"/>
    <w:rsid w:val="005F4D2F"/>
    <w:rsid w:val="005F52B7"/>
    <w:rsid w:val="005F56EB"/>
    <w:rsid w:val="005F6624"/>
    <w:rsid w:val="005F6B2B"/>
    <w:rsid w:val="005F7270"/>
    <w:rsid w:val="005F7E06"/>
    <w:rsid w:val="006005E5"/>
    <w:rsid w:val="00600AC5"/>
    <w:rsid w:val="006015A1"/>
    <w:rsid w:val="006015C1"/>
    <w:rsid w:val="00602221"/>
    <w:rsid w:val="006028AE"/>
    <w:rsid w:val="006032F8"/>
    <w:rsid w:val="00603412"/>
    <w:rsid w:val="006035DD"/>
    <w:rsid w:val="0060367F"/>
    <w:rsid w:val="00603763"/>
    <w:rsid w:val="00603B84"/>
    <w:rsid w:val="00603BF9"/>
    <w:rsid w:val="00604101"/>
    <w:rsid w:val="00604A3E"/>
    <w:rsid w:val="00604D5B"/>
    <w:rsid w:val="00605436"/>
    <w:rsid w:val="006069EF"/>
    <w:rsid w:val="00606BB0"/>
    <w:rsid w:val="00606C5E"/>
    <w:rsid w:val="00606D7C"/>
    <w:rsid w:val="00606D84"/>
    <w:rsid w:val="00606F02"/>
    <w:rsid w:val="00607222"/>
    <w:rsid w:val="00607AEE"/>
    <w:rsid w:val="00610114"/>
    <w:rsid w:val="006102C7"/>
    <w:rsid w:val="00610B16"/>
    <w:rsid w:val="00610E5A"/>
    <w:rsid w:val="0061101F"/>
    <w:rsid w:val="006110A5"/>
    <w:rsid w:val="006115D7"/>
    <w:rsid w:val="00611B9D"/>
    <w:rsid w:val="00611E7E"/>
    <w:rsid w:val="006122CA"/>
    <w:rsid w:val="006127CB"/>
    <w:rsid w:val="00612A29"/>
    <w:rsid w:val="00612BA0"/>
    <w:rsid w:val="0061319C"/>
    <w:rsid w:val="00614461"/>
    <w:rsid w:val="006145DB"/>
    <w:rsid w:val="006147A9"/>
    <w:rsid w:val="00615338"/>
    <w:rsid w:val="00616A57"/>
    <w:rsid w:val="00616B85"/>
    <w:rsid w:val="0061701E"/>
    <w:rsid w:val="006174E4"/>
    <w:rsid w:val="006176E7"/>
    <w:rsid w:val="0061791B"/>
    <w:rsid w:val="00620079"/>
    <w:rsid w:val="006202E0"/>
    <w:rsid w:val="0062094C"/>
    <w:rsid w:val="00620CDE"/>
    <w:rsid w:val="00620D51"/>
    <w:rsid w:val="00620FAC"/>
    <w:rsid w:val="006210AD"/>
    <w:rsid w:val="00621405"/>
    <w:rsid w:val="006217C9"/>
    <w:rsid w:val="00621CD1"/>
    <w:rsid w:val="00621E2B"/>
    <w:rsid w:val="00621F3D"/>
    <w:rsid w:val="00622874"/>
    <w:rsid w:val="006229CB"/>
    <w:rsid w:val="00623292"/>
    <w:rsid w:val="00623452"/>
    <w:rsid w:val="00624ED7"/>
    <w:rsid w:val="00625CF4"/>
    <w:rsid w:val="00625E98"/>
    <w:rsid w:val="00625EDE"/>
    <w:rsid w:val="00626450"/>
    <w:rsid w:val="006268B4"/>
    <w:rsid w:val="0062731D"/>
    <w:rsid w:val="0062779A"/>
    <w:rsid w:val="00627E0C"/>
    <w:rsid w:val="0063022E"/>
    <w:rsid w:val="0063024A"/>
    <w:rsid w:val="0063087B"/>
    <w:rsid w:val="00630E71"/>
    <w:rsid w:val="0063127A"/>
    <w:rsid w:val="00631456"/>
    <w:rsid w:val="006315E9"/>
    <w:rsid w:val="0063175A"/>
    <w:rsid w:val="006318C8"/>
    <w:rsid w:val="00631DB0"/>
    <w:rsid w:val="00632434"/>
    <w:rsid w:val="0063246C"/>
    <w:rsid w:val="00632A5C"/>
    <w:rsid w:val="00632C49"/>
    <w:rsid w:val="00632EF2"/>
    <w:rsid w:val="006332FA"/>
    <w:rsid w:val="00633D0A"/>
    <w:rsid w:val="0063435F"/>
    <w:rsid w:val="006346EC"/>
    <w:rsid w:val="00634B04"/>
    <w:rsid w:val="00635B66"/>
    <w:rsid w:val="00635BC2"/>
    <w:rsid w:val="00635D76"/>
    <w:rsid w:val="0063715F"/>
    <w:rsid w:val="0063746F"/>
    <w:rsid w:val="00637627"/>
    <w:rsid w:val="00637651"/>
    <w:rsid w:val="00637B53"/>
    <w:rsid w:val="00637CEE"/>
    <w:rsid w:val="00637D71"/>
    <w:rsid w:val="00640008"/>
    <w:rsid w:val="00640482"/>
    <w:rsid w:val="0064102B"/>
    <w:rsid w:val="00641160"/>
    <w:rsid w:val="00641BF7"/>
    <w:rsid w:val="00641D82"/>
    <w:rsid w:val="00641DCB"/>
    <w:rsid w:val="00642947"/>
    <w:rsid w:val="00643477"/>
    <w:rsid w:val="00643DD3"/>
    <w:rsid w:val="006447F1"/>
    <w:rsid w:val="00644AAE"/>
    <w:rsid w:val="00644FC7"/>
    <w:rsid w:val="0064537F"/>
    <w:rsid w:val="00646170"/>
    <w:rsid w:val="006464D0"/>
    <w:rsid w:val="00646BC1"/>
    <w:rsid w:val="0064774C"/>
    <w:rsid w:val="00650103"/>
    <w:rsid w:val="00650376"/>
    <w:rsid w:val="0065072A"/>
    <w:rsid w:val="00651684"/>
    <w:rsid w:val="0065192A"/>
    <w:rsid w:val="0065276F"/>
    <w:rsid w:val="00652DAF"/>
    <w:rsid w:val="0065318E"/>
    <w:rsid w:val="0065321B"/>
    <w:rsid w:val="006536EE"/>
    <w:rsid w:val="00653DCE"/>
    <w:rsid w:val="006543DC"/>
    <w:rsid w:val="00654569"/>
    <w:rsid w:val="00654A2E"/>
    <w:rsid w:val="00654A3F"/>
    <w:rsid w:val="00654C5E"/>
    <w:rsid w:val="00654D44"/>
    <w:rsid w:val="006552E5"/>
    <w:rsid w:val="00656130"/>
    <w:rsid w:val="00656162"/>
    <w:rsid w:val="00656289"/>
    <w:rsid w:val="00656400"/>
    <w:rsid w:val="006568E8"/>
    <w:rsid w:val="006573F3"/>
    <w:rsid w:val="00657513"/>
    <w:rsid w:val="0065796D"/>
    <w:rsid w:val="00657A60"/>
    <w:rsid w:val="00657CF3"/>
    <w:rsid w:val="00657E73"/>
    <w:rsid w:val="00657EB6"/>
    <w:rsid w:val="006602C4"/>
    <w:rsid w:val="00660D57"/>
    <w:rsid w:val="006615F3"/>
    <w:rsid w:val="006616CD"/>
    <w:rsid w:val="00661BC3"/>
    <w:rsid w:val="00661DDF"/>
    <w:rsid w:val="0066205D"/>
    <w:rsid w:val="0066215F"/>
    <w:rsid w:val="006622B4"/>
    <w:rsid w:val="006627BF"/>
    <w:rsid w:val="006629E5"/>
    <w:rsid w:val="00662B02"/>
    <w:rsid w:val="00663442"/>
    <w:rsid w:val="0066351E"/>
    <w:rsid w:val="00663B85"/>
    <w:rsid w:val="0066445C"/>
    <w:rsid w:val="0066497A"/>
    <w:rsid w:val="0066499C"/>
    <w:rsid w:val="00664F4E"/>
    <w:rsid w:val="006652B1"/>
    <w:rsid w:val="006654DE"/>
    <w:rsid w:val="0066550D"/>
    <w:rsid w:val="00665A27"/>
    <w:rsid w:val="00665F6F"/>
    <w:rsid w:val="006669F0"/>
    <w:rsid w:val="00667392"/>
    <w:rsid w:val="006677DE"/>
    <w:rsid w:val="00667847"/>
    <w:rsid w:val="00667938"/>
    <w:rsid w:val="00667C3D"/>
    <w:rsid w:val="0067000F"/>
    <w:rsid w:val="0067140A"/>
    <w:rsid w:val="006715BD"/>
    <w:rsid w:val="006715F1"/>
    <w:rsid w:val="0067161C"/>
    <w:rsid w:val="0067171E"/>
    <w:rsid w:val="00671EBB"/>
    <w:rsid w:val="0067220B"/>
    <w:rsid w:val="00672A00"/>
    <w:rsid w:val="0067303A"/>
    <w:rsid w:val="006731D0"/>
    <w:rsid w:val="00673542"/>
    <w:rsid w:val="00674799"/>
    <w:rsid w:val="00674ADD"/>
    <w:rsid w:val="00675445"/>
    <w:rsid w:val="00675F7E"/>
    <w:rsid w:val="00675F9F"/>
    <w:rsid w:val="00676408"/>
    <w:rsid w:val="00676815"/>
    <w:rsid w:val="0067693F"/>
    <w:rsid w:val="0067701A"/>
    <w:rsid w:val="0067727F"/>
    <w:rsid w:val="0068007B"/>
    <w:rsid w:val="0068091F"/>
    <w:rsid w:val="00680AE8"/>
    <w:rsid w:val="00681253"/>
    <w:rsid w:val="0068163B"/>
    <w:rsid w:val="00681CA5"/>
    <w:rsid w:val="00682031"/>
    <w:rsid w:val="00682E4A"/>
    <w:rsid w:val="00682FEA"/>
    <w:rsid w:val="0068330D"/>
    <w:rsid w:val="0068337D"/>
    <w:rsid w:val="0068347D"/>
    <w:rsid w:val="00683FFE"/>
    <w:rsid w:val="006847B0"/>
    <w:rsid w:val="0068664D"/>
    <w:rsid w:val="0068706E"/>
    <w:rsid w:val="00687C4E"/>
    <w:rsid w:val="00691124"/>
    <w:rsid w:val="00691913"/>
    <w:rsid w:val="00691FC7"/>
    <w:rsid w:val="00692B74"/>
    <w:rsid w:val="00692DEE"/>
    <w:rsid w:val="00693620"/>
    <w:rsid w:val="006937AA"/>
    <w:rsid w:val="0069395C"/>
    <w:rsid w:val="00693DA8"/>
    <w:rsid w:val="006949EE"/>
    <w:rsid w:val="00694BC9"/>
    <w:rsid w:val="00694DA1"/>
    <w:rsid w:val="006957A4"/>
    <w:rsid w:val="00695F8D"/>
    <w:rsid w:val="00696D0B"/>
    <w:rsid w:val="00696E24"/>
    <w:rsid w:val="00696EA1"/>
    <w:rsid w:val="0069785F"/>
    <w:rsid w:val="00697927"/>
    <w:rsid w:val="00697DE9"/>
    <w:rsid w:val="00697EEB"/>
    <w:rsid w:val="006A0327"/>
    <w:rsid w:val="006A074C"/>
    <w:rsid w:val="006A0C91"/>
    <w:rsid w:val="006A166B"/>
    <w:rsid w:val="006A17D7"/>
    <w:rsid w:val="006A18B3"/>
    <w:rsid w:val="006A1B3B"/>
    <w:rsid w:val="006A2109"/>
    <w:rsid w:val="006A2C79"/>
    <w:rsid w:val="006A39C8"/>
    <w:rsid w:val="006A3BD5"/>
    <w:rsid w:val="006A49CF"/>
    <w:rsid w:val="006A4FC4"/>
    <w:rsid w:val="006A5C73"/>
    <w:rsid w:val="006A6561"/>
    <w:rsid w:val="006A6872"/>
    <w:rsid w:val="006A71E5"/>
    <w:rsid w:val="006A77E4"/>
    <w:rsid w:val="006A7FF9"/>
    <w:rsid w:val="006B03BE"/>
    <w:rsid w:val="006B0932"/>
    <w:rsid w:val="006B1135"/>
    <w:rsid w:val="006B15A0"/>
    <w:rsid w:val="006B1955"/>
    <w:rsid w:val="006B204F"/>
    <w:rsid w:val="006B3743"/>
    <w:rsid w:val="006B3CA0"/>
    <w:rsid w:val="006B459C"/>
    <w:rsid w:val="006B4A52"/>
    <w:rsid w:val="006B4A9C"/>
    <w:rsid w:val="006B56C8"/>
    <w:rsid w:val="006B5AD1"/>
    <w:rsid w:val="006B5B38"/>
    <w:rsid w:val="006B6C61"/>
    <w:rsid w:val="006B6E9F"/>
    <w:rsid w:val="006B709B"/>
    <w:rsid w:val="006B76D3"/>
    <w:rsid w:val="006B7ABD"/>
    <w:rsid w:val="006C06C4"/>
    <w:rsid w:val="006C08CA"/>
    <w:rsid w:val="006C0CD4"/>
    <w:rsid w:val="006C0D29"/>
    <w:rsid w:val="006C116A"/>
    <w:rsid w:val="006C16A9"/>
    <w:rsid w:val="006C1B27"/>
    <w:rsid w:val="006C2214"/>
    <w:rsid w:val="006C2262"/>
    <w:rsid w:val="006C24C0"/>
    <w:rsid w:val="006C255C"/>
    <w:rsid w:val="006C272B"/>
    <w:rsid w:val="006C2D94"/>
    <w:rsid w:val="006C2F60"/>
    <w:rsid w:val="006C4206"/>
    <w:rsid w:val="006C57B9"/>
    <w:rsid w:val="006C5AC5"/>
    <w:rsid w:val="006C5FF9"/>
    <w:rsid w:val="006C601C"/>
    <w:rsid w:val="006C637B"/>
    <w:rsid w:val="006C6C8E"/>
    <w:rsid w:val="006C6F76"/>
    <w:rsid w:val="006C714F"/>
    <w:rsid w:val="006C7190"/>
    <w:rsid w:val="006C7623"/>
    <w:rsid w:val="006C7808"/>
    <w:rsid w:val="006C79EF"/>
    <w:rsid w:val="006C7BDD"/>
    <w:rsid w:val="006C7F18"/>
    <w:rsid w:val="006D04FD"/>
    <w:rsid w:val="006D19A2"/>
    <w:rsid w:val="006D1B66"/>
    <w:rsid w:val="006D2024"/>
    <w:rsid w:val="006D265D"/>
    <w:rsid w:val="006D2C1C"/>
    <w:rsid w:val="006D345D"/>
    <w:rsid w:val="006D3A6C"/>
    <w:rsid w:val="006D3F6A"/>
    <w:rsid w:val="006D3F8C"/>
    <w:rsid w:val="006D4437"/>
    <w:rsid w:val="006D49DA"/>
    <w:rsid w:val="006D50D9"/>
    <w:rsid w:val="006D5432"/>
    <w:rsid w:val="006D5513"/>
    <w:rsid w:val="006D570F"/>
    <w:rsid w:val="006D660B"/>
    <w:rsid w:val="006D7638"/>
    <w:rsid w:val="006E046A"/>
    <w:rsid w:val="006E064A"/>
    <w:rsid w:val="006E0C7D"/>
    <w:rsid w:val="006E114E"/>
    <w:rsid w:val="006E16E6"/>
    <w:rsid w:val="006E1B87"/>
    <w:rsid w:val="006E2102"/>
    <w:rsid w:val="006E2280"/>
    <w:rsid w:val="006E2935"/>
    <w:rsid w:val="006E29C9"/>
    <w:rsid w:val="006E2BC4"/>
    <w:rsid w:val="006E331D"/>
    <w:rsid w:val="006E39E8"/>
    <w:rsid w:val="006E3E52"/>
    <w:rsid w:val="006E47A6"/>
    <w:rsid w:val="006E4A99"/>
    <w:rsid w:val="006E4D6A"/>
    <w:rsid w:val="006E58D0"/>
    <w:rsid w:val="006E5A8B"/>
    <w:rsid w:val="006E693A"/>
    <w:rsid w:val="006E6E4C"/>
    <w:rsid w:val="006E76D5"/>
    <w:rsid w:val="006E7E66"/>
    <w:rsid w:val="006E7FE4"/>
    <w:rsid w:val="006F0321"/>
    <w:rsid w:val="006F0E77"/>
    <w:rsid w:val="006F0EDA"/>
    <w:rsid w:val="006F0FCC"/>
    <w:rsid w:val="006F147C"/>
    <w:rsid w:val="006F14AE"/>
    <w:rsid w:val="006F18FE"/>
    <w:rsid w:val="006F26A5"/>
    <w:rsid w:val="006F2B8B"/>
    <w:rsid w:val="006F2DB5"/>
    <w:rsid w:val="006F35E4"/>
    <w:rsid w:val="006F3682"/>
    <w:rsid w:val="006F3BD5"/>
    <w:rsid w:val="006F3DE6"/>
    <w:rsid w:val="006F3E8F"/>
    <w:rsid w:val="006F42D0"/>
    <w:rsid w:val="006F43CC"/>
    <w:rsid w:val="006F468A"/>
    <w:rsid w:val="006F5EE0"/>
    <w:rsid w:val="006F5FE9"/>
    <w:rsid w:val="006F66C2"/>
    <w:rsid w:val="006F6871"/>
    <w:rsid w:val="006F6D28"/>
    <w:rsid w:val="006F6D5B"/>
    <w:rsid w:val="006F739E"/>
    <w:rsid w:val="006F7CCF"/>
    <w:rsid w:val="006F7D7A"/>
    <w:rsid w:val="007002CF"/>
    <w:rsid w:val="007009F8"/>
    <w:rsid w:val="00701113"/>
    <w:rsid w:val="00701285"/>
    <w:rsid w:val="007015DA"/>
    <w:rsid w:val="007017E4"/>
    <w:rsid w:val="007019D4"/>
    <w:rsid w:val="007019EA"/>
    <w:rsid w:val="00701C7D"/>
    <w:rsid w:val="00701FE0"/>
    <w:rsid w:val="007021A4"/>
    <w:rsid w:val="007021AF"/>
    <w:rsid w:val="00702B1E"/>
    <w:rsid w:val="007031EB"/>
    <w:rsid w:val="00703E5C"/>
    <w:rsid w:val="00703FFB"/>
    <w:rsid w:val="0070431A"/>
    <w:rsid w:val="007049B4"/>
    <w:rsid w:val="007054C2"/>
    <w:rsid w:val="0070589E"/>
    <w:rsid w:val="0070611F"/>
    <w:rsid w:val="007062E8"/>
    <w:rsid w:val="00706531"/>
    <w:rsid w:val="00706E9C"/>
    <w:rsid w:val="00707331"/>
    <w:rsid w:val="0070762F"/>
    <w:rsid w:val="00707E32"/>
    <w:rsid w:val="007100AC"/>
    <w:rsid w:val="007101E3"/>
    <w:rsid w:val="007105F2"/>
    <w:rsid w:val="00710D6E"/>
    <w:rsid w:val="00711387"/>
    <w:rsid w:val="007113FF"/>
    <w:rsid w:val="00711502"/>
    <w:rsid w:val="00711747"/>
    <w:rsid w:val="00711BE9"/>
    <w:rsid w:val="0071206A"/>
    <w:rsid w:val="00712248"/>
    <w:rsid w:val="007127AA"/>
    <w:rsid w:val="00713083"/>
    <w:rsid w:val="00713122"/>
    <w:rsid w:val="007134EE"/>
    <w:rsid w:val="007136CC"/>
    <w:rsid w:val="007137EC"/>
    <w:rsid w:val="00713E69"/>
    <w:rsid w:val="00714185"/>
    <w:rsid w:val="00714AF5"/>
    <w:rsid w:val="00714F02"/>
    <w:rsid w:val="00715165"/>
    <w:rsid w:val="00715E3B"/>
    <w:rsid w:val="0071608A"/>
    <w:rsid w:val="007161B8"/>
    <w:rsid w:val="007162DD"/>
    <w:rsid w:val="00716EAF"/>
    <w:rsid w:val="00717006"/>
    <w:rsid w:val="007175ED"/>
    <w:rsid w:val="0071789F"/>
    <w:rsid w:val="00717B99"/>
    <w:rsid w:val="00720264"/>
    <w:rsid w:val="007205D5"/>
    <w:rsid w:val="00720CEE"/>
    <w:rsid w:val="00721DA4"/>
    <w:rsid w:val="007222ED"/>
    <w:rsid w:val="0072284E"/>
    <w:rsid w:val="0072297D"/>
    <w:rsid w:val="00722A2B"/>
    <w:rsid w:val="00722B12"/>
    <w:rsid w:val="00722CBD"/>
    <w:rsid w:val="00723430"/>
    <w:rsid w:val="00723617"/>
    <w:rsid w:val="00723B53"/>
    <w:rsid w:val="00724265"/>
    <w:rsid w:val="00724551"/>
    <w:rsid w:val="00724D62"/>
    <w:rsid w:val="00725380"/>
    <w:rsid w:val="007257B6"/>
    <w:rsid w:val="00725B2A"/>
    <w:rsid w:val="00725E30"/>
    <w:rsid w:val="00726431"/>
    <w:rsid w:val="0072656E"/>
    <w:rsid w:val="007265D2"/>
    <w:rsid w:val="00726D0F"/>
    <w:rsid w:val="0072795F"/>
    <w:rsid w:val="00727A63"/>
    <w:rsid w:val="007304D9"/>
    <w:rsid w:val="00730DE3"/>
    <w:rsid w:val="00731092"/>
    <w:rsid w:val="007313F9"/>
    <w:rsid w:val="007326FA"/>
    <w:rsid w:val="007332C2"/>
    <w:rsid w:val="00733F11"/>
    <w:rsid w:val="00734472"/>
    <w:rsid w:val="0073504B"/>
    <w:rsid w:val="00735406"/>
    <w:rsid w:val="00735E60"/>
    <w:rsid w:val="00735E63"/>
    <w:rsid w:val="00736DD0"/>
    <w:rsid w:val="0073701B"/>
    <w:rsid w:val="00737A54"/>
    <w:rsid w:val="00737F18"/>
    <w:rsid w:val="0074123B"/>
    <w:rsid w:val="0074124A"/>
    <w:rsid w:val="00741C36"/>
    <w:rsid w:val="00741D50"/>
    <w:rsid w:val="007421CC"/>
    <w:rsid w:val="0074270C"/>
    <w:rsid w:val="00742CDC"/>
    <w:rsid w:val="00742F1D"/>
    <w:rsid w:val="00743241"/>
    <w:rsid w:val="00743F37"/>
    <w:rsid w:val="007445A0"/>
    <w:rsid w:val="007445A4"/>
    <w:rsid w:val="007448C0"/>
    <w:rsid w:val="00744E87"/>
    <w:rsid w:val="00745379"/>
    <w:rsid w:val="007455CD"/>
    <w:rsid w:val="00745A37"/>
    <w:rsid w:val="00746743"/>
    <w:rsid w:val="00746B30"/>
    <w:rsid w:val="00746F6B"/>
    <w:rsid w:val="00747D20"/>
    <w:rsid w:val="00747EF6"/>
    <w:rsid w:val="00750C9B"/>
    <w:rsid w:val="00751BFC"/>
    <w:rsid w:val="00751C1C"/>
    <w:rsid w:val="00751C52"/>
    <w:rsid w:val="007526E1"/>
    <w:rsid w:val="0075273A"/>
    <w:rsid w:val="00752888"/>
    <w:rsid w:val="00752995"/>
    <w:rsid w:val="00752F34"/>
    <w:rsid w:val="0075343A"/>
    <w:rsid w:val="00753631"/>
    <w:rsid w:val="007536B4"/>
    <w:rsid w:val="007536F8"/>
    <w:rsid w:val="00753889"/>
    <w:rsid w:val="00753905"/>
    <w:rsid w:val="00753CF3"/>
    <w:rsid w:val="00753E03"/>
    <w:rsid w:val="00754082"/>
    <w:rsid w:val="0075418E"/>
    <w:rsid w:val="0075458B"/>
    <w:rsid w:val="007548CD"/>
    <w:rsid w:val="00754CB7"/>
    <w:rsid w:val="00755091"/>
    <w:rsid w:val="007550F3"/>
    <w:rsid w:val="0075592F"/>
    <w:rsid w:val="00755F4E"/>
    <w:rsid w:val="00756023"/>
    <w:rsid w:val="00756189"/>
    <w:rsid w:val="00756988"/>
    <w:rsid w:val="00756D4E"/>
    <w:rsid w:val="00756D97"/>
    <w:rsid w:val="007574BE"/>
    <w:rsid w:val="00757701"/>
    <w:rsid w:val="007578DA"/>
    <w:rsid w:val="00757F3C"/>
    <w:rsid w:val="007601AD"/>
    <w:rsid w:val="00760525"/>
    <w:rsid w:val="00760715"/>
    <w:rsid w:val="007619CF"/>
    <w:rsid w:val="00761A76"/>
    <w:rsid w:val="00762310"/>
    <w:rsid w:val="007623C5"/>
    <w:rsid w:val="00762B26"/>
    <w:rsid w:val="00762B2B"/>
    <w:rsid w:val="00762C64"/>
    <w:rsid w:val="0076306B"/>
    <w:rsid w:val="00763E3D"/>
    <w:rsid w:val="0076403D"/>
    <w:rsid w:val="00764273"/>
    <w:rsid w:val="007645FA"/>
    <w:rsid w:val="00764876"/>
    <w:rsid w:val="00764AF1"/>
    <w:rsid w:val="00764D36"/>
    <w:rsid w:val="00764E1E"/>
    <w:rsid w:val="007651C5"/>
    <w:rsid w:val="00765571"/>
    <w:rsid w:val="007659C6"/>
    <w:rsid w:val="00765DAE"/>
    <w:rsid w:val="0076615C"/>
    <w:rsid w:val="007663F4"/>
    <w:rsid w:val="00766414"/>
    <w:rsid w:val="00766A4C"/>
    <w:rsid w:val="00767138"/>
    <w:rsid w:val="00767727"/>
    <w:rsid w:val="00767936"/>
    <w:rsid w:val="00767E52"/>
    <w:rsid w:val="00770017"/>
    <w:rsid w:val="00770609"/>
    <w:rsid w:val="00770B4E"/>
    <w:rsid w:val="007712FA"/>
    <w:rsid w:val="0077131B"/>
    <w:rsid w:val="007714F2"/>
    <w:rsid w:val="00771524"/>
    <w:rsid w:val="00771EA9"/>
    <w:rsid w:val="00772088"/>
    <w:rsid w:val="00772192"/>
    <w:rsid w:val="007723E1"/>
    <w:rsid w:val="007725FA"/>
    <w:rsid w:val="00772A25"/>
    <w:rsid w:val="00772DC9"/>
    <w:rsid w:val="00773016"/>
    <w:rsid w:val="00773998"/>
    <w:rsid w:val="0077407F"/>
    <w:rsid w:val="00774822"/>
    <w:rsid w:val="00775A7B"/>
    <w:rsid w:val="00776B7D"/>
    <w:rsid w:val="00776BF5"/>
    <w:rsid w:val="007773CA"/>
    <w:rsid w:val="00777634"/>
    <w:rsid w:val="00777782"/>
    <w:rsid w:val="00777F5A"/>
    <w:rsid w:val="00780AFE"/>
    <w:rsid w:val="00780FF1"/>
    <w:rsid w:val="00781B9F"/>
    <w:rsid w:val="00783201"/>
    <w:rsid w:val="00783535"/>
    <w:rsid w:val="00783A31"/>
    <w:rsid w:val="0078429C"/>
    <w:rsid w:val="00784D2B"/>
    <w:rsid w:val="00784FCA"/>
    <w:rsid w:val="00785578"/>
    <w:rsid w:val="0078608A"/>
    <w:rsid w:val="00787FE6"/>
    <w:rsid w:val="0079007C"/>
    <w:rsid w:val="00790B78"/>
    <w:rsid w:val="00791A70"/>
    <w:rsid w:val="00791F3D"/>
    <w:rsid w:val="00792347"/>
    <w:rsid w:val="00792963"/>
    <w:rsid w:val="00793019"/>
    <w:rsid w:val="0079301D"/>
    <w:rsid w:val="00793042"/>
    <w:rsid w:val="0079342A"/>
    <w:rsid w:val="00793975"/>
    <w:rsid w:val="00793B08"/>
    <w:rsid w:val="00793CA3"/>
    <w:rsid w:val="00793CAA"/>
    <w:rsid w:val="00794027"/>
    <w:rsid w:val="0079416A"/>
    <w:rsid w:val="007945B4"/>
    <w:rsid w:val="00794616"/>
    <w:rsid w:val="00794B4B"/>
    <w:rsid w:val="00794F57"/>
    <w:rsid w:val="00795100"/>
    <w:rsid w:val="007952D0"/>
    <w:rsid w:val="007956AD"/>
    <w:rsid w:val="007959BE"/>
    <w:rsid w:val="00795B76"/>
    <w:rsid w:val="00795F2A"/>
    <w:rsid w:val="007965B7"/>
    <w:rsid w:val="00796B88"/>
    <w:rsid w:val="00796BC1"/>
    <w:rsid w:val="007A00B0"/>
    <w:rsid w:val="007A0AB8"/>
    <w:rsid w:val="007A0C88"/>
    <w:rsid w:val="007A150B"/>
    <w:rsid w:val="007A1DBE"/>
    <w:rsid w:val="007A21DA"/>
    <w:rsid w:val="007A23EF"/>
    <w:rsid w:val="007A2534"/>
    <w:rsid w:val="007A2677"/>
    <w:rsid w:val="007A2912"/>
    <w:rsid w:val="007A2FD7"/>
    <w:rsid w:val="007A3315"/>
    <w:rsid w:val="007A34BB"/>
    <w:rsid w:val="007A3A89"/>
    <w:rsid w:val="007A3DF5"/>
    <w:rsid w:val="007A4A8A"/>
    <w:rsid w:val="007A508D"/>
    <w:rsid w:val="007A588D"/>
    <w:rsid w:val="007A58D3"/>
    <w:rsid w:val="007A5EDA"/>
    <w:rsid w:val="007A6660"/>
    <w:rsid w:val="007A66DE"/>
    <w:rsid w:val="007A6D03"/>
    <w:rsid w:val="007A705C"/>
    <w:rsid w:val="007A7205"/>
    <w:rsid w:val="007A7819"/>
    <w:rsid w:val="007A7F3C"/>
    <w:rsid w:val="007B008B"/>
    <w:rsid w:val="007B00C0"/>
    <w:rsid w:val="007B0314"/>
    <w:rsid w:val="007B2520"/>
    <w:rsid w:val="007B27D0"/>
    <w:rsid w:val="007B298D"/>
    <w:rsid w:val="007B2DF5"/>
    <w:rsid w:val="007B2F7C"/>
    <w:rsid w:val="007B2FF1"/>
    <w:rsid w:val="007B3307"/>
    <w:rsid w:val="007B386C"/>
    <w:rsid w:val="007B3A26"/>
    <w:rsid w:val="007B3BFC"/>
    <w:rsid w:val="007B3CA2"/>
    <w:rsid w:val="007B47D8"/>
    <w:rsid w:val="007B55D8"/>
    <w:rsid w:val="007B59DB"/>
    <w:rsid w:val="007B5B68"/>
    <w:rsid w:val="007B5E22"/>
    <w:rsid w:val="007B63BF"/>
    <w:rsid w:val="007B66FC"/>
    <w:rsid w:val="007B6999"/>
    <w:rsid w:val="007B76E9"/>
    <w:rsid w:val="007B7C57"/>
    <w:rsid w:val="007B7D4D"/>
    <w:rsid w:val="007C142E"/>
    <w:rsid w:val="007C1C02"/>
    <w:rsid w:val="007C2018"/>
    <w:rsid w:val="007C236B"/>
    <w:rsid w:val="007C2463"/>
    <w:rsid w:val="007C26F4"/>
    <w:rsid w:val="007C28D4"/>
    <w:rsid w:val="007C2966"/>
    <w:rsid w:val="007C32B9"/>
    <w:rsid w:val="007C341D"/>
    <w:rsid w:val="007C35A6"/>
    <w:rsid w:val="007C363E"/>
    <w:rsid w:val="007C3985"/>
    <w:rsid w:val="007C39C3"/>
    <w:rsid w:val="007C39D4"/>
    <w:rsid w:val="007C3DDB"/>
    <w:rsid w:val="007C3E2E"/>
    <w:rsid w:val="007C4408"/>
    <w:rsid w:val="007C55B1"/>
    <w:rsid w:val="007C576E"/>
    <w:rsid w:val="007C5BF8"/>
    <w:rsid w:val="007C6418"/>
    <w:rsid w:val="007C6805"/>
    <w:rsid w:val="007C6896"/>
    <w:rsid w:val="007C6A6F"/>
    <w:rsid w:val="007C7566"/>
    <w:rsid w:val="007C772C"/>
    <w:rsid w:val="007C7B8D"/>
    <w:rsid w:val="007D03F1"/>
    <w:rsid w:val="007D151F"/>
    <w:rsid w:val="007D1A7F"/>
    <w:rsid w:val="007D1D61"/>
    <w:rsid w:val="007D30A9"/>
    <w:rsid w:val="007D32CD"/>
    <w:rsid w:val="007D343E"/>
    <w:rsid w:val="007D3A58"/>
    <w:rsid w:val="007D3A76"/>
    <w:rsid w:val="007D4214"/>
    <w:rsid w:val="007D478C"/>
    <w:rsid w:val="007D48E1"/>
    <w:rsid w:val="007D57D4"/>
    <w:rsid w:val="007D591A"/>
    <w:rsid w:val="007D5923"/>
    <w:rsid w:val="007D5927"/>
    <w:rsid w:val="007D5B83"/>
    <w:rsid w:val="007D5CE3"/>
    <w:rsid w:val="007D5DA3"/>
    <w:rsid w:val="007D62FE"/>
    <w:rsid w:val="007D64DA"/>
    <w:rsid w:val="007D741E"/>
    <w:rsid w:val="007D7666"/>
    <w:rsid w:val="007E0097"/>
    <w:rsid w:val="007E01E7"/>
    <w:rsid w:val="007E06D5"/>
    <w:rsid w:val="007E0936"/>
    <w:rsid w:val="007E0A38"/>
    <w:rsid w:val="007E0AA2"/>
    <w:rsid w:val="007E0AC9"/>
    <w:rsid w:val="007E14EE"/>
    <w:rsid w:val="007E29FB"/>
    <w:rsid w:val="007E2D08"/>
    <w:rsid w:val="007E311C"/>
    <w:rsid w:val="007E3472"/>
    <w:rsid w:val="007E40B4"/>
    <w:rsid w:val="007E4719"/>
    <w:rsid w:val="007E4870"/>
    <w:rsid w:val="007E5275"/>
    <w:rsid w:val="007E55DC"/>
    <w:rsid w:val="007E569B"/>
    <w:rsid w:val="007E5833"/>
    <w:rsid w:val="007E5866"/>
    <w:rsid w:val="007E5C5A"/>
    <w:rsid w:val="007E6948"/>
    <w:rsid w:val="007E7102"/>
    <w:rsid w:val="007E71E7"/>
    <w:rsid w:val="007E786C"/>
    <w:rsid w:val="007E7AA8"/>
    <w:rsid w:val="007E7AD1"/>
    <w:rsid w:val="007E7B97"/>
    <w:rsid w:val="007F00D1"/>
    <w:rsid w:val="007F0FBB"/>
    <w:rsid w:val="007F179C"/>
    <w:rsid w:val="007F2ABF"/>
    <w:rsid w:val="007F2B38"/>
    <w:rsid w:val="007F30A5"/>
    <w:rsid w:val="007F30A8"/>
    <w:rsid w:val="007F3118"/>
    <w:rsid w:val="007F3CE9"/>
    <w:rsid w:val="007F42EC"/>
    <w:rsid w:val="007F4C54"/>
    <w:rsid w:val="007F5276"/>
    <w:rsid w:val="007F574F"/>
    <w:rsid w:val="007F5AEC"/>
    <w:rsid w:val="007F5C98"/>
    <w:rsid w:val="007F6195"/>
    <w:rsid w:val="007F6BD1"/>
    <w:rsid w:val="007F6E47"/>
    <w:rsid w:val="007F6EE9"/>
    <w:rsid w:val="007F6F6D"/>
    <w:rsid w:val="007F706E"/>
    <w:rsid w:val="007F76D3"/>
    <w:rsid w:val="007F7ADA"/>
    <w:rsid w:val="007F7E1B"/>
    <w:rsid w:val="008000A1"/>
    <w:rsid w:val="00800D7C"/>
    <w:rsid w:val="00802388"/>
    <w:rsid w:val="008026F1"/>
    <w:rsid w:val="00802C75"/>
    <w:rsid w:val="0080301E"/>
    <w:rsid w:val="00803142"/>
    <w:rsid w:val="008036FD"/>
    <w:rsid w:val="00803819"/>
    <w:rsid w:val="0080386B"/>
    <w:rsid w:val="00803F98"/>
    <w:rsid w:val="008041F9"/>
    <w:rsid w:val="00804E10"/>
    <w:rsid w:val="00804F5F"/>
    <w:rsid w:val="00805D80"/>
    <w:rsid w:val="00806373"/>
    <w:rsid w:val="00806392"/>
    <w:rsid w:val="00806585"/>
    <w:rsid w:val="008074C1"/>
    <w:rsid w:val="00807A3B"/>
    <w:rsid w:val="00807C1D"/>
    <w:rsid w:val="00807EE5"/>
    <w:rsid w:val="008100FF"/>
    <w:rsid w:val="00810640"/>
    <w:rsid w:val="00810B71"/>
    <w:rsid w:val="008111FD"/>
    <w:rsid w:val="00811676"/>
    <w:rsid w:val="00811A1E"/>
    <w:rsid w:val="00811C25"/>
    <w:rsid w:val="00811D13"/>
    <w:rsid w:val="00812152"/>
    <w:rsid w:val="008122A7"/>
    <w:rsid w:val="008125A7"/>
    <w:rsid w:val="008128A0"/>
    <w:rsid w:val="00812C12"/>
    <w:rsid w:val="00812D37"/>
    <w:rsid w:val="00812F73"/>
    <w:rsid w:val="00813650"/>
    <w:rsid w:val="00814331"/>
    <w:rsid w:val="008144E0"/>
    <w:rsid w:val="00814631"/>
    <w:rsid w:val="00814DE3"/>
    <w:rsid w:val="0081520E"/>
    <w:rsid w:val="00815426"/>
    <w:rsid w:val="00815994"/>
    <w:rsid w:val="00816029"/>
    <w:rsid w:val="00816D66"/>
    <w:rsid w:val="00816DED"/>
    <w:rsid w:val="00816E73"/>
    <w:rsid w:val="008170BF"/>
    <w:rsid w:val="0081784A"/>
    <w:rsid w:val="00817A8A"/>
    <w:rsid w:val="008201E3"/>
    <w:rsid w:val="0082020A"/>
    <w:rsid w:val="00820CDE"/>
    <w:rsid w:val="008214D0"/>
    <w:rsid w:val="008215F8"/>
    <w:rsid w:val="00822044"/>
    <w:rsid w:val="008224C3"/>
    <w:rsid w:val="00822626"/>
    <w:rsid w:val="00822910"/>
    <w:rsid w:val="00822E82"/>
    <w:rsid w:val="008235C4"/>
    <w:rsid w:val="00823B68"/>
    <w:rsid w:val="00823CD4"/>
    <w:rsid w:val="00823CE5"/>
    <w:rsid w:val="00823DCC"/>
    <w:rsid w:val="008245FF"/>
    <w:rsid w:val="00825AF9"/>
    <w:rsid w:val="008262AF"/>
    <w:rsid w:val="00826555"/>
    <w:rsid w:val="00826802"/>
    <w:rsid w:val="008272A8"/>
    <w:rsid w:val="008275D4"/>
    <w:rsid w:val="008275DC"/>
    <w:rsid w:val="00827AE1"/>
    <w:rsid w:val="0083023B"/>
    <w:rsid w:val="00830670"/>
    <w:rsid w:val="00830768"/>
    <w:rsid w:val="008307FA"/>
    <w:rsid w:val="00830A32"/>
    <w:rsid w:val="00830CDB"/>
    <w:rsid w:val="00830E11"/>
    <w:rsid w:val="00830FA9"/>
    <w:rsid w:val="0083112C"/>
    <w:rsid w:val="00831889"/>
    <w:rsid w:val="008318EF"/>
    <w:rsid w:val="00831A76"/>
    <w:rsid w:val="00831C1D"/>
    <w:rsid w:val="00831CC9"/>
    <w:rsid w:val="00833098"/>
    <w:rsid w:val="00833130"/>
    <w:rsid w:val="00833684"/>
    <w:rsid w:val="00833DAD"/>
    <w:rsid w:val="008347D0"/>
    <w:rsid w:val="0083494D"/>
    <w:rsid w:val="00834B62"/>
    <w:rsid w:val="00834D31"/>
    <w:rsid w:val="00835AFD"/>
    <w:rsid w:val="00836726"/>
    <w:rsid w:val="00836999"/>
    <w:rsid w:val="008370BB"/>
    <w:rsid w:val="00837108"/>
    <w:rsid w:val="008371AD"/>
    <w:rsid w:val="008372F4"/>
    <w:rsid w:val="00837888"/>
    <w:rsid w:val="00837ACA"/>
    <w:rsid w:val="008405CA"/>
    <w:rsid w:val="00840980"/>
    <w:rsid w:val="00840A0B"/>
    <w:rsid w:val="00840A90"/>
    <w:rsid w:val="00840C24"/>
    <w:rsid w:val="008411C2"/>
    <w:rsid w:val="00841E39"/>
    <w:rsid w:val="00842F5B"/>
    <w:rsid w:val="00843017"/>
    <w:rsid w:val="00843D6F"/>
    <w:rsid w:val="00843E97"/>
    <w:rsid w:val="00843F81"/>
    <w:rsid w:val="0084514D"/>
    <w:rsid w:val="0084594D"/>
    <w:rsid w:val="00845C09"/>
    <w:rsid w:val="008460AD"/>
    <w:rsid w:val="00846E3B"/>
    <w:rsid w:val="008470B7"/>
    <w:rsid w:val="00847696"/>
    <w:rsid w:val="00847CB5"/>
    <w:rsid w:val="008509F4"/>
    <w:rsid w:val="00850DE4"/>
    <w:rsid w:val="008514B8"/>
    <w:rsid w:val="00851607"/>
    <w:rsid w:val="00851734"/>
    <w:rsid w:val="00851C8B"/>
    <w:rsid w:val="00851DEA"/>
    <w:rsid w:val="00851FAA"/>
    <w:rsid w:val="00852096"/>
    <w:rsid w:val="00852170"/>
    <w:rsid w:val="00852993"/>
    <w:rsid w:val="00852A21"/>
    <w:rsid w:val="00852E01"/>
    <w:rsid w:val="00853008"/>
    <w:rsid w:val="008533B0"/>
    <w:rsid w:val="008536DF"/>
    <w:rsid w:val="00853736"/>
    <w:rsid w:val="00853830"/>
    <w:rsid w:val="00853A92"/>
    <w:rsid w:val="00853B37"/>
    <w:rsid w:val="00853BEB"/>
    <w:rsid w:val="00853D37"/>
    <w:rsid w:val="00854119"/>
    <w:rsid w:val="00854A93"/>
    <w:rsid w:val="00854FA2"/>
    <w:rsid w:val="008550A2"/>
    <w:rsid w:val="00855B53"/>
    <w:rsid w:val="00855CB6"/>
    <w:rsid w:val="00855D96"/>
    <w:rsid w:val="00856A41"/>
    <w:rsid w:val="008570C8"/>
    <w:rsid w:val="008572DC"/>
    <w:rsid w:val="008575DA"/>
    <w:rsid w:val="00857BA4"/>
    <w:rsid w:val="00857C85"/>
    <w:rsid w:val="008602B3"/>
    <w:rsid w:val="00860533"/>
    <w:rsid w:val="00860D7C"/>
    <w:rsid w:val="00860E33"/>
    <w:rsid w:val="0086190D"/>
    <w:rsid w:val="00862090"/>
    <w:rsid w:val="008622F5"/>
    <w:rsid w:val="00862575"/>
    <w:rsid w:val="0086262E"/>
    <w:rsid w:val="0086286C"/>
    <w:rsid w:val="00862AA9"/>
    <w:rsid w:val="00862B62"/>
    <w:rsid w:val="00863535"/>
    <w:rsid w:val="00863634"/>
    <w:rsid w:val="00863682"/>
    <w:rsid w:val="00863A73"/>
    <w:rsid w:val="00863ACA"/>
    <w:rsid w:val="00863D79"/>
    <w:rsid w:val="00863DAE"/>
    <w:rsid w:val="00864492"/>
    <w:rsid w:val="008649CD"/>
    <w:rsid w:val="0086527D"/>
    <w:rsid w:val="008661E3"/>
    <w:rsid w:val="008664CE"/>
    <w:rsid w:val="00866706"/>
    <w:rsid w:val="00867895"/>
    <w:rsid w:val="00867A8E"/>
    <w:rsid w:val="00870C36"/>
    <w:rsid w:val="00870F89"/>
    <w:rsid w:val="008714BF"/>
    <w:rsid w:val="00871837"/>
    <w:rsid w:val="00871C60"/>
    <w:rsid w:val="00871E04"/>
    <w:rsid w:val="00871EA2"/>
    <w:rsid w:val="00871F50"/>
    <w:rsid w:val="00872517"/>
    <w:rsid w:val="00872799"/>
    <w:rsid w:val="008728CD"/>
    <w:rsid w:val="00872C81"/>
    <w:rsid w:val="00872D36"/>
    <w:rsid w:val="00872D92"/>
    <w:rsid w:val="008731B8"/>
    <w:rsid w:val="00873332"/>
    <w:rsid w:val="00873492"/>
    <w:rsid w:val="00873681"/>
    <w:rsid w:val="00873A0C"/>
    <w:rsid w:val="008745A5"/>
    <w:rsid w:val="008745D5"/>
    <w:rsid w:val="00874953"/>
    <w:rsid w:val="008749AF"/>
    <w:rsid w:val="00874E9C"/>
    <w:rsid w:val="008751C0"/>
    <w:rsid w:val="00876538"/>
    <w:rsid w:val="00877C58"/>
    <w:rsid w:val="00877D08"/>
    <w:rsid w:val="008800BE"/>
    <w:rsid w:val="0088083C"/>
    <w:rsid w:val="00880D4D"/>
    <w:rsid w:val="00880D74"/>
    <w:rsid w:val="00880E5A"/>
    <w:rsid w:val="0088146A"/>
    <w:rsid w:val="008815DB"/>
    <w:rsid w:val="00881AAB"/>
    <w:rsid w:val="008833A6"/>
    <w:rsid w:val="00883421"/>
    <w:rsid w:val="008835FF"/>
    <w:rsid w:val="008837B9"/>
    <w:rsid w:val="00883981"/>
    <w:rsid w:val="00883DEC"/>
    <w:rsid w:val="00884410"/>
    <w:rsid w:val="00884427"/>
    <w:rsid w:val="00884488"/>
    <w:rsid w:val="00884B6B"/>
    <w:rsid w:val="00884C48"/>
    <w:rsid w:val="00885B9F"/>
    <w:rsid w:val="00886727"/>
    <w:rsid w:val="0088673C"/>
    <w:rsid w:val="008868A9"/>
    <w:rsid w:val="00886AF7"/>
    <w:rsid w:val="00886C48"/>
    <w:rsid w:val="00887573"/>
    <w:rsid w:val="008875E5"/>
    <w:rsid w:val="00887637"/>
    <w:rsid w:val="008879B6"/>
    <w:rsid w:val="00887A87"/>
    <w:rsid w:val="00887B6A"/>
    <w:rsid w:val="008900D3"/>
    <w:rsid w:val="00890196"/>
    <w:rsid w:val="00890CA2"/>
    <w:rsid w:val="00890DA9"/>
    <w:rsid w:val="00891725"/>
    <w:rsid w:val="00891A5F"/>
    <w:rsid w:val="00891F97"/>
    <w:rsid w:val="00892433"/>
    <w:rsid w:val="00892A0B"/>
    <w:rsid w:val="00892CD0"/>
    <w:rsid w:val="0089338B"/>
    <w:rsid w:val="008933AA"/>
    <w:rsid w:val="00893E76"/>
    <w:rsid w:val="00893EB3"/>
    <w:rsid w:val="008941D6"/>
    <w:rsid w:val="00895229"/>
    <w:rsid w:val="008953DA"/>
    <w:rsid w:val="00895571"/>
    <w:rsid w:val="0089571D"/>
    <w:rsid w:val="00895840"/>
    <w:rsid w:val="00895971"/>
    <w:rsid w:val="008959CE"/>
    <w:rsid w:val="00896657"/>
    <w:rsid w:val="008971FA"/>
    <w:rsid w:val="00897288"/>
    <w:rsid w:val="00897940"/>
    <w:rsid w:val="00897E35"/>
    <w:rsid w:val="00897FBA"/>
    <w:rsid w:val="008A0266"/>
    <w:rsid w:val="008A0B77"/>
    <w:rsid w:val="008A0FEB"/>
    <w:rsid w:val="008A15B5"/>
    <w:rsid w:val="008A19A5"/>
    <w:rsid w:val="008A23B8"/>
    <w:rsid w:val="008A2CC7"/>
    <w:rsid w:val="008A2D08"/>
    <w:rsid w:val="008A3553"/>
    <w:rsid w:val="008A3869"/>
    <w:rsid w:val="008A39B8"/>
    <w:rsid w:val="008A4C71"/>
    <w:rsid w:val="008A4E9D"/>
    <w:rsid w:val="008A51CA"/>
    <w:rsid w:val="008A5ACD"/>
    <w:rsid w:val="008A62F1"/>
    <w:rsid w:val="008A6358"/>
    <w:rsid w:val="008A66D7"/>
    <w:rsid w:val="008A699F"/>
    <w:rsid w:val="008A69E8"/>
    <w:rsid w:val="008A747B"/>
    <w:rsid w:val="008A7F0F"/>
    <w:rsid w:val="008B0030"/>
    <w:rsid w:val="008B022B"/>
    <w:rsid w:val="008B0706"/>
    <w:rsid w:val="008B0E34"/>
    <w:rsid w:val="008B10A7"/>
    <w:rsid w:val="008B1439"/>
    <w:rsid w:val="008B1578"/>
    <w:rsid w:val="008B1949"/>
    <w:rsid w:val="008B268D"/>
    <w:rsid w:val="008B2873"/>
    <w:rsid w:val="008B2DE8"/>
    <w:rsid w:val="008B37F6"/>
    <w:rsid w:val="008B415D"/>
    <w:rsid w:val="008B4856"/>
    <w:rsid w:val="008B4B32"/>
    <w:rsid w:val="008B4B87"/>
    <w:rsid w:val="008B4F33"/>
    <w:rsid w:val="008B5215"/>
    <w:rsid w:val="008B580D"/>
    <w:rsid w:val="008B6BDD"/>
    <w:rsid w:val="008B6DB0"/>
    <w:rsid w:val="008B6F94"/>
    <w:rsid w:val="008B716C"/>
    <w:rsid w:val="008B779B"/>
    <w:rsid w:val="008B77DF"/>
    <w:rsid w:val="008B786B"/>
    <w:rsid w:val="008C0312"/>
    <w:rsid w:val="008C069F"/>
    <w:rsid w:val="008C0D50"/>
    <w:rsid w:val="008C0E2B"/>
    <w:rsid w:val="008C18E3"/>
    <w:rsid w:val="008C230B"/>
    <w:rsid w:val="008C2462"/>
    <w:rsid w:val="008C24DE"/>
    <w:rsid w:val="008C29BB"/>
    <w:rsid w:val="008C29ED"/>
    <w:rsid w:val="008C2B03"/>
    <w:rsid w:val="008C2B5B"/>
    <w:rsid w:val="008C2CAC"/>
    <w:rsid w:val="008C3933"/>
    <w:rsid w:val="008C3B34"/>
    <w:rsid w:val="008C3D71"/>
    <w:rsid w:val="008C41F4"/>
    <w:rsid w:val="008C456A"/>
    <w:rsid w:val="008C53AD"/>
    <w:rsid w:val="008C591C"/>
    <w:rsid w:val="008C5D28"/>
    <w:rsid w:val="008C64E5"/>
    <w:rsid w:val="008C7010"/>
    <w:rsid w:val="008C702B"/>
    <w:rsid w:val="008C71EB"/>
    <w:rsid w:val="008C7754"/>
    <w:rsid w:val="008C7ABC"/>
    <w:rsid w:val="008D021A"/>
    <w:rsid w:val="008D04F3"/>
    <w:rsid w:val="008D065E"/>
    <w:rsid w:val="008D0736"/>
    <w:rsid w:val="008D0DA6"/>
    <w:rsid w:val="008D10BC"/>
    <w:rsid w:val="008D1270"/>
    <w:rsid w:val="008D13DB"/>
    <w:rsid w:val="008D170D"/>
    <w:rsid w:val="008D202E"/>
    <w:rsid w:val="008D3655"/>
    <w:rsid w:val="008D42BF"/>
    <w:rsid w:val="008D5522"/>
    <w:rsid w:val="008D56CA"/>
    <w:rsid w:val="008D5D2A"/>
    <w:rsid w:val="008D674C"/>
    <w:rsid w:val="008D6A6A"/>
    <w:rsid w:val="008D6E85"/>
    <w:rsid w:val="008D6E87"/>
    <w:rsid w:val="008D7106"/>
    <w:rsid w:val="008D745A"/>
    <w:rsid w:val="008D7BCF"/>
    <w:rsid w:val="008D7DDD"/>
    <w:rsid w:val="008E0D72"/>
    <w:rsid w:val="008E1C8D"/>
    <w:rsid w:val="008E1D5A"/>
    <w:rsid w:val="008E1DEF"/>
    <w:rsid w:val="008E2881"/>
    <w:rsid w:val="008E2D76"/>
    <w:rsid w:val="008E2F29"/>
    <w:rsid w:val="008E32E1"/>
    <w:rsid w:val="008E35E7"/>
    <w:rsid w:val="008E36C1"/>
    <w:rsid w:val="008E36C9"/>
    <w:rsid w:val="008E3A62"/>
    <w:rsid w:val="008E3E55"/>
    <w:rsid w:val="008E4205"/>
    <w:rsid w:val="008E437D"/>
    <w:rsid w:val="008E4436"/>
    <w:rsid w:val="008E4667"/>
    <w:rsid w:val="008E4836"/>
    <w:rsid w:val="008E485F"/>
    <w:rsid w:val="008E4FC3"/>
    <w:rsid w:val="008E5324"/>
    <w:rsid w:val="008E56CF"/>
    <w:rsid w:val="008E58BE"/>
    <w:rsid w:val="008E5B37"/>
    <w:rsid w:val="008E5C36"/>
    <w:rsid w:val="008E5D4A"/>
    <w:rsid w:val="008E613E"/>
    <w:rsid w:val="008E6EF6"/>
    <w:rsid w:val="008E738B"/>
    <w:rsid w:val="008E73C8"/>
    <w:rsid w:val="008E74CE"/>
    <w:rsid w:val="008E74DC"/>
    <w:rsid w:val="008E7B76"/>
    <w:rsid w:val="008E7DAE"/>
    <w:rsid w:val="008F0988"/>
    <w:rsid w:val="008F09CB"/>
    <w:rsid w:val="008F1661"/>
    <w:rsid w:val="008F1E24"/>
    <w:rsid w:val="008F3403"/>
    <w:rsid w:val="008F39A0"/>
    <w:rsid w:val="008F3BF1"/>
    <w:rsid w:val="008F5250"/>
    <w:rsid w:val="008F57FA"/>
    <w:rsid w:val="008F5EC2"/>
    <w:rsid w:val="008F5EC5"/>
    <w:rsid w:val="008F72D0"/>
    <w:rsid w:val="00900529"/>
    <w:rsid w:val="0090078A"/>
    <w:rsid w:val="00900C71"/>
    <w:rsid w:val="009010B1"/>
    <w:rsid w:val="0090226A"/>
    <w:rsid w:val="00902C2F"/>
    <w:rsid w:val="00902F98"/>
    <w:rsid w:val="00903587"/>
    <w:rsid w:val="00903769"/>
    <w:rsid w:val="0090378A"/>
    <w:rsid w:val="00903E14"/>
    <w:rsid w:val="00904061"/>
    <w:rsid w:val="009040FA"/>
    <w:rsid w:val="009045E2"/>
    <w:rsid w:val="009056CB"/>
    <w:rsid w:val="00905C57"/>
    <w:rsid w:val="00906018"/>
    <w:rsid w:val="00906B37"/>
    <w:rsid w:val="00906FA8"/>
    <w:rsid w:val="0090753F"/>
    <w:rsid w:val="009076D0"/>
    <w:rsid w:val="009076D4"/>
    <w:rsid w:val="009104F7"/>
    <w:rsid w:val="009117E7"/>
    <w:rsid w:val="00911860"/>
    <w:rsid w:val="00911A2D"/>
    <w:rsid w:val="0091234E"/>
    <w:rsid w:val="0091237B"/>
    <w:rsid w:val="0091238D"/>
    <w:rsid w:val="009125E6"/>
    <w:rsid w:val="00912B6C"/>
    <w:rsid w:val="00912D4E"/>
    <w:rsid w:val="009136F2"/>
    <w:rsid w:val="00913A59"/>
    <w:rsid w:val="00913CB0"/>
    <w:rsid w:val="009145B7"/>
    <w:rsid w:val="0091463E"/>
    <w:rsid w:val="00914949"/>
    <w:rsid w:val="00914A0E"/>
    <w:rsid w:val="00914ABC"/>
    <w:rsid w:val="00914BA9"/>
    <w:rsid w:val="00915375"/>
    <w:rsid w:val="009158A3"/>
    <w:rsid w:val="00915F4B"/>
    <w:rsid w:val="009162D2"/>
    <w:rsid w:val="0091634E"/>
    <w:rsid w:val="00916495"/>
    <w:rsid w:val="00917BB3"/>
    <w:rsid w:val="0092004F"/>
    <w:rsid w:val="009204DF"/>
    <w:rsid w:val="00920985"/>
    <w:rsid w:val="00921143"/>
    <w:rsid w:val="00921C7F"/>
    <w:rsid w:val="009239F9"/>
    <w:rsid w:val="00924396"/>
    <w:rsid w:val="00924F32"/>
    <w:rsid w:val="00925943"/>
    <w:rsid w:val="00925BF5"/>
    <w:rsid w:val="00925EB7"/>
    <w:rsid w:val="00925EF4"/>
    <w:rsid w:val="009268A0"/>
    <w:rsid w:val="00926A61"/>
    <w:rsid w:val="0092779B"/>
    <w:rsid w:val="00927C92"/>
    <w:rsid w:val="00927FB6"/>
    <w:rsid w:val="00930687"/>
    <w:rsid w:val="0093073E"/>
    <w:rsid w:val="0093083B"/>
    <w:rsid w:val="009308F8"/>
    <w:rsid w:val="00931190"/>
    <w:rsid w:val="0093164D"/>
    <w:rsid w:val="0093185C"/>
    <w:rsid w:val="00931EAB"/>
    <w:rsid w:val="00932145"/>
    <w:rsid w:val="00932174"/>
    <w:rsid w:val="009324BC"/>
    <w:rsid w:val="00932887"/>
    <w:rsid w:val="009333CD"/>
    <w:rsid w:val="00933A59"/>
    <w:rsid w:val="00933DB4"/>
    <w:rsid w:val="00933FB6"/>
    <w:rsid w:val="009340C4"/>
    <w:rsid w:val="00934222"/>
    <w:rsid w:val="009347CF"/>
    <w:rsid w:val="00934CF2"/>
    <w:rsid w:val="00934E30"/>
    <w:rsid w:val="00934F5C"/>
    <w:rsid w:val="009355F3"/>
    <w:rsid w:val="0093638B"/>
    <w:rsid w:val="009365EB"/>
    <w:rsid w:val="00936985"/>
    <w:rsid w:val="00937D32"/>
    <w:rsid w:val="009403D1"/>
    <w:rsid w:val="0094050D"/>
    <w:rsid w:val="00941F90"/>
    <w:rsid w:val="00942B59"/>
    <w:rsid w:val="00942BB5"/>
    <w:rsid w:val="00942BBD"/>
    <w:rsid w:val="00943427"/>
    <w:rsid w:val="0094380B"/>
    <w:rsid w:val="00944430"/>
    <w:rsid w:val="00944883"/>
    <w:rsid w:val="00944964"/>
    <w:rsid w:val="00944BD8"/>
    <w:rsid w:val="00944F31"/>
    <w:rsid w:val="009454CB"/>
    <w:rsid w:val="00945F31"/>
    <w:rsid w:val="009460B0"/>
    <w:rsid w:val="009462F6"/>
    <w:rsid w:val="00946E5B"/>
    <w:rsid w:val="00947FAA"/>
    <w:rsid w:val="009503F7"/>
    <w:rsid w:val="00950CCC"/>
    <w:rsid w:val="0095134E"/>
    <w:rsid w:val="009514D1"/>
    <w:rsid w:val="00951817"/>
    <w:rsid w:val="009518EF"/>
    <w:rsid w:val="00951E72"/>
    <w:rsid w:val="009522A4"/>
    <w:rsid w:val="00952748"/>
    <w:rsid w:val="0095286C"/>
    <w:rsid w:val="00952B72"/>
    <w:rsid w:val="00952D8B"/>
    <w:rsid w:val="00953265"/>
    <w:rsid w:val="009541F1"/>
    <w:rsid w:val="0095429B"/>
    <w:rsid w:val="009546D5"/>
    <w:rsid w:val="0095487B"/>
    <w:rsid w:val="00954C57"/>
    <w:rsid w:val="00955155"/>
    <w:rsid w:val="009552AB"/>
    <w:rsid w:val="009553F7"/>
    <w:rsid w:val="00955468"/>
    <w:rsid w:val="009558D7"/>
    <w:rsid w:val="00955BA0"/>
    <w:rsid w:val="00955CAB"/>
    <w:rsid w:val="00955F05"/>
    <w:rsid w:val="00955F1A"/>
    <w:rsid w:val="009561B4"/>
    <w:rsid w:val="00956212"/>
    <w:rsid w:val="009562F6"/>
    <w:rsid w:val="00956618"/>
    <w:rsid w:val="00956DE6"/>
    <w:rsid w:val="009570E0"/>
    <w:rsid w:val="0095770F"/>
    <w:rsid w:val="009614B8"/>
    <w:rsid w:val="00961559"/>
    <w:rsid w:val="00961771"/>
    <w:rsid w:val="009619D5"/>
    <w:rsid w:val="00962641"/>
    <w:rsid w:val="00962A0E"/>
    <w:rsid w:val="0096491F"/>
    <w:rsid w:val="009649CB"/>
    <w:rsid w:val="00964CC7"/>
    <w:rsid w:val="009651B6"/>
    <w:rsid w:val="0096633F"/>
    <w:rsid w:val="009668E2"/>
    <w:rsid w:val="00966B86"/>
    <w:rsid w:val="00970E07"/>
    <w:rsid w:val="009715BA"/>
    <w:rsid w:val="00971914"/>
    <w:rsid w:val="00971B4D"/>
    <w:rsid w:val="00971E5E"/>
    <w:rsid w:val="009724B3"/>
    <w:rsid w:val="009727F0"/>
    <w:rsid w:val="00972FEC"/>
    <w:rsid w:val="00973493"/>
    <w:rsid w:val="00974274"/>
    <w:rsid w:val="0097446A"/>
    <w:rsid w:val="00974487"/>
    <w:rsid w:val="009748F0"/>
    <w:rsid w:val="00974A5C"/>
    <w:rsid w:val="009757BA"/>
    <w:rsid w:val="009759D5"/>
    <w:rsid w:val="0097649C"/>
    <w:rsid w:val="0097679F"/>
    <w:rsid w:val="009769BE"/>
    <w:rsid w:val="00976B3A"/>
    <w:rsid w:val="009771B3"/>
    <w:rsid w:val="00977312"/>
    <w:rsid w:val="00977D2A"/>
    <w:rsid w:val="00977D33"/>
    <w:rsid w:val="00977D9E"/>
    <w:rsid w:val="00980368"/>
    <w:rsid w:val="00980961"/>
    <w:rsid w:val="00980A6A"/>
    <w:rsid w:val="009810FF"/>
    <w:rsid w:val="00981406"/>
    <w:rsid w:val="0098158F"/>
    <w:rsid w:val="00981622"/>
    <w:rsid w:val="00981C4B"/>
    <w:rsid w:val="0098251B"/>
    <w:rsid w:val="0098258D"/>
    <w:rsid w:val="0098278A"/>
    <w:rsid w:val="00982790"/>
    <w:rsid w:val="00982A30"/>
    <w:rsid w:val="00982BEE"/>
    <w:rsid w:val="00982DCC"/>
    <w:rsid w:val="0098313E"/>
    <w:rsid w:val="00983964"/>
    <w:rsid w:val="00983E07"/>
    <w:rsid w:val="00983E9F"/>
    <w:rsid w:val="0098450A"/>
    <w:rsid w:val="009846F2"/>
    <w:rsid w:val="00984970"/>
    <w:rsid w:val="00984AAE"/>
    <w:rsid w:val="00984DB8"/>
    <w:rsid w:val="00984F19"/>
    <w:rsid w:val="0098559E"/>
    <w:rsid w:val="00985A3B"/>
    <w:rsid w:val="00985D54"/>
    <w:rsid w:val="00985D71"/>
    <w:rsid w:val="00985D7E"/>
    <w:rsid w:val="00985F7E"/>
    <w:rsid w:val="00986019"/>
    <w:rsid w:val="009864F1"/>
    <w:rsid w:val="00986576"/>
    <w:rsid w:val="00986704"/>
    <w:rsid w:val="00986AD0"/>
    <w:rsid w:val="009902BE"/>
    <w:rsid w:val="009904CE"/>
    <w:rsid w:val="009906D1"/>
    <w:rsid w:val="00990885"/>
    <w:rsid w:val="00991C6B"/>
    <w:rsid w:val="00992071"/>
    <w:rsid w:val="00993015"/>
    <w:rsid w:val="00993698"/>
    <w:rsid w:val="00993AAF"/>
    <w:rsid w:val="00993BBD"/>
    <w:rsid w:val="00993E99"/>
    <w:rsid w:val="00993F00"/>
    <w:rsid w:val="00993F3D"/>
    <w:rsid w:val="00994431"/>
    <w:rsid w:val="009945D3"/>
    <w:rsid w:val="00994715"/>
    <w:rsid w:val="00994951"/>
    <w:rsid w:val="00994A7B"/>
    <w:rsid w:val="00994BCA"/>
    <w:rsid w:val="009956EA"/>
    <w:rsid w:val="0099589F"/>
    <w:rsid w:val="00996085"/>
    <w:rsid w:val="0099608E"/>
    <w:rsid w:val="00996674"/>
    <w:rsid w:val="00996CD9"/>
    <w:rsid w:val="009971FB"/>
    <w:rsid w:val="00997242"/>
    <w:rsid w:val="009976D5"/>
    <w:rsid w:val="009979C3"/>
    <w:rsid w:val="009979D0"/>
    <w:rsid w:val="00997BF7"/>
    <w:rsid w:val="00997C5D"/>
    <w:rsid w:val="00997F52"/>
    <w:rsid w:val="009A0223"/>
    <w:rsid w:val="009A05DF"/>
    <w:rsid w:val="009A08EC"/>
    <w:rsid w:val="009A0C45"/>
    <w:rsid w:val="009A10E1"/>
    <w:rsid w:val="009A1242"/>
    <w:rsid w:val="009A12AF"/>
    <w:rsid w:val="009A1A33"/>
    <w:rsid w:val="009A1EE9"/>
    <w:rsid w:val="009A2494"/>
    <w:rsid w:val="009A26D1"/>
    <w:rsid w:val="009A2B35"/>
    <w:rsid w:val="009A2E63"/>
    <w:rsid w:val="009A313F"/>
    <w:rsid w:val="009A32FF"/>
    <w:rsid w:val="009A3702"/>
    <w:rsid w:val="009A37E1"/>
    <w:rsid w:val="009A4024"/>
    <w:rsid w:val="009A4F41"/>
    <w:rsid w:val="009A53AD"/>
    <w:rsid w:val="009A5EDC"/>
    <w:rsid w:val="009A60CD"/>
    <w:rsid w:val="009A63F6"/>
    <w:rsid w:val="009A706E"/>
    <w:rsid w:val="009B06C1"/>
    <w:rsid w:val="009B07CC"/>
    <w:rsid w:val="009B0B8F"/>
    <w:rsid w:val="009B1427"/>
    <w:rsid w:val="009B166E"/>
    <w:rsid w:val="009B1A7E"/>
    <w:rsid w:val="009B1C0D"/>
    <w:rsid w:val="009B1DAA"/>
    <w:rsid w:val="009B22B3"/>
    <w:rsid w:val="009B2B41"/>
    <w:rsid w:val="009B2E08"/>
    <w:rsid w:val="009B380F"/>
    <w:rsid w:val="009B3CED"/>
    <w:rsid w:val="009B411B"/>
    <w:rsid w:val="009B454E"/>
    <w:rsid w:val="009B4BB4"/>
    <w:rsid w:val="009B51D7"/>
    <w:rsid w:val="009B522E"/>
    <w:rsid w:val="009B53CF"/>
    <w:rsid w:val="009B54CF"/>
    <w:rsid w:val="009B5C9D"/>
    <w:rsid w:val="009B6117"/>
    <w:rsid w:val="009B69EB"/>
    <w:rsid w:val="009B6A0E"/>
    <w:rsid w:val="009B716D"/>
    <w:rsid w:val="009B76F2"/>
    <w:rsid w:val="009B779F"/>
    <w:rsid w:val="009B79A2"/>
    <w:rsid w:val="009B7D00"/>
    <w:rsid w:val="009C0B0B"/>
    <w:rsid w:val="009C128F"/>
    <w:rsid w:val="009C25C1"/>
    <w:rsid w:val="009C27E0"/>
    <w:rsid w:val="009C2AEF"/>
    <w:rsid w:val="009C2D3A"/>
    <w:rsid w:val="009C3065"/>
    <w:rsid w:val="009C32E6"/>
    <w:rsid w:val="009C4DBE"/>
    <w:rsid w:val="009C4F1A"/>
    <w:rsid w:val="009C4F49"/>
    <w:rsid w:val="009C4FBE"/>
    <w:rsid w:val="009C518A"/>
    <w:rsid w:val="009C5639"/>
    <w:rsid w:val="009C57FD"/>
    <w:rsid w:val="009C5E97"/>
    <w:rsid w:val="009C5E9A"/>
    <w:rsid w:val="009C6158"/>
    <w:rsid w:val="009C61FE"/>
    <w:rsid w:val="009C6499"/>
    <w:rsid w:val="009C64DF"/>
    <w:rsid w:val="009C6C8B"/>
    <w:rsid w:val="009C6F79"/>
    <w:rsid w:val="009C745A"/>
    <w:rsid w:val="009C77FB"/>
    <w:rsid w:val="009C78B1"/>
    <w:rsid w:val="009C7B72"/>
    <w:rsid w:val="009C7F38"/>
    <w:rsid w:val="009D00A6"/>
    <w:rsid w:val="009D0653"/>
    <w:rsid w:val="009D13DC"/>
    <w:rsid w:val="009D167F"/>
    <w:rsid w:val="009D2087"/>
    <w:rsid w:val="009D273F"/>
    <w:rsid w:val="009D318B"/>
    <w:rsid w:val="009D328D"/>
    <w:rsid w:val="009D44FF"/>
    <w:rsid w:val="009D4B75"/>
    <w:rsid w:val="009D4B7A"/>
    <w:rsid w:val="009D4E94"/>
    <w:rsid w:val="009D5F15"/>
    <w:rsid w:val="009D5F66"/>
    <w:rsid w:val="009D6A7E"/>
    <w:rsid w:val="009D6F7C"/>
    <w:rsid w:val="009D705F"/>
    <w:rsid w:val="009D71EE"/>
    <w:rsid w:val="009D7268"/>
    <w:rsid w:val="009D73E4"/>
    <w:rsid w:val="009D7612"/>
    <w:rsid w:val="009D77CB"/>
    <w:rsid w:val="009D7B44"/>
    <w:rsid w:val="009E000E"/>
    <w:rsid w:val="009E0478"/>
    <w:rsid w:val="009E0685"/>
    <w:rsid w:val="009E0793"/>
    <w:rsid w:val="009E0937"/>
    <w:rsid w:val="009E0BA6"/>
    <w:rsid w:val="009E0DA7"/>
    <w:rsid w:val="009E0E38"/>
    <w:rsid w:val="009E1DD9"/>
    <w:rsid w:val="009E2345"/>
    <w:rsid w:val="009E28D3"/>
    <w:rsid w:val="009E2AC5"/>
    <w:rsid w:val="009E3909"/>
    <w:rsid w:val="009E3CD3"/>
    <w:rsid w:val="009E410D"/>
    <w:rsid w:val="009E49BD"/>
    <w:rsid w:val="009E4E21"/>
    <w:rsid w:val="009E5105"/>
    <w:rsid w:val="009E5254"/>
    <w:rsid w:val="009E5388"/>
    <w:rsid w:val="009E54D5"/>
    <w:rsid w:val="009E5507"/>
    <w:rsid w:val="009E5804"/>
    <w:rsid w:val="009E5B1C"/>
    <w:rsid w:val="009E5CB2"/>
    <w:rsid w:val="009E67E7"/>
    <w:rsid w:val="009E6C43"/>
    <w:rsid w:val="009E6FE6"/>
    <w:rsid w:val="009E7599"/>
    <w:rsid w:val="009E793F"/>
    <w:rsid w:val="009E7C35"/>
    <w:rsid w:val="009F0197"/>
    <w:rsid w:val="009F0665"/>
    <w:rsid w:val="009F069C"/>
    <w:rsid w:val="009F086F"/>
    <w:rsid w:val="009F0DDB"/>
    <w:rsid w:val="009F12E5"/>
    <w:rsid w:val="009F1539"/>
    <w:rsid w:val="009F1782"/>
    <w:rsid w:val="009F1D0D"/>
    <w:rsid w:val="009F1EB6"/>
    <w:rsid w:val="009F21BF"/>
    <w:rsid w:val="009F2BDF"/>
    <w:rsid w:val="009F2FAE"/>
    <w:rsid w:val="009F34F8"/>
    <w:rsid w:val="009F40A8"/>
    <w:rsid w:val="009F4826"/>
    <w:rsid w:val="009F4859"/>
    <w:rsid w:val="009F4F9B"/>
    <w:rsid w:val="009F510C"/>
    <w:rsid w:val="009F5CA6"/>
    <w:rsid w:val="009F5FD2"/>
    <w:rsid w:val="009F6626"/>
    <w:rsid w:val="009F692A"/>
    <w:rsid w:val="009F6C97"/>
    <w:rsid w:val="009F7959"/>
    <w:rsid w:val="00A000BD"/>
    <w:rsid w:val="00A00131"/>
    <w:rsid w:val="00A013E4"/>
    <w:rsid w:val="00A0148E"/>
    <w:rsid w:val="00A01862"/>
    <w:rsid w:val="00A019C8"/>
    <w:rsid w:val="00A031A5"/>
    <w:rsid w:val="00A03822"/>
    <w:rsid w:val="00A03862"/>
    <w:rsid w:val="00A04288"/>
    <w:rsid w:val="00A04986"/>
    <w:rsid w:val="00A0595D"/>
    <w:rsid w:val="00A062AC"/>
    <w:rsid w:val="00A069FA"/>
    <w:rsid w:val="00A06DDB"/>
    <w:rsid w:val="00A07450"/>
    <w:rsid w:val="00A07868"/>
    <w:rsid w:val="00A07CA0"/>
    <w:rsid w:val="00A10F1C"/>
    <w:rsid w:val="00A1126D"/>
    <w:rsid w:val="00A11D99"/>
    <w:rsid w:val="00A11E2E"/>
    <w:rsid w:val="00A121B1"/>
    <w:rsid w:val="00A12A10"/>
    <w:rsid w:val="00A1326E"/>
    <w:rsid w:val="00A13373"/>
    <w:rsid w:val="00A1341B"/>
    <w:rsid w:val="00A13766"/>
    <w:rsid w:val="00A13BB2"/>
    <w:rsid w:val="00A1488D"/>
    <w:rsid w:val="00A14930"/>
    <w:rsid w:val="00A14AEA"/>
    <w:rsid w:val="00A14C3B"/>
    <w:rsid w:val="00A14F1F"/>
    <w:rsid w:val="00A14FB0"/>
    <w:rsid w:val="00A154EB"/>
    <w:rsid w:val="00A15ECD"/>
    <w:rsid w:val="00A1662C"/>
    <w:rsid w:val="00A169FC"/>
    <w:rsid w:val="00A16B05"/>
    <w:rsid w:val="00A16C6F"/>
    <w:rsid w:val="00A17058"/>
    <w:rsid w:val="00A177EB"/>
    <w:rsid w:val="00A178C8"/>
    <w:rsid w:val="00A17FE6"/>
    <w:rsid w:val="00A20B67"/>
    <w:rsid w:val="00A20D87"/>
    <w:rsid w:val="00A20E94"/>
    <w:rsid w:val="00A21717"/>
    <w:rsid w:val="00A217D7"/>
    <w:rsid w:val="00A22DD9"/>
    <w:rsid w:val="00A23051"/>
    <w:rsid w:val="00A24EAC"/>
    <w:rsid w:val="00A25411"/>
    <w:rsid w:val="00A2571B"/>
    <w:rsid w:val="00A25EE8"/>
    <w:rsid w:val="00A262DE"/>
    <w:rsid w:val="00A26670"/>
    <w:rsid w:val="00A266FE"/>
    <w:rsid w:val="00A26A08"/>
    <w:rsid w:val="00A26E81"/>
    <w:rsid w:val="00A27262"/>
    <w:rsid w:val="00A272C6"/>
    <w:rsid w:val="00A27372"/>
    <w:rsid w:val="00A27C30"/>
    <w:rsid w:val="00A27FDF"/>
    <w:rsid w:val="00A3063F"/>
    <w:rsid w:val="00A30A66"/>
    <w:rsid w:val="00A3116B"/>
    <w:rsid w:val="00A31974"/>
    <w:rsid w:val="00A31BD8"/>
    <w:rsid w:val="00A320CC"/>
    <w:rsid w:val="00A32380"/>
    <w:rsid w:val="00A32BCE"/>
    <w:rsid w:val="00A32CA8"/>
    <w:rsid w:val="00A3353D"/>
    <w:rsid w:val="00A33EAC"/>
    <w:rsid w:val="00A33EE2"/>
    <w:rsid w:val="00A34172"/>
    <w:rsid w:val="00A348AC"/>
    <w:rsid w:val="00A34A8E"/>
    <w:rsid w:val="00A35252"/>
    <w:rsid w:val="00A355A9"/>
    <w:rsid w:val="00A35A86"/>
    <w:rsid w:val="00A36201"/>
    <w:rsid w:val="00A3637B"/>
    <w:rsid w:val="00A36AF6"/>
    <w:rsid w:val="00A36D31"/>
    <w:rsid w:val="00A36D66"/>
    <w:rsid w:val="00A37DC4"/>
    <w:rsid w:val="00A37E2B"/>
    <w:rsid w:val="00A40026"/>
    <w:rsid w:val="00A404A4"/>
    <w:rsid w:val="00A40F75"/>
    <w:rsid w:val="00A4188A"/>
    <w:rsid w:val="00A4201D"/>
    <w:rsid w:val="00A4223A"/>
    <w:rsid w:val="00A4248B"/>
    <w:rsid w:val="00A42895"/>
    <w:rsid w:val="00A4292F"/>
    <w:rsid w:val="00A42943"/>
    <w:rsid w:val="00A440D3"/>
    <w:rsid w:val="00A443C5"/>
    <w:rsid w:val="00A4441E"/>
    <w:rsid w:val="00A44639"/>
    <w:rsid w:val="00A449D1"/>
    <w:rsid w:val="00A44DC9"/>
    <w:rsid w:val="00A45083"/>
    <w:rsid w:val="00A45643"/>
    <w:rsid w:val="00A45769"/>
    <w:rsid w:val="00A45B26"/>
    <w:rsid w:val="00A45C75"/>
    <w:rsid w:val="00A45D17"/>
    <w:rsid w:val="00A46220"/>
    <w:rsid w:val="00A467C4"/>
    <w:rsid w:val="00A471D5"/>
    <w:rsid w:val="00A4754E"/>
    <w:rsid w:val="00A47F9C"/>
    <w:rsid w:val="00A50F26"/>
    <w:rsid w:val="00A5115A"/>
    <w:rsid w:val="00A51C37"/>
    <w:rsid w:val="00A52594"/>
    <w:rsid w:val="00A52EBE"/>
    <w:rsid w:val="00A530E7"/>
    <w:rsid w:val="00A5361A"/>
    <w:rsid w:val="00A5367D"/>
    <w:rsid w:val="00A542B9"/>
    <w:rsid w:val="00A5454B"/>
    <w:rsid w:val="00A546A3"/>
    <w:rsid w:val="00A546EF"/>
    <w:rsid w:val="00A55120"/>
    <w:rsid w:val="00A554F7"/>
    <w:rsid w:val="00A55643"/>
    <w:rsid w:val="00A564C9"/>
    <w:rsid w:val="00A566BA"/>
    <w:rsid w:val="00A570BA"/>
    <w:rsid w:val="00A570E8"/>
    <w:rsid w:val="00A572AF"/>
    <w:rsid w:val="00A5740C"/>
    <w:rsid w:val="00A575EE"/>
    <w:rsid w:val="00A57E9B"/>
    <w:rsid w:val="00A57F95"/>
    <w:rsid w:val="00A60244"/>
    <w:rsid w:val="00A602BB"/>
    <w:rsid w:val="00A605DE"/>
    <w:rsid w:val="00A609B6"/>
    <w:rsid w:val="00A609DA"/>
    <w:rsid w:val="00A60B34"/>
    <w:rsid w:val="00A60B98"/>
    <w:rsid w:val="00A61029"/>
    <w:rsid w:val="00A61970"/>
    <w:rsid w:val="00A62347"/>
    <w:rsid w:val="00A626A1"/>
    <w:rsid w:val="00A62D2F"/>
    <w:rsid w:val="00A6355E"/>
    <w:rsid w:val="00A6379F"/>
    <w:rsid w:val="00A6393F"/>
    <w:rsid w:val="00A6399A"/>
    <w:rsid w:val="00A63CD5"/>
    <w:rsid w:val="00A63EC2"/>
    <w:rsid w:val="00A63F88"/>
    <w:rsid w:val="00A64ADD"/>
    <w:rsid w:val="00A64B42"/>
    <w:rsid w:val="00A64B92"/>
    <w:rsid w:val="00A64EC6"/>
    <w:rsid w:val="00A65A63"/>
    <w:rsid w:val="00A6626D"/>
    <w:rsid w:val="00A6635F"/>
    <w:rsid w:val="00A66853"/>
    <w:rsid w:val="00A66AC4"/>
    <w:rsid w:val="00A66E73"/>
    <w:rsid w:val="00A704C9"/>
    <w:rsid w:val="00A70C72"/>
    <w:rsid w:val="00A71249"/>
    <w:rsid w:val="00A71AF0"/>
    <w:rsid w:val="00A71BB6"/>
    <w:rsid w:val="00A73A7F"/>
    <w:rsid w:val="00A73E19"/>
    <w:rsid w:val="00A740EA"/>
    <w:rsid w:val="00A741E9"/>
    <w:rsid w:val="00A74383"/>
    <w:rsid w:val="00A743C1"/>
    <w:rsid w:val="00A74700"/>
    <w:rsid w:val="00A74ACF"/>
    <w:rsid w:val="00A74C65"/>
    <w:rsid w:val="00A74CCC"/>
    <w:rsid w:val="00A74EE2"/>
    <w:rsid w:val="00A75096"/>
    <w:rsid w:val="00A75173"/>
    <w:rsid w:val="00A75220"/>
    <w:rsid w:val="00A752FD"/>
    <w:rsid w:val="00A754B2"/>
    <w:rsid w:val="00A762ED"/>
    <w:rsid w:val="00A76778"/>
    <w:rsid w:val="00A7692C"/>
    <w:rsid w:val="00A76AD2"/>
    <w:rsid w:val="00A76EA1"/>
    <w:rsid w:val="00A77309"/>
    <w:rsid w:val="00A7730A"/>
    <w:rsid w:val="00A775F4"/>
    <w:rsid w:val="00A8002C"/>
    <w:rsid w:val="00A80593"/>
    <w:rsid w:val="00A807FA"/>
    <w:rsid w:val="00A80A40"/>
    <w:rsid w:val="00A8128A"/>
    <w:rsid w:val="00A816AE"/>
    <w:rsid w:val="00A816B9"/>
    <w:rsid w:val="00A81890"/>
    <w:rsid w:val="00A8198E"/>
    <w:rsid w:val="00A82E37"/>
    <w:rsid w:val="00A83383"/>
    <w:rsid w:val="00A83F2A"/>
    <w:rsid w:val="00A84263"/>
    <w:rsid w:val="00A8458A"/>
    <w:rsid w:val="00A847BE"/>
    <w:rsid w:val="00A84A7A"/>
    <w:rsid w:val="00A84D84"/>
    <w:rsid w:val="00A84F08"/>
    <w:rsid w:val="00A85660"/>
    <w:rsid w:val="00A8573E"/>
    <w:rsid w:val="00A85DB7"/>
    <w:rsid w:val="00A869BF"/>
    <w:rsid w:val="00A86D4A"/>
    <w:rsid w:val="00A87154"/>
    <w:rsid w:val="00A871A8"/>
    <w:rsid w:val="00A87635"/>
    <w:rsid w:val="00A877A4"/>
    <w:rsid w:val="00A900B5"/>
    <w:rsid w:val="00A902BA"/>
    <w:rsid w:val="00A90517"/>
    <w:rsid w:val="00A90843"/>
    <w:rsid w:val="00A90C97"/>
    <w:rsid w:val="00A90D6A"/>
    <w:rsid w:val="00A91866"/>
    <w:rsid w:val="00A9244E"/>
    <w:rsid w:val="00A924E2"/>
    <w:rsid w:val="00A9340C"/>
    <w:rsid w:val="00A93573"/>
    <w:rsid w:val="00A939CA"/>
    <w:rsid w:val="00A93D13"/>
    <w:rsid w:val="00A93E65"/>
    <w:rsid w:val="00A9438F"/>
    <w:rsid w:val="00A94637"/>
    <w:rsid w:val="00A94742"/>
    <w:rsid w:val="00A94C87"/>
    <w:rsid w:val="00A9628F"/>
    <w:rsid w:val="00A96D05"/>
    <w:rsid w:val="00A96F7F"/>
    <w:rsid w:val="00A97877"/>
    <w:rsid w:val="00A97C4F"/>
    <w:rsid w:val="00A97C92"/>
    <w:rsid w:val="00A97ED2"/>
    <w:rsid w:val="00A97F20"/>
    <w:rsid w:val="00AA0927"/>
    <w:rsid w:val="00AA13C3"/>
    <w:rsid w:val="00AA1A6D"/>
    <w:rsid w:val="00AA1B01"/>
    <w:rsid w:val="00AA1EFA"/>
    <w:rsid w:val="00AA1FFE"/>
    <w:rsid w:val="00AA2544"/>
    <w:rsid w:val="00AA2C55"/>
    <w:rsid w:val="00AA30BE"/>
    <w:rsid w:val="00AA3215"/>
    <w:rsid w:val="00AA4469"/>
    <w:rsid w:val="00AA4741"/>
    <w:rsid w:val="00AA4BB9"/>
    <w:rsid w:val="00AA4FA0"/>
    <w:rsid w:val="00AA5491"/>
    <w:rsid w:val="00AA54B5"/>
    <w:rsid w:val="00AA56DD"/>
    <w:rsid w:val="00AA56EE"/>
    <w:rsid w:val="00AA57A1"/>
    <w:rsid w:val="00AA586F"/>
    <w:rsid w:val="00AA5B4B"/>
    <w:rsid w:val="00AA5FC9"/>
    <w:rsid w:val="00AA6624"/>
    <w:rsid w:val="00AA69E7"/>
    <w:rsid w:val="00AA6B15"/>
    <w:rsid w:val="00AA72F6"/>
    <w:rsid w:val="00AA7F92"/>
    <w:rsid w:val="00AB02D1"/>
    <w:rsid w:val="00AB045B"/>
    <w:rsid w:val="00AB0727"/>
    <w:rsid w:val="00AB10FD"/>
    <w:rsid w:val="00AB14AC"/>
    <w:rsid w:val="00AB19E5"/>
    <w:rsid w:val="00AB208E"/>
    <w:rsid w:val="00AB20FA"/>
    <w:rsid w:val="00AB2153"/>
    <w:rsid w:val="00AB26CF"/>
    <w:rsid w:val="00AB26E0"/>
    <w:rsid w:val="00AB4233"/>
    <w:rsid w:val="00AB42BC"/>
    <w:rsid w:val="00AB432A"/>
    <w:rsid w:val="00AB4378"/>
    <w:rsid w:val="00AB4C88"/>
    <w:rsid w:val="00AB4CD6"/>
    <w:rsid w:val="00AB4D06"/>
    <w:rsid w:val="00AB57F8"/>
    <w:rsid w:val="00AB5A83"/>
    <w:rsid w:val="00AB5D8E"/>
    <w:rsid w:val="00AB5F26"/>
    <w:rsid w:val="00AB6586"/>
    <w:rsid w:val="00AB662B"/>
    <w:rsid w:val="00AB6C19"/>
    <w:rsid w:val="00AB6F9A"/>
    <w:rsid w:val="00AC0E1B"/>
    <w:rsid w:val="00AC12ED"/>
    <w:rsid w:val="00AC1FCB"/>
    <w:rsid w:val="00AC203A"/>
    <w:rsid w:val="00AC2518"/>
    <w:rsid w:val="00AC2684"/>
    <w:rsid w:val="00AC2943"/>
    <w:rsid w:val="00AC2BDA"/>
    <w:rsid w:val="00AC2CA2"/>
    <w:rsid w:val="00AC30B8"/>
    <w:rsid w:val="00AC32A0"/>
    <w:rsid w:val="00AC352F"/>
    <w:rsid w:val="00AC35AF"/>
    <w:rsid w:val="00AC3C69"/>
    <w:rsid w:val="00AC409F"/>
    <w:rsid w:val="00AC55F1"/>
    <w:rsid w:val="00AC73EB"/>
    <w:rsid w:val="00AC751D"/>
    <w:rsid w:val="00AC79EF"/>
    <w:rsid w:val="00AC7BC5"/>
    <w:rsid w:val="00AC7C49"/>
    <w:rsid w:val="00AC7EE2"/>
    <w:rsid w:val="00AD03A6"/>
    <w:rsid w:val="00AD094E"/>
    <w:rsid w:val="00AD12E9"/>
    <w:rsid w:val="00AD19C8"/>
    <w:rsid w:val="00AD21E1"/>
    <w:rsid w:val="00AD248C"/>
    <w:rsid w:val="00AD3001"/>
    <w:rsid w:val="00AD33D8"/>
    <w:rsid w:val="00AD3622"/>
    <w:rsid w:val="00AD3C1B"/>
    <w:rsid w:val="00AD434E"/>
    <w:rsid w:val="00AD495A"/>
    <w:rsid w:val="00AD4D3F"/>
    <w:rsid w:val="00AD53AB"/>
    <w:rsid w:val="00AD563D"/>
    <w:rsid w:val="00AD57C3"/>
    <w:rsid w:val="00AD5B4D"/>
    <w:rsid w:val="00AD5B81"/>
    <w:rsid w:val="00AD5EB1"/>
    <w:rsid w:val="00AD633E"/>
    <w:rsid w:val="00AD65F0"/>
    <w:rsid w:val="00AD6F2A"/>
    <w:rsid w:val="00AD72BC"/>
    <w:rsid w:val="00AD7338"/>
    <w:rsid w:val="00AD7BE2"/>
    <w:rsid w:val="00AD7DEE"/>
    <w:rsid w:val="00AE093F"/>
    <w:rsid w:val="00AE0A4E"/>
    <w:rsid w:val="00AE1832"/>
    <w:rsid w:val="00AE1ABA"/>
    <w:rsid w:val="00AE1BAC"/>
    <w:rsid w:val="00AE1EA8"/>
    <w:rsid w:val="00AE23E2"/>
    <w:rsid w:val="00AE246C"/>
    <w:rsid w:val="00AE263E"/>
    <w:rsid w:val="00AE2C3E"/>
    <w:rsid w:val="00AE2F8E"/>
    <w:rsid w:val="00AE39DD"/>
    <w:rsid w:val="00AE464C"/>
    <w:rsid w:val="00AE52BA"/>
    <w:rsid w:val="00AE57CB"/>
    <w:rsid w:val="00AE5C46"/>
    <w:rsid w:val="00AE5FF8"/>
    <w:rsid w:val="00AE626B"/>
    <w:rsid w:val="00AE6BDA"/>
    <w:rsid w:val="00AE6C92"/>
    <w:rsid w:val="00AE7398"/>
    <w:rsid w:val="00AE766D"/>
    <w:rsid w:val="00AE7875"/>
    <w:rsid w:val="00AE7A96"/>
    <w:rsid w:val="00AE7F77"/>
    <w:rsid w:val="00AF08EB"/>
    <w:rsid w:val="00AF1B3E"/>
    <w:rsid w:val="00AF20B6"/>
    <w:rsid w:val="00AF2452"/>
    <w:rsid w:val="00AF2F70"/>
    <w:rsid w:val="00AF3423"/>
    <w:rsid w:val="00AF35F9"/>
    <w:rsid w:val="00AF40A5"/>
    <w:rsid w:val="00AF4140"/>
    <w:rsid w:val="00AF4EB6"/>
    <w:rsid w:val="00AF5354"/>
    <w:rsid w:val="00AF5375"/>
    <w:rsid w:val="00AF5826"/>
    <w:rsid w:val="00AF5B44"/>
    <w:rsid w:val="00AF5C30"/>
    <w:rsid w:val="00AF6123"/>
    <w:rsid w:val="00AF6B0B"/>
    <w:rsid w:val="00AF6DFE"/>
    <w:rsid w:val="00AF6DFF"/>
    <w:rsid w:val="00AF6E97"/>
    <w:rsid w:val="00AF717B"/>
    <w:rsid w:val="00AF7363"/>
    <w:rsid w:val="00AF758B"/>
    <w:rsid w:val="00AF777F"/>
    <w:rsid w:val="00AF7E53"/>
    <w:rsid w:val="00B006F7"/>
    <w:rsid w:val="00B00ACA"/>
    <w:rsid w:val="00B00DDE"/>
    <w:rsid w:val="00B01185"/>
    <w:rsid w:val="00B011D2"/>
    <w:rsid w:val="00B013F2"/>
    <w:rsid w:val="00B017CA"/>
    <w:rsid w:val="00B01EE1"/>
    <w:rsid w:val="00B02523"/>
    <w:rsid w:val="00B02AE2"/>
    <w:rsid w:val="00B02B10"/>
    <w:rsid w:val="00B02D77"/>
    <w:rsid w:val="00B02DE7"/>
    <w:rsid w:val="00B02DF6"/>
    <w:rsid w:val="00B05260"/>
    <w:rsid w:val="00B05360"/>
    <w:rsid w:val="00B0572C"/>
    <w:rsid w:val="00B05C60"/>
    <w:rsid w:val="00B06010"/>
    <w:rsid w:val="00B06427"/>
    <w:rsid w:val="00B06627"/>
    <w:rsid w:val="00B06768"/>
    <w:rsid w:val="00B06887"/>
    <w:rsid w:val="00B072B2"/>
    <w:rsid w:val="00B07591"/>
    <w:rsid w:val="00B077A7"/>
    <w:rsid w:val="00B07B1B"/>
    <w:rsid w:val="00B07BE8"/>
    <w:rsid w:val="00B10013"/>
    <w:rsid w:val="00B10513"/>
    <w:rsid w:val="00B10602"/>
    <w:rsid w:val="00B1198B"/>
    <w:rsid w:val="00B11EE3"/>
    <w:rsid w:val="00B12223"/>
    <w:rsid w:val="00B128B0"/>
    <w:rsid w:val="00B12BDD"/>
    <w:rsid w:val="00B12C47"/>
    <w:rsid w:val="00B12E06"/>
    <w:rsid w:val="00B12E70"/>
    <w:rsid w:val="00B130DA"/>
    <w:rsid w:val="00B136CB"/>
    <w:rsid w:val="00B13E1A"/>
    <w:rsid w:val="00B14896"/>
    <w:rsid w:val="00B14994"/>
    <w:rsid w:val="00B14C65"/>
    <w:rsid w:val="00B14FD6"/>
    <w:rsid w:val="00B153EB"/>
    <w:rsid w:val="00B159D1"/>
    <w:rsid w:val="00B16E1E"/>
    <w:rsid w:val="00B16FDA"/>
    <w:rsid w:val="00B17109"/>
    <w:rsid w:val="00B17347"/>
    <w:rsid w:val="00B175B2"/>
    <w:rsid w:val="00B1786A"/>
    <w:rsid w:val="00B17A82"/>
    <w:rsid w:val="00B17D37"/>
    <w:rsid w:val="00B203F1"/>
    <w:rsid w:val="00B20403"/>
    <w:rsid w:val="00B214F8"/>
    <w:rsid w:val="00B21D4A"/>
    <w:rsid w:val="00B225B5"/>
    <w:rsid w:val="00B22706"/>
    <w:rsid w:val="00B2284B"/>
    <w:rsid w:val="00B23681"/>
    <w:rsid w:val="00B237DE"/>
    <w:rsid w:val="00B2391B"/>
    <w:rsid w:val="00B23A73"/>
    <w:rsid w:val="00B23BFF"/>
    <w:rsid w:val="00B24408"/>
    <w:rsid w:val="00B2466B"/>
    <w:rsid w:val="00B24B59"/>
    <w:rsid w:val="00B25166"/>
    <w:rsid w:val="00B25602"/>
    <w:rsid w:val="00B25623"/>
    <w:rsid w:val="00B256B5"/>
    <w:rsid w:val="00B257B2"/>
    <w:rsid w:val="00B25AF6"/>
    <w:rsid w:val="00B25E25"/>
    <w:rsid w:val="00B25F2C"/>
    <w:rsid w:val="00B26A07"/>
    <w:rsid w:val="00B2720B"/>
    <w:rsid w:val="00B273EF"/>
    <w:rsid w:val="00B27A53"/>
    <w:rsid w:val="00B27B1E"/>
    <w:rsid w:val="00B3046F"/>
    <w:rsid w:val="00B30A6E"/>
    <w:rsid w:val="00B30F9A"/>
    <w:rsid w:val="00B31417"/>
    <w:rsid w:val="00B31BC6"/>
    <w:rsid w:val="00B31FF3"/>
    <w:rsid w:val="00B3235D"/>
    <w:rsid w:val="00B3284A"/>
    <w:rsid w:val="00B32B59"/>
    <w:rsid w:val="00B32EBF"/>
    <w:rsid w:val="00B33446"/>
    <w:rsid w:val="00B3352C"/>
    <w:rsid w:val="00B33574"/>
    <w:rsid w:val="00B33D96"/>
    <w:rsid w:val="00B33EEF"/>
    <w:rsid w:val="00B342E6"/>
    <w:rsid w:val="00B359EB"/>
    <w:rsid w:val="00B35D17"/>
    <w:rsid w:val="00B3658C"/>
    <w:rsid w:val="00B365D3"/>
    <w:rsid w:val="00B36843"/>
    <w:rsid w:val="00B36899"/>
    <w:rsid w:val="00B368E0"/>
    <w:rsid w:val="00B379B2"/>
    <w:rsid w:val="00B37C5D"/>
    <w:rsid w:val="00B37CAE"/>
    <w:rsid w:val="00B40630"/>
    <w:rsid w:val="00B40731"/>
    <w:rsid w:val="00B40837"/>
    <w:rsid w:val="00B41752"/>
    <w:rsid w:val="00B41C5A"/>
    <w:rsid w:val="00B4219A"/>
    <w:rsid w:val="00B42310"/>
    <w:rsid w:val="00B42311"/>
    <w:rsid w:val="00B42D19"/>
    <w:rsid w:val="00B434D4"/>
    <w:rsid w:val="00B43F8F"/>
    <w:rsid w:val="00B43FB1"/>
    <w:rsid w:val="00B4422B"/>
    <w:rsid w:val="00B44679"/>
    <w:rsid w:val="00B44BF4"/>
    <w:rsid w:val="00B44C37"/>
    <w:rsid w:val="00B44E6F"/>
    <w:rsid w:val="00B45CC9"/>
    <w:rsid w:val="00B465CB"/>
    <w:rsid w:val="00B46853"/>
    <w:rsid w:val="00B475E7"/>
    <w:rsid w:val="00B477F8"/>
    <w:rsid w:val="00B479BB"/>
    <w:rsid w:val="00B47EC6"/>
    <w:rsid w:val="00B50B95"/>
    <w:rsid w:val="00B50CE8"/>
    <w:rsid w:val="00B50F24"/>
    <w:rsid w:val="00B51A96"/>
    <w:rsid w:val="00B51CEA"/>
    <w:rsid w:val="00B52EFD"/>
    <w:rsid w:val="00B53757"/>
    <w:rsid w:val="00B5422F"/>
    <w:rsid w:val="00B54551"/>
    <w:rsid w:val="00B54EB2"/>
    <w:rsid w:val="00B5519F"/>
    <w:rsid w:val="00B554BB"/>
    <w:rsid w:val="00B5673E"/>
    <w:rsid w:val="00B56AC9"/>
    <w:rsid w:val="00B56E9A"/>
    <w:rsid w:val="00B57061"/>
    <w:rsid w:val="00B572FA"/>
    <w:rsid w:val="00B57BCA"/>
    <w:rsid w:val="00B57F58"/>
    <w:rsid w:val="00B601A0"/>
    <w:rsid w:val="00B607F7"/>
    <w:rsid w:val="00B609A2"/>
    <w:rsid w:val="00B60C3C"/>
    <w:rsid w:val="00B60DD2"/>
    <w:rsid w:val="00B616DC"/>
    <w:rsid w:val="00B61BC3"/>
    <w:rsid w:val="00B62295"/>
    <w:rsid w:val="00B63190"/>
    <w:rsid w:val="00B6324E"/>
    <w:rsid w:val="00B63399"/>
    <w:rsid w:val="00B6355A"/>
    <w:rsid w:val="00B638EE"/>
    <w:rsid w:val="00B639BB"/>
    <w:rsid w:val="00B63D86"/>
    <w:rsid w:val="00B640E2"/>
    <w:rsid w:val="00B641D1"/>
    <w:rsid w:val="00B64252"/>
    <w:rsid w:val="00B646F1"/>
    <w:rsid w:val="00B65154"/>
    <w:rsid w:val="00B651F4"/>
    <w:rsid w:val="00B65259"/>
    <w:rsid w:val="00B65E84"/>
    <w:rsid w:val="00B65EBC"/>
    <w:rsid w:val="00B660B1"/>
    <w:rsid w:val="00B663A8"/>
    <w:rsid w:val="00B666CF"/>
    <w:rsid w:val="00B668DE"/>
    <w:rsid w:val="00B66966"/>
    <w:rsid w:val="00B66B03"/>
    <w:rsid w:val="00B67028"/>
    <w:rsid w:val="00B6718C"/>
    <w:rsid w:val="00B67240"/>
    <w:rsid w:val="00B67250"/>
    <w:rsid w:val="00B67288"/>
    <w:rsid w:val="00B6733E"/>
    <w:rsid w:val="00B6750E"/>
    <w:rsid w:val="00B678C9"/>
    <w:rsid w:val="00B67F01"/>
    <w:rsid w:val="00B706C1"/>
    <w:rsid w:val="00B70987"/>
    <w:rsid w:val="00B70C4B"/>
    <w:rsid w:val="00B70C97"/>
    <w:rsid w:val="00B71134"/>
    <w:rsid w:val="00B7132A"/>
    <w:rsid w:val="00B71450"/>
    <w:rsid w:val="00B71743"/>
    <w:rsid w:val="00B71F31"/>
    <w:rsid w:val="00B723A8"/>
    <w:rsid w:val="00B723E4"/>
    <w:rsid w:val="00B723F7"/>
    <w:rsid w:val="00B72E67"/>
    <w:rsid w:val="00B73B1F"/>
    <w:rsid w:val="00B74638"/>
    <w:rsid w:val="00B74AFD"/>
    <w:rsid w:val="00B74E87"/>
    <w:rsid w:val="00B74F70"/>
    <w:rsid w:val="00B75079"/>
    <w:rsid w:val="00B753E4"/>
    <w:rsid w:val="00B75723"/>
    <w:rsid w:val="00B75A20"/>
    <w:rsid w:val="00B75AA9"/>
    <w:rsid w:val="00B75D49"/>
    <w:rsid w:val="00B76056"/>
    <w:rsid w:val="00B7622A"/>
    <w:rsid w:val="00B76DDF"/>
    <w:rsid w:val="00B774B0"/>
    <w:rsid w:val="00B7761D"/>
    <w:rsid w:val="00B77745"/>
    <w:rsid w:val="00B77B4E"/>
    <w:rsid w:val="00B80028"/>
    <w:rsid w:val="00B804F3"/>
    <w:rsid w:val="00B80BA2"/>
    <w:rsid w:val="00B8128B"/>
    <w:rsid w:val="00B81C58"/>
    <w:rsid w:val="00B81CD8"/>
    <w:rsid w:val="00B82239"/>
    <w:rsid w:val="00B83137"/>
    <w:rsid w:val="00B835CD"/>
    <w:rsid w:val="00B845A7"/>
    <w:rsid w:val="00B84842"/>
    <w:rsid w:val="00B84B0E"/>
    <w:rsid w:val="00B84E46"/>
    <w:rsid w:val="00B8527C"/>
    <w:rsid w:val="00B852A1"/>
    <w:rsid w:val="00B85393"/>
    <w:rsid w:val="00B85751"/>
    <w:rsid w:val="00B85856"/>
    <w:rsid w:val="00B85FF8"/>
    <w:rsid w:val="00B863A9"/>
    <w:rsid w:val="00B866FF"/>
    <w:rsid w:val="00B867A3"/>
    <w:rsid w:val="00B87229"/>
    <w:rsid w:val="00B8788C"/>
    <w:rsid w:val="00B87B79"/>
    <w:rsid w:val="00B9022D"/>
    <w:rsid w:val="00B9092A"/>
    <w:rsid w:val="00B90C13"/>
    <w:rsid w:val="00B90FA4"/>
    <w:rsid w:val="00B9116F"/>
    <w:rsid w:val="00B916A2"/>
    <w:rsid w:val="00B916D3"/>
    <w:rsid w:val="00B91952"/>
    <w:rsid w:val="00B91C38"/>
    <w:rsid w:val="00B91E13"/>
    <w:rsid w:val="00B92700"/>
    <w:rsid w:val="00B9286E"/>
    <w:rsid w:val="00B92AA0"/>
    <w:rsid w:val="00B92AA6"/>
    <w:rsid w:val="00B92BFA"/>
    <w:rsid w:val="00B92FF0"/>
    <w:rsid w:val="00B930EF"/>
    <w:rsid w:val="00B9311D"/>
    <w:rsid w:val="00B9318A"/>
    <w:rsid w:val="00B93391"/>
    <w:rsid w:val="00B942B5"/>
    <w:rsid w:val="00B94D66"/>
    <w:rsid w:val="00B96810"/>
    <w:rsid w:val="00B97034"/>
    <w:rsid w:val="00B971A1"/>
    <w:rsid w:val="00BA0B04"/>
    <w:rsid w:val="00BA100F"/>
    <w:rsid w:val="00BA1644"/>
    <w:rsid w:val="00BA1C8B"/>
    <w:rsid w:val="00BA25FF"/>
    <w:rsid w:val="00BA2AE4"/>
    <w:rsid w:val="00BA3949"/>
    <w:rsid w:val="00BA3AA5"/>
    <w:rsid w:val="00BA3CAF"/>
    <w:rsid w:val="00BA3CD0"/>
    <w:rsid w:val="00BA44A8"/>
    <w:rsid w:val="00BA55D9"/>
    <w:rsid w:val="00BA6687"/>
    <w:rsid w:val="00BA66A6"/>
    <w:rsid w:val="00BA7779"/>
    <w:rsid w:val="00BA794D"/>
    <w:rsid w:val="00BA7DDA"/>
    <w:rsid w:val="00BB02D3"/>
    <w:rsid w:val="00BB0EA4"/>
    <w:rsid w:val="00BB0ED1"/>
    <w:rsid w:val="00BB10FF"/>
    <w:rsid w:val="00BB15CF"/>
    <w:rsid w:val="00BB1FA5"/>
    <w:rsid w:val="00BB2284"/>
    <w:rsid w:val="00BB2669"/>
    <w:rsid w:val="00BB2CFF"/>
    <w:rsid w:val="00BB30C4"/>
    <w:rsid w:val="00BB3559"/>
    <w:rsid w:val="00BB415B"/>
    <w:rsid w:val="00BB41C4"/>
    <w:rsid w:val="00BB4373"/>
    <w:rsid w:val="00BB4995"/>
    <w:rsid w:val="00BB4EB4"/>
    <w:rsid w:val="00BB581D"/>
    <w:rsid w:val="00BB5C11"/>
    <w:rsid w:val="00BB6057"/>
    <w:rsid w:val="00BB610C"/>
    <w:rsid w:val="00BB65D3"/>
    <w:rsid w:val="00BB6A72"/>
    <w:rsid w:val="00BB6A77"/>
    <w:rsid w:val="00BB787A"/>
    <w:rsid w:val="00BC009E"/>
    <w:rsid w:val="00BC025F"/>
    <w:rsid w:val="00BC065A"/>
    <w:rsid w:val="00BC082C"/>
    <w:rsid w:val="00BC0E24"/>
    <w:rsid w:val="00BC1000"/>
    <w:rsid w:val="00BC1E10"/>
    <w:rsid w:val="00BC1EC4"/>
    <w:rsid w:val="00BC2497"/>
    <w:rsid w:val="00BC2A8D"/>
    <w:rsid w:val="00BC2AC7"/>
    <w:rsid w:val="00BC32B7"/>
    <w:rsid w:val="00BC3CF7"/>
    <w:rsid w:val="00BC3EE3"/>
    <w:rsid w:val="00BC43FE"/>
    <w:rsid w:val="00BC47AB"/>
    <w:rsid w:val="00BC4BA2"/>
    <w:rsid w:val="00BC5082"/>
    <w:rsid w:val="00BC6181"/>
    <w:rsid w:val="00BC65CA"/>
    <w:rsid w:val="00BC6C88"/>
    <w:rsid w:val="00BC7246"/>
    <w:rsid w:val="00BC7414"/>
    <w:rsid w:val="00BC7584"/>
    <w:rsid w:val="00BC773F"/>
    <w:rsid w:val="00BC78AC"/>
    <w:rsid w:val="00BD00FF"/>
    <w:rsid w:val="00BD011A"/>
    <w:rsid w:val="00BD0D42"/>
    <w:rsid w:val="00BD1254"/>
    <w:rsid w:val="00BD1EB3"/>
    <w:rsid w:val="00BD209C"/>
    <w:rsid w:val="00BD24FF"/>
    <w:rsid w:val="00BD2996"/>
    <w:rsid w:val="00BD2C69"/>
    <w:rsid w:val="00BD323D"/>
    <w:rsid w:val="00BD35B7"/>
    <w:rsid w:val="00BD366C"/>
    <w:rsid w:val="00BD3B85"/>
    <w:rsid w:val="00BD3F74"/>
    <w:rsid w:val="00BD423E"/>
    <w:rsid w:val="00BD4561"/>
    <w:rsid w:val="00BD4BDC"/>
    <w:rsid w:val="00BD58E9"/>
    <w:rsid w:val="00BD5BD2"/>
    <w:rsid w:val="00BD5D52"/>
    <w:rsid w:val="00BD6AA5"/>
    <w:rsid w:val="00BD6EB6"/>
    <w:rsid w:val="00BD71C2"/>
    <w:rsid w:val="00BD7323"/>
    <w:rsid w:val="00BD7C42"/>
    <w:rsid w:val="00BD7DD5"/>
    <w:rsid w:val="00BE0D46"/>
    <w:rsid w:val="00BE0EAC"/>
    <w:rsid w:val="00BE115C"/>
    <w:rsid w:val="00BE13B6"/>
    <w:rsid w:val="00BE14A4"/>
    <w:rsid w:val="00BE1706"/>
    <w:rsid w:val="00BE1B28"/>
    <w:rsid w:val="00BE1D98"/>
    <w:rsid w:val="00BE1E29"/>
    <w:rsid w:val="00BE2795"/>
    <w:rsid w:val="00BE286B"/>
    <w:rsid w:val="00BE2B2F"/>
    <w:rsid w:val="00BE2D02"/>
    <w:rsid w:val="00BE3339"/>
    <w:rsid w:val="00BE36CF"/>
    <w:rsid w:val="00BE3CD7"/>
    <w:rsid w:val="00BE4A50"/>
    <w:rsid w:val="00BE5D15"/>
    <w:rsid w:val="00BE5D9F"/>
    <w:rsid w:val="00BE63A0"/>
    <w:rsid w:val="00BE6A90"/>
    <w:rsid w:val="00BE6CD5"/>
    <w:rsid w:val="00BE6E75"/>
    <w:rsid w:val="00BE6EEE"/>
    <w:rsid w:val="00BE7378"/>
    <w:rsid w:val="00BE7B4F"/>
    <w:rsid w:val="00BF051F"/>
    <w:rsid w:val="00BF0B87"/>
    <w:rsid w:val="00BF0F83"/>
    <w:rsid w:val="00BF16DB"/>
    <w:rsid w:val="00BF23B8"/>
    <w:rsid w:val="00BF2666"/>
    <w:rsid w:val="00BF2CC9"/>
    <w:rsid w:val="00BF2DCE"/>
    <w:rsid w:val="00BF350A"/>
    <w:rsid w:val="00BF3AB9"/>
    <w:rsid w:val="00BF3B19"/>
    <w:rsid w:val="00BF3B6B"/>
    <w:rsid w:val="00BF3D45"/>
    <w:rsid w:val="00BF3FCA"/>
    <w:rsid w:val="00BF4002"/>
    <w:rsid w:val="00BF40F7"/>
    <w:rsid w:val="00BF44F8"/>
    <w:rsid w:val="00BF4576"/>
    <w:rsid w:val="00BF4A0E"/>
    <w:rsid w:val="00BF56BE"/>
    <w:rsid w:val="00BF56DF"/>
    <w:rsid w:val="00BF584B"/>
    <w:rsid w:val="00BF5925"/>
    <w:rsid w:val="00BF5966"/>
    <w:rsid w:val="00BF68D9"/>
    <w:rsid w:val="00BF6BFA"/>
    <w:rsid w:val="00BF738C"/>
    <w:rsid w:val="00BF73EF"/>
    <w:rsid w:val="00C00C04"/>
    <w:rsid w:val="00C016CB"/>
    <w:rsid w:val="00C018C7"/>
    <w:rsid w:val="00C02317"/>
    <w:rsid w:val="00C024E5"/>
    <w:rsid w:val="00C027C1"/>
    <w:rsid w:val="00C028B6"/>
    <w:rsid w:val="00C02921"/>
    <w:rsid w:val="00C02FE3"/>
    <w:rsid w:val="00C0319F"/>
    <w:rsid w:val="00C04180"/>
    <w:rsid w:val="00C0423A"/>
    <w:rsid w:val="00C04ACF"/>
    <w:rsid w:val="00C04B1E"/>
    <w:rsid w:val="00C04C35"/>
    <w:rsid w:val="00C04EE3"/>
    <w:rsid w:val="00C053F6"/>
    <w:rsid w:val="00C05B2B"/>
    <w:rsid w:val="00C05F38"/>
    <w:rsid w:val="00C06BEA"/>
    <w:rsid w:val="00C06F8B"/>
    <w:rsid w:val="00C072D1"/>
    <w:rsid w:val="00C0790C"/>
    <w:rsid w:val="00C079A3"/>
    <w:rsid w:val="00C07A7E"/>
    <w:rsid w:val="00C1089E"/>
    <w:rsid w:val="00C10AE8"/>
    <w:rsid w:val="00C10E82"/>
    <w:rsid w:val="00C1143B"/>
    <w:rsid w:val="00C12B55"/>
    <w:rsid w:val="00C12BFC"/>
    <w:rsid w:val="00C13659"/>
    <w:rsid w:val="00C13B33"/>
    <w:rsid w:val="00C13D13"/>
    <w:rsid w:val="00C14127"/>
    <w:rsid w:val="00C14245"/>
    <w:rsid w:val="00C14A68"/>
    <w:rsid w:val="00C14DF4"/>
    <w:rsid w:val="00C150F4"/>
    <w:rsid w:val="00C15BA3"/>
    <w:rsid w:val="00C15F97"/>
    <w:rsid w:val="00C164CE"/>
    <w:rsid w:val="00C1695D"/>
    <w:rsid w:val="00C16A9A"/>
    <w:rsid w:val="00C16EB6"/>
    <w:rsid w:val="00C17255"/>
    <w:rsid w:val="00C17787"/>
    <w:rsid w:val="00C17A17"/>
    <w:rsid w:val="00C203A5"/>
    <w:rsid w:val="00C203AF"/>
    <w:rsid w:val="00C2045C"/>
    <w:rsid w:val="00C20602"/>
    <w:rsid w:val="00C20718"/>
    <w:rsid w:val="00C20A3B"/>
    <w:rsid w:val="00C20B7C"/>
    <w:rsid w:val="00C20FAD"/>
    <w:rsid w:val="00C210EE"/>
    <w:rsid w:val="00C214AA"/>
    <w:rsid w:val="00C21670"/>
    <w:rsid w:val="00C21A68"/>
    <w:rsid w:val="00C21ACE"/>
    <w:rsid w:val="00C22269"/>
    <w:rsid w:val="00C22C4F"/>
    <w:rsid w:val="00C22F95"/>
    <w:rsid w:val="00C23091"/>
    <w:rsid w:val="00C242F6"/>
    <w:rsid w:val="00C24758"/>
    <w:rsid w:val="00C25305"/>
    <w:rsid w:val="00C25A62"/>
    <w:rsid w:val="00C25F41"/>
    <w:rsid w:val="00C25F46"/>
    <w:rsid w:val="00C26395"/>
    <w:rsid w:val="00C27575"/>
    <w:rsid w:val="00C27747"/>
    <w:rsid w:val="00C3022C"/>
    <w:rsid w:val="00C3066D"/>
    <w:rsid w:val="00C30BBA"/>
    <w:rsid w:val="00C3166D"/>
    <w:rsid w:val="00C318E4"/>
    <w:rsid w:val="00C320E5"/>
    <w:rsid w:val="00C32185"/>
    <w:rsid w:val="00C3236C"/>
    <w:rsid w:val="00C32387"/>
    <w:rsid w:val="00C32BD0"/>
    <w:rsid w:val="00C33709"/>
    <w:rsid w:val="00C33DF5"/>
    <w:rsid w:val="00C343A6"/>
    <w:rsid w:val="00C3469D"/>
    <w:rsid w:val="00C35050"/>
    <w:rsid w:val="00C35165"/>
    <w:rsid w:val="00C35522"/>
    <w:rsid w:val="00C355D6"/>
    <w:rsid w:val="00C3566F"/>
    <w:rsid w:val="00C3568F"/>
    <w:rsid w:val="00C3589E"/>
    <w:rsid w:val="00C358DF"/>
    <w:rsid w:val="00C35A88"/>
    <w:rsid w:val="00C35A97"/>
    <w:rsid w:val="00C35DFE"/>
    <w:rsid w:val="00C36031"/>
    <w:rsid w:val="00C36156"/>
    <w:rsid w:val="00C3637E"/>
    <w:rsid w:val="00C36468"/>
    <w:rsid w:val="00C367AD"/>
    <w:rsid w:val="00C36849"/>
    <w:rsid w:val="00C37495"/>
    <w:rsid w:val="00C379E8"/>
    <w:rsid w:val="00C37AD8"/>
    <w:rsid w:val="00C37E9C"/>
    <w:rsid w:val="00C406E3"/>
    <w:rsid w:val="00C41BD2"/>
    <w:rsid w:val="00C4204E"/>
    <w:rsid w:val="00C423E3"/>
    <w:rsid w:val="00C424CC"/>
    <w:rsid w:val="00C425D3"/>
    <w:rsid w:val="00C42BB6"/>
    <w:rsid w:val="00C42F96"/>
    <w:rsid w:val="00C43C6C"/>
    <w:rsid w:val="00C45AAC"/>
    <w:rsid w:val="00C45F03"/>
    <w:rsid w:val="00C468C7"/>
    <w:rsid w:val="00C46ADF"/>
    <w:rsid w:val="00C46D10"/>
    <w:rsid w:val="00C47257"/>
    <w:rsid w:val="00C47DC0"/>
    <w:rsid w:val="00C505F8"/>
    <w:rsid w:val="00C509C4"/>
    <w:rsid w:val="00C50DB1"/>
    <w:rsid w:val="00C510BB"/>
    <w:rsid w:val="00C51440"/>
    <w:rsid w:val="00C5175A"/>
    <w:rsid w:val="00C51B21"/>
    <w:rsid w:val="00C51B79"/>
    <w:rsid w:val="00C52658"/>
    <w:rsid w:val="00C52927"/>
    <w:rsid w:val="00C52AAD"/>
    <w:rsid w:val="00C52CDD"/>
    <w:rsid w:val="00C5382D"/>
    <w:rsid w:val="00C538AA"/>
    <w:rsid w:val="00C53A31"/>
    <w:rsid w:val="00C540D4"/>
    <w:rsid w:val="00C54887"/>
    <w:rsid w:val="00C549AC"/>
    <w:rsid w:val="00C54B24"/>
    <w:rsid w:val="00C5550F"/>
    <w:rsid w:val="00C5642C"/>
    <w:rsid w:val="00C5642D"/>
    <w:rsid w:val="00C5651F"/>
    <w:rsid w:val="00C56AF5"/>
    <w:rsid w:val="00C56C62"/>
    <w:rsid w:val="00C571B4"/>
    <w:rsid w:val="00C574C1"/>
    <w:rsid w:val="00C578E1"/>
    <w:rsid w:val="00C579F4"/>
    <w:rsid w:val="00C6047F"/>
    <w:rsid w:val="00C60F5D"/>
    <w:rsid w:val="00C611E3"/>
    <w:rsid w:val="00C62C05"/>
    <w:rsid w:val="00C62DE6"/>
    <w:rsid w:val="00C630BA"/>
    <w:rsid w:val="00C6315A"/>
    <w:rsid w:val="00C63182"/>
    <w:rsid w:val="00C631D3"/>
    <w:rsid w:val="00C632AF"/>
    <w:rsid w:val="00C632E8"/>
    <w:rsid w:val="00C637C6"/>
    <w:rsid w:val="00C63E94"/>
    <w:rsid w:val="00C64059"/>
    <w:rsid w:val="00C6442A"/>
    <w:rsid w:val="00C64CB0"/>
    <w:rsid w:val="00C650F3"/>
    <w:rsid w:val="00C65261"/>
    <w:rsid w:val="00C65350"/>
    <w:rsid w:val="00C6550A"/>
    <w:rsid w:val="00C65842"/>
    <w:rsid w:val="00C65BF9"/>
    <w:rsid w:val="00C65DA5"/>
    <w:rsid w:val="00C66348"/>
    <w:rsid w:val="00C664FD"/>
    <w:rsid w:val="00C6703F"/>
    <w:rsid w:val="00C712C9"/>
    <w:rsid w:val="00C71332"/>
    <w:rsid w:val="00C7141D"/>
    <w:rsid w:val="00C71451"/>
    <w:rsid w:val="00C71611"/>
    <w:rsid w:val="00C72100"/>
    <w:rsid w:val="00C72BBC"/>
    <w:rsid w:val="00C73041"/>
    <w:rsid w:val="00C73201"/>
    <w:rsid w:val="00C73873"/>
    <w:rsid w:val="00C74378"/>
    <w:rsid w:val="00C74BB4"/>
    <w:rsid w:val="00C74BCD"/>
    <w:rsid w:val="00C750F0"/>
    <w:rsid w:val="00C7552C"/>
    <w:rsid w:val="00C75DF9"/>
    <w:rsid w:val="00C75E2A"/>
    <w:rsid w:val="00C7642D"/>
    <w:rsid w:val="00C76901"/>
    <w:rsid w:val="00C76F9F"/>
    <w:rsid w:val="00C77954"/>
    <w:rsid w:val="00C8021A"/>
    <w:rsid w:val="00C8049F"/>
    <w:rsid w:val="00C80809"/>
    <w:rsid w:val="00C80908"/>
    <w:rsid w:val="00C80FCF"/>
    <w:rsid w:val="00C818C3"/>
    <w:rsid w:val="00C82A17"/>
    <w:rsid w:val="00C82D3B"/>
    <w:rsid w:val="00C83B1B"/>
    <w:rsid w:val="00C83B8B"/>
    <w:rsid w:val="00C83D70"/>
    <w:rsid w:val="00C841D3"/>
    <w:rsid w:val="00C84232"/>
    <w:rsid w:val="00C8466D"/>
    <w:rsid w:val="00C84F20"/>
    <w:rsid w:val="00C859BD"/>
    <w:rsid w:val="00C859E9"/>
    <w:rsid w:val="00C85CA2"/>
    <w:rsid w:val="00C86E3D"/>
    <w:rsid w:val="00C86E89"/>
    <w:rsid w:val="00C8765A"/>
    <w:rsid w:val="00C877F7"/>
    <w:rsid w:val="00C8795F"/>
    <w:rsid w:val="00C87C24"/>
    <w:rsid w:val="00C9077E"/>
    <w:rsid w:val="00C90B12"/>
    <w:rsid w:val="00C91AE9"/>
    <w:rsid w:val="00C91B1B"/>
    <w:rsid w:val="00C91C90"/>
    <w:rsid w:val="00C9223C"/>
    <w:rsid w:val="00C93CF6"/>
    <w:rsid w:val="00C94488"/>
    <w:rsid w:val="00C9597C"/>
    <w:rsid w:val="00C959A1"/>
    <w:rsid w:val="00C95AF8"/>
    <w:rsid w:val="00C966D6"/>
    <w:rsid w:val="00C96AD7"/>
    <w:rsid w:val="00C96B0E"/>
    <w:rsid w:val="00C97719"/>
    <w:rsid w:val="00C9794D"/>
    <w:rsid w:val="00C97B5C"/>
    <w:rsid w:val="00C97EAA"/>
    <w:rsid w:val="00CA07B1"/>
    <w:rsid w:val="00CA0994"/>
    <w:rsid w:val="00CA134B"/>
    <w:rsid w:val="00CA1965"/>
    <w:rsid w:val="00CA22A1"/>
    <w:rsid w:val="00CA2673"/>
    <w:rsid w:val="00CA26DB"/>
    <w:rsid w:val="00CA2AE7"/>
    <w:rsid w:val="00CA356F"/>
    <w:rsid w:val="00CA3900"/>
    <w:rsid w:val="00CA3BD3"/>
    <w:rsid w:val="00CA4210"/>
    <w:rsid w:val="00CA48A9"/>
    <w:rsid w:val="00CA54CC"/>
    <w:rsid w:val="00CA56AA"/>
    <w:rsid w:val="00CA5B7B"/>
    <w:rsid w:val="00CA5BD3"/>
    <w:rsid w:val="00CA5DDC"/>
    <w:rsid w:val="00CA64E5"/>
    <w:rsid w:val="00CA65EC"/>
    <w:rsid w:val="00CA7673"/>
    <w:rsid w:val="00CA767B"/>
    <w:rsid w:val="00CB06FC"/>
    <w:rsid w:val="00CB0DD3"/>
    <w:rsid w:val="00CB14E0"/>
    <w:rsid w:val="00CB2BA9"/>
    <w:rsid w:val="00CB31B2"/>
    <w:rsid w:val="00CB3D7B"/>
    <w:rsid w:val="00CB43F1"/>
    <w:rsid w:val="00CB4B43"/>
    <w:rsid w:val="00CB4CBA"/>
    <w:rsid w:val="00CB4D67"/>
    <w:rsid w:val="00CB506C"/>
    <w:rsid w:val="00CB5437"/>
    <w:rsid w:val="00CB649E"/>
    <w:rsid w:val="00CB6953"/>
    <w:rsid w:val="00CB696D"/>
    <w:rsid w:val="00CB6B42"/>
    <w:rsid w:val="00CB7035"/>
    <w:rsid w:val="00CB7777"/>
    <w:rsid w:val="00CB7800"/>
    <w:rsid w:val="00CB79FD"/>
    <w:rsid w:val="00CC0109"/>
    <w:rsid w:val="00CC0233"/>
    <w:rsid w:val="00CC070E"/>
    <w:rsid w:val="00CC0A7C"/>
    <w:rsid w:val="00CC0D1F"/>
    <w:rsid w:val="00CC0FBA"/>
    <w:rsid w:val="00CC11F3"/>
    <w:rsid w:val="00CC153E"/>
    <w:rsid w:val="00CC1B3E"/>
    <w:rsid w:val="00CC2BF3"/>
    <w:rsid w:val="00CC3201"/>
    <w:rsid w:val="00CC3583"/>
    <w:rsid w:val="00CC36B6"/>
    <w:rsid w:val="00CC3E37"/>
    <w:rsid w:val="00CC425E"/>
    <w:rsid w:val="00CC4B60"/>
    <w:rsid w:val="00CC4C62"/>
    <w:rsid w:val="00CC4D4A"/>
    <w:rsid w:val="00CC574C"/>
    <w:rsid w:val="00CC5DFF"/>
    <w:rsid w:val="00CC5FC8"/>
    <w:rsid w:val="00CC6176"/>
    <w:rsid w:val="00CC627F"/>
    <w:rsid w:val="00CC63E1"/>
    <w:rsid w:val="00CC66FD"/>
    <w:rsid w:val="00CC6A17"/>
    <w:rsid w:val="00CC6B94"/>
    <w:rsid w:val="00CC6E32"/>
    <w:rsid w:val="00CC6FD8"/>
    <w:rsid w:val="00CC7400"/>
    <w:rsid w:val="00CC761E"/>
    <w:rsid w:val="00CC7CEC"/>
    <w:rsid w:val="00CC7D01"/>
    <w:rsid w:val="00CC7E20"/>
    <w:rsid w:val="00CD09D3"/>
    <w:rsid w:val="00CD1207"/>
    <w:rsid w:val="00CD13C0"/>
    <w:rsid w:val="00CD1B96"/>
    <w:rsid w:val="00CD1DB4"/>
    <w:rsid w:val="00CD2205"/>
    <w:rsid w:val="00CD22D9"/>
    <w:rsid w:val="00CD27A1"/>
    <w:rsid w:val="00CD2B0E"/>
    <w:rsid w:val="00CD2C5C"/>
    <w:rsid w:val="00CD344C"/>
    <w:rsid w:val="00CD3BA0"/>
    <w:rsid w:val="00CD4338"/>
    <w:rsid w:val="00CD4BB6"/>
    <w:rsid w:val="00CD4DB1"/>
    <w:rsid w:val="00CD4F6A"/>
    <w:rsid w:val="00CD5120"/>
    <w:rsid w:val="00CD588A"/>
    <w:rsid w:val="00CD5948"/>
    <w:rsid w:val="00CD5D8A"/>
    <w:rsid w:val="00CD5E63"/>
    <w:rsid w:val="00CD630D"/>
    <w:rsid w:val="00CD646D"/>
    <w:rsid w:val="00CD6B82"/>
    <w:rsid w:val="00CD6E54"/>
    <w:rsid w:val="00CD736D"/>
    <w:rsid w:val="00CD744F"/>
    <w:rsid w:val="00CD7565"/>
    <w:rsid w:val="00CD7862"/>
    <w:rsid w:val="00CD7B0D"/>
    <w:rsid w:val="00CE04BE"/>
    <w:rsid w:val="00CE1086"/>
    <w:rsid w:val="00CE10BB"/>
    <w:rsid w:val="00CE1616"/>
    <w:rsid w:val="00CE1A46"/>
    <w:rsid w:val="00CE1D00"/>
    <w:rsid w:val="00CE219F"/>
    <w:rsid w:val="00CE24E7"/>
    <w:rsid w:val="00CE2A2D"/>
    <w:rsid w:val="00CE2EBB"/>
    <w:rsid w:val="00CE3604"/>
    <w:rsid w:val="00CE360F"/>
    <w:rsid w:val="00CE3C4A"/>
    <w:rsid w:val="00CE3E2C"/>
    <w:rsid w:val="00CE4384"/>
    <w:rsid w:val="00CE4C4B"/>
    <w:rsid w:val="00CE4C83"/>
    <w:rsid w:val="00CE570B"/>
    <w:rsid w:val="00CE5A5F"/>
    <w:rsid w:val="00CE5DC0"/>
    <w:rsid w:val="00CE6593"/>
    <w:rsid w:val="00CE6605"/>
    <w:rsid w:val="00CE6699"/>
    <w:rsid w:val="00CE70A7"/>
    <w:rsid w:val="00CE734B"/>
    <w:rsid w:val="00CF04AB"/>
    <w:rsid w:val="00CF0F94"/>
    <w:rsid w:val="00CF14FF"/>
    <w:rsid w:val="00CF186C"/>
    <w:rsid w:val="00CF1CED"/>
    <w:rsid w:val="00CF218E"/>
    <w:rsid w:val="00CF21EE"/>
    <w:rsid w:val="00CF2E44"/>
    <w:rsid w:val="00CF2FC9"/>
    <w:rsid w:val="00CF31B3"/>
    <w:rsid w:val="00CF3334"/>
    <w:rsid w:val="00CF3511"/>
    <w:rsid w:val="00CF3A3F"/>
    <w:rsid w:val="00CF3B70"/>
    <w:rsid w:val="00CF469D"/>
    <w:rsid w:val="00CF61B6"/>
    <w:rsid w:val="00CF6366"/>
    <w:rsid w:val="00CF660B"/>
    <w:rsid w:val="00CF6AC4"/>
    <w:rsid w:val="00CF6AC7"/>
    <w:rsid w:val="00CF72D8"/>
    <w:rsid w:val="00CF747B"/>
    <w:rsid w:val="00CF7710"/>
    <w:rsid w:val="00CF7B10"/>
    <w:rsid w:val="00D00046"/>
    <w:rsid w:val="00D0033B"/>
    <w:rsid w:val="00D00ABB"/>
    <w:rsid w:val="00D00BCB"/>
    <w:rsid w:val="00D00C05"/>
    <w:rsid w:val="00D0137C"/>
    <w:rsid w:val="00D01428"/>
    <w:rsid w:val="00D01B58"/>
    <w:rsid w:val="00D02136"/>
    <w:rsid w:val="00D02908"/>
    <w:rsid w:val="00D02C53"/>
    <w:rsid w:val="00D02F57"/>
    <w:rsid w:val="00D03430"/>
    <w:rsid w:val="00D03635"/>
    <w:rsid w:val="00D040FD"/>
    <w:rsid w:val="00D044F8"/>
    <w:rsid w:val="00D04FDB"/>
    <w:rsid w:val="00D0539A"/>
    <w:rsid w:val="00D0557D"/>
    <w:rsid w:val="00D05C3D"/>
    <w:rsid w:val="00D05D9D"/>
    <w:rsid w:val="00D06567"/>
    <w:rsid w:val="00D065C5"/>
    <w:rsid w:val="00D0684E"/>
    <w:rsid w:val="00D068C3"/>
    <w:rsid w:val="00D06B05"/>
    <w:rsid w:val="00D0722B"/>
    <w:rsid w:val="00D07561"/>
    <w:rsid w:val="00D07AF2"/>
    <w:rsid w:val="00D07DB8"/>
    <w:rsid w:val="00D10350"/>
    <w:rsid w:val="00D10AE2"/>
    <w:rsid w:val="00D1144A"/>
    <w:rsid w:val="00D1174A"/>
    <w:rsid w:val="00D11D21"/>
    <w:rsid w:val="00D11E4B"/>
    <w:rsid w:val="00D120BB"/>
    <w:rsid w:val="00D120FE"/>
    <w:rsid w:val="00D12318"/>
    <w:rsid w:val="00D123FA"/>
    <w:rsid w:val="00D127A4"/>
    <w:rsid w:val="00D12D35"/>
    <w:rsid w:val="00D13A4B"/>
    <w:rsid w:val="00D13C18"/>
    <w:rsid w:val="00D13CED"/>
    <w:rsid w:val="00D13F96"/>
    <w:rsid w:val="00D15A36"/>
    <w:rsid w:val="00D15B0C"/>
    <w:rsid w:val="00D15B31"/>
    <w:rsid w:val="00D15C93"/>
    <w:rsid w:val="00D15CFB"/>
    <w:rsid w:val="00D16590"/>
    <w:rsid w:val="00D16798"/>
    <w:rsid w:val="00D16C7D"/>
    <w:rsid w:val="00D16FBD"/>
    <w:rsid w:val="00D170D4"/>
    <w:rsid w:val="00D17446"/>
    <w:rsid w:val="00D17520"/>
    <w:rsid w:val="00D17C06"/>
    <w:rsid w:val="00D2062A"/>
    <w:rsid w:val="00D20AD1"/>
    <w:rsid w:val="00D20F19"/>
    <w:rsid w:val="00D21315"/>
    <w:rsid w:val="00D215B3"/>
    <w:rsid w:val="00D21AB0"/>
    <w:rsid w:val="00D220AA"/>
    <w:rsid w:val="00D22D53"/>
    <w:rsid w:val="00D237ED"/>
    <w:rsid w:val="00D23959"/>
    <w:rsid w:val="00D23C5C"/>
    <w:rsid w:val="00D23E86"/>
    <w:rsid w:val="00D23FBD"/>
    <w:rsid w:val="00D241F6"/>
    <w:rsid w:val="00D24228"/>
    <w:rsid w:val="00D2423C"/>
    <w:rsid w:val="00D24792"/>
    <w:rsid w:val="00D24CF9"/>
    <w:rsid w:val="00D25333"/>
    <w:rsid w:val="00D255F5"/>
    <w:rsid w:val="00D25878"/>
    <w:rsid w:val="00D260CC"/>
    <w:rsid w:val="00D26609"/>
    <w:rsid w:val="00D26950"/>
    <w:rsid w:val="00D271A1"/>
    <w:rsid w:val="00D278F5"/>
    <w:rsid w:val="00D30550"/>
    <w:rsid w:val="00D305D3"/>
    <w:rsid w:val="00D31250"/>
    <w:rsid w:val="00D317F2"/>
    <w:rsid w:val="00D32125"/>
    <w:rsid w:val="00D325EB"/>
    <w:rsid w:val="00D32ACD"/>
    <w:rsid w:val="00D3309B"/>
    <w:rsid w:val="00D33C2A"/>
    <w:rsid w:val="00D33FBE"/>
    <w:rsid w:val="00D33FC6"/>
    <w:rsid w:val="00D34A4F"/>
    <w:rsid w:val="00D34D89"/>
    <w:rsid w:val="00D3505C"/>
    <w:rsid w:val="00D356A3"/>
    <w:rsid w:val="00D35985"/>
    <w:rsid w:val="00D35F5E"/>
    <w:rsid w:val="00D368AE"/>
    <w:rsid w:val="00D36AB7"/>
    <w:rsid w:val="00D36E08"/>
    <w:rsid w:val="00D37383"/>
    <w:rsid w:val="00D37541"/>
    <w:rsid w:val="00D3771E"/>
    <w:rsid w:val="00D37736"/>
    <w:rsid w:val="00D37A2D"/>
    <w:rsid w:val="00D37BB8"/>
    <w:rsid w:val="00D401F8"/>
    <w:rsid w:val="00D40383"/>
    <w:rsid w:val="00D41315"/>
    <w:rsid w:val="00D419F6"/>
    <w:rsid w:val="00D422FB"/>
    <w:rsid w:val="00D429CA"/>
    <w:rsid w:val="00D42D91"/>
    <w:rsid w:val="00D42EFD"/>
    <w:rsid w:val="00D43038"/>
    <w:rsid w:val="00D449E8"/>
    <w:rsid w:val="00D45836"/>
    <w:rsid w:val="00D46085"/>
    <w:rsid w:val="00D4622A"/>
    <w:rsid w:val="00D46657"/>
    <w:rsid w:val="00D46D93"/>
    <w:rsid w:val="00D46FB3"/>
    <w:rsid w:val="00D470E9"/>
    <w:rsid w:val="00D47272"/>
    <w:rsid w:val="00D47A45"/>
    <w:rsid w:val="00D47FCE"/>
    <w:rsid w:val="00D5031F"/>
    <w:rsid w:val="00D50564"/>
    <w:rsid w:val="00D50DC4"/>
    <w:rsid w:val="00D50F39"/>
    <w:rsid w:val="00D514AE"/>
    <w:rsid w:val="00D5171D"/>
    <w:rsid w:val="00D5219E"/>
    <w:rsid w:val="00D526AE"/>
    <w:rsid w:val="00D52962"/>
    <w:rsid w:val="00D53260"/>
    <w:rsid w:val="00D53BA5"/>
    <w:rsid w:val="00D53F8B"/>
    <w:rsid w:val="00D54127"/>
    <w:rsid w:val="00D544B9"/>
    <w:rsid w:val="00D54DEC"/>
    <w:rsid w:val="00D55147"/>
    <w:rsid w:val="00D5533E"/>
    <w:rsid w:val="00D559F5"/>
    <w:rsid w:val="00D55E00"/>
    <w:rsid w:val="00D56570"/>
    <w:rsid w:val="00D568B7"/>
    <w:rsid w:val="00D57400"/>
    <w:rsid w:val="00D57677"/>
    <w:rsid w:val="00D578B1"/>
    <w:rsid w:val="00D57E1D"/>
    <w:rsid w:val="00D6049B"/>
    <w:rsid w:val="00D60613"/>
    <w:rsid w:val="00D6086C"/>
    <w:rsid w:val="00D60C98"/>
    <w:rsid w:val="00D60DAB"/>
    <w:rsid w:val="00D60F1C"/>
    <w:rsid w:val="00D61094"/>
    <w:rsid w:val="00D6200A"/>
    <w:rsid w:val="00D620AC"/>
    <w:rsid w:val="00D6245D"/>
    <w:rsid w:val="00D62575"/>
    <w:rsid w:val="00D62906"/>
    <w:rsid w:val="00D62B66"/>
    <w:rsid w:val="00D6343D"/>
    <w:rsid w:val="00D636B9"/>
    <w:rsid w:val="00D63BEC"/>
    <w:rsid w:val="00D63CA4"/>
    <w:rsid w:val="00D6419F"/>
    <w:rsid w:val="00D64228"/>
    <w:rsid w:val="00D652A0"/>
    <w:rsid w:val="00D66ACA"/>
    <w:rsid w:val="00D677A5"/>
    <w:rsid w:val="00D67B09"/>
    <w:rsid w:val="00D67CE9"/>
    <w:rsid w:val="00D7013D"/>
    <w:rsid w:val="00D7023B"/>
    <w:rsid w:val="00D702E0"/>
    <w:rsid w:val="00D70557"/>
    <w:rsid w:val="00D707C9"/>
    <w:rsid w:val="00D71425"/>
    <w:rsid w:val="00D7181B"/>
    <w:rsid w:val="00D71DF3"/>
    <w:rsid w:val="00D71FF5"/>
    <w:rsid w:val="00D72053"/>
    <w:rsid w:val="00D72295"/>
    <w:rsid w:val="00D72806"/>
    <w:rsid w:val="00D72A51"/>
    <w:rsid w:val="00D72BA3"/>
    <w:rsid w:val="00D72CB5"/>
    <w:rsid w:val="00D73138"/>
    <w:rsid w:val="00D73476"/>
    <w:rsid w:val="00D736BF"/>
    <w:rsid w:val="00D739F5"/>
    <w:rsid w:val="00D73D37"/>
    <w:rsid w:val="00D73FC6"/>
    <w:rsid w:val="00D74465"/>
    <w:rsid w:val="00D74561"/>
    <w:rsid w:val="00D74A0F"/>
    <w:rsid w:val="00D74FBC"/>
    <w:rsid w:val="00D757FF"/>
    <w:rsid w:val="00D75A2E"/>
    <w:rsid w:val="00D75CCD"/>
    <w:rsid w:val="00D76BBC"/>
    <w:rsid w:val="00D77AF7"/>
    <w:rsid w:val="00D77B08"/>
    <w:rsid w:val="00D77EE2"/>
    <w:rsid w:val="00D803A6"/>
    <w:rsid w:val="00D80E72"/>
    <w:rsid w:val="00D81008"/>
    <w:rsid w:val="00D81294"/>
    <w:rsid w:val="00D81E77"/>
    <w:rsid w:val="00D82659"/>
    <w:rsid w:val="00D82CE5"/>
    <w:rsid w:val="00D833AC"/>
    <w:rsid w:val="00D83B16"/>
    <w:rsid w:val="00D8456F"/>
    <w:rsid w:val="00D85395"/>
    <w:rsid w:val="00D855D8"/>
    <w:rsid w:val="00D863B9"/>
    <w:rsid w:val="00D864F2"/>
    <w:rsid w:val="00D8680B"/>
    <w:rsid w:val="00D871E8"/>
    <w:rsid w:val="00D87318"/>
    <w:rsid w:val="00D900CC"/>
    <w:rsid w:val="00D9036F"/>
    <w:rsid w:val="00D90D0F"/>
    <w:rsid w:val="00D90D19"/>
    <w:rsid w:val="00D90E25"/>
    <w:rsid w:val="00D90EF6"/>
    <w:rsid w:val="00D91287"/>
    <w:rsid w:val="00D914DD"/>
    <w:rsid w:val="00D91618"/>
    <w:rsid w:val="00D92599"/>
    <w:rsid w:val="00D93018"/>
    <w:rsid w:val="00D930F4"/>
    <w:rsid w:val="00D93FED"/>
    <w:rsid w:val="00D945DA"/>
    <w:rsid w:val="00D951F2"/>
    <w:rsid w:val="00D956C2"/>
    <w:rsid w:val="00D958BD"/>
    <w:rsid w:val="00D959C6"/>
    <w:rsid w:val="00D95AE9"/>
    <w:rsid w:val="00D962A0"/>
    <w:rsid w:val="00D971FD"/>
    <w:rsid w:val="00D9721C"/>
    <w:rsid w:val="00D9751D"/>
    <w:rsid w:val="00D9798B"/>
    <w:rsid w:val="00D97A73"/>
    <w:rsid w:val="00D97D9C"/>
    <w:rsid w:val="00DA0509"/>
    <w:rsid w:val="00DA0939"/>
    <w:rsid w:val="00DA0D57"/>
    <w:rsid w:val="00DA0D92"/>
    <w:rsid w:val="00DA105D"/>
    <w:rsid w:val="00DA142E"/>
    <w:rsid w:val="00DA2612"/>
    <w:rsid w:val="00DA27CE"/>
    <w:rsid w:val="00DA2A89"/>
    <w:rsid w:val="00DA3236"/>
    <w:rsid w:val="00DA348F"/>
    <w:rsid w:val="00DA357B"/>
    <w:rsid w:val="00DA3695"/>
    <w:rsid w:val="00DA37C1"/>
    <w:rsid w:val="00DA3E66"/>
    <w:rsid w:val="00DA4166"/>
    <w:rsid w:val="00DA4345"/>
    <w:rsid w:val="00DA5105"/>
    <w:rsid w:val="00DA5286"/>
    <w:rsid w:val="00DA555C"/>
    <w:rsid w:val="00DA63B8"/>
    <w:rsid w:val="00DA677B"/>
    <w:rsid w:val="00DA67AC"/>
    <w:rsid w:val="00DA67EE"/>
    <w:rsid w:val="00DA69FE"/>
    <w:rsid w:val="00DA6A92"/>
    <w:rsid w:val="00DA6E64"/>
    <w:rsid w:val="00DA71AD"/>
    <w:rsid w:val="00DA73D0"/>
    <w:rsid w:val="00DA758E"/>
    <w:rsid w:val="00DB06AB"/>
    <w:rsid w:val="00DB08DC"/>
    <w:rsid w:val="00DB09ED"/>
    <w:rsid w:val="00DB0E28"/>
    <w:rsid w:val="00DB1B10"/>
    <w:rsid w:val="00DB1B27"/>
    <w:rsid w:val="00DB23E9"/>
    <w:rsid w:val="00DB26CB"/>
    <w:rsid w:val="00DB2C8A"/>
    <w:rsid w:val="00DB355A"/>
    <w:rsid w:val="00DB3B21"/>
    <w:rsid w:val="00DB3B56"/>
    <w:rsid w:val="00DB415B"/>
    <w:rsid w:val="00DB5338"/>
    <w:rsid w:val="00DB5B87"/>
    <w:rsid w:val="00DB5CB1"/>
    <w:rsid w:val="00DB5E93"/>
    <w:rsid w:val="00DB5EA4"/>
    <w:rsid w:val="00DB5EA8"/>
    <w:rsid w:val="00DB610E"/>
    <w:rsid w:val="00DB6DF4"/>
    <w:rsid w:val="00DB6E17"/>
    <w:rsid w:val="00DB6E26"/>
    <w:rsid w:val="00DB76B0"/>
    <w:rsid w:val="00DB7863"/>
    <w:rsid w:val="00DB7FC3"/>
    <w:rsid w:val="00DC038E"/>
    <w:rsid w:val="00DC0AC7"/>
    <w:rsid w:val="00DC0AD6"/>
    <w:rsid w:val="00DC11C1"/>
    <w:rsid w:val="00DC1CB3"/>
    <w:rsid w:val="00DC3317"/>
    <w:rsid w:val="00DC36BC"/>
    <w:rsid w:val="00DC3B36"/>
    <w:rsid w:val="00DC3E6D"/>
    <w:rsid w:val="00DC535C"/>
    <w:rsid w:val="00DC584D"/>
    <w:rsid w:val="00DC61B3"/>
    <w:rsid w:val="00DC6226"/>
    <w:rsid w:val="00DC69D0"/>
    <w:rsid w:val="00DC6DAE"/>
    <w:rsid w:val="00DC722A"/>
    <w:rsid w:val="00DC7DCF"/>
    <w:rsid w:val="00DD02E6"/>
    <w:rsid w:val="00DD0451"/>
    <w:rsid w:val="00DD061C"/>
    <w:rsid w:val="00DD0C0B"/>
    <w:rsid w:val="00DD14A9"/>
    <w:rsid w:val="00DD1B42"/>
    <w:rsid w:val="00DD1CE8"/>
    <w:rsid w:val="00DD2AC1"/>
    <w:rsid w:val="00DD2B69"/>
    <w:rsid w:val="00DD2FA4"/>
    <w:rsid w:val="00DD3110"/>
    <w:rsid w:val="00DD3275"/>
    <w:rsid w:val="00DD3AED"/>
    <w:rsid w:val="00DD4223"/>
    <w:rsid w:val="00DD42FE"/>
    <w:rsid w:val="00DD4651"/>
    <w:rsid w:val="00DD4D3B"/>
    <w:rsid w:val="00DD4E71"/>
    <w:rsid w:val="00DD510B"/>
    <w:rsid w:val="00DD528B"/>
    <w:rsid w:val="00DD5555"/>
    <w:rsid w:val="00DD569C"/>
    <w:rsid w:val="00DD5B19"/>
    <w:rsid w:val="00DD6094"/>
    <w:rsid w:val="00DD6C34"/>
    <w:rsid w:val="00DD74AA"/>
    <w:rsid w:val="00DD7B9E"/>
    <w:rsid w:val="00DD7E0A"/>
    <w:rsid w:val="00DE02C9"/>
    <w:rsid w:val="00DE03DB"/>
    <w:rsid w:val="00DE0A22"/>
    <w:rsid w:val="00DE0B14"/>
    <w:rsid w:val="00DE0E8C"/>
    <w:rsid w:val="00DE123F"/>
    <w:rsid w:val="00DE13AF"/>
    <w:rsid w:val="00DE17BA"/>
    <w:rsid w:val="00DE1BA7"/>
    <w:rsid w:val="00DE2BE9"/>
    <w:rsid w:val="00DE2D37"/>
    <w:rsid w:val="00DE3099"/>
    <w:rsid w:val="00DE3252"/>
    <w:rsid w:val="00DE3362"/>
    <w:rsid w:val="00DE33FF"/>
    <w:rsid w:val="00DE4FC7"/>
    <w:rsid w:val="00DE5E07"/>
    <w:rsid w:val="00DE63E1"/>
    <w:rsid w:val="00DE6B66"/>
    <w:rsid w:val="00DE6C9C"/>
    <w:rsid w:val="00DE70C7"/>
    <w:rsid w:val="00DE7EC6"/>
    <w:rsid w:val="00DF02D8"/>
    <w:rsid w:val="00DF05D7"/>
    <w:rsid w:val="00DF0736"/>
    <w:rsid w:val="00DF0BED"/>
    <w:rsid w:val="00DF100C"/>
    <w:rsid w:val="00DF1F0A"/>
    <w:rsid w:val="00DF27A6"/>
    <w:rsid w:val="00DF2C76"/>
    <w:rsid w:val="00DF36BE"/>
    <w:rsid w:val="00DF41CF"/>
    <w:rsid w:val="00DF443C"/>
    <w:rsid w:val="00DF4603"/>
    <w:rsid w:val="00DF4FF7"/>
    <w:rsid w:val="00DF513B"/>
    <w:rsid w:val="00DF5830"/>
    <w:rsid w:val="00DF6583"/>
    <w:rsid w:val="00DF6BDC"/>
    <w:rsid w:val="00DF6CE8"/>
    <w:rsid w:val="00DF6EE1"/>
    <w:rsid w:val="00DF770F"/>
    <w:rsid w:val="00DF7B0D"/>
    <w:rsid w:val="00DF7B37"/>
    <w:rsid w:val="00E00343"/>
    <w:rsid w:val="00E008AF"/>
    <w:rsid w:val="00E01D26"/>
    <w:rsid w:val="00E01FB5"/>
    <w:rsid w:val="00E020A0"/>
    <w:rsid w:val="00E020AB"/>
    <w:rsid w:val="00E02236"/>
    <w:rsid w:val="00E023FA"/>
    <w:rsid w:val="00E0275D"/>
    <w:rsid w:val="00E0323D"/>
    <w:rsid w:val="00E03CAB"/>
    <w:rsid w:val="00E03CAC"/>
    <w:rsid w:val="00E049AB"/>
    <w:rsid w:val="00E05AA7"/>
    <w:rsid w:val="00E05D97"/>
    <w:rsid w:val="00E05DEA"/>
    <w:rsid w:val="00E06642"/>
    <w:rsid w:val="00E0682B"/>
    <w:rsid w:val="00E06A26"/>
    <w:rsid w:val="00E075CF"/>
    <w:rsid w:val="00E079D0"/>
    <w:rsid w:val="00E100F7"/>
    <w:rsid w:val="00E10397"/>
    <w:rsid w:val="00E10406"/>
    <w:rsid w:val="00E11035"/>
    <w:rsid w:val="00E110ED"/>
    <w:rsid w:val="00E1150A"/>
    <w:rsid w:val="00E1164C"/>
    <w:rsid w:val="00E119FF"/>
    <w:rsid w:val="00E11CAC"/>
    <w:rsid w:val="00E121A0"/>
    <w:rsid w:val="00E12615"/>
    <w:rsid w:val="00E12619"/>
    <w:rsid w:val="00E1268C"/>
    <w:rsid w:val="00E12A42"/>
    <w:rsid w:val="00E1308F"/>
    <w:rsid w:val="00E13140"/>
    <w:rsid w:val="00E13412"/>
    <w:rsid w:val="00E1341B"/>
    <w:rsid w:val="00E13756"/>
    <w:rsid w:val="00E13F7F"/>
    <w:rsid w:val="00E143B3"/>
    <w:rsid w:val="00E144F4"/>
    <w:rsid w:val="00E14B5B"/>
    <w:rsid w:val="00E14CCC"/>
    <w:rsid w:val="00E14E21"/>
    <w:rsid w:val="00E1542C"/>
    <w:rsid w:val="00E15EF0"/>
    <w:rsid w:val="00E160B4"/>
    <w:rsid w:val="00E160ED"/>
    <w:rsid w:val="00E165E2"/>
    <w:rsid w:val="00E16CAB"/>
    <w:rsid w:val="00E178CA"/>
    <w:rsid w:val="00E17909"/>
    <w:rsid w:val="00E17E56"/>
    <w:rsid w:val="00E201A3"/>
    <w:rsid w:val="00E2059B"/>
    <w:rsid w:val="00E20CB8"/>
    <w:rsid w:val="00E2130A"/>
    <w:rsid w:val="00E227CB"/>
    <w:rsid w:val="00E22F51"/>
    <w:rsid w:val="00E2303F"/>
    <w:rsid w:val="00E232FA"/>
    <w:rsid w:val="00E23AF5"/>
    <w:rsid w:val="00E241E7"/>
    <w:rsid w:val="00E24505"/>
    <w:rsid w:val="00E24C4C"/>
    <w:rsid w:val="00E24E76"/>
    <w:rsid w:val="00E25E5A"/>
    <w:rsid w:val="00E2604C"/>
    <w:rsid w:val="00E2614A"/>
    <w:rsid w:val="00E26DFF"/>
    <w:rsid w:val="00E27285"/>
    <w:rsid w:val="00E3004B"/>
    <w:rsid w:val="00E30255"/>
    <w:rsid w:val="00E30BB6"/>
    <w:rsid w:val="00E313BF"/>
    <w:rsid w:val="00E319E5"/>
    <w:rsid w:val="00E31BFF"/>
    <w:rsid w:val="00E31F34"/>
    <w:rsid w:val="00E3242A"/>
    <w:rsid w:val="00E32889"/>
    <w:rsid w:val="00E32F86"/>
    <w:rsid w:val="00E33247"/>
    <w:rsid w:val="00E33480"/>
    <w:rsid w:val="00E33781"/>
    <w:rsid w:val="00E3379E"/>
    <w:rsid w:val="00E3406F"/>
    <w:rsid w:val="00E34BEF"/>
    <w:rsid w:val="00E34CB0"/>
    <w:rsid w:val="00E35360"/>
    <w:rsid w:val="00E358E6"/>
    <w:rsid w:val="00E35C0F"/>
    <w:rsid w:val="00E35DEA"/>
    <w:rsid w:val="00E35DF9"/>
    <w:rsid w:val="00E368C9"/>
    <w:rsid w:val="00E37484"/>
    <w:rsid w:val="00E375AD"/>
    <w:rsid w:val="00E37CFA"/>
    <w:rsid w:val="00E37D53"/>
    <w:rsid w:val="00E40816"/>
    <w:rsid w:val="00E40BA8"/>
    <w:rsid w:val="00E41C1E"/>
    <w:rsid w:val="00E41F1B"/>
    <w:rsid w:val="00E41F39"/>
    <w:rsid w:val="00E41FB6"/>
    <w:rsid w:val="00E42CE5"/>
    <w:rsid w:val="00E4311B"/>
    <w:rsid w:val="00E43DB1"/>
    <w:rsid w:val="00E45A83"/>
    <w:rsid w:val="00E46DCB"/>
    <w:rsid w:val="00E46F98"/>
    <w:rsid w:val="00E473D7"/>
    <w:rsid w:val="00E475B8"/>
    <w:rsid w:val="00E47823"/>
    <w:rsid w:val="00E47844"/>
    <w:rsid w:val="00E47C44"/>
    <w:rsid w:val="00E50875"/>
    <w:rsid w:val="00E50C43"/>
    <w:rsid w:val="00E512B1"/>
    <w:rsid w:val="00E512B7"/>
    <w:rsid w:val="00E51B4D"/>
    <w:rsid w:val="00E53D02"/>
    <w:rsid w:val="00E53F21"/>
    <w:rsid w:val="00E54158"/>
    <w:rsid w:val="00E54290"/>
    <w:rsid w:val="00E5429B"/>
    <w:rsid w:val="00E545D3"/>
    <w:rsid w:val="00E54713"/>
    <w:rsid w:val="00E54C14"/>
    <w:rsid w:val="00E54CAB"/>
    <w:rsid w:val="00E54F7D"/>
    <w:rsid w:val="00E55877"/>
    <w:rsid w:val="00E55A34"/>
    <w:rsid w:val="00E567F1"/>
    <w:rsid w:val="00E57778"/>
    <w:rsid w:val="00E57920"/>
    <w:rsid w:val="00E601D1"/>
    <w:rsid w:val="00E60598"/>
    <w:rsid w:val="00E609EB"/>
    <w:rsid w:val="00E60F6F"/>
    <w:rsid w:val="00E610E5"/>
    <w:rsid w:val="00E6161D"/>
    <w:rsid w:val="00E61726"/>
    <w:rsid w:val="00E62BA3"/>
    <w:rsid w:val="00E62FD2"/>
    <w:rsid w:val="00E63963"/>
    <w:rsid w:val="00E63EFE"/>
    <w:rsid w:val="00E63F75"/>
    <w:rsid w:val="00E648DE"/>
    <w:rsid w:val="00E65171"/>
    <w:rsid w:val="00E6563A"/>
    <w:rsid w:val="00E65F53"/>
    <w:rsid w:val="00E66755"/>
    <w:rsid w:val="00E67449"/>
    <w:rsid w:val="00E70C37"/>
    <w:rsid w:val="00E70D2E"/>
    <w:rsid w:val="00E71B54"/>
    <w:rsid w:val="00E71D70"/>
    <w:rsid w:val="00E72273"/>
    <w:rsid w:val="00E72672"/>
    <w:rsid w:val="00E726A2"/>
    <w:rsid w:val="00E727E3"/>
    <w:rsid w:val="00E72B9B"/>
    <w:rsid w:val="00E734C7"/>
    <w:rsid w:val="00E74131"/>
    <w:rsid w:val="00E74778"/>
    <w:rsid w:val="00E75936"/>
    <w:rsid w:val="00E75D5B"/>
    <w:rsid w:val="00E763B8"/>
    <w:rsid w:val="00E76565"/>
    <w:rsid w:val="00E76DF4"/>
    <w:rsid w:val="00E77178"/>
    <w:rsid w:val="00E77B9A"/>
    <w:rsid w:val="00E77F92"/>
    <w:rsid w:val="00E80CC4"/>
    <w:rsid w:val="00E81045"/>
    <w:rsid w:val="00E81718"/>
    <w:rsid w:val="00E817CC"/>
    <w:rsid w:val="00E8192F"/>
    <w:rsid w:val="00E81CC2"/>
    <w:rsid w:val="00E82090"/>
    <w:rsid w:val="00E827A1"/>
    <w:rsid w:val="00E8287B"/>
    <w:rsid w:val="00E82D39"/>
    <w:rsid w:val="00E82ECB"/>
    <w:rsid w:val="00E837EB"/>
    <w:rsid w:val="00E839E0"/>
    <w:rsid w:val="00E83B79"/>
    <w:rsid w:val="00E84D0F"/>
    <w:rsid w:val="00E85227"/>
    <w:rsid w:val="00E85B2B"/>
    <w:rsid w:val="00E85E2D"/>
    <w:rsid w:val="00E85F70"/>
    <w:rsid w:val="00E86023"/>
    <w:rsid w:val="00E861BF"/>
    <w:rsid w:val="00E86398"/>
    <w:rsid w:val="00E865FC"/>
    <w:rsid w:val="00E865FE"/>
    <w:rsid w:val="00E86643"/>
    <w:rsid w:val="00E86762"/>
    <w:rsid w:val="00E86D3B"/>
    <w:rsid w:val="00E87363"/>
    <w:rsid w:val="00E87B0F"/>
    <w:rsid w:val="00E87C48"/>
    <w:rsid w:val="00E907F6"/>
    <w:rsid w:val="00E90F0D"/>
    <w:rsid w:val="00E913EA"/>
    <w:rsid w:val="00E914A1"/>
    <w:rsid w:val="00E9203C"/>
    <w:rsid w:val="00E92594"/>
    <w:rsid w:val="00E92B68"/>
    <w:rsid w:val="00E92B9E"/>
    <w:rsid w:val="00E92BBA"/>
    <w:rsid w:val="00E94096"/>
    <w:rsid w:val="00E94507"/>
    <w:rsid w:val="00E9492A"/>
    <w:rsid w:val="00E95111"/>
    <w:rsid w:val="00E9511C"/>
    <w:rsid w:val="00E95448"/>
    <w:rsid w:val="00E958A0"/>
    <w:rsid w:val="00E95B43"/>
    <w:rsid w:val="00E95DCA"/>
    <w:rsid w:val="00E95FA7"/>
    <w:rsid w:val="00E964C1"/>
    <w:rsid w:val="00E96627"/>
    <w:rsid w:val="00E96796"/>
    <w:rsid w:val="00E96A2B"/>
    <w:rsid w:val="00E973B0"/>
    <w:rsid w:val="00E976A2"/>
    <w:rsid w:val="00E97BDE"/>
    <w:rsid w:val="00EA01C6"/>
    <w:rsid w:val="00EA054F"/>
    <w:rsid w:val="00EA0D52"/>
    <w:rsid w:val="00EA1C2F"/>
    <w:rsid w:val="00EA23F6"/>
    <w:rsid w:val="00EA30F7"/>
    <w:rsid w:val="00EA31AF"/>
    <w:rsid w:val="00EA355D"/>
    <w:rsid w:val="00EA3663"/>
    <w:rsid w:val="00EA3E55"/>
    <w:rsid w:val="00EA567C"/>
    <w:rsid w:val="00EA6220"/>
    <w:rsid w:val="00EA697C"/>
    <w:rsid w:val="00EA698E"/>
    <w:rsid w:val="00EA7559"/>
    <w:rsid w:val="00EA7647"/>
    <w:rsid w:val="00EA7F6A"/>
    <w:rsid w:val="00EB0081"/>
    <w:rsid w:val="00EB0DD0"/>
    <w:rsid w:val="00EB1773"/>
    <w:rsid w:val="00EB1A2F"/>
    <w:rsid w:val="00EB1CEB"/>
    <w:rsid w:val="00EB1ECE"/>
    <w:rsid w:val="00EB201E"/>
    <w:rsid w:val="00EB23F9"/>
    <w:rsid w:val="00EB2945"/>
    <w:rsid w:val="00EB2B5C"/>
    <w:rsid w:val="00EB2C80"/>
    <w:rsid w:val="00EB39A6"/>
    <w:rsid w:val="00EB3AAE"/>
    <w:rsid w:val="00EB3EAB"/>
    <w:rsid w:val="00EB48B3"/>
    <w:rsid w:val="00EB4F00"/>
    <w:rsid w:val="00EB4F19"/>
    <w:rsid w:val="00EB5252"/>
    <w:rsid w:val="00EB52F5"/>
    <w:rsid w:val="00EB5336"/>
    <w:rsid w:val="00EB5493"/>
    <w:rsid w:val="00EB5547"/>
    <w:rsid w:val="00EB58E1"/>
    <w:rsid w:val="00EB5C62"/>
    <w:rsid w:val="00EB62FE"/>
    <w:rsid w:val="00EB638D"/>
    <w:rsid w:val="00EB6971"/>
    <w:rsid w:val="00EB752F"/>
    <w:rsid w:val="00EB7AA7"/>
    <w:rsid w:val="00EB7E6F"/>
    <w:rsid w:val="00EC0242"/>
    <w:rsid w:val="00EC0B81"/>
    <w:rsid w:val="00EC0D6A"/>
    <w:rsid w:val="00EC1216"/>
    <w:rsid w:val="00EC1EA7"/>
    <w:rsid w:val="00EC1FA3"/>
    <w:rsid w:val="00EC2D58"/>
    <w:rsid w:val="00EC32FA"/>
    <w:rsid w:val="00EC3404"/>
    <w:rsid w:val="00EC373A"/>
    <w:rsid w:val="00EC3CE7"/>
    <w:rsid w:val="00EC422B"/>
    <w:rsid w:val="00EC4745"/>
    <w:rsid w:val="00EC4E4E"/>
    <w:rsid w:val="00EC58F5"/>
    <w:rsid w:val="00EC5B68"/>
    <w:rsid w:val="00EC62B8"/>
    <w:rsid w:val="00EC6395"/>
    <w:rsid w:val="00EC6583"/>
    <w:rsid w:val="00EC6A8E"/>
    <w:rsid w:val="00EC6C85"/>
    <w:rsid w:val="00EC73A9"/>
    <w:rsid w:val="00EC73CB"/>
    <w:rsid w:val="00ED06DA"/>
    <w:rsid w:val="00ED0D23"/>
    <w:rsid w:val="00ED0E1D"/>
    <w:rsid w:val="00ED172B"/>
    <w:rsid w:val="00ED2399"/>
    <w:rsid w:val="00ED252A"/>
    <w:rsid w:val="00ED2970"/>
    <w:rsid w:val="00ED2E3D"/>
    <w:rsid w:val="00ED31DF"/>
    <w:rsid w:val="00ED325C"/>
    <w:rsid w:val="00ED33B0"/>
    <w:rsid w:val="00ED361F"/>
    <w:rsid w:val="00ED423D"/>
    <w:rsid w:val="00ED4BA5"/>
    <w:rsid w:val="00ED4D80"/>
    <w:rsid w:val="00ED5456"/>
    <w:rsid w:val="00ED55B5"/>
    <w:rsid w:val="00ED5679"/>
    <w:rsid w:val="00ED5D58"/>
    <w:rsid w:val="00ED6751"/>
    <w:rsid w:val="00ED75E4"/>
    <w:rsid w:val="00ED7636"/>
    <w:rsid w:val="00EE009D"/>
    <w:rsid w:val="00EE1177"/>
    <w:rsid w:val="00EE1421"/>
    <w:rsid w:val="00EE189D"/>
    <w:rsid w:val="00EE1F06"/>
    <w:rsid w:val="00EE23C0"/>
    <w:rsid w:val="00EE28E2"/>
    <w:rsid w:val="00EE34C0"/>
    <w:rsid w:val="00EE4240"/>
    <w:rsid w:val="00EE548A"/>
    <w:rsid w:val="00EE620F"/>
    <w:rsid w:val="00EE62E1"/>
    <w:rsid w:val="00EE6757"/>
    <w:rsid w:val="00EE6945"/>
    <w:rsid w:val="00EE69FB"/>
    <w:rsid w:val="00EE6A23"/>
    <w:rsid w:val="00EE735C"/>
    <w:rsid w:val="00EE7638"/>
    <w:rsid w:val="00EE7943"/>
    <w:rsid w:val="00EE7AB2"/>
    <w:rsid w:val="00EE7CBE"/>
    <w:rsid w:val="00EF0DF6"/>
    <w:rsid w:val="00EF103E"/>
    <w:rsid w:val="00EF1831"/>
    <w:rsid w:val="00EF1A1A"/>
    <w:rsid w:val="00EF1D4E"/>
    <w:rsid w:val="00EF2869"/>
    <w:rsid w:val="00EF317C"/>
    <w:rsid w:val="00EF37E1"/>
    <w:rsid w:val="00EF3A70"/>
    <w:rsid w:val="00EF3F5B"/>
    <w:rsid w:val="00EF42FF"/>
    <w:rsid w:val="00EF43A8"/>
    <w:rsid w:val="00EF5023"/>
    <w:rsid w:val="00EF5088"/>
    <w:rsid w:val="00EF58C1"/>
    <w:rsid w:val="00EF5C79"/>
    <w:rsid w:val="00EF6BEA"/>
    <w:rsid w:val="00EF6CB5"/>
    <w:rsid w:val="00EF70F0"/>
    <w:rsid w:val="00EF712F"/>
    <w:rsid w:val="00EF713B"/>
    <w:rsid w:val="00F006C8"/>
    <w:rsid w:val="00F00856"/>
    <w:rsid w:val="00F00A3A"/>
    <w:rsid w:val="00F00A83"/>
    <w:rsid w:val="00F00AEF"/>
    <w:rsid w:val="00F00B6C"/>
    <w:rsid w:val="00F00BC6"/>
    <w:rsid w:val="00F01092"/>
    <w:rsid w:val="00F0110D"/>
    <w:rsid w:val="00F01BD9"/>
    <w:rsid w:val="00F01E5A"/>
    <w:rsid w:val="00F01E73"/>
    <w:rsid w:val="00F02473"/>
    <w:rsid w:val="00F02A73"/>
    <w:rsid w:val="00F02BC0"/>
    <w:rsid w:val="00F02E41"/>
    <w:rsid w:val="00F03405"/>
    <w:rsid w:val="00F03D1F"/>
    <w:rsid w:val="00F04829"/>
    <w:rsid w:val="00F04A1A"/>
    <w:rsid w:val="00F04B05"/>
    <w:rsid w:val="00F05454"/>
    <w:rsid w:val="00F055AF"/>
    <w:rsid w:val="00F057C4"/>
    <w:rsid w:val="00F0594E"/>
    <w:rsid w:val="00F0682A"/>
    <w:rsid w:val="00F06FE7"/>
    <w:rsid w:val="00F07329"/>
    <w:rsid w:val="00F1034B"/>
    <w:rsid w:val="00F10A5F"/>
    <w:rsid w:val="00F10C68"/>
    <w:rsid w:val="00F10DD7"/>
    <w:rsid w:val="00F1122C"/>
    <w:rsid w:val="00F118BD"/>
    <w:rsid w:val="00F12239"/>
    <w:rsid w:val="00F123F2"/>
    <w:rsid w:val="00F12778"/>
    <w:rsid w:val="00F12EEA"/>
    <w:rsid w:val="00F1355B"/>
    <w:rsid w:val="00F13662"/>
    <w:rsid w:val="00F13C6F"/>
    <w:rsid w:val="00F1456A"/>
    <w:rsid w:val="00F147C6"/>
    <w:rsid w:val="00F148D5"/>
    <w:rsid w:val="00F151A9"/>
    <w:rsid w:val="00F155DD"/>
    <w:rsid w:val="00F15634"/>
    <w:rsid w:val="00F15D36"/>
    <w:rsid w:val="00F16FCF"/>
    <w:rsid w:val="00F172C7"/>
    <w:rsid w:val="00F1756A"/>
    <w:rsid w:val="00F1762A"/>
    <w:rsid w:val="00F17691"/>
    <w:rsid w:val="00F17D9B"/>
    <w:rsid w:val="00F2069A"/>
    <w:rsid w:val="00F20B3E"/>
    <w:rsid w:val="00F2155D"/>
    <w:rsid w:val="00F217F6"/>
    <w:rsid w:val="00F219DD"/>
    <w:rsid w:val="00F21BE4"/>
    <w:rsid w:val="00F224F7"/>
    <w:rsid w:val="00F228E0"/>
    <w:rsid w:val="00F22C43"/>
    <w:rsid w:val="00F22DA0"/>
    <w:rsid w:val="00F232AA"/>
    <w:rsid w:val="00F23518"/>
    <w:rsid w:val="00F23D5D"/>
    <w:rsid w:val="00F23FC4"/>
    <w:rsid w:val="00F246D3"/>
    <w:rsid w:val="00F24811"/>
    <w:rsid w:val="00F2495B"/>
    <w:rsid w:val="00F25116"/>
    <w:rsid w:val="00F25293"/>
    <w:rsid w:val="00F25640"/>
    <w:rsid w:val="00F25883"/>
    <w:rsid w:val="00F260BF"/>
    <w:rsid w:val="00F26719"/>
    <w:rsid w:val="00F26D73"/>
    <w:rsid w:val="00F26E24"/>
    <w:rsid w:val="00F26EEE"/>
    <w:rsid w:val="00F26FCE"/>
    <w:rsid w:val="00F275C2"/>
    <w:rsid w:val="00F27D69"/>
    <w:rsid w:val="00F3078E"/>
    <w:rsid w:val="00F30A97"/>
    <w:rsid w:val="00F30C9B"/>
    <w:rsid w:val="00F30F13"/>
    <w:rsid w:val="00F315C6"/>
    <w:rsid w:val="00F31664"/>
    <w:rsid w:val="00F318E1"/>
    <w:rsid w:val="00F31EC4"/>
    <w:rsid w:val="00F31F47"/>
    <w:rsid w:val="00F323C0"/>
    <w:rsid w:val="00F32415"/>
    <w:rsid w:val="00F3293C"/>
    <w:rsid w:val="00F32B87"/>
    <w:rsid w:val="00F32D57"/>
    <w:rsid w:val="00F333FD"/>
    <w:rsid w:val="00F338DB"/>
    <w:rsid w:val="00F33DE1"/>
    <w:rsid w:val="00F342F7"/>
    <w:rsid w:val="00F345DC"/>
    <w:rsid w:val="00F34603"/>
    <w:rsid w:val="00F34ED6"/>
    <w:rsid w:val="00F35153"/>
    <w:rsid w:val="00F35A9B"/>
    <w:rsid w:val="00F35CB5"/>
    <w:rsid w:val="00F368BB"/>
    <w:rsid w:val="00F369EF"/>
    <w:rsid w:val="00F36C35"/>
    <w:rsid w:val="00F37184"/>
    <w:rsid w:val="00F375D9"/>
    <w:rsid w:val="00F37746"/>
    <w:rsid w:val="00F37993"/>
    <w:rsid w:val="00F37D45"/>
    <w:rsid w:val="00F37D8E"/>
    <w:rsid w:val="00F37E89"/>
    <w:rsid w:val="00F40489"/>
    <w:rsid w:val="00F405FB"/>
    <w:rsid w:val="00F4078A"/>
    <w:rsid w:val="00F409BF"/>
    <w:rsid w:val="00F411BD"/>
    <w:rsid w:val="00F414E6"/>
    <w:rsid w:val="00F41543"/>
    <w:rsid w:val="00F41B7E"/>
    <w:rsid w:val="00F41E9E"/>
    <w:rsid w:val="00F4240A"/>
    <w:rsid w:val="00F42A0D"/>
    <w:rsid w:val="00F42B7C"/>
    <w:rsid w:val="00F432E3"/>
    <w:rsid w:val="00F43358"/>
    <w:rsid w:val="00F4358F"/>
    <w:rsid w:val="00F43CD7"/>
    <w:rsid w:val="00F43CDB"/>
    <w:rsid w:val="00F4441E"/>
    <w:rsid w:val="00F44C18"/>
    <w:rsid w:val="00F44CB5"/>
    <w:rsid w:val="00F4561B"/>
    <w:rsid w:val="00F4597E"/>
    <w:rsid w:val="00F460BE"/>
    <w:rsid w:val="00F46512"/>
    <w:rsid w:val="00F46605"/>
    <w:rsid w:val="00F468E1"/>
    <w:rsid w:val="00F468E9"/>
    <w:rsid w:val="00F46F21"/>
    <w:rsid w:val="00F4767A"/>
    <w:rsid w:val="00F50586"/>
    <w:rsid w:val="00F508BE"/>
    <w:rsid w:val="00F50B4B"/>
    <w:rsid w:val="00F50E43"/>
    <w:rsid w:val="00F50E6D"/>
    <w:rsid w:val="00F50FEA"/>
    <w:rsid w:val="00F514D5"/>
    <w:rsid w:val="00F52E16"/>
    <w:rsid w:val="00F52F4F"/>
    <w:rsid w:val="00F52F9A"/>
    <w:rsid w:val="00F53010"/>
    <w:rsid w:val="00F53743"/>
    <w:rsid w:val="00F53BDC"/>
    <w:rsid w:val="00F54322"/>
    <w:rsid w:val="00F54529"/>
    <w:rsid w:val="00F54843"/>
    <w:rsid w:val="00F54918"/>
    <w:rsid w:val="00F54BB4"/>
    <w:rsid w:val="00F54DA0"/>
    <w:rsid w:val="00F54DE9"/>
    <w:rsid w:val="00F55394"/>
    <w:rsid w:val="00F55F50"/>
    <w:rsid w:val="00F55F57"/>
    <w:rsid w:val="00F562D8"/>
    <w:rsid w:val="00F56361"/>
    <w:rsid w:val="00F57691"/>
    <w:rsid w:val="00F5771E"/>
    <w:rsid w:val="00F57C07"/>
    <w:rsid w:val="00F57E92"/>
    <w:rsid w:val="00F6012C"/>
    <w:rsid w:val="00F6013A"/>
    <w:rsid w:val="00F601F6"/>
    <w:rsid w:val="00F60582"/>
    <w:rsid w:val="00F60A5C"/>
    <w:rsid w:val="00F60D96"/>
    <w:rsid w:val="00F60E4B"/>
    <w:rsid w:val="00F60F9C"/>
    <w:rsid w:val="00F6121C"/>
    <w:rsid w:val="00F613C1"/>
    <w:rsid w:val="00F61758"/>
    <w:rsid w:val="00F61804"/>
    <w:rsid w:val="00F61C54"/>
    <w:rsid w:val="00F61D86"/>
    <w:rsid w:val="00F627C9"/>
    <w:rsid w:val="00F62968"/>
    <w:rsid w:val="00F62DCA"/>
    <w:rsid w:val="00F63292"/>
    <w:rsid w:val="00F63E50"/>
    <w:rsid w:val="00F6451B"/>
    <w:rsid w:val="00F6486A"/>
    <w:rsid w:val="00F649BD"/>
    <w:rsid w:val="00F64AA1"/>
    <w:rsid w:val="00F65692"/>
    <w:rsid w:val="00F65D2E"/>
    <w:rsid w:val="00F666F1"/>
    <w:rsid w:val="00F6681D"/>
    <w:rsid w:val="00F66AE5"/>
    <w:rsid w:val="00F66F38"/>
    <w:rsid w:val="00F6762C"/>
    <w:rsid w:val="00F67681"/>
    <w:rsid w:val="00F67912"/>
    <w:rsid w:val="00F67B63"/>
    <w:rsid w:val="00F67EFB"/>
    <w:rsid w:val="00F70245"/>
    <w:rsid w:val="00F70650"/>
    <w:rsid w:val="00F70B6B"/>
    <w:rsid w:val="00F714A6"/>
    <w:rsid w:val="00F7151F"/>
    <w:rsid w:val="00F71B6E"/>
    <w:rsid w:val="00F71D38"/>
    <w:rsid w:val="00F71E3A"/>
    <w:rsid w:val="00F7234C"/>
    <w:rsid w:val="00F729F8"/>
    <w:rsid w:val="00F738A2"/>
    <w:rsid w:val="00F739E0"/>
    <w:rsid w:val="00F73A3C"/>
    <w:rsid w:val="00F7410D"/>
    <w:rsid w:val="00F74A8F"/>
    <w:rsid w:val="00F74FD0"/>
    <w:rsid w:val="00F759B1"/>
    <w:rsid w:val="00F75A08"/>
    <w:rsid w:val="00F75EAD"/>
    <w:rsid w:val="00F76374"/>
    <w:rsid w:val="00F7648B"/>
    <w:rsid w:val="00F76506"/>
    <w:rsid w:val="00F7678D"/>
    <w:rsid w:val="00F77556"/>
    <w:rsid w:val="00F777A9"/>
    <w:rsid w:val="00F8008C"/>
    <w:rsid w:val="00F80BDC"/>
    <w:rsid w:val="00F80C38"/>
    <w:rsid w:val="00F8143B"/>
    <w:rsid w:val="00F81561"/>
    <w:rsid w:val="00F8161E"/>
    <w:rsid w:val="00F81683"/>
    <w:rsid w:val="00F8171A"/>
    <w:rsid w:val="00F821EC"/>
    <w:rsid w:val="00F82BCC"/>
    <w:rsid w:val="00F82F1A"/>
    <w:rsid w:val="00F82F82"/>
    <w:rsid w:val="00F82FE2"/>
    <w:rsid w:val="00F83D42"/>
    <w:rsid w:val="00F84ACA"/>
    <w:rsid w:val="00F84CAF"/>
    <w:rsid w:val="00F85BB8"/>
    <w:rsid w:val="00F86393"/>
    <w:rsid w:val="00F863CD"/>
    <w:rsid w:val="00F869CF"/>
    <w:rsid w:val="00F870A6"/>
    <w:rsid w:val="00F8737D"/>
    <w:rsid w:val="00F87752"/>
    <w:rsid w:val="00F879EB"/>
    <w:rsid w:val="00F900B6"/>
    <w:rsid w:val="00F9015C"/>
    <w:rsid w:val="00F902A3"/>
    <w:rsid w:val="00F907D0"/>
    <w:rsid w:val="00F9124B"/>
    <w:rsid w:val="00F913FF"/>
    <w:rsid w:val="00F9150E"/>
    <w:rsid w:val="00F918F9"/>
    <w:rsid w:val="00F91DAA"/>
    <w:rsid w:val="00F91EB5"/>
    <w:rsid w:val="00F91F85"/>
    <w:rsid w:val="00F922C8"/>
    <w:rsid w:val="00F926C7"/>
    <w:rsid w:val="00F92FB9"/>
    <w:rsid w:val="00F93943"/>
    <w:rsid w:val="00F93DA5"/>
    <w:rsid w:val="00F94787"/>
    <w:rsid w:val="00F9519D"/>
    <w:rsid w:val="00F952F4"/>
    <w:rsid w:val="00F95A9D"/>
    <w:rsid w:val="00F95ABF"/>
    <w:rsid w:val="00F95E65"/>
    <w:rsid w:val="00F963E7"/>
    <w:rsid w:val="00F9696F"/>
    <w:rsid w:val="00F977A8"/>
    <w:rsid w:val="00F97D81"/>
    <w:rsid w:val="00F97F12"/>
    <w:rsid w:val="00F97F42"/>
    <w:rsid w:val="00FA0317"/>
    <w:rsid w:val="00FA0D3C"/>
    <w:rsid w:val="00FA0EDD"/>
    <w:rsid w:val="00FA1580"/>
    <w:rsid w:val="00FA17C5"/>
    <w:rsid w:val="00FA195E"/>
    <w:rsid w:val="00FA20E7"/>
    <w:rsid w:val="00FA2D5F"/>
    <w:rsid w:val="00FA350A"/>
    <w:rsid w:val="00FA381B"/>
    <w:rsid w:val="00FA384E"/>
    <w:rsid w:val="00FA3956"/>
    <w:rsid w:val="00FA3D82"/>
    <w:rsid w:val="00FA3ECD"/>
    <w:rsid w:val="00FA3F2A"/>
    <w:rsid w:val="00FA40B2"/>
    <w:rsid w:val="00FA4260"/>
    <w:rsid w:val="00FA48D7"/>
    <w:rsid w:val="00FA5A77"/>
    <w:rsid w:val="00FA603E"/>
    <w:rsid w:val="00FA6D32"/>
    <w:rsid w:val="00FA6E04"/>
    <w:rsid w:val="00FA71BE"/>
    <w:rsid w:val="00FA73FF"/>
    <w:rsid w:val="00FA7D0C"/>
    <w:rsid w:val="00FB018F"/>
    <w:rsid w:val="00FB029D"/>
    <w:rsid w:val="00FB0969"/>
    <w:rsid w:val="00FB1368"/>
    <w:rsid w:val="00FB19BB"/>
    <w:rsid w:val="00FB2BD3"/>
    <w:rsid w:val="00FB2D3A"/>
    <w:rsid w:val="00FB2FFF"/>
    <w:rsid w:val="00FB326B"/>
    <w:rsid w:val="00FB3311"/>
    <w:rsid w:val="00FB3A43"/>
    <w:rsid w:val="00FB3B48"/>
    <w:rsid w:val="00FB3D0D"/>
    <w:rsid w:val="00FB3FF8"/>
    <w:rsid w:val="00FB427E"/>
    <w:rsid w:val="00FB49AF"/>
    <w:rsid w:val="00FB4A2E"/>
    <w:rsid w:val="00FB4EBC"/>
    <w:rsid w:val="00FB4ED2"/>
    <w:rsid w:val="00FB507D"/>
    <w:rsid w:val="00FB5DDD"/>
    <w:rsid w:val="00FB5F6A"/>
    <w:rsid w:val="00FB665C"/>
    <w:rsid w:val="00FB671A"/>
    <w:rsid w:val="00FB67C4"/>
    <w:rsid w:val="00FB6DA1"/>
    <w:rsid w:val="00FC0400"/>
    <w:rsid w:val="00FC0903"/>
    <w:rsid w:val="00FC1170"/>
    <w:rsid w:val="00FC1528"/>
    <w:rsid w:val="00FC17C4"/>
    <w:rsid w:val="00FC1CBB"/>
    <w:rsid w:val="00FC2102"/>
    <w:rsid w:val="00FC21C2"/>
    <w:rsid w:val="00FC2287"/>
    <w:rsid w:val="00FC2492"/>
    <w:rsid w:val="00FC2A0A"/>
    <w:rsid w:val="00FC2AD3"/>
    <w:rsid w:val="00FC30A2"/>
    <w:rsid w:val="00FC32F4"/>
    <w:rsid w:val="00FC36AD"/>
    <w:rsid w:val="00FC3F8A"/>
    <w:rsid w:val="00FC4377"/>
    <w:rsid w:val="00FC4C16"/>
    <w:rsid w:val="00FC510F"/>
    <w:rsid w:val="00FC5615"/>
    <w:rsid w:val="00FC5B5F"/>
    <w:rsid w:val="00FC5DA3"/>
    <w:rsid w:val="00FC5E53"/>
    <w:rsid w:val="00FC5F7D"/>
    <w:rsid w:val="00FC5FD7"/>
    <w:rsid w:val="00FC6566"/>
    <w:rsid w:val="00FC661F"/>
    <w:rsid w:val="00FC758D"/>
    <w:rsid w:val="00FC7CA6"/>
    <w:rsid w:val="00FD01AB"/>
    <w:rsid w:val="00FD0F1C"/>
    <w:rsid w:val="00FD16DE"/>
    <w:rsid w:val="00FD1D07"/>
    <w:rsid w:val="00FD39FE"/>
    <w:rsid w:val="00FD4398"/>
    <w:rsid w:val="00FD4617"/>
    <w:rsid w:val="00FD5033"/>
    <w:rsid w:val="00FD545C"/>
    <w:rsid w:val="00FD558B"/>
    <w:rsid w:val="00FD59BE"/>
    <w:rsid w:val="00FD5B9D"/>
    <w:rsid w:val="00FD5E42"/>
    <w:rsid w:val="00FD6A34"/>
    <w:rsid w:val="00FD6AD1"/>
    <w:rsid w:val="00FD76B9"/>
    <w:rsid w:val="00FE0177"/>
    <w:rsid w:val="00FE026C"/>
    <w:rsid w:val="00FE02AC"/>
    <w:rsid w:val="00FE0583"/>
    <w:rsid w:val="00FE0B37"/>
    <w:rsid w:val="00FE0C5F"/>
    <w:rsid w:val="00FE12E2"/>
    <w:rsid w:val="00FE1846"/>
    <w:rsid w:val="00FE1DAF"/>
    <w:rsid w:val="00FE2148"/>
    <w:rsid w:val="00FE2C36"/>
    <w:rsid w:val="00FE311B"/>
    <w:rsid w:val="00FE34DB"/>
    <w:rsid w:val="00FE399E"/>
    <w:rsid w:val="00FE3B84"/>
    <w:rsid w:val="00FE4701"/>
    <w:rsid w:val="00FE48EC"/>
    <w:rsid w:val="00FE4942"/>
    <w:rsid w:val="00FE4D5F"/>
    <w:rsid w:val="00FE50E7"/>
    <w:rsid w:val="00FE59A9"/>
    <w:rsid w:val="00FE5E72"/>
    <w:rsid w:val="00FE5F83"/>
    <w:rsid w:val="00FE66D9"/>
    <w:rsid w:val="00FE68C3"/>
    <w:rsid w:val="00FE6909"/>
    <w:rsid w:val="00FE6CE9"/>
    <w:rsid w:val="00FE70D9"/>
    <w:rsid w:val="00FE7C95"/>
    <w:rsid w:val="00FF02D2"/>
    <w:rsid w:val="00FF079C"/>
    <w:rsid w:val="00FF08D5"/>
    <w:rsid w:val="00FF0CD5"/>
    <w:rsid w:val="00FF0F4A"/>
    <w:rsid w:val="00FF197C"/>
    <w:rsid w:val="00FF1E40"/>
    <w:rsid w:val="00FF1F7E"/>
    <w:rsid w:val="00FF25F5"/>
    <w:rsid w:val="00FF2BEF"/>
    <w:rsid w:val="00FF2ECA"/>
    <w:rsid w:val="00FF2EEB"/>
    <w:rsid w:val="00FF3159"/>
    <w:rsid w:val="00FF3514"/>
    <w:rsid w:val="00FF360D"/>
    <w:rsid w:val="00FF3918"/>
    <w:rsid w:val="00FF3F2A"/>
    <w:rsid w:val="00FF42E8"/>
    <w:rsid w:val="00FF5516"/>
    <w:rsid w:val="00FF5A44"/>
    <w:rsid w:val="00FF5D39"/>
    <w:rsid w:val="00FF5E87"/>
    <w:rsid w:val="00FF6428"/>
    <w:rsid w:val="00FF64F4"/>
    <w:rsid w:val="00FF65A1"/>
    <w:rsid w:val="00FF6725"/>
    <w:rsid w:val="00FF7054"/>
    <w:rsid w:val="00FF72DD"/>
    <w:rsid w:val="00FF77A2"/>
    <w:rsid w:val="00FF79C7"/>
    <w:rsid w:val="00FF7A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Indent 3" w:uiPriority="99"/>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5EE0"/>
    <w:rPr>
      <w:rFonts w:ascii="Arial" w:hAnsi="Arial" w:cs="Arial"/>
      <w:sz w:val="24"/>
      <w:szCs w:val="24"/>
    </w:rPr>
  </w:style>
  <w:style w:type="paragraph" w:styleId="1">
    <w:name w:val="heading 1"/>
    <w:basedOn w:val="a"/>
    <w:next w:val="a"/>
    <w:qFormat/>
    <w:rsid w:val="00326A26"/>
    <w:pPr>
      <w:keepNext/>
      <w:spacing w:before="240" w:after="60"/>
      <w:outlineLvl w:val="0"/>
    </w:pPr>
    <w:rPr>
      <w:b/>
      <w:bCs/>
      <w:kern w:val="32"/>
      <w:sz w:val="32"/>
      <w:szCs w:val="32"/>
    </w:rPr>
  </w:style>
  <w:style w:type="paragraph" w:styleId="2">
    <w:name w:val="heading 2"/>
    <w:basedOn w:val="a"/>
    <w:link w:val="20"/>
    <w:uiPriority w:val="9"/>
    <w:qFormat/>
    <w:rsid w:val="00ED423D"/>
    <w:pPr>
      <w:spacing w:before="100" w:beforeAutospacing="1" w:after="100" w:afterAutospacing="1"/>
      <w:outlineLvl w:val="1"/>
    </w:pPr>
    <w:rPr>
      <w:rFonts w:ascii="Times New Roman" w:hAnsi="Times New Roman" w:cs="Times New Roman"/>
      <w:b/>
      <w:bCs/>
      <w:sz w:val="36"/>
      <w:szCs w:val="36"/>
    </w:rPr>
  </w:style>
  <w:style w:type="paragraph" w:styleId="3">
    <w:name w:val="heading 3"/>
    <w:basedOn w:val="a"/>
    <w:next w:val="a"/>
    <w:link w:val="30"/>
    <w:semiHidden/>
    <w:unhideWhenUsed/>
    <w:qFormat/>
    <w:rsid w:val="005A38A9"/>
    <w:pPr>
      <w:keepNext/>
      <w:keepLines/>
      <w:spacing w:before="200"/>
      <w:outlineLvl w:val="2"/>
    </w:pPr>
    <w:rPr>
      <w:rFonts w:ascii="Cambria"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uiPriority w:val="99"/>
    <w:rsid w:val="006F5EE0"/>
    <w:pPr>
      <w:autoSpaceDE w:val="0"/>
      <w:autoSpaceDN w:val="0"/>
      <w:adjustRightInd w:val="0"/>
      <w:ind w:firstLine="485"/>
      <w:jc w:val="both"/>
    </w:pPr>
    <w:rPr>
      <w:sz w:val="22"/>
      <w:szCs w:val="22"/>
    </w:rPr>
  </w:style>
  <w:style w:type="paragraph" w:styleId="a3">
    <w:name w:val="Body Text Indent"/>
    <w:basedOn w:val="a"/>
    <w:link w:val="a4"/>
    <w:uiPriority w:val="99"/>
    <w:rsid w:val="006F5EE0"/>
    <w:pPr>
      <w:ind w:firstLine="485"/>
      <w:jc w:val="both"/>
    </w:pPr>
    <w:rPr>
      <w:color w:val="003366"/>
      <w:sz w:val="26"/>
    </w:rPr>
  </w:style>
  <w:style w:type="paragraph" w:styleId="21">
    <w:name w:val="Body Text Indent 2"/>
    <w:basedOn w:val="a"/>
    <w:rsid w:val="006F5EE0"/>
    <w:pPr>
      <w:ind w:firstLine="708"/>
      <w:jc w:val="both"/>
    </w:pPr>
    <w:rPr>
      <w:sz w:val="26"/>
    </w:rPr>
  </w:style>
  <w:style w:type="paragraph" w:styleId="a5">
    <w:name w:val="Body Text"/>
    <w:basedOn w:val="a"/>
    <w:link w:val="a6"/>
    <w:uiPriority w:val="99"/>
    <w:rsid w:val="006F5EE0"/>
    <w:pPr>
      <w:autoSpaceDE w:val="0"/>
      <w:autoSpaceDN w:val="0"/>
      <w:adjustRightInd w:val="0"/>
      <w:jc w:val="both"/>
    </w:pPr>
    <w:rPr>
      <w:sz w:val="26"/>
    </w:rPr>
  </w:style>
  <w:style w:type="paragraph" w:customStyle="1" w:styleId="ConsNormal">
    <w:name w:val="ConsNormal"/>
    <w:rsid w:val="006F5EE0"/>
    <w:pPr>
      <w:autoSpaceDE w:val="0"/>
      <w:autoSpaceDN w:val="0"/>
      <w:adjustRightInd w:val="0"/>
      <w:ind w:right="19772" w:firstLine="720"/>
    </w:pPr>
    <w:rPr>
      <w:rFonts w:ascii="Arial" w:hAnsi="Arial" w:cs="Arial"/>
      <w:sz w:val="16"/>
      <w:szCs w:val="16"/>
    </w:rPr>
  </w:style>
  <w:style w:type="paragraph" w:customStyle="1" w:styleId="ConsPlusNormal">
    <w:name w:val="ConsPlusNormal"/>
    <w:link w:val="ConsPlusNormal0"/>
    <w:qFormat/>
    <w:rsid w:val="006F5EE0"/>
    <w:pPr>
      <w:widowControl w:val="0"/>
      <w:autoSpaceDE w:val="0"/>
      <w:autoSpaceDN w:val="0"/>
      <w:adjustRightInd w:val="0"/>
      <w:ind w:firstLine="720"/>
    </w:pPr>
    <w:rPr>
      <w:rFonts w:ascii="Arial" w:hAnsi="Arial" w:cs="Arial"/>
    </w:rPr>
  </w:style>
  <w:style w:type="paragraph" w:styleId="a7">
    <w:name w:val="Normal (Web)"/>
    <w:basedOn w:val="a"/>
    <w:uiPriority w:val="99"/>
    <w:rsid w:val="006F5EE0"/>
    <w:pPr>
      <w:spacing w:before="100" w:beforeAutospacing="1" w:after="100" w:afterAutospacing="1"/>
    </w:pPr>
  </w:style>
  <w:style w:type="paragraph" w:customStyle="1" w:styleId="textindent">
    <w:name w:val="textindent"/>
    <w:basedOn w:val="a"/>
    <w:rsid w:val="006F5EE0"/>
    <w:pPr>
      <w:spacing w:before="100" w:beforeAutospacing="1" w:after="100" w:afterAutospacing="1"/>
    </w:pPr>
  </w:style>
  <w:style w:type="paragraph" w:customStyle="1" w:styleId="rtejustify">
    <w:name w:val="rtejustify"/>
    <w:basedOn w:val="a"/>
    <w:rsid w:val="006F5EE0"/>
    <w:pPr>
      <w:spacing w:before="100" w:beforeAutospacing="1" w:after="100" w:afterAutospacing="1"/>
    </w:pPr>
  </w:style>
  <w:style w:type="character" w:styleId="a8">
    <w:name w:val="Emphasis"/>
    <w:basedOn w:val="a0"/>
    <w:qFormat/>
    <w:rsid w:val="006F5EE0"/>
    <w:rPr>
      <w:i/>
      <w:iCs/>
    </w:rPr>
  </w:style>
  <w:style w:type="paragraph" w:customStyle="1" w:styleId="a9">
    <w:name w:val="Знак"/>
    <w:basedOn w:val="a"/>
    <w:rsid w:val="00385FBF"/>
    <w:pPr>
      <w:widowControl w:val="0"/>
      <w:adjustRightInd w:val="0"/>
      <w:spacing w:line="360" w:lineRule="atLeast"/>
      <w:jc w:val="both"/>
      <w:textAlignment w:val="baseline"/>
    </w:pPr>
    <w:rPr>
      <w:rFonts w:ascii="Verdana" w:hAnsi="Verdana" w:cs="Verdana"/>
      <w:sz w:val="20"/>
      <w:szCs w:val="20"/>
      <w:lang w:val="en-US" w:eastAsia="en-US"/>
    </w:rPr>
  </w:style>
  <w:style w:type="paragraph" w:styleId="aa">
    <w:name w:val="footer"/>
    <w:basedOn w:val="a"/>
    <w:link w:val="ab"/>
    <w:uiPriority w:val="99"/>
    <w:rsid w:val="00F35153"/>
    <w:pPr>
      <w:tabs>
        <w:tab w:val="center" w:pos="4677"/>
        <w:tab w:val="right" w:pos="9355"/>
      </w:tabs>
    </w:pPr>
  </w:style>
  <w:style w:type="character" w:styleId="ac">
    <w:name w:val="page number"/>
    <w:basedOn w:val="a0"/>
    <w:rsid w:val="00F35153"/>
  </w:style>
  <w:style w:type="paragraph" w:styleId="ad">
    <w:name w:val="List Paragraph"/>
    <w:aliases w:val="Абзац списка основной,List Paragraph2,ПАРАГРАФ,Нумерация,список 1,Абзац списка3,Абзац списка2"/>
    <w:basedOn w:val="a"/>
    <w:link w:val="ae"/>
    <w:uiPriority w:val="34"/>
    <w:qFormat/>
    <w:rsid w:val="007651C5"/>
    <w:pPr>
      <w:spacing w:after="200" w:line="276" w:lineRule="auto"/>
      <w:ind w:left="720"/>
      <w:contextualSpacing/>
    </w:pPr>
    <w:rPr>
      <w:rFonts w:ascii="Calibri" w:eastAsia="Calibri" w:hAnsi="Calibri" w:cs="Times New Roman"/>
      <w:sz w:val="22"/>
      <w:szCs w:val="22"/>
      <w:lang w:eastAsia="en-US"/>
    </w:rPr>
  </w:style>
  <w:style w:type="character" w:customStyle="1" w:styleId="af">
    <w:name w:val="Гипертекстовая ссылка"/>
    <w:basedOn w:val="a0"/>
    <w:uiPriority w:val="99"/>
    <w:rsid w:val="00CE2A2D"/>
    <w:rPr>
      <w:color w:val="008000"/>
    </w:rPr>
  </w:style>
  <w:style w:type="paragraph" w:customStyle="1" w:styleId="consplusnormal1">
    <w:name w:val="consplusnormal"/>
    <w:basedOn w:val="a"/>
    <w:rsid w:val="0015317F"/>
    <w:pPr>
      <w:spacing w:before="100" w:beforeAutospacing="1" w:after="100" w:afterAutospacing="1"/>
    </w:pPr>
  </w:style>
  <w:style w:type="character" w:customStyle="1" w:styleId="grame">
    <w:name w:val="grame"/>
    <w:basedOn w:val="a0"/>
    <w:rsid w:val="0015317F"/>
  </w:style>
  <w:style w:type="paragraph" w:customStyle="1" w:styleId="af0">
    <w:name w:val="Нормальный"/>
    <w:rsid w:val="0015317F"/>
    <w:pPr>
      <w:widowControl w:val="0"/>
      <w:autoSpaceDE w:val="0"/>
      <w:autoSpaceDN w:val="0"/>
      <w:adjustRightInd w:val="0"/>
    </w:pPr>
    <w:rPr>
      <w:color w:val="000000"/>
      <w:sz w:val="24"/>
      <w:szCs w:val="24"/>
    </w:rPr>
  </w:style>
  <w:style w:type="paragraph" w:customStyle="1" w:styleId="10">
    <w:name w:val="Знак Знак Знак1 Знак"/>
    <w:basedOn w:val="a"/>
    <w:rsid w:val="000730FE"/>
    <w:pPr>
      <w:widowControl w:val="0"/>
      <w:adjustRightInd w:val="0"/>
      <w:spacing w:line="360" w:lineRule="atLeast"/>
      <w:jc w:val="both"/>
      <w:textAlignment w:val="baseline"/>
    </w:pPr>
    <w:rPr>
      <w:rFonts w:ascii="Verdana" w:hAnsi="Verdana" w:cs="Verdana"/>
      <w:sz w:val="20"/>
      <w:szCs w:val="20"/>
      <w:lang w:val="en-US" w:eastAsia="en-US"/>
    </w:rPr>
  </w:style>
  <w:style w:type="table" w:styleId="af1">
    <w:name w:val="Table Grid"/>
    <w:basedOn w:val="a1"/>
    <w:rsid w:val="00F46F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
    <w:name w:val="p"/>
    <w:basedOn w:val="a"/>
    <w:rsid w:val="001912E3"/>
    <w:pPr>
      <w:spacing w:before="100" w:beforeAutospacing="1" w:after="100" w:afterAutospacing="1"/>
    </w:pPr>
    <w:rPr>
      <w:rFonts w:ascii="Times New Roman" w:hAnsi="Times New Roman" w:cs="Times New Roman"/>
    </w:rPr>
  </w:style>
  <w:style w:type="paragraph" w:customStyle="1" w:styleId="s1">
    <w:name w:val="s_1"/>
    <w:basedOn w:val="a"/>
    <w:rsid w:val="00535FEA"/>
    <w:pPr>
      <w:spacing w:before="100" w:beforeAutospacing="1" w:after="100" w:afterAutospacing="1"/>
    </w:pPr>
    <w:rPr>
      <w:rFonts w:ascii="Times New Roman" w:hAnsi="Times New Roman" w:cs="Times New Roman"/>
    </w:rPr>
  </w:style>
  <w:style w:type="character" w:styleId="af2">
    <w:name w:val="Strong"/>
    <w:basedOn w:val="a0"/>
    <w:uiPriority w:val="22"/>
    <w:qFormat/>
    <w:rsid w:val="00D45836"/>
    <w:rPr>
      <w:b/>
      <w:bCs/>
    </w:rPr>
  </w:style>
  <w:style w:type="character" w:customStyle="1" w:styleId="spfo1">
    <w:name w:val="spfo1"/>
    <w:basedOn w:val="a0"/>
    <w:rsid w:val="00D45836"/>
  </w:style>
  <w:style w:type="character" w:styleId="af3">
    <w:name w:val="Hyperlink"/>
    <w:basedOn w:val="a0"/>
    <w:uiPriority w:val="99"/>
    <w:rsid w:val="00A740EA"/>
    <w:rPr>
      <w:color w:val="0000FF"/>
      <w:u w:val="single"/>
    </w:rPr>
  </w:style>
  <w:style w:type="character" w:customStyle="1" w:styleId="textdefault">
    <w:name w:val="text_default"/>
    <w:basedOn w:val="a0"/>
    <w:rsid w:val="00326A26"/>
  </w:style>
  <w:style w:type="paragraph" w:customStyle="1" w:styleId="11">
    <w:name w:val="Знак Знак Знак1 Знак Знак Знак Знак"/>
    <w:basedOn w:val="a"/>
    <w:rsid w:val="0022071F"/>
    <w:pPr>
      <w:widowControl w:val="0"/>
      <w:adjustRightInd w:val="0"/>
      <w:spacing w:line="360" w:lineRule="atLeast"/>
      <w:jc w:val="both"/>
      <w:textAlignment w:val="baseline"/>
    </w:pPr>
    <w:rPr>
      <w:rFonts w:ascii="Verdana" w:hAnsi="Verdana" w:cs="Verdana"/>
      <w:sz w:val="20"/>
      <w:szCs w:val="20"/>
      <w:lang w:val="en-US" w:eastAsia="en-US"/>
    </w:rPr>
  </w:style>
  <w:style w:type="paragraph" w:styleId="af4">
    <w:name w:val="header"/>
    <w:basedOn w:val="a"/>
    <w:link w:val="af5"/>
    <w:rsid w:val="006E0C7D"/>
    <w:pPr>
      <w:tabs>
        <w:tab w:val="center" w:pos="4677"/>
        <w:tab w:val="right" w:pos="9355"/>
      </w:tabs>
    </w:pPr>
    <w:rPr>
      <w:rFonts w:ascii="Times New Roman" w:hAnsi="Times New Roman" w:cs="Times New Roman"/>
    </w:rPr>
  </w:style>
  <w:style w:type="character" w:customStyle="1" w:styleId="af5">
    <w:name w:val="Верхний колонтитул Знак"/>
    <w:basedOn w:val="a0"/>
    <w:link w:val="af4"/>
    <w:uiPriority w:val="99"/>
    <w:rsid w:val="006E0C7D"/>
    <w:rPr>
      <w:sz w:val="24"/>
      <w:szCs w:val="24"/>
    </w:rPr>
  </w:style>
  <w:style w:type="paragraph" w:styleId="af6">
    <w:name w:val="No Spacing"/>
    <w:qFormat/>
    <w:rsid w:val="005F0A27"/>
    <w:rPr>
      <w:rFonts w:ascii="Calibri" w:eastAsia="Calibri" w:hAnsi="Calibri" w:cs="Calibri"/>
      <w:sz w:val="22"/>
      <w:szCs w:val="22"/>
      <w:lang w:eastAsia="en-US"/>
    </w:rPr>
  </w:style>
  <w:style w:type="paragraph" w:customStyle="1" w:styleId="Default">
    <w:name w:val="Default"/>
    <w:rsid w:val="00B14C65"/>
    <w:pPr>
      <w:autoSpaceDE w:val="0"/>
      <w:autoSpaceDN w:val="0"/>
      <w:adjustRightInd w:val="0"/>
    </w:pPr>
    <w:rPr>
      <w:rFonts w:ascii="Arial" w:eastAsia="Calibri" w:hAnsi="Arial" w:cs="Arial"/>
      <w:color w:val="000000"/>
      <w:sz w:val="24"/>
      <w:szCs w:val="24"/>
      <w:lang w:eastAsia="en-US"/>
    </w:rPr>
  </w:style>
  <w:style w:type="character" w:customStyle="1" w:styleId="20">
    <w:name w:val="Заголовок 2 Знак"/>
    <w:basedOn w:val="a0"/>
    <w:link w:val="2"/>
    <w:uiPriority w:val="9"/>
    <w:rsid w:val="005C4362"/>
    <w:rPr>
      <w:b/>
      <w:bCs/>
      <w:sz w:val="36"/>
      <w:szCs w:val="36"/>
    </w:rPr>
  </w:style>
  <w:style w:type="paragraph" w:styleId="af7">
    <w:name w:val="Balloon Text"/>
    <w:basedOn w:val="a"/>
    <w:link w:val="af8"/>
    <w:rsid w:val="00EE7943"/>
    <w:rPr>
      <w:rFonts w:ascii="Tahoma" w:hAnsi="Tahoma" w:cs="Tahoma"/>
      <w:sz w:val="16"/>
      <w:szCs w:val="16"/>
    </w:rPr>
  </w:style>
  <w:style w:type="character" w:customStyle="1" w:styleId="af8">
    <w:name w:val="Текст выноски Знак"/>
    <w:basedOn w:val="a0"/>
    <w:link w:val="af7"/>
    <w:rsid w:val="00EE7943"/>
    <w:rPr>
      <w:rFonts w:ascii="Tahoma" w:hAnsi="Tahoma" w:cs="Tahoma"/>
      <w:sz w:val="16"/>
      <w:szCs w:val="16"/>
    </w:rPr>
  </w:style>
  <w:style w:type="paragraph" w:customStyle="1" w:styleId="12">
    <w:name w:val="Обычный1"/>
    <w:uiPriority w:val="99"/>
    <w:rsid w:val="00521F16"/>
    <w:pPr>
      <w:suppressAutoHyphens/>
      <w:spacing w:line="100" w:lineRule="atLeast"/>
    </w:pPr>
    <w:rPr>
      <w:rFonts w:ascii="Calibri" w:hAnsi="Calibri" w:cs="Calibri"/>
      <w:sz w:val="24"/>
      <w:szCs w:val="24"/>
      <w:lang w:eastAsia="ar-SA"/>
    </w:rPr>
  </w:style>
  <w:style w:type="character" w:customStyle="1" w:styleId="32">
    <w:name w:val="Основной текст с отступом 3 Знак"/>
    <w:basedOn w:val="a0"/>
    <w:link w:val="31"/>
    <w:uiPriority w:val="99"/>
    <w:rsid w:val="003417D6"/>
    <w:rPr>
      <w:rFonts w:ascii="Arial" w:hAnsi="Arial" w:cs="Arial"/>
      <w:sz w:val="22"/>
      <w:szCs w:val="22"/>
    </w:rPr>
  </w:style>
  <w:style w:type="character" w:customStyle="1" w:styleId="a6">
    <w:name w:val="Основной текст Знак"/>
    <w:basedOn w:val="a0"/>
    <w:link w:val="a5"/>
    <w:uiPriority w:val="99"/>
    <w:rsid w:val="00A16C6F"/>
    <w:rPr>
      <w:rFonts w:ascii="Arial" w:hAnsi="Arial" w:cs="Arial"/>
      <w:sz w:val="26"/>
      <w:szCs w:val="24"/>
    </w:rPr>
  </w:style>
  <w:style w:type="character" w:customStyle="1" w:styleId="a4">
    <w:name w:val="Основной текст с отступом Знак"/>
    <w:basedOn w:val="a0"/>
    <w:link w:val="a3"/>
    <w:uiPriority w:val="99"/>
    <w:rsid w:val="00A16C6F"/>
    <w:rPr>
      <w:rFonts w:ascii="Arial" w:hAnsi="Arial" w:cs="Arial"/>
      <w:color w:val="003366"/>
      <w:sz w:val="26"/>
      <w:szCs w:val="24"/>
    </w:rPr>
  </w:style>
  <w:style w:type="character" w:customStyle="1" w:styleId="ConsPlusNormal0">
    <w:name w:val="ConsPlusNormal Знак"/>
    <w:basedOn w:val="a0"/>
    <w:link w:val="ConsPlusNormal"/>
    <w:locked/>
    <w:rsid w:val="002167C5"/>
    <w:rPr>
      <w:rFonts w:ascii="Arial" w:hAnsi="Arial" w:cs="Arial"/>
      <w:lang w:val="ru-RU" w:eastAsia="ru-RU" w:bidi="ar-SA"/>
    </w:rPr>
  </w:style>
  <w:style w:type="character" w:styleId="af9">
    <w:name w:val="footnote reference"/>
    <w:basedOn w:val="a0"/>
    <w:rsid w:val="00B07591"/>
    <w:rPr>
      <w:vertAlign w:val="superscript"/>
    </w:rPr>
  </w:style>
  <w:style w:type="paragraph" w:styleId="afa">
    <w:name w:val="footnote text"/>
    <w:aliases w:val="Footnote Text Char Char,Footnote Text Char Char Char Char,Footnote Text1,Footnote Text Char Char Char,Footnote Text Char"/>
    <w:basedOn w:val="a"/>
    <w:link w:val="13"/>
    <w:uiPriority w:val="99"/>
    <w:rsid w:val="00B07591"/>
    <w:rPr>
      <w:rFonts w:ascii="Times New Roman" w:hAnsi="Times New Roman" w:cs="Times New Roman"/>
      <w:sz w:val="20"/>
      <w:szCs w:val="20"/>
    </w:rPr>
  </w:style>
  <w:style w:type="character" w:customStyle="1" w:styleId="afb">
    <w:name w:val="Текст сноски Знак"/>
    <w:basedOn w:val="a0"/>
    <w:rsid w:val="00B07591"/>
    <w:rPr>
      <w:rFonts w:ascii="Arial" w:hAnsi="Arial" w:cs="Arial"/>
    </w:rPr>
  </w:style>
  <w:style w:type="character" w:customStyle="1" w:styleId="13">
    <w:name w:val="Текст сноски Знак1"/>
    <w:aliases w:val="Footnote Text Char Char Знак,Footnote Text Char Char Char Char Знак,Footnote Text1 Знак,Footnote Text Char Char Char Знак,Footnote Text Char Знак"/>
    <w:basedOn w:val="a0"/>
    <w:link w:val="afa"/>
    <w:uiPriority w:val="99"/>
    <w:locked/>
    <w:rsid w:val="00B07591"/>
  </w:style>
  <w:style w:type="character" w:customStyle="1" w:styleId="submenu-table">
    <w:name w:val="submenu-table"/>
    <w:basedOn w:val="a0"/>
    <w:uiPriority w:val="99"/>
    <w:rsid w:val="0063127A"/>
  </w:style>
  <w:style w:type="character" w:customStyle="1" w:styleId="ab">
    <w:name w:val="Нижний колонтитул Знак"/>
    <w:basedOn w:val="a0"/>
    <w:link w:val="aa"/>
    <w:uiPriority w:val="99"/>
    <w:rsid w:val="00542A5B"/>
    <w:rPr>
      <w:rFonts w:ascii="Arial" w:hAnsi="Arial" w:cs="Arial"/>
      <w:sz w:val="24"/>
      <w:szCs w:val="24"/>
    </w:rPr>
  </w:style>
  <w:style w:type="paragraph" w:customStyle="1" w:styleId="afc">
    <w:name w:val="Комментарий"/>
    <w:basedOn w:val="a"/>
    <w:next w:val="a"/>
    <w:uiPriority w:val="99"/>
    <w:rsid w:val="000844D0"/>
    <w:pPr>
      <w:autoSpaceDE w:val="0"/>
      <w:autoSpaceDN w:val="0"/>
      <w:adjustRightInd w:val="0"/>
      <w:spacing w:before="75"/>
      <w:ind w:left="170"/>
      <w:jc w:val="both"/>
    </w:pPr>
    <w:rPr>
      <w:color w:val="353842"/>
      <w:shd w:val="clear" w:color="auto" w:fill="F0F0F0"/>
    </w:rPr>
  </w:style>
  <w:style w:type="paragraph" w:customStyle="1" w:styleId="afd">
    <w:name w:val="Информация об изменениях документа"/>
    <w:basedOn w:val="afc"/>
    <w:next w:val="a"/>
    <w:uiPriority w:val="99"/>
    <w:rsid w:val="000844D0"/>
    <w:rPr>
      <w:i/>
      <w:iCs/>
    </w:rPr>
  </w:style>
  <w:style w:type="paragraph" w:styleId="22">
    <w:name w:val="Body Text 2"/>
    <w:basedOn w:val="a"/>
    <w:link w:val="23"/>
    <w:rsid w:val="007062E8"/>
    <w:pPr>
      <w:spacing w:after="120" w:line="480" w:lineRule="auto"/>
    </w:pPr>
  </w:style>
  <w:style w:type="character" w:customStyle="1" w:styleId="23">
    <w:name w:val="Основной текст 2 Знак"/>
    <w:basedOn w:val="a0"/>
    <w:link w:val="22"/>
    <w:rsid w:val="007062E8"/>
    <w:rPr>
      <w:rFonts w:ascii="Arial" w:hAnsi="Arial" w:cs="Arial"/>
      <w:sz w:val="24"/>
      <w:szCs w:val="24"/>
    </w:rPr>
  </w:style>
  <w:style w:type="paragraph" w:customStyle="1" w:styleId="afe">
    <w:name w:val="Заголовок статьи"/>
    <w:basedOn w:val="a"/>
    <w:next w:val="a"/>
    <w:uiPriority w:val="99"/>
    <w:rsid w:val="00884410"/>
    <w:pPr>
      <w:autoSpaceDE w:val="0"/>
      <w:autoSpaceDN w:val="0"/>
      <w:adjustRightInd w:val="0"/>
      <w:ind w:left="1612" w:hanging="892"/>
      <w:jc w:val="both"/>
    </w:pPr>
  </w:style>
  <w:style w:type="character" w:customStyle="1" w:styleId="aff">
    <w:name w:val="Сравнение редакций. Удаленный фрагмент"/>
    <w:uiPriority w:val="99"/>
    <w:rsid w:val="00936985"/>
    <w:rPr>
      <w:color w:val="000000"/>
      <w:shd w:val="clear" w:color="auto" w:fill="C4C413"/>
    </w:rPr>
  </w:style>
  <w:style w:type="character" w:customStyle="1" w:styleId="aff0">
    <w:name w:val="Цветовое выделение"/>
    <w:uiPriority w:val="99"/>
    <w:rsid w:val="00B63399"/>
    <w:rPr>
      <w:b/>
      <w:bCs/>
      <w:color w:val="26282F"/>
    </w:rPr>
  </w:style>
  <w:style w:type="character" w:customStyle="1" w:styleId="aff1">
    <w:name w:val="Не вступил в силу"/>
    <w:basedOn w:val="aff0"/>
    <w:uiPriority w:val="99"/>
    <w:rsid w:val="0067701A"/>
    <w:rPr>
      <w:b/>
      <w:bCs/>
      <w:color w:val="000000"/>
      <w:shd w:val="clear" w:color="auto" w:fill="D8EDE8"/>
    </w:rPr>
  </w:style>
  <w:style w:type="character" w:customStyle="1" w:styleId="aff2">
    <w:name w:val="Сравнение редакций. Добавленный фрагмент"/>
    <w:uiPriority w:val="99"/>
    <w:rsid w:val="00BF3B19"/>
    <w:rPr>
      <w:color w:val="000000"/>
      <w:shd w:val="clear" w:color="auto" w:fill="C1D7FF"/>
    </w:rPr>
  </w:style>
  <w:style w:type="table" w:styleId="24">
    <w:name w:val="Table Classic 2"/>
    <w:basedOn w:val="a1"/>
    <w:rsid w:val="00BF0F8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onsPlusTitle">
    <w:name w:val="ConsPlusTitle"/>
    <w:rsid w:val="00AC55F1"/>
    <w:pPr>
      <w:widowControl w:val="0"/>
      <w:autoSpaceDE w:val="0"/>
      <w:autoSpaceDN w:val="0"/>
    </w:pPr>
    <w:rPr>
      <w:rFonts w:ascii="Calibri" w:hAnsi="Calibri" w:cs="Calibri"/>
      <w:b/>
      <w:sz w:val="28"/>
    </w:rPr>
  </w:style>
  <w:style w:type="table" w:styleId="-1">
    <w:name w:val="Colorful Grid Accent 1"/>
    <w:basedOn w:val="a1"/>
    <w:uiPriority w:val="73"/>
    <w:rsid w:val="00AA5FC9"/>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33">
    <w:name w:val="Table Classic 3"/>
    <w:basedOn w:val="a1"/>
    <w:rsid w:val="00CC7E2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11">
    <w:name w:val="Светлый список - Акцент 11"/>
    <w:basedOn w:val="a1"/>
    <w:uiPriority w:val="61"/>
    <w:rsid w:val="00CC7E2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aff3">
    <w:name w:val="Document Map"/>
    <w:basedOn w:val="a"/>
    <w:link w:val="aff4"/>
    <w:rsid w:val="00A877A4"/>
    <w:rPr>
      <w:rFonts w:ascii="Tahoma" w:hAnsi="Tahoma" w:cs="Tahoma"/>
      <w:sz w:val="16"/>
      <w:szCs w:val="16"/>
    </w:rPr>
  </w:style>
  <w:style w:type="character" w:customStyle="1" w:styleId="aff4">
    <w:name w:val="Схема документа Знак"/>
    <w:basedOn w:val="a0"/>
    <w:link w:val="aff3"/>
    <w:rsid w:val="00A877A4"/>
    <w:rPr>
      <w:rFonts w:ascii="Tahoma" w:hAnsi="Tahoma" w:cs="Tahoma"/>
      <w:sz w:val="16"/>
      <w:szCs w:val="16"/>
    </w:rPr>
  </w:style>
  <w:style w:type="table" w:customStyle="1" w:styleId="-110">
    <w:name w:val="Светлая сетка - Акцент 11"/>
    <w:basedOn w:val="a1"/>
    <w:uiPriority w:val="62"/>
    <w:rsid w:val="001B6210"/>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
    <w:name w:val="Средняя заливка 1 - Акцент 11"/>
    <w:basedOn w:val="a1"/>
    <w:uiPriority w:val="63"/>
    <w:rsid w:val="001B6210"/>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3-1">
    <w:name w:val="Medium Grid 3 Accent 1"/>
    <w:basedOn w:val="a1"/>
    <w:uiPriority w:val="69"/>
    <w:rsid w:val="001B621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34">
    <w:name w:val="Body Text 3"/>
    <w:basedOn w:val="a"/>
    <w:link w:val="35"/>
    <w:rsid w:val="007B2520"/>
    <w:pPr>
      <w:spacing w:after="120"/>
    </w:pPr>
    <w:rPr>
      <w:sz w:val="16"/>
      <w:szCs w:val="16"/>
    </w:rPr>
  </w:style>
  <w:style w:type="character" w:customStyle="1" w:styleId="35">
    <w:name w:val="Основной текст 3 Знак"/>
    <w:basedOn w:val="a0"/>
    <w:link w:val="34"/>
    <w:rsid w:val="007B2520"/>
    <w:rPr>
      <w:rFonts w:ascii="Arial" w:hAnsi="Arial" w:cs="Arial"/>
      <w:sz w:val="16"/>
      <w:szCs w:val="16"/>
    </w:rPr>
  </w:style>
  <w:style w:type="character" w:customStyle="1" w:styleId="text-cut2">
    <w:name w:val="text-cut2"/>
    <w:basedOn w:val="a0"/>
    <w:rsid w:val="00B54EB2"/>
  </w:style>
  <w:style w:type="character" w:customStyle="1" w:styleId="30">
    <w:name w:val="Заголовок 3 Знак"/>
    <w:basedOn w:val="a0"/>
    <w:link w:val="3"/>
    <w:rsid w:val="005A38A9"/>
    <w:rPr>
      <w:rFonts w:ascii="Cambria" w:eastAsia="Times New Roman" w:hAnsi="Cambria" w:cs="Times New Roman"/>
      <w:b/>
      <w:bCs/>
      <w:color w:val="4F81BD"/>
      <w:sz w:val="24"/>
      <w:szCs w:val="24"/>
    </w:rPr>
  </w:style>
  <w:style w:type="character" w:customStyle="1" w:styleId="25">
    <w:name w:val="Основной текст (2)_"/>
    <w:basedOn w:val="a0"/>
    <w:link w:val="26"/>
    <w:rsid w:val="005A38A9"/>
    <w:rPr>
      <w:sz w:val="28"/>
      <w:szCs w:val="28"/>
      <w:shd w:val="clear" w:color="auto" w:fill="FFFFFF"/>
    </w:rPr>
  </w:style>
  <w:style w:type="paragraph" w:customStyle="1" w:styleId="26">
    <w:name w:val="Основной текст (2)"/>
    <w:basedOn w:val="a"/>
    <w:link w:val="25"/>
    <w:rsid w:val="005A38A9"/>
    <w:pPr>
      <w:widowControl w:val="0"/>
      <w:shd w:val="clear" w:color="auto" w:fill="FFFFFF"/>
      <w:spacing w:before="840" w:line="485" w:lineRule="exact"/>
      <w:jc w:val="both"/>
    </w:pPr>
    <w:rPr>
      <w:rFonts w:ascii="Times New Roman" w:hAnsi="Times New Roman" w:cs="Times New Roman"/>
      <w:sz w:val="28"/>
      <w:szCs w:val="28"/>
    </w:rPr>
  </w:style>
  <w:style w:type="table" w:customStyle="1" w:styleId="2-11">
    <w:name w:val="Средняя заливка 2 - Акцент 11"/>
    <w:basedOn w:val="a1"/>
    <w:uiPriority w:val="64"/>
    <w:rsid w:val="00A404A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7">
    <w:name w:val="Table Columns 2"/>
    <w:basedOn w:val="a1"/>
    <w:rsid w:val="00C0319F"/>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Colorful Grid Accent 3"/>
    <w:basedOn w:val="a1"/>
    <w:uiPriority w:val="73"/>
    <w:rsid w:val="00F7678D"/>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character" w:customStyle="1" w:styleId="extended-textfull">
    <w:name w:val="extended-text__full"/>
    <w:basedOn w:val="a0"/>
    <w:rsid w:val="00F369EF"/>
  </w:style>
  <w:style w:type="table" w:styleId="3-3">
    <w:name w:val="Medium Grid 3 Accent 3"/>
    <w:basedOn w:val="a1"/>
    <w:uiPriority w:val="69"/>
    <w:rsid w:val="00BF56D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ConsPlusTitlePage">
    <w:name w:val="ConsPlusTitlePage"/>
    <w:rsid w:val="00AC7EE2"/>
    <w:pPr>
      <w:widowControl w:val="0"/>
      <w:autoSpaceDE w:val="0"/>
      <w:autoSpaceDN w:val="0"/>
    </w:pPr>
    <w:rPr>
      <w:rFonts w:ascii="Tahoma" w:hAnsi="Tahoma" w:cs="Tahoma"/>
    </w:rPr>
  </w:style>
  <w:style w:type="table" w:styleId="-10">
    <w:name w:val="Table Web 1"/>
    <w:basedOn w:val="a1"/>
    <w:rsid w:val="008F098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4">
    <w:name w:val="Table Subtle 1"/>
    <w:basedOn w:val="a1"/>
    <w:rsid w:val="008F098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
    <w:name w:val="Светлая заливка - Акцент 11"/>
    <w:basedOn w:val="a1"/>
    <w:uiPriority w:val="60"/>
    <w:rsid w:val="0012672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Style2">
    <w:name w:val="Style2"/>
    <w:basedOn w:val="a"/>
    <w:uiPriority w:val="99"/>
    <w:rsid w:val="00623452"/>
    <w:pPr>
      <w:widowControl w:val="0"/>
      <w:autoSpaceDE w:val="0"/>
      <w:autoSpaceDN w:val="0"/>
      <w:adjustRightInd w:val="0"/>
      <w:spacing w:line="274" w:lineRule="exact"/>
      <w:ind w:firstLine="710"/>
      <w:jc w:val="both"/>
    </w:pPr>
    <w:rPr>
      <w:rFonts w:ascii="Times New Roman" w:hAnsi="Times New Roman" w:cs="Times New Roman"/>
    </w:rPr>
  </w:style>
  <w:style w:type="character" w:customStyle="1" w:styleId="FontStyle46">
    <w:name w:val="Font Style46"/>
    <w:basedOn w:val="a0"/>
    <w:uiPriority w:val="99"/>
    <w:rsid w:val="00623452"/>
    <w:rPr>
      <w:rFonts w:ascii="Times New Roman" w:hAnsi="Times New Roman" w:cs="Times New Roman" w:hint="default"/>
      <w:sz w:val="22"/>
      <w:szCs w:val="22"/>
    </w:rPr>
  </w:style>
  <w:style w:type="character" w:customStyle="1" w:styleId="FontStyle32">
    <w:name w:val="Font Style32"/>
    <w:basedOn w:val="a0"/>
    <w:uiPriority w:val="99"/>
    <w:rsid w:val="00623452"/>
    <w:rPr>
      <w:rFonts w:ascii="Times New Roman" w:hAnsi="Times New Roman" w:cs="Times New Roman" w:hint="default"/>
      <w:b/>
      <w:bCs/>
      <w:sz w:val="22"/>
      <w:szCs w:val="22"/>
    </w:rPr>
  </w:style>
  <w:style w:type="paragraph" w:customStyle="1" w:styleId="Style3">
    <w:name w:val="Style3"/>
    <w:basedOn w:val="a"/>
    <w:uiPriority w:val="99"/>
    <w:rsid w:val="00623452"/>
    <w:pPr>
      <w:widowControl w:val="0"/>
      <w:autoSpaceDE w:val="0"/>
      <w:autoSpaceDN w:val="0"/>
      <w:adjustRightInd w:val="0"/>
      <w:spacing w:line="322" w:lineRule="exact"/>
      <w:ind w:firstLine="715"/>
      <w:jc w:val="both"/>
    </w:pPr>
    <w:rPr>
      <w:rFonts w:ascii="Times New Roman" w:hAnsi="Times New Roman" w:cs="Times New Roman"/>
    </w:rPr>
  </w:style>
  <w:style w:type="character" w:customStyle="1" w:styleId="FontStyle11">
    <w:name w:val="Font Style11"/>
    <w:basedOn w:val="a0"/>
    <w:uiPriority w:val="99"/>
    <w:rsid w:val="00623452"/>
    <w:rPr>
      <w:rFonts w:ascii="Times New Roman" w:hAnsi="Times New Roman" w:cs="Times New Roman" w:hint="default"/>
      <w:sz w:val="24"/>
      <w:szCs w:val="24"/>
    </w:rPr>
  </w:style>
  <w:style w:type="character" w:customStyle="1" w:styleId="FontStyle12">
    <w:name w:val="Font Style12"/>
    <w:basedOn w:val="a0"/>
    <w:uiPriority w:val="99"/>
    <w:rsid w:val="00623452"/>
    <w:rPr>
      <w:rFonts w:ascii="Times New Roman" w:hAnsi="Times New Roman" w:cs="Times New Roman" w:hint="default"/>
      <w:b/>
      <w:bCs/>
      <w:spacing w:val="10"/>
      <w:sz w:val="24"/>
      <w:szCs w:val="24"/>
    </w:rPr>
  </w:style>
  <w:style w:type="character" w:customStyle="1" w:styleId="ae">
    <w:name w:val="Абзац списка Знак"/>
    <w:aliases w:val="Абзац списка основной Знак,List Paragraph2 Знак,ПАРАГРАФ Знак,Нумерация Знак,список 1 Знак,Абзац списка3 Знак,Абзац списка2 Знак"/>
    <w:link w:val="ad"/>
    <w:uiPriority w:val="34"/>
    <w:locked/>
    <w:rsid w:val="00F21BE4"/>
    <w:rPr>
      <w:rFonts w:ascii="Calibri" w:eastAsia="Calibri" w:hAnsi="Calibri" w:cs="Arial"/>
      <w:sz w:val="22"/>
      <w:szCs w:val="22"/>
      <w:lang w:eastAsia="en-US"/>
    </w:rPr>
  </w:style>
  <w:style w:type="character" w:customStyle="1" w:styleId="28">
    <w:name w:val="Основной текст (2) + Полужирный"/>
    <w:rsid w:val="0087368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aff5">
    <w:name w:val="Нормальный (таблица)"/>
    <w:basedOn w:val="a"/>
    <w:next w:val="a"/>
    <w:uiPriority w:val="99"/>
    <w:rsid w:val="00355B94"/>
    <w:pPr>
      <w:widowControl w:val="0"/>
      <w:autoSpaceDE w:val="0"/>
      <w:autoSpaceDN w:val="0"/>
      <w:adjustRightInd w:val="0"/>
      <w:jc w:val="both"/>
    </w:pPr>
    <w:rPr>
      <w:rFonts w:eastAsiaTheme="minorEastAsia"/>
    </w:rPr>
  </w:style>
  <w:style w:type="paragraph" w:customStyle="1" w:styleId="aff6">
    <w:name w:val="Прижатый влево"/>
    <w:basedOn w:val="a"/>
    <w:next w:val="a"/>
    <w:uiPriority w:val="99"/>
    <w:rsid w:val="00355B94"/>
    <w:pPr>
      <w:widowControl w:val="0"/>
      <w:autoSpaceDE w:val="0"/>
      <w:autoSpaceDN w:val="0"/>
      <w:adjustRightInd w:val="0"/>
    </w:pPr>
    <w:rPr>
      <w:rFonts w:eastAsiaTheme="minorEastAsia"/>
    </w:rPr>
  </w:style>
  <w:style w:type="table" w:customStyle="1" w:styleId="-12">
    <w:name w:val="Светлая сетка - Акцент 12"/>
    <w:basedOn w:val="a1"/>
    <w:uiPriority w:val="62"/>
    <w:rsid w:val="00137FD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1">
    <w:name w:val="Medium Grid 1 Accent 1"/>
    <w:basedOn w:val="a1"/>
    <w:uiPriority w:val="67"/>
    <w:rsid w:val="00137FD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0">
    <w:name w:val="Светлая заливка - Акцент 12"/>
    <w:basedOn w:val="a1"/>
    <w:uiPriority w:val="60"/>
    <w:rsid w:val="00561CE3"/>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Medium Shading 2 Accent 5"/>
    <w:basedOn w:val="a1"/>
    <w:uiPriority w:val="64"/>
    <w:rsid w:val="00561CE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ocumenttitle">
    <w:name w:val="document__title"/>
    <w:basedOn w:val="a0"/>
    <w:rsid w:val="007663F4"/>
  </w:style>
  <w:style w:type="paragraph" w:customStyle="1" w:styleId="b-articletext">
    <w:name w:val="b-article__text"/>
    <w:basedOn w:val="a"/>
    <w:rsid w:val="001E3DA9"/>
    <w:pPr>
      <w:spacing w:before="100" w:beforeAutospacing="1" w:after="100" w:afterAutospacing="1"/>
    </w:pPr>
    <w:rPr>
      <w:rFonts w:ascii="Times New Roman" w:hAnsi="Times New Roman" w:cs="Times New Roman"/>
    </w:rPr>
  </w:style>
  <w:style w:type="character" w:customStyle="1" w:styleId="b-articleintro">
    <w:name w:val="b-article__intro"/>
    <w:basedOn w:val="a0"/>
    <w:rsid w:val="001E3DA9"/>
  </w:style>
  <w:style w:type="character" w:customStyle="1" w:styleId="aff7">
    <w:name w:val="Основной текст_"/>
    <w:basedOn w:val="a0"/>
    <w:link w:val="15"/>
    <w:rsid w:val="00722A2B"/>
    <w:rPr>
      <w:sz w:val="28"/>
      <w:szCs w:val="28"/>
      <w:shd w:val="clear" w:color="auto" w:fill="FFFFFF"/>
    </w:rPr>
  </w:style>
  <w:style w:type="paragraph" w:customStyle="1" w:styleId="15">
    <w:name w:val="Основной текст1"/>
    <w:basedOn w:val="a"/>
    <w:link w:val="aff7"/>
    <w:rsid w:val="00722A2B"/>
    <w:pPr>
      <w:widowControl w:val="0"/>
      <w:shd w:val="clear" w:color="auto" w:fill="FFFFFF"/>
      <w:ind w:firstLine="400"/>
    </w:pPr>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5597770">
      <w:bodyDiv w:val="1"/>
      <w:marLeft w:val="0"/>
      <w:marRight w:val="0"/>
      <w:marTop w:val="0"/>
      <w:marBottom w:val="0"/>
      <w:divBdr>
        <w:top w:val="none" w:sz="0" w:space="0" w:color="auto"/>
        <w:left w:val="none" w:sz="0" w:space="0" w:color="auto"/>
        <w:bottom w:val="none" w:sz="0" w:space="0" w:color="auto"/>
        <w:right w:val="none" w:sz="0" w:space="0" w:color="auto"/>
      </w:divBdr>
      <w:divsChild>
        <w:div w:id="739712926">
          <w:marLeft w:val="547"/>
          <w:marRight w:val="0"/>
          <w:marTop w:val="0"/>
          <w:marBottom w:val="0"/>
          <w:divBdr>
            <w:top w:val="none" w:sz="0" w:space="0" w:color="auto"/>
            <w:left w:val="none" w:sz="0" w:space="0" w:color="auto"/>
            <w:bottom w:val="none" w:sz="0" w:space="0" w:color="auto"/>
            <w:right w:val="none" w:sz="0" w:space="0" w:color="auto"/>
          </w:divBdr>
        </w:div>
      </w:divsChild>
    </w:div>
    <w:div w:id="9256182">
      <w:bodyDiv w:val="1"/>
      <w:marLeft w:val="0"/>
      <w:marRight w:val="0"/>
      <w:marTop w:val="0"/>
      <w:marBottom w:val="0"/>
      <w:divBdr>
        <w:top w:val="none" w:sz="0" w:space="0" w:color="auto"/>
        <w:left w:val="none" w:sz="0" w:space="0" w:color="auto"/>
        <w:bottom w:val="none" w:sz="0" w:space="0" w:color="auto"/>
        <w:right w:val="none" w:sz="0" w:space="0" w:color="auto"/>
      </w:divBdr>
      <w:divsChild>
        <w:div w:id="1718968183">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sChild>
                <w:div w:id="1267349941">
                  <w:marLeft w:val="0"/>
                  <w:marRight w:val="0"/>
                  <w:marTop w:val="0"/>
                  <w:marBottom w:val="0"/>
                  <w:divBdr>
                    <w:top w:val="none" w:sz="0" w:space="0" w:color="auto"/>
                    <w:left w:val="none" w:sz="0" w:space="0" w:color="auto"/>
                    <w:bottom w:val="none" w:sz="0" w:space="0" w:color="auto"/>
                    <w:right w:val="none" w:sz="0" w:space="0" w:color="auto"/>
                  </w:divBdr>
                  <w:divsChild>
                    <w:div w:id="244535367">
                      <w:marLeft w:val="0"/>
                      <w:marRight w:val="0"/>
                      <w:marTop w:val="0"/>
                      <w:marBottom w:val="424"/>
                      <w:divBdr>
                        <w:top w:val="none" w:sz="0" w:space="0" w:color="auto"/>
                        <w:left w:val="none" w:sz="0" w:space="0" w:color="auto"/>
                        <w:bottom w:val="none" w:sz="0" w:space="0" w:color="auto"/>
                        <w:right w:val="none" w:sz="0" w:space="0" w:color="auto"/>
                      </w:divBdr>
                      <w:divsChild>
                        <w:div w:id="172692738">
                          <w:marLeft w:val="0"/>
                          <w:marRight w:val="0"/>
                          <w:marTop w:val="0"/>
                          <w:marBottom w:val="0"/>
                          <w:divBdr>
                            <w:top w:val="none" w:sz="0" w:space="0" w:color="auto"/>
                            <w:left w:val="none" w:sz="0" w:space="0" w:color="auto"/>
                            <w:bottom w:val="none" w:sz="0" w:space="0" w:color="auto"/>
                            <w:right w:val="none" w:sz="0" w:space="0" w:color="auto"/>
                          </w:divBdr>
                          <w:divsChild>
                            <w:div w:id="387070593">
                              <w:marLeft w:val="0"/>
                              <w:marRight w:val="0"/>
                              <w:marTop w:val="0"/>
                              <w:marBottom w:val="0"/>
                              <w:divBdr>
                                <w:top w:val="none" w:sz="0" w:space="0" w:color="auto"/>
                                <w:left w:val="none" w:sz="0" w:space="0" w:color="auto"/>
                                <w:bottom w:val="none" w:sz="0" w:space="0" w:color="auto"/>
                                <w:right w:val="none" w:sz="0" w:space="0" w:color="auto"/>
                              </w:divBdr>
                              <w:divsChild>
                                <w:div w:id="163027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70203">
      <w:bodyDiv w:val="1"/>
      <w:marLeft w:val="0"/>
      <w:marRight w:val="0"/>
      <w:marTop w:val="0"/>
      <w:marBottom w:val="0"/>
      <w:divBdr>
        <w:top w:val="none" w:sz="0" w:space="0" w:color="auto"/>
        <w:left w:val="none" w:sz="0" w:space="0" w:color="auto"/>
        <w:bottom w:val="none" w:sz="0" w:space="0" w:color="auto"/>
        <w:right w:val="none" w:sz="0" w:space="0" w:color="auto"/>
      </w:divBdr>
      <w:divsChild>
        <w:div w:id="2066639209">
          <w:marLeft w:val="547"/>
          <w:marRight w:val="0"/>
          <w:marTop w:val="0"/>
          <w:marBottom w:val="0"/>
          <w:divBdr>
            <w:top w:val="none" w:sz="0" w:space="0" w:color="auto"/>
            <w:left w:val="none" w:sz="0" w:space="0" w:color="auto"/>
            <w:bottom w:val="none" w:sz="0" w:space="0" w:color="auto"/>
            <w:right w:val="none" w:sz="0" w:space="0" w:color="auto"/>
          </w:divBdr>
        </w:div>
      </w:divsChild>
    </w:div>
    <w:div w:id="45107055">
      <w:bodyDiv w:val="1"/>
      <w:marLeft w:val="0"/>
      <w:marRight w:val="0"/>
      <w:marTop w:val="0"/>
      <w:marBottom w:val="0"/>
      <w:divBdr>
        <w:top w:val="none" w:sz="0" w:space="0" w:color="auto"/>
        <w:left w:val="none" w:sz="0" w:space="0" w:color="auto"/>
        <w:bottom w:val="none" w:sz="0" w:space="0" w:color="auto"/>
        <w:right w:val="none" w:sz="0" w:space="0" w:color="auto"/>
      </w:divBdr>
      <w:divsChild>
        <w:div w:id="2091613006">
          <w:marLeft w:val="0"/>
          <w:marRight w:val="0"/>
          <w:marTop w:val="0"/>
          <w:marBottom w:val="0"/>
          <w:divBdr>
            <w:top w:val="none" w:sz="0" w:space="0" w:color="auto"/>
            <w:left w:val="none" w:sz="0" w:space="0" w:color="auto"/>
            <w:bottom w:val="none" w:sz="0" w:space="0" w:color="auto"/>
            <w:right w:val="none" w:sz="0" w:space="0" w:color="auto"/>
          </w:divBdr>
          <w:divsChild>
            <w:div w:id="654648155">
              <w:marLeft w:val="0"/>
              <w:marRight w:val="0"/>
              <w:marTop w:val="0"/>
              <w:marBottom w:val="0"/>
              <w:divBdr>
                <w:top w:val="none" w:sz="0" w:space="0" w:color="auto"/>
                <w:left w:val="none" w:sz="0" w:space="0" w:color="auto"/>
                <w:bottom w:val="none" w:sz="0" w:space="0" w:color="auto"/>
                <w:right w:val="none" w:sz="0" w:space="0" w:color="auto"/>
              </w:divBdr>
              <w:divsChild>
                <w:div w:id="1978143459">
                  <w:marLeft w:val="0"/>
                  <w:marRight w:val="0"/>
                  <w:marTop w:val="0"/>
                  <w:marBottom w:val="0"/>
                  <w:divBdr>
                    <w:top w:val="none" w:sz="0" w:space="0" w:color="auto"/>
                    <w:left w:val="none" w:sz="0" w:space="0" w:color="auto"/>
                    <w:bottom w:val="none" w:sz="0" w:space="0" w:color="auto"/>
                    <w:right w:val="none" w:sz="0" w:space="0" w:color="auto"/>
                  </w:divBdr>
                  <w:divsChild>
                    <w:div w:id="421142273">
                      <w:marLeft w:val="0"/>
                      <w:marRight w:val="0"/>
                      <w:marTop w:val="0"/>
                      <w:marBottom w:val="0"/>
                      <w:divBdr>
                        <w:top w:val="none" w:sz="0" w:space="0" w:color="auto"/>
                        <w:left w:val="none" w:sz="0" w:space="0" w:color="auto"/>
                        <w:bottom w:val="none" w:sz="0" w:space="0" w:color="auto"/>
                        <w:right w:val="none" w:sz="0" w:space="0" w:color="auto"/>
                      </w:divBdr>
                      <w:divsChild>
                        <w:div w:id="282537998">
                          <w:marLeft w:val="0"/>
                          <w:marRight w:val="0"/>
                          <w:marTop w:val="0"/>
                          <w:marBottom w:val="0"/>
                          <w:divBdr>
                            <w:top w:val="none" w:sz="0" w:space="0" w:color="auto"/>
                            <w:left w:val="none" w:sz="0" w:space="0" w:color="auto"/>
                            <w:bottom w:val="none" w:sz="0" w:space="0" w:color="auto"/>
                            <w:right w:val="none" w:sz="0" w:space="0" w:color="auto"/>
                          </w:divBdr>
                          <w:divsChild>
                            <w:div w:id="1948656896">
                              <w:marLeft w:val="0"/>
                              <w:marRight w:val="0"/>
                              <w:marTop w:val="0"/>
                              <w:marBottom w:val="0"/>
                              <w:divBdr>
                                <w:top w:val="none" w:sz="0" w:space="0" w:color="auto"/>
                                <w:left w:val="none" w:sz="0" w:space="0" w:color="auto"/>
                                <w:bottom w:val="none" w:sz="0" w:space="0" w:color="auto"/>
                                <w:right w:val="none" w:sz="0" w:space="0" w:color="auto"/>
                              </w:divBdr>
                              <w:divsChild>
                                <w:div w:id="879630868">
                                  <w:marLeft w:val="0"/>
                                  <w:marRight w:val="0"/>
                                  <w:marTop w:val="0"/>
                                  <w:marBottom w:val="0"/>
                                  <w:divBdr>
                                    <w:top w:val="none" w:sz="0" w:space="0" w:color="auto"/>
                                    <w:left w:val="none" w:sz="0" w:space="0" w:color="auto"/>
                                    <w:bottom w:val="none" w:sz="0" w:space="0" w:color="auto"/>
                                    <w:right w:val="none" w:sz="0" w:space="0" w:color="auto"/>
                                  </w:divBdr>
                                  <w:divsChild>
                                    <w:div w:id="1738282157">
                                      <w:marLeft w:val="0"/>
                                      <w:marRight w:val="0"/>
                                      <w:marTop w:val="0"/>
                                      <w:marBottom w:val="0"/>
                                      <w:divBdr>
                                        <w:top w:val="none" w:sz="0" w:space="0" w:color="auto"/>
                                        <w:left w:val="none" w:sz="0" w:space="0" w:color="auto"/>
                                        <w:bottom w:val="none" w:sz="0" w:space="0" w:color="auto"/>
                                        <w:right w:val="none" w:sz="0" w:space="0" w:color="auto"/>
                                      </w:divBdr>
                                      <w:divsChild>
                                        <w:div w:id="955452196">
                                          <w:marLeft w:val="0"/>
                                          <w:marRight w:val="0"/>
                                          <w:marTop w:val="0"/>
                                          <w:marBottom w:val="0"/>
                                          <w:divBdr>
                                            <w:top w:val="none" w:sz="0" w:space="0" w:color="auto"/>
                                            <w:left w:val="none" w:sz="0" w:space="0" w:color="auto"/>
                                            <w:bottom w:val="none" w:sz="0" w:space="0" w:color="auto"/>
                                            <w:right w:val="none" w:sz="0" w:space="0" w:color="auto"/>
                                          </w:divBdr>
                                          <w:divsChild>
                                            <w:div w:id="2113893759">
                                              <w:marLeft w:val="0"/>
                                              <w:marRight w:val="0"/>
                                              <w:marTop w:val="0"/>
                                              <w:marBottom w:val="0"/>
                                              <w:divBdr>
                                                <w:top w:val="none" w:sz="0" w:space="0" w:color="auto"/>
                                                <w:left w:val="none" w:sz="0" w:space="0" w:color="auto"/>
                                                <w:bottom w:val="none" w:sz="0" w:space="0" w:color="auto"/>
                                                <w:right w:val="none" w:sz="0" w:space="0" w:color="auto"/>
                                              </w:divBdr>
                                              <w:divsChild>
                                                <w:div w:id="439375938">
                                                  <w:marLeft w:val="0"/>
                                                  <w:marRight w:val="0"/>
                                                  <w:marTop w:val="0"/>
                                                  <w:marBottom w:val="0"/>
                                                  <w:divBdr>
                                                    <w:top w:val="none" w:sz="0" w:space="0" w:color="auto"/>
                                                    <w:left w:val="none" w:sz="0" w:space="0" w:color="auto"/>
                                                    <w:bottom w:val="none" w:sz="0" w:space="0" w:color="auto"/>
                                                    <w:right w:val="none" w:sz="0" w:space="0" w:color="auto"/>
                                                  </w:divBdr>
                                                  <w:divsChild>
                                                    <w:div w:id="35554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740898">
      <w:bodyDiv w:val="1"/>
      <w:marLeft w:val="0"/>
      <w:marRight w:val="0"/>
      <w:marTop w:val="0"/>
      <w:marBottom w:val="0"/>
      <w:divBdr>
        <w:top w:val="none" w:sz="0" w:space="0" w:color="auto"/>
        <w:left w:val="none" w:sz="0" w:space="0" w:color="auto"/>
        <w:bottom w:val="none" w:sz="0" w:space="0" w:color="auto"/>
        <w:right w:val="none" w:sz="0" w:space="0" w:color="auto"/>
      </w:divBdr>
      <w:divsChild>
        <w:div w:id="987322147">
          <w:marLeft w:val="547"/>
          <w:marRight w:val="0"/>
          <w:marTop w:val="0"/>
          <w:marBottom w:val="0"/>
          <w:divBdr>
            <w:top w:val="none" w:sz="0" w:space="0" w:color="auto"/>
            <w:left w:val="none" w:sz="0" w:space="0" w:color="auto"/>
            <w:bottom w:val="none" w:sz="0" w:space="0" w:color="auto"/>
            <w:right w:val="none" w:sz="0" w:space="0" w:color="auto"/>
          </w:divBdr>
        </w:div>
      </w:divsChild>
    </w:div>
    <w:div w:id="96338550">
      <w:bodyDiv w:val="1"/>
      <w:marLeft w:val="0"/>
      <w:marRight w:val="0"/>
      <w:marTop w:val="0"/>
      <w:marBottom w:val="0"/>
      <w:divBdr>
        <w:top w:val="none" w:sz="0" w:space="0" w:color="auto"/>
        <w:left w:val="none" w:sz="0" w:space="0" w:color="auto"/>
        <w:bottom w:val="none" w:sz="0" w:space="0" w:color="auto"/>
        <w:right w:val="none" w:sz="0" w:space="0" w:color="auto"/>
      </w:divBdr>
    </w:div>
    <w:div w:id="118645448">
      <w:bodyDiv w:val="1"/>
      <w:marLeft w:val="0"/>
      <w:marRight w:val="0"/>
      <w:marTop w:val="0"/>
      <w:marBottom w:val="0"/>
      <w:divBdr>
        <w:top w:val="none" w:sz="0" w:space="0" w:color="auto"/>
        <w:left w:val="none" w:sz="0" w:space="0" w:color="auto"/>
        <w:bottom w:val="none" w:sz="0" w:space="0" w:color="auto"/>
        <w:right w:val="none" w:sz="0" w:space="0" w:color="auto"/>
      </w:divBdr>
      <w:divsChild>
        <w:div w:id="1427537725">
          <w:marLeft w:val="547"/>
          <w:marRight w:val="0"/>
          <w:marTop w:val="0"/>
          <w:marBottom w:val="0"/>
          <w:divBdr>
            <w:top w:val="none" w:sz="0" w:space="0" w:color="auto"/>
            <w:left w:val="none" w:sz="0" w:space="0" w:color="auto"/>
            <w:bottom w:val="none" w:sz="0" w:space="0" w:color="auto"/>
            <w:right w:val="none" w:sz="0" w:space="0" w:color="auto"/>
          </w:divBdr>
        </w:div>
      </w:divsChild>
    </w:div>
    <w:div w:id="143006395">
      <w:bodyDiv w:val="1"/>
      <w:marLeft w:val="0"/>
      <w:marRight w:val="0"/>
      <w:marTop w:val="0"/>
      <w:marBottom w:val="0"/>
      <w:divBdr>
        <w:top w:val="none" w:sz="0" w:space="0" w:color="auto"/>
        <w:left w:val="none" w:sz="0" w:space="0" w:color="auto"/>
        <w:bottom w:val="none" w:sz="0" w:space="0" w:color="auto"/>
        <w:right w:val="none" w:sz="0" w:space="0" w:color="auto"/>
      </w:divBdr>
      <w:divsChild>
        <w:div w:id="1512649124">
          <w:marLeft w:val="0"/>
          <w:marRight w:val="0"/>
          <w:marTop w:val="0"/>
          <w:marBottom w:val="0"/>
          <w:divBdr>
            <w:top w:val="none" w:sz="0" w:space="0" w:color="auto"/>
            <w:left w:val="none" w:sz="0" w:space="0" w:color="auto"/>
            <w:bottom w:val="none" w:sz="0" w:space="0" w:color="auto"/>
            <w:right w:val="none" w:sz="0" w:space="0" w:color="auto"/>
          </w:divBdr>
          <w:divsChild>
            <w:div w:id="1877352836">
              <w:marLeft w:val="0"/>
              <w:marRight w:val="0"/>
              <w:marTop w:val="0"/>
              <w:marBottom w:val="0"/>
              <w:divBdr>
                <w:top w:val="none" w:sz="0" w:space="0" w:color="auto"/>
                <w:left w:val="none" w:sz="0" w:space="0" w:color="auto"/>
                <w:bottom w:val="none" w:sz="0" w:space="0" w:color="auto"/>
                <w:right w:val="none" w:sz="0" w:space="0" w:color="auto"/>
              </w:divBdr>
              <w:divsChild>
                <w:div w:id="520053456">
                  <w:marLeft w:val="0"/>
                  <w:marRight w:val="0"/>
                  <w:marTop w:val="0"/>
                  <w:marBottom w:val="0"/>
                  <w:divBdr>
                    <w:top w:val="none" w:sz="0" w:space="0" w:color="auto"/>
                    <w:left w:val="none" w:sz="0" w:space="0" w:color="auto"/>
                    <w:bottom w:val="none" w:sz="0" w:space="0" w:color="auto"/>
                    <w:right w:val="none" w:sz="0" w:space="0" w:color="auto"/>
                  </w:divBdr>
                  <w:divsChild>
                    <w:div w:id="1821575423">
                      <w:marLeft w:val="0"/>
                      <w:marRight w:val="0"/>
                      <w:marTop w:val="0"/>
                      <w:marBottom w:val="424"/>
                      <w:divBdr>
                        <w:top w:val="none" w:sz="0" w:space="0" w:color="auto"/>
                        <w:left w:val="none" w:sz="0" w:space="0" w:color="auto"/>
                        <w:bottom w:val="none" w:sz="0" w:space="0" w:color="auto"/>
                        <w:right w:val="none" w:sz="0" w:space="0" w:color="auto"/>
                      </w:divBdr>
                      <w:divsChild>
                        <w:div w:id="820729935">
                          <w:marLeft w:val="0"/>
                          <w:marRight w:val="0"/>
                          <w:marTop w:val="0"/>
                          <w:marBottom w:val="0"/>
                          <w:divBdr>
                            <w:top w:val="none" w:sz="0" w:space="0" w:color="auto"/>
                            <w:left w:val="none" w:sz="0" w:space="0" w:color="auto"/>
                            <w:bottom w:val="none" w:sz="0" w:space="0" w:color="auto"/>
                            <w:right w:val="none" w:sz="0" w:space="0" w:color="auto"/>
                          </w:divBdr>
                          <w:divsChild>
                            <w:div w:id="1032464481">
                              <w:marLeft w:val="0"/>
                              <w:marRight w:val="0"/>
                              <w:marTop w:val="0"/>
                              <w:marBottom w:val="0"/>
                              <w:divBdr>
                                <w:top w:val="none" w:sz="0" w:space="0" w:color="auto"/>
                                <w:left w:val="none" w:sz="0" w:space="0" w:color="auto"/>
                                <w:bottom w:val="none" w:sz="0" w:space="0" w:color="auto"/>
                                <w:right w:val="none" w:sz="0" w:space="0" w:color="auto"/>
                              </w:divBdr>
                              <w:divsChild>
                                <w:div w:id="214650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84086">
      <w:bodyDiv w:val="1"/>
      <w:marLeft w:val="0"/>
      <w:marRight w:val="0"/>
      <w:marTop w:val="0"/>
      <w:marBottom w:val="0"/>
      <w:divBdr>
        <w:top w:val="none" w:sz="0" w:space="0" w:color="auto"/>
        <w:left w:val="none" w:sz="0" w:space="0" w:color="auto"/>
        <w:bottom w:val="none" w:sz="0" w:space="0" w:color="auto"/>
        <w:right w:val="none" w:sz="0" w:space="0" w:color="auto"/>
      </w:divBdr>
      <w:divsChild>
        <w:div w:id="2130513864">
          <w:marLeft w:val="547"/>
          <w:marRight w:val="0"/>
          <w:marTop w:val="0"/>
          <w:marBottom w:val="0"/>
          <w:divBdr>
            <w:top w:val="none" w:sz="0" w:space="0" w:color="auto"/>
            <w:left w:val="none" w:sz="0" w:space="0" w:color="auto"/>
            <w:bottom w:val="none" w:sz="0" w:space="0" w:color="auto"/>
            <w:right w:val="none" w:sz="0" w:space="0" w:color="auto"/>
          </w:divBdr>
        </w:div>
      </w:divsChild>
    </w:div>
    <w:div w:id="156307621">
      <w:bodyDiv w:val="1"/>
      <w:marLeft w:val="0"/>
      <w:marRight w:val="0"/>
      <w:marTop w:val="0"/>
      <w:marBottom w:val="0"/>
      <w:divBdr>
        <w:top w:val="none" w:sz="0" w:space="0" w:color="auto"/>
        <w:left w:val="none" w:sz="0" w:space="0" w:color="auto"/>
        <w:bottom w:val="none" w:sz="0" w:space="0" w:color="auto"/>
        <w:right w:val="none" w:sz="0" w:space="0" w:color="auto"/>
      </w:divBdr>
      <w:divsChild>
        <w:div w:id="1536499981">
          <w:marLeft w:val="0"/>
          <w:marRight w:val="0"/>
          <w:marTop w:val="0"/>
          <w:marBottom w:val="0"/>
          <w:divBdr>
            <w:top w:val="none" w:sz="0" w:space="0" w:color="auto"/>
            <w:left w:val="none" w:sz="0" w:space="0" w:color="auto"/>
            <w:bottom w:val="none" w:sz="0" w:space="0" w:color="auto"/>
            <w:right w:val="none" w:sz="0" w:space="0" w:color="auto"/>
          </w:divBdr>
          <w:divsChild>
            <w:div w:id="1696730452">
              <w:marLeft w:val="0"/>
              <w:marRight w:val="0"/>
              <w:marTop w:val="0"/>
              <w:marBottom w:val="0"/>
              <w:divBdr>
                <w:top w:val="none" w:sz="0" w:space="0" w:color="auto"/>
                <w:left w:val="none" w:sz="0" w:space="0" w:color="auto"/>
                <w:bottom w:val="none" w:sz="0" w:space="0" w:color="auto"/>
                <w:right w:val="none" w:sz="0" w:space="0" w:color="auto"/>
              </w:divBdr>
              <w:divsChild>
                <w:div w:id="1571765311">
                  <w:marLeft w:val="0"/>
                  <w:marRight w:val="0"/>
                  <w:marTop w:val="0"/>
                  <w:marBottom w:val="0"/>
                  <w:divBdr>
                    <w:top w:val="none" w:sz="0" w:space="0" w:color="auto"/>
                    <w:left w:val="none" w:sz="0" w:space="0" w:color="auto"/>
                    <w:bottom w:val="none" w:sz="0" w:space="0" w:color="auto"/>
                    <w:right w:val="none" w:sz="0" w:space="0" w:color="auto"/>
                  </w:divBdr>
                  <w:divsChild>
                    <w:div w:id="1082723191">
                      <w:marLeft w:val="0"/>
                      <w:marRight w:val="0"/>
                      <w:marTop w:val="0"/>
                      <w:marBottom w:val="424"/>
                      <w:divBdr>
                        <w:top w:val="none" w:sz="0" w:space="0" w:color="auto"/>
                        <w:left w:val="none" w:sz="0" w:space="0" w:color="auto"/>
                        <w:bottom w:val="none" w:sz="0" w:space="0" w:color="auto"/>
                        <w:right w:val="none" w:sz="0" w:space="0" w:color="auto"/>
                      </w:divBdr>
                      <w:divsChild>
                        <w:div w:id="2042171558">
                          <w:marLeft w:val="0"/>
                          <w:marRight w:val="0"/>
                          <w:marTop w:val="0"/>
                          <w:marBottom w:val="0"/>
                          <w:divBdr>
                            <w:top w:val="none" w:sz="0" w:space="0" w:color="auto"/>
                            <w:left w:val="none" w:sz="0" w:space="0" w:color="auto"/>
                            <w:bottom w:val="none" w:sz="0" w:space="0" w:color="auto"/>
                            <w:right w:val="none" w:sz="0" w:space="0" w:color="auto"/>
                          </w:divBdr>
                          <w:divsChild>
                            <w:div w:id="388845033">
                              <w:marLeft w:val="0"/>
                              <w:marRight w:val="0"/>
                              <w:marTop w:val="0"/>
                              <w:marBottom w:val="0"/>
                              <w:divBdr>
                                <w:top w:val="none" w:sz="0" w:space="0" w:color="auto"/>
                                <w:left w:val="none" w:sz="0" w:space="0" w:color="auto"/>
                                <w:bottom w:val="none" w:sz="0" w:space="0" w:color="auto"/>
                                <w:right w:val="none" w:sz="0" w:space="0" w:color="auto"/>
                              </w:divBdr>
                              <w:divsChild>
                                <w:div w:id="14281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82361">
      <w:bodyDiv w:val="1"/>
      <w:marLeft w:val="0"/>
      <w:marRight w:val="0"/>
      <w:marTop w:val="0"/>
      <w:marBottom w:val="0"/>
      <w:divBdr>
        <w:top w:val="none" w:sz="0" w:space="0" w:color="auto"/>
        <w:left w:val="none" w:sz="0" w:space="0" w:color="auto"/>
        <w:bottom w:val="none" w:sz="0" w:space="0" w:color="auto"/>
        <w:right w:val="none" w:sz="0" w:space="0" w:color="auto"/>
      </w:divBdr>
    </w:div>
    <w:div w:id="184637252">
      <w:bodyDiv w:val="1"/>
      <w:marLeft w:val="0"/>
      <w:marRight w:val="0"/>
      <w:marTop w:val="0"/>
      <w:marBottom w:val="0"/>
      <w:divBdr>
        <w:top w:val="none" w:sz="0" w:space="0" w:color="auto"/>
        <w:left w:val="none" w:sz="0" w:space="0" w:color="auto"/>
        <w:bottom w:val="none" w:sz="0" w:space="0" w:color="auto"/>
        <w:right w:val="none" w:sz="0" w:space="0" w:color="auto"/>
      </w:divBdr>
      <w:divsChild>
        <w:div w:id="824784857">
          <w:marLeft w:val="547"/>
          <w:marRight w:val="0"/>
          <w:marTop w:val="0"/>
          <w:marBottom w:val="0"/>
          <w:divBdr>
            <w:top w:val="none" w:sz="0" w:space="0" w:color="auto"/>
            <w:left w:val="none" w:sz="0" w:space="0" w:color="auto"/>
            <w:bottom w:val="none" w:sz="0" w:space="0" w:color="auto"/>
            <w:right w:val="none" w:sz="0" w:space="0" w:color="auto"/>
          </w:divBdr>
        </w:div>
      </w:divsChild>
    </w:div>
    <w:div w:id="193006748">
      <w:bodyDiv w:val="1"/>
      <w:marLeft w:val="0"/>
      <w:marRight w:val="0"/>
      <w:marTop w:val="0"/>
      <w:marBottom w:val="0"/>
      <w:divBdr>
        <w:top w:val="none" w:sz="0" w:space="0" w:color="auto"/>
        <w:left w:val="none" w:sz="0" w:space="0" w:color="auto"/>
        <w:bottom w:val="none" w:sz="0" w:space="0" w:color="auto"/>
        <w:right w:val="none" w:sz="0" w:space="0" w:color="auto"/>
      </w:divBdr>
      <w:divsChild>
        <w:div w:id="106975681">
          <w:marLeft w:val="547"/>
          <w:marRight w:val="0"/>
          <w:marTop w:val="0"/>
          <w:marBottom w:val="0"/>
          <w:divBdr>
            <w:top w:val="none" w:sz="0" w:space="0" w:color="auto"/>
            <w:left w:val="none" w:sz="0" w:space="0" w:color="auto"/>
            <w:bottom w:val="none" w:sz="0" w:space="0" w:color="auto"/>
            <w:right w:val="none" w:sz="0" w:space="0" w:color="auto"/>
          </w:divBdr>
        </w:div>
      </w:divsChild>
    </w:div>
    <w:div w:id="199435677">
      <w:bodyDiv w:val="1"/>
      <w:marLeft w:val="0"/>
      <w:marRight w:val="0"/>
      <w:marTop w:val="0"/>
      <w:marBottom w:val="0"/>
      <w:divBdr>
        <w:top w:val="none" w:sz="0" w:space="0" w:color="auto"/>
        <w:left w:val="none" w:sz="0" w:space="0" w:color="auto"/>
        <w:bottom w:val="none" w:sz="0" w:space="0" w:color="auto"/>
        <w:right w:val="none" w:sz="0" w:space="0" w:color="auto"/>
      </w:divBdr>
    </w:div>
    <w:div w:id="199628443">
      <w:bodyDiv w:val="1"/>
      <w:marLeft w:val="0"/>
      <w:marRight w:val="0"/>
      <w:marTop w:val="0"/>
      <w:marBottom w:val="0"/>
      <w:divBdr>
        <w:top w:val="none" w:sz="0" w:space="0" w:color="auto"/>
        <w:left w:val="none" w:sz="0" w:space="0" w:color="auto"/>
        <w:bottom w:val="none" w:sz="0" w:space="0" w:color="auto"/>
        <w:right w:val="none" w:sz="0" w:space="0" w:color="auto"/>
      </w:divBdr>
      <w:divsChild>
        <w:div w:id="1218469501">
          <w:marLeft w:val="547"/>
          <w:marRight w:val="0"/>
          <w:marTop w:val="0"/>
          <w:marBottom w:val="0"/>
          <w:divBdr>
            <w:top w:val="none" w:sz="0" w:space="0" w:color="auto"/>
            <w:left w:val="none" w:sz="0" w:space="0" w:color="auto"/>
            <w:bottom w:val="none" w:sz="0" w:space="0" w:color="auto"/>
            <w:right w:val="none" w:sz="0" w:space="0" w:color="auto"/>
          </w:divBdr>
        </w:div>
      </w:divsChild>
    </w:div>
    <w:div w:id="205332432">
      <w:bodyDiv w:val="1"/>
      <w:marLeft w:val="0"/>
      <w:marRight w:val="0"/>
      <w:marTop w:val="0"/>
      <w:marBottom w:val="0"/>
      <w:divBdr>
        <w:top w:val="none" w:sz="0" w:space="0" w:color="auto"/>
        <w:left w:val="none" w:sz="0" w:space="0" w:color="auto"/>
        <w:bottom w:val="none" w:sz="0" w:space="0" w:color="auto"/>
        <w:right w:val="none" w:sz="0" w:space="0" w:color="auto"/>
      </w:divBdr>
    </w:div>
    <w:div w:id="236525212">
      <w:bodyDiv w:val="1"/>
      <w:marLeft w:val="0"/>
      <w:marRight w:val="0"/>
      <w:marTop w:val="0"/>
      <w:marBottom w:val="0"/>
      <w:divBdr>
        <w:top w:val="none" w:sz="0" w:space="0" w:color="auto"/>
        <w:left w:val="none" w:sz="0" w:space="0" w:color="auto"/>
        <w:bottom w:val="none" w:sz="0" w:space="0" w:color="auto"/>
        <w:right w:val="none" w:sz="0" w:space="0" w:color="auto"/>
      </w:divBdr>
      <w:divsChild>
        <w:div w:id="1738090773">
          <w:marLeft w:val="547"/>
          <w:marRight w:val="0"/>
          <w:marTop w:val="0"/>
          <w:marBottom w:val="0"/>
          <w:divBdr>
            <w:top w:val="none" w:sz="0" w:space="0" w:color="auto"/>
            <w:left w:val="none" w:sz="0" w:space="0" w:color="auto"/>
            <w:bottom w:val="none" w:sz="0" w:space="0" w:color="auto"/>
            <w:right w:val="none" w:sz="0" w:space="0" w:color="auto"/>
          </w:divBdr>
        </w:div>
        <w:div w:id="529683934">
          <w:marLeft w:val="547"/>
          <w:marRight w:val="0"/>
          <w:marTop w:val="0"/>
          <w:marBottom w:val="0"/>
          <w:divBdr>
            <w:top w:val="none" w:sz="0" w:space="0" w:color="auto"/>
            <w:left w:val="none" w:sz="0" w:space="0" w:color="auto"/>
            <w:bottom w:val="none" w:sz="0" w:space="0" w:color="auto"/>
            <w:right w:val="none" w:sz="0" w:space="0" w:color="auto"/>
          </w:divBdr>
        </w:div>
        <w:div w:id="1194658007">
          <w:marLeft w:val="547"/>
          <w:marRight w:val="0"/>
          <w:marTop w:val="0"/>
          <w:marBottom w:val="0"/>
          <w:divBdr>
            <w:top w:val="none" w:sz="0" w:space="0" w:color="auto"/>
            <w:left w:val="none" w:sz="0" w:space="0" w:color="auto"/>
            <w:bottom w:val="none" w:sz="0" w:space="0" w:color="auto"/>
            <w:right w:val="none" w:sz="0" w:space="0" w:color="auto"/>
          </w:divBdr>
        </w:div>
        <w:div w:id="832257294">
          <w:marLeft w:val="547"/>
          <w:marRight w:val="0"/>
          <w:marTop w:val="0"/>
          <w:marBottom w:val="0"/>
          <w:divBdr>
            <w:top w:val="none" w:sz="0" w:space="0" w:color="auto"/>
            <w:left w:val="none" w:sz="0" w:space="0" w:color="auto"/>
            <w:bottom w:val="none" w:sz="0" w:space="0" w:color="auto"/>
            <w:right w:val="none" w:sz="0" w:space="0" w:color="auto"/>
          </w:divBdr>
        </w:div>
        <w:div w:id="1623851886">
          <w:marLeft w:val="547"/>
          <w:marRight w:val="0"/>
          <w:marTop w:val="0"/>
          <w:marBottom w:val="0"/>
          <w:divBdr>
            <w:top w:val="none" w:sz="0" w:space="0" w:color="auto"/>
            <w:left w:val="none" w:sz="0" w:space="0" w:color="auto"/>
            <w:bottom w:val="none" w:sz="0" w:space="0" w:color="auto"/>
            <w:right w:val="none" w:sz="0" w:space="0" w:color="auto"/>
          </w:divBdr>
        </w:div>
      </w:divsChild>
    </w:div>
    <w:div w:id="245655198">
      <w:bodyDiv w:val="1"/>
      <w:marLeft w:val="0"/>
      <w:marRight w:val="0"/>
      <w:marTop w:val="0"/>
      <w:marBottom w:val="0"/>
      <w:divBdr>
        <w:top w:val="none" w:sz="0" w:space="0" w:color="auto"/>
        <w:left w:val="none" w:sz="0" w:space="0" w:color="auto"/>
        <w:bottom w:val="none" w:sz="0" w:space="0" w:color="auto"/>
        <w:right w:val="none" w:sz="0" w:space="0" w:color="auto"/>
      </w:divBdr>
      <w:divsChild>
        <w:div w:id="744031226">
          <w:marLeft w:val="547"/>
          <w:marRight w:val="0"/>
          <w:marTop w:val="0"/>
          <w:marBottom w:val="0"/>
          <w:divBdr>
            <w:top w:val="none" w:sz="0" w:space="0" w:color="auto"/>
            <w:left w:val="none" w:sz="0" w:space="0" w:color="auto"/>
            <w:bottom w:val="none" w:sz="0" w:space="0" w:color="auto"/>
            <w:right w:val="none" w:sz="0" w:space="0" w:color="auto"/>
          </w:divBdr>
        </w:div>
      </w:divsChild>
    </w:div>
    <w:div w:id="261648651">
      <w:bodyDiv w:val="1"/>
      <w:marLeft w:val="0"/>
      <w:marRight w:val="0"/>
      <w:marTop w:val="0"/>
      <w:marBottom w:val="0"/>
      <w:divBdr>
        <w:top w:val="none" w:sz="0" w:space="0" w:color="auto"/>
        <w:left w:val="none" w:sz="0" w:space="0" w:color="auto"/>
        <w:bottom w:val="none" w:sz="0" w:space="0" w:color="auto"/>
        <w:right w:val="none" w:sz="0" w:space="0" w:color="auto"/>
      </w:divBdr>
      <w:divsChild>
        <w:div w:id="1434783558">
          <w:marLeft w:val="0"/>
          <w:marRight w:val="0"/>
          <w:marTop w:val="0"/>
          <w:marBottom w:val="0"/>
          <w:divBdr>
            <w:top w:val="none" w:sz="0" w:space="0" w:color="auto"/>
            <w:left w:val="none" w:sz="0" w:space="0" w:color="auto"/>
            <w:bottom w:val="none" w:sz="0" w:space="0" w:color="auto"/>
            <w:right w:val="none" w:sz="0" w:space="0" w:color="auto"/>
          </w:divBdr>
          <w:divsChild>
            <w:div w:id="487871062">
              <w:marLeft w:val="0"/>
              <w:marRight w:val="0"/>
              <w:marTop w:val="0"/>
              <w:marBottom w:val="0"/>
              <w:divBdr>
                <w:top w:val="none" w:sz="0" w:space="0" w:color="auto"/>
                <w:left w:val="none" w:sz="0" w:space="0" w:color="auto"/>
                <w:bottom w:val="none" w:sz="0" w:space="0" w:color="auto"/>
                <w:right w:val="none" w:sz="0" w:space="0" w:color="auto"/>
              </w:divBdr>
              <w:divsChild>
                <w:div w:id="1533767458">
                  <w:marLeft w:val="0"/>
                  <w:marRight w:val="0"/>
                  <w:marTop w:val="0"/>
                  <w:marBottom w:val="0"/>
                  <w:divBdr>
                    <w:top w:val="none" w:sz="0" w:space="0" w:color="auto"/>
                    <w:left w:val="none" w:sz="0" w:space="0" w:color="auto"/>
                    <w:bottom w:val="none" w:sz="0" w:space="0" w:color="auto"/>
                    <w:right w:val="none" w:sz="0" w:space="0" w:color="auto"/>
                  </w:divBdr>
                  <w:divsChild>
                    <w:div w:id="1935019261">
                      <w:marLeft w:val="0"/>
                      <w:marRight w:val="0"/>
                      <w:marTop w:val="0"/>
                      <w:marBottom w:val="0"/>
                      <w:divBdr>
                        <w:top w:val="none" w:sz="0" w:space="0" w:color="auto"/>
                        <w:left w:val="none" w:sz="0" w:space="0" w:color="auto"/>
                        <w:bottom w:val="none" w:sz="0" w:space="0" w:color="auto"/>
                        <w:right w:val="none" w:sz="0" w:space="0" w:color="auto"/>
                      </w:divBdr>
                      <w:divsChild>
                        <w:div w:id="1325544124">
                          <w:marLeft w:val="0"/>
                          <w:marRight w:val="0"/>
                          <w:marTop w:val="0"/>
                          <w:marBottom w:val="0"/>
                          <w:divBdr>
                            <w:top w:val="none" w:sz="0" w:space="0" w:color="auto"/>
                            <w:left w:val="none" w:sz="0" w:space="0" w:color="auto"/>
                            <w:bottom w:val="none" w:sz="0" w:space="0" w:color="auto"/>
                            <w:right w:val="none" w:sz="0" w:space="0" w:color="auto"/>
                          </w:divBdr>
                          <w:divsChild>
                            <w:div w:id="534317829">
                              <w:marLeft w:val="0"/>
                              <w:marRight w:val="0"/>
                              <w:marTop w:val="40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266676">
      <w:bodyDiv w:val="1"/>
      <w:marLeft w:val="0"/>
      <w:marRight w:val="0"/>
      <w:marTop w:val="0"/>
      <w:marBottom w:val="0"/>
      <w:divBdr>
        <w:top w:val="none" w:sz="0" w:space="0" w:color="auto"/>
        <w:left w:val="none" w:sz="0" w:space="0" w:color="auto"/>
        <w:bottom w:val="none" w:sz="0" w:space="0" w:color="auto"/>
        <w:right w:val="none" w:sz="0" w:space="0" w:color="auto"/>
      </w:divBdr>
      <w:divsChild>
        <w:div w:id="1176920785">
          <w:marLeft w:val="547"/>
          <w:marRight w:val="0"/>
          <w:marTop w:val="0"/>
          <w:marBottom w:val="0"/>
          <w:divBdr>
            <w:top w:val="none" w:sz="0" w:space="0" w:color="auto"/>
            <w:left w:val="none" w:sz="0" w:space="0" w:color="auto"/>
            <w:bottom w:val="none" w:sz="0" w:space="0" w:color="auto"/>
            <w:right w:val="none" w:sz="0" w:space="0" w:color="auto"/>
          </w:divBdr>
        </w:div>
      </w:divsChild>
    </w:div>
    <w:div w:id="304899167">
      <w:bodyDiv w:val="1"/>
      <w:marLeft w:val="0"/>
      <w:marRight w:val="0"/>
      <w:marTop w:val="0"/>
      <w:marBottom w:val="0"/>
      <w:divBdr>
        <w:top w:val="none" w:sz="0" w:space="0" w:color="auto"/>
        <w:left w:val="none" w:sz="0" w:space="0" w:color="auto"/>
        <w:bottom w:val="none" w:sz="0" w:space="0" w:color="auto"/>
        <w:right w:val="none" w:sz="0" w:space="0" w:color="auto"/>
      </w:divBdr>
    </w:div>
    <w:div w:id="313485935">
      <w:bodyDiv w:val="1"/>
      <w:marLeft w:val="0"/>
      <w:marRight w:val="0"/>
      <w:marTop w:val="0"/>
      <w:marBottom w:val="0"/>
      <w:divBdr>
        <w:top w:val="none" w:sz="0" w:space="0" w:color="auto"/>
        <w:left w:val="none" w:sz="0" w:space="0" w:color="auto"/>
        <w:bottom w:val="none" w:sz="0" w:space="0" w:color="auto"/>
        <w:right w:val="none" w:sz="0" w:space="0" w:color="auto"/>
      </w:divBdr>
      <w:divsChild>
        <w:div w:id="1289706286">
          <w:marLeft w:val="547"/>
          <w:marRight w:val="0"/>
          <w:marTop w:val="0"/>
          <w:marBottom w:val="0"/>
          <w:divBdr>
            <w:top w:val="none" w:sz="0" w:space="0" w:color="auto"/>
            <w:left w:val="none" w:sz="0" w:space="0" w:color="auto"/>
            <w:bottom w:val="none" w:sz="0" w:space="0" w:color="auto"/>
            <w:right w:val="none" w:sz="0" w:space="0" w:color="auto"/>
          </w:divBdr>
        </w:div>
      </w:divsChild>
    </w:div>
    <w:div w:id="386803099">
      <w:bodyDiv w:val="1"/>
      <w:marLeft w:val="0"/>
      <w:marRight w:val="0"/>
      <w:marTop w:val="0"/>
      <w:marBottom w:val="0"/>
      <w:divBdr>
        <w:top w:val="none" w:sz="0" w:space="0" w:color="auto"/>
        <w:left w:val="none" w:sz="0" w:space="0" w:color="auto"/>
        <w:bottom w:val="none" w:sz="0" w:space="0" w:color="auto"/>
        <w:right w:val="none" w:sz="0" w:space="0" w:color="auto"/>
      </w:divBdr>
      <w:divsChild>
        <w:div w:id="696585241">
          <w:marLeft w:val="547"/>
          <w:marRight w:val="0"/>
          <w:marTop w:val="0"/>
          <w:marBottom w:val="0"/>
          <w:divBdr>
            <w:top w:val="none" w:sz="0" w:space="0" w:color="auto"/>
            <w:left w:val="none" w:sz="0" w:space="0" w:color="auto"/>
            <w:bottom w:val="none" w:sz="0" w:space="0" w:color="auto"/>
            <w:right w:val="none" w:sz="0" w:space="0" w:color="auto"/>
          </w:divBdr>
        </w:div>
      </w:divsChild>
    </w:div>
    <w:div w:id="417210468">
      <w:bodyDiv w:val="1"/>
      <w:marLeft w:val="0"/>
      <w:marRight w:val="0"/>
      <w:marTop w:val="0"/>
      <w:marBottom w:val="0"/>
      <w:divBdr>
        <w:top w:val="none" w:sz="0" w:space="0" w:color="auto"/>
        <w:left w:val="none" w:sz="0" w:space="0" w:color="auto"/>
        <w:bottom w:val="none" w:sz="0" w:space="0" w:color="auto"/>
        <w:right w:val="none" w:sz="0" w:space="0" w:color="auto"/>
      </w:divBdr>
      <w:divsChild>
        <w:div w:id="855459188">
          <w:marLeft w:val="547"/>
          <w:marRight w:val="0"/>
          <w:marTop w:val="0"/>
          <w:marBottom w:val="0"/>
          <w:divBdr>
            <w:top w:val="none" w:sz="0" w:space="0" w:color="auto"/>
            <w:left w:val="none" w:sz="0" w:space="0" w:color="auto"/>
            <w:bottom w:val="none" w:sz="0" w:space="0" w:color="auto"/>
            <w:right w:val="none" w:sz="0" w:space="0" w:color="auto"/>
          </w:divBdr>
        </w:div>
      </w:divsChild>
    </w:div>
    <w:div w:id="421027040">
      <w:bodyDiv w:val="1"/>
      <w:marLeft w:val="0"/>
      <w:marRight w:val="0"/>
      <w:marTop w:val="0"/>
      <w:marBottom w:val="0"/>
      <w:divBdr>
        <w:top w:val="none" w:sz="0" w:space="0" w:color="auto"/>
        <w:left w:val="none" w:sz="0" w:space="0" w:color="auto"/>
        <w:bottom w:val="none" w:sz="0" w:space="0" w:color="auto"/>
        <w:right w:val="none" w:sz="0" w:space="0" w:color="auto"/>
      </w:divBdr>
      <w:divsChild>
        <w:div w:id="574973009">
          <w:marLeft w:val="547"/>
          <w:marRight w:val="0"/>
          <w:marTop w:val="0"/>
          <w:marBottom w:val="0"/>
          <w:divBdr>
            <w:top w:val="none" w:sz="0" w:space="0" w:color="auto"/>
            <w:left w:val="none" w:sz="0" w:space="0" w:color="auto"/>
            <w:bottom w:val="none" w:sz="0" w:space="0" w:color="auto"/>
            <w:right w:val="none" w:sz="0" w:space="0" w:color="auto"/>
          </w:divBdr>
        </w:div>
      </w:divsChild>
    </w:div>
    <w:div w:id="443158771">
      <w:bodyDiv w:val="1"/>
      <w:marLeft w:val="0"/>
      <w:marRight w:val="0"/>
      <w:marTop w:val="0"/>
      <w:marBottom w:val="0"/>
      <w:divBdr>
        <w:top w:val="none" w:sz="0" w:space="0" w:color="auto"/>
        <w:left w:val="none" w:sz="0" w:space="0" w:color="auto"/>
        <w:bottom w:val="none" w:sz="0" w:space="0" w:color="auto"/>
        <w:right w:val="none" w:sz="0" w:space="0" w:color="auto"/>
      </w:divBdr>
      <w:divsChild>
        <w:div w:id="709501828">
          <w:marLeft w:val="547"/>
          <w:marRight w:val="0"/>
          <w:marTop w:val="0"/>
          <w:marBottom w:val="0"/>
          <w:divBdr>
            <w:top w:val="none" w:sz="0" w:space="0" w:color="auto"/>
            <w:left w:val="none" w:sz="0" w:space="0" w:color="auto"/>
            <w:bottom w:val="none" w:sz="0" w:space="0" w:color="auto"/>
            <w:right w:val="none" w:sz="0" w:space="0" w:color="auto"/>
          </w:divBdr>
        </w:div>
      </w:divsChild>
    </w:div>
    <w:div w:id="463280693">
      <w:bodyDiv w:val="1"/>
      <w:marLeft w:val="0"/>
      <w:marRight w:val="0"/>
      <w:marTop w:val="0"/>
      <w:marBottom w:val="0"/>
      <w:divBdr>
        <w:top w:val="none" w:sz="0" w:space="0" w:color="auto"/>
        <w:left w:val="none" w:sz="0" w:space="0" w:color="auto"/>
        <w:bottom w:val="none" w:sz="0" w:space="0" w:color="auto"/>
        <w:right w:val="none" w:sz="0" w:space="0" w:color="auto"/>
      </w:divBdr>
    </w:div>
    <w:div w:id="477501101">
      <w:bodyDiv w:val="1"/>
      <w:marLeft w:val="0"/>
      <w:marRight w:val="0"/>
      <w:marTop w:val="0"/>
      <w:marBottom w:val="0"/>
      <w:divBdr>
        <w:top w:val="none" w:sz="0" w:space="0" w:color="auto"/>
        <w:left w:val="none" w:sz="0" w:space="0" w:color="auto"/>
        <w:bottom w:val="none" w:sz="0" w:space="0" w:color="auto"/>
        <w:right w:val="none" w:sz="0" w:space="0" w:color="auto"/>
      </w:divBdr>
    </w:div>
    <w:div w:id="493305333">
      <w:bodyDiv w:val="1"/>
      <w:marLeft w:val="0"/>
      <w:marRight w:val="0"/>
      <w:marTop w:val="0"/>
      <w:marBottom w:val="0"/>
      <w:divBdr>
        <w:top w:val="none" w:sz="0" w:space="0" w:color="auto"/>
        <w:left w:val="none" w:sz="0" w:space="0" w:color="auto"/>
        <w:bottom w:val="none" w:sz="0" w:space="0" w:color="auto"/>
        <w:right w:val="none" w:sz="0" w:space="0" w:color="auto"/>
      </w:divBdr>
      <w:divsChild>
        <w:div w:id="1040862244">
          <w:marLeft w:val="0"/>
          <w:marRight w:val="0"/>
          <w:marTop w:val="0"/>
          <w:marBottom w:val="0"/>
          <w:divBdr>
            <w:top w:val="none" w:sz="0" w:space="0" w:color="auto"/>
            <w:left w:val="none" w:sz="0" w:space="0" w:color="auto"/>
            <w:bottom w:val="none" w:sz="0" w:space="0" w:color="auto"/>
            <w:right w:val="none" w:sz="0" w:space="0" w:color="auto"/>
          </w:divBdr>
          <w:divsChild>
            <w:div w:id="127548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24935">
      <w:bodyDiv w:val="1"/>
      <w:marLeft w:val="0"/>
      <w:marRight w:val="0"/>
      <w:marTop w:val="0"/>
      <w:marBottom w:val="0"/>
      <w:divBdr>
        <w:top w:val="none" w:sz="0" w:space="0" w:color="auto"/>
        <w:left w:val="none" w:sz="0" w:space="0" w:color="auto"/>
        <w:bottom w:val="none" w:sz="0" w:space="0" w:color="auto"/>
        <w:right w:val="none" w:sz="0" w:space="0" w:color="auto"/>
      </w:divBdr>
    </w:div>
    <w:div w:id="509872140">
      <w:bodyDiv w:val="1"/>
      <w:marLeft w:val="0"/>
      <w:marRight w:val="0"/>
      <w:marTop w:val="0"/>
      <w:marBottom w:val="0"/>
      <w:divBdr>
        <w:top w:val="none" w:sz="0" w:space="0" w:color="auto"/>
        <w:left w:val="none" w:sz="0" w:space="0" w:color="auto"/>
        <w:bottom w:val="none" w:sz="0" w:space="0" w:color="auto"/>
        <w:right w:val="none" w:sz="0" w:space="0" w:color="auto"/>
      </w:divBdr>
      <w:divsChild>
        <w:div w:id="935595140">
          <w:marLeft w:val="0"/>
          <w:marRight w:val="0"/>
          <w:marTop w:val="0"/>
          <w:marBottom w:val="0"/>
          <w:divBdr>
            <w:top w:val="none" w:sz="0" w:space="0" w:color="auto"/>
            <w:left w:val="none" w:sz="0" w:space="0" w:color="auto"/>
            <w:bottom w:val="none" w:sz="0" w:space="0" w:color="auto"/>
            <w:right w:val="none" w:sz="0" w:space="0" w:color="auto"/>
          </w:divBdr>
          <w:divsChild>
            <w:div w:id="56363811">
              <w:marLeft w:val="0"/>
              <w:marRight w:val="0"/>
              <w:marTop w:val="0"/>
              <w:marBottom w:val="0"/>
              <w:divBdr>
                <w:top w:val="none" w:sz="0" w:space="0" w:color="auto"/>
                <w:left w:val="none" w:sz="0" w:space="0" w:color="auto"/>
                <w:bottom w:val="none" w:sz="0" w:space="0" w:color="auto"/>
                <w:right w:val="none" w:sz="0" w:space="0" w:color="auto"/>
              </w:divBdr>
              <w:divsChild>
                <w:div w:id="1466510643">
                  <w:marLeft w:val="0"/>
                  <w:marRight w:val="0"/>
                  <w:marTop w:val="0"/>
                  <w:marBottom w:val="0"/>
                  <w:divBdr>
                    <w:top w:val="none" w:sz="0" w:space="0" w:color="auto"/>
                    <w:left w:val="none" w:sz="0" w:space="0" w:color="auto"/>
                    <w:bottom w:val="none" w:sz="0" w:space="0" w:color="auto"/>
                    <w:right w:val="none" w:sz="0" w:space="0" w:color="auto"/>
                  </w:divBdr>
                  <w:divsChild>
                    <w:div w:id="79163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748587">
      <w:bodyDiv w:val="1"/>
      <w:marLeft w:val="0"/>
      <w:marRight w:val="0"/>
      <w:marTop w:val="0"/>
      <w:marBottom w:val="0"/>
      <w:divBdr>
        <w:top w:val="none" w:sz="0" w:space="0" w:color="auto"/>
        <w:left w:val="none" w:sz="0" w:space="0" w:color="auto"/>
        <w:bottom w:val="none" w:sz="0" w:space="0" w:color="auto"/>
        <w:right w:val="none" w:sz="0" w:space="0" w:color="auto"/>
      </w:divBdr>
    </w:div>
    <w:div w:id="651954590">
      <w:bodyDiv w:val="1"/>
      <w:marLeft w:val="0"/>
      <w:marRight w:val="0"/>
      <w:marTop w:val="0"/>
      <w:marBottom w:val="0"/>
      <w:divBdr>
        <w:top w:val="none" w:sz="0" w:space="0" w:color="auto"/>
        <w:left w:val="none" w:sz="0" w:space="0" w:color="auto"/>
        <w:bottom w:val="none" w:sz="0" w:space="0" w:color="auto"/>
        <w:right w:val="none" w:sz="0" w:space="0" w:color="auto"/>
      </w:divBdr>
    </w:div>
    <w:div w:id="655643447">
      <w:bodyDiv w:val="1"/>
      <w:marLeft w:val="0"/>
      <w:marRight w:val="0"/>
      <w:marTop w:val="0"/>
      <w:marBottom w:val="0"/>
      <w:divBdr>
        <w:top w:val="none" w:sz="0" w:space="0" w:color="auto"/>
        <w:left w:val="none" w:sz="0" w:space="0" w:color="auto"/>
        <w:bottom w:val="none" w:sz="0" w:space="0" w:color="auto"/>
        <w:right w:val="none" w:sz="0" w:space="0" w:color="auto"/>
      </w:divBdr>
    </w:div>
    <w:div w:id="679506738">
      <w:bodyDiv w:val="1"/>
      <w:marLeft w:val="0"/>
      <w:marRight w:val="0"/>
      <w:marTop w:val="0"/>
      <w:marBottom w:val="0"/>
      <w:divBdr>
        <w:top w:val="none" w:sz="0" w:space="0" w:color="auto"/>
        <w:left w:val="none" w:sz="0" w:space="0" w:color="auto"/>
        <w:bottom w:val="none" w:sz="0" w:space="0" w:color="auto"/>
        <w:right w:val="none" w:sz="0" w:space="0" w:color="auto"/>
      </w:divBdr>
    </w:div>
    <w:div w:id="724837670">
      <w:bodyDiv w:val="1"/>
      <w:marLeft w:val="0"/>
      <w:marRight w:val="0"/>
      <w:marTop w:val="0"/>
      <w:marBottom w:val="0"/>
      <w:divBdr>
        <w:top w:val="none" w:sz="0" w:space="0" w:color="auto"/>
        <w:left w:val="none" w:sz="0" w:space="0" w:color="auto"/>
        <w:bottom w:val="none" w:sz="0" w:space="0" w:color="auto"/>
        <w:right w:val="none" w:sz="0" w:space="0" w:color="auto"/>
      </w:divBdr>
    </w:div>
    <w:div w:id="728648481">
      <w:bodyDiv w:val="1"/>
      <w:marLeft w:val="0"/>
      <w:marRight w:val="0"/>
      <w:marTop w:val="0"/>
      <w:marBottom w:val="0"/>
      <w:divBdr>
        <w:top w:val="none" w:sz="0" w:space="0" w:color="auto"/>
        <w:left w:val="none" w:sz="0" w:space="0" w:color="auto"/>
        <w:bottom w:val="none" w:sz="0" w:space="0" w:color="auto"/>
        <w:right w:val="none" w:sz="0" w:space="0" w:color="auto"/>
      </w:divBdr>
    </w:div>
    <w:div w:id="792747725">
      <w:bodyDiv w:val="1"/>
      <w:marLeft w:val="0"/>
      <w:marRight w:val="0"/>
      <w:marTop w:val="0"/>
      <w:marBottom w:val="0"/>
      <w:divBdr>
        <w:top w:val="none" w:sz="0" w:space="0" w:color="auto"/>
        <w:left w:val="none" w:sz="0" w:space="0" w:color="auto"/>
        <w:bottom w:val="none" w:sz="0" w:space="0" w:color="auto"/>
        <w:right w:val="none" w:sz="0" w:space="0" w:color="auto"/>
      </w:divBdr>
      <w:divsChild>
        <w:div w:id="2139566451">
          <w:marLeft w:val="0"/>
          <w:marRight w:val="0"/>
          <w:marTop w:val="0"/>
          <w:marBottom w:val="0"/>
          <w:divBdr>
            <w:top w:val="none" w:sz="0" w:space="0" w:color="auto"/>
            <w:left w:val="none" w:sz="0" w:space="0" w:color="auto"/>
            <w:bottom w:val="none" w:sz="0" w:space="0" w:color="auto"/>
            <w:right w:val="none" w:sz="0" w:space="0" w:color="auto"/>
          </w:divBdr>
          <w:divsChild>
            <w:div w:id="783580572">
              <w:marLeft w:val="0"/>
              <w:marRight w:val="0"/>
              <w:marTop w:val="0"/>
              <w:marBottom w:val="0"/>
              <w:divBdr>
                <w:top w:val="none" w:sz="0" w:space="0" w:color="auto"/>
                <w:left w:val="none" w:sz="0" w:space="0" w:color="auto"/>
                <w:bottom w:val="none" w:sz="0" w:space="0" w:color="auto"/>
                <w:right w:val="none" w:sz="0" w:space="0" w:color="auto"/>
              </w:divBdr>
              <w:divsChild>
                <w:div w:id="211428002">
                  <w:marLeft w:val="0"/>
                  <w:marRight w:val="0"/>
                  <w:marTop w:val="0"/>
                  <w:marBottom w:val="0"/>
                  <w:divBdr>
                    <w:top w:val="none" w:sz="0" w:space="0" w:color="auto"/>
                    <w:left w:val="none" w:sz="0" w:space="0" w:color="auto"/>
                    <w:bottom w:val="none" w:sz="0" w:space="0" w:color="auto"/>
                    <w:right w:val="none" w:sz="0" w:space="0" w:color="auto"/>
                  </w:divBdr>
                  <w:divsChild>
                    <w:div w:id="1246383697">
                      <w:marLeft w:val="0"/>
                      <w:marRight w:val="0"/>
                      <w:marTop w:val="0"/>
                      <w:marBottom w:val="0"/>
                      <w:divBdr>
                        <w:top w:val="none" w:sz="0" w:space="0" w:color="auto"/>
                        <w:left w:val="none" w:sz="0" w:space="0" w:color="auto"/>
                        <w:bottom w:val="none" w:sz="0" w:space="0" w:color="auto"/>
                        <w:right w:val="none" w:sz="0" w:space="0" w:color="auto"/>
                      </w:divBdr>
                      <w:divsChild>
                        <w:div w:id="943002717">
                          <w:marLeft w:val="0"/>
                          <w:marRight w:val="0"/>
                          <w:marTop w:val="0"/>
                          <w:marBottom w:val="0"/>
                          <w:divBdr>
                            <w:top w:val="none" w:sz="0" w:space="0" w:color="auto"/>
                            <w:left w:val="none" w:sz="0" w:space="0" w:color="auto"/>
                            <w:bottom w:val="none" w:sz="0" w:space="0" w:color="auto"/>
                            <w:right w:val="none" w:sz="0" w:space="0" w:color="auto"/>
                          </w:divBdr>
                          <w:divsChild>
                            <w:div w:id="182407589">
                              <w:marLeft w:val="0"/>
                              <w:marRight w:val="0"/>
                              <w:marTop w:val="40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339372">
      <w:bodyDiv w:val="1"/>
      <w:marLeft w:val="0"/>
      <w:marRight w:val="0"/>
      <w:marTop w:val="0"/>
      <w:marBottom w:val="0"/>
      <w:divBdr>
        <w:top w:val="none" w:sz="0" w:space="0" w:color="auto"/>
        <w:left w:val="none" w:sz="0" w:space="0" w:color="auto"/>
        <w:bottom w:val="none" w:sz="0" w:space="0" w:color="auto"/>
        <w:right w:val="none" w:sz="0" w:space="0" w:color="auto"/>
      </w:divBdr>
      <w:divsChild>
        <w:div w:id="517692737">
          <w:marLeft w:val="0"/>
          <w:marRight w:val="0"/>
          <w:marTop w:val="0"/>
          <w:marBottom w:val="0"/>
          <w:divBdr>
            <w:top w:val="none" w:sz="0" w:space="0" w:color="auto"/>
            <w:left w:val="none" w:sz="0" w:space="0" w:color="auto"/>
            <w:bottom w:val="none" w:sz="0" w:space="0" w:color="auto"/>
            <w:right w:val="none" w:sz="0" w:space="0" w:color="auto"/>
          </w:divBdr>
          <w:divsChild>
            <w:div w:id="886337508">
              <w:marLeft w:val="0"/>
              <w:marRight w:val="0"/>
              <w:marTop w:val="0"/>
              <w:marBottom w:val="0"/>
              <w:divBdr>
                <w:top w:val="none" w:sz="0" w:space="0" w:color="auto"/>
                <w:left w:val="none" w:sz="0" w:space="0" w:color="auto"/>
                <w:bottom w:val="none" w:sz="0" w:space="0" w:color="auto"/>
                <w:right w:val="none" w:sz="0" w:space="0" w:color="auto"/>
              </w:divBdr>
              <w:divsChild>
                <w:div w:id="809831499">
                  <w:marLeft w:val="-596"/>
                  <w:marRight w:val="-596"/>
                  <w:marTop w:val="0"/>
                  <w:marBottom w:val="0"/>
                  <w:divBdr>
                    <w:top w:val="none" w:sz="0" w:space="0" w:color="auto"/>
                    <w:left w:val="none" w:sz="0" w:space="0" w:color="auto"/>
                    <w:bottom w:val="none" w:sz="0" w:space="0" w:color="auto"/>
                    <w:right w:val="none" w:sz="0" w:space="0" w:color="auto"/>
                  </w:divBdr>
                  <w:divsChild>
                    <w:div w:id="450633808">
                      <w:marLeft w:val="0"/>
                      <w:marRight w:val="0"/>
                      <w:marTop w:val="0"/>
                      <w:marBottom w:val="0"/>
                      <w:divBdr>
                        <w:top w:val="none" w:sz="0" w:space="0" w:color="auto"/>
                        <w:left w:val="none" w:sz="0" w:space="0" w:color="auto"/>
                        <w:bottom w:val="none" w:sz="0" w:space="0" w:color="auto"/>
                        <w:right w:val="none" w:sz="0" w:space="0" w:color="auto"/>
                      </w:divBdr>
                      <w:divsChild>
                        <w:div w:id="1174614300">
                          <w:marLeft w:val="0"/>
                          <w:marRight w:val="0"/>
                          <w:marTop w:val="0"/>
                          <w:marBottom w:val="0"/>
                          <w:divBdr>
                            <w:top w:val="none" w:sz="0" w:space="0" w:color="auto"/>
                            <w:left w:val="none" w:sz="0" w:space="0" w:color="auto"/>
                            <w:bottom w:val="none" w:sz="0" w:space="0" w:color="auto"/>
                            <w:right w:val="none" w:sz="0" w:space="0" w:color="auto"/>
                          </w:divBdr>
                          <w:divsChild>
                            <w:div w:id="2107849057">
                              <w:marLeft w:val="0"/>
                              <w:marRight w:val="0"/>
                              <w:marTop w:val="52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7889">
      <w:bodyDiv w:val="1"/>
      <w:marLeft w:val="0"/>
      <w:marRight w:val="0"/>
      <w:marTop w:val="0"/>
      <w:marBottom w:val="0"/>
      <w:divBdr>
        <w:top w:val="none" w:sz="0" w:space="0" w:color="auto"/>
        <w:left w:val="none" w:sz="0" w:space="0" w:color="auto"/>
        <w:bottom w:val="none" w:sz="0" w:space="0" w:color="auto"/>
        <w:right w:val="none" w:sz="0" w:space="0" w:color="auto"/>
      </w:divBdr>
    </w:div>
    <w:div w:id="824904333">
      <w:bodyDiv w:val="1"/>
      <w:marLeft w:val="0"/>
      <w:marRight w:val="0"/>
      <w:marTop w:val="0"/>
      <w:marBottom w:val="0"/>
      <w:divBdr>
        <w:top w:val="none" w:sz="0" w:space="0" w:color="auto"/>
        <w:left w:val="none" w:sz="0" w:space="0" w:color="auto"/>
        <w:bottom w:val="none" w:sz="0" w:space="0" w:color="auto"/>
        <w:right w:val="none" w:sz="0" w:space="0" w:color="auto"/>
      </w:divBdr>
      <w:divsChild>
        <w:div w:id="72052888">
          <w:marLeft w:val="547"/>
          <w:marRight w:val="0"/>
          <w:marTop w:val="0"/>
          <w:marBottom w:val="0"/>
          <w:divBdr>
            <w:top w:val="none" w:sz="0" w:space="0" w:color="auto"/>
            <w:left w:val="none" w:sz="0" w:space="0" w:color="auto"/>
            <w:bottom w:val="none" w:sz="0" w:space="0" w:color="auto"/>
            <w:right w:val="none" w:sz="0" w:space="0" w:color="auto"/>
          </w:divBdr>
        </w:div>
      </w:divsChild>
    </w:div>
    <w:div w:id="850686858">
      <w:bodyDiv w:val="1"/>
      <w:marLeft w:val="0"/>
      <w:marRight w:val="0"/>
      <w:marTop w:val="0"/>
      <w:marBottom w:val="0"/>
      <w:divBdr>
        <w:top w:val="none" w:sz="0" w:space="0" w:color="auto"/>
        <w:left w:val="none" w:sz="0" w:space="0" w:color="auto"/>
        <w:bottom w:val="none" w:sz="0" w:space="0" w:color="auto"/>
        <w:right w:val="none" w:sz="0" w:space="0" w:color="auto"/>
      </w:divBdr>
    </w:div>
    <w:div w:id="926839243">
      <w:bodyDiv w:val="1"/>
      <w:marLeft w:val="0"/>
      <w:marRight w:val="0"/>
      <w:marTop w:val="0"/>
      <w:marBottom w:val="0"/>
      <w:divBdr>
        <w:top w:val="none" w:sz="0" w:space="0" w:color="auto"/>
        <w:left w:val="none" w:sz="0" w:space="0" w:color="auto"/>
        <w:bottom w:val="none" w:sz="0" w:space="0" w:color="auto"/>
        <w:right w:val="none" w:sz="0" w:space="0" w:color="auto"/>
      </w:divBdr>
      <w:divsChild>
        <w:div w:id="1402367108">
          <w:marLeft w:val="547"/>
          <w:marRight w:val="0"/>
          <w:marTop w:val="0"/>
          <w:marBottom w:val="0"/>
          <w:divBdr>
            <w:top w:val="none" w:sz="0" w:space="0" w:color="auto"/>
            <w:left w:val="none" w:sz="0" w:space="0" w:color="auto"/>
            <w:bottom w:val="none" w:sz="0" w:space="0" w:color="auto"/>
            <w:right w:val="none" w:sz="0" w:space="0" w:color="auto"/>
          </w:divBdr>
        </w:div>
      </w:divsChild>
    </w:div>
    <w:div w:id="927158345">
      <w:bodyDiv w:val="1"/>
      <w:marLeft w:val="0"/>
      <w:marRight w:val="0"/>
      <w:marTop w:val="0"/>
      <w:marBottom w:val="0"/>
      <w:divBdr>
        <w:top w:val="none" w:sz="0" w:space="0" w:color="auto"/>
        <w:left w:val="none" w:sz="0" w:space="0" w:color="auto"/>
        <w:bottom w:val="none" w:sz="0" w:space="0" w:color="auto"/>
        <w:right w:val="none" w:sz="0" w:space="0" w:color="auto"/>
      </w:divBdr>
    </w:div>
    <w:div w:id="958494512">
      <w:bodyDiv w:val="1"/>
      <w:marLeft w:val="0"/>
      <w:marRight w:val="0"/>
      <w:marTop w:val="0"/>
      <w:marBottom w:val="0"/>
      <w:divBdr>
        <w:top w:val="none" w:sz="0" w:space="0" w:color="auto"/>
        <w:left w:val="none" w:sz="0" w:space="0" w:color="auto"/>
        <w:bottom w:val="none" w:sz="0" w:space="0" w:color="auto"/>
        <w:right w:val="none" w:sz="0" w:space="0" w:color="auto"/>
      </w:divBdr>
    </w:div>
    <w:div w:id="1067269646">
      <w:bodyDiv w:val="1"/>
      <w:marLeft w:val="0"/>
      <w:marRight w:val="0"/>
      <w:marTop w:val="0"/>
      <w:marBottom w:val="0"/>
      <w:divBdr>
        <w:top w:val="none" w:sz="0" w:space="0" w:color="auto"/>
        <w:left w:val="none" w:sz="0" w:space="0" w:color="auto"/>
        <w:bottom w:val="none" w:sz="0" w:space="0" w:color="auto"/>
        <w:right w:val="none" w:sz="0" w:space="0" w:color="auto"/>
      </w:divBdr>
    </w:div>
    <w:div w:id="1075593834">
      <w:bodyDiv w:val="1"/>
      <w:marLeft w:val="0"/>
      <w:marRight w:val="0"/>
      <w:marTop w:val="0"/>
      <w:marBottom w:val="0"/>
      <w:divBdr>
        <w:top w:val="none" w:sz="0" w:space="0" w:color="auto"/>
        <w:left w:val="none" w:sz="0" w:space="0" w:color="auto"/>
        <w:bottom w:val="none" w:sz="0" w:space="0" w:color="auto"/>
        <w:right w:val="none" w:sz="0" w:space="0" w:color="auto"/>
      </w:divBdr>
    </w:div>
    <w:div w:id="1081561293">
      <w:bodyDiv w:val="1"/>
      <w:marLeft w:val="0"/>
      <w:marRight w:val="0"/>
      <w:marTop w:val="0"/>
      <w:marBottom w:val="0"/>
      <w:divBdr>
        <w:top w:val="none" w:sz="0" w:space="0" w:color="auto"/>
        <w:left w:val="none" w:sz="0" w:space="0" w:color="auto"/>
        <w:bottom w:val="none" w:sz="0" w:space="0" w:color="auto"/>
        <w:right w:val="none" w:sz="0" w:space="0" w:color="auto"/>
      </w:divBdr>
      <w:divsChild>
        <w:div w:id="260726215">
          <w:marLeft w:val="547"/>
          <w:marRight w:val="0"/>
          <w:marTop w:val="0"/>
          <w:marBottom w:val="0"/>
          <w:divBdr>
            <w:top w:val="none" w:sz="0" w:space="0" w:color="auto"/>
            <w:left w:val="none" w:sz="0" w:space="0" w:color="auto"/>
            <w:bottom w:val="none" w:sz="0" w:space="0" w:color="auto"/>
            <w:right w:val="none" w:sz="0" w:space="0" w:color="auto"/>
          </w:divBdr>
        </w:div>
      </w:divsChild>
    </w:div>
    <w:div w:id="1113017512">
      <w:bodyDiv w:val="1"/>
      <w:marLeft w:val="0"/>
      <w:marRight w:val="0"/>
      <w:marTop w:val="0"/>
      <w:marBottom w:val="0"/>
      <w:divBdr>
        <w:top w:val="none" w:sz="0" w:space="0" w:color="auto"/>
        <w:left w:val="none" w:sz="0" w:space="0" w:color="auto"/>
        <w:bottom w:val="none" w:sz="0" w:space="0" w:color="auto"/>
        <w:right w:val="none" w:sz="0" w:space="0" w:color="auto"/>
      </w:divBdr>
      <w:divsChild>
        <w:div w:id="1266503624">
          <w:marLeft w:val="547"/>
          <w:marRight w:val="0"/>
          <w:marTop w:val="0"/>
          <w:marBottom w:val="0"/>
          <w:divBdr>
            <w:top w:val="none" w:sz="0" w:space="0" w:color="auto"/>
            <w:left w:val="none" w:sz="0" w:space="0" w:color="auto"/>
            <w:bottom w:val="none" w:sz="0" w:space="0" w:color="auto"/>
            <w:right w:val="none" w:sz="0" w:space="0" w:color="auto"/>
          </w:divBdr>
        </w:div>
      </w:divsChild>
    </w:div>
    <w:div w:id="1135220445">
      <w:bodyDiv w:val="1"/>
      <w:marLeft w:val="0"/>
      <w:marRight w:val="0"/>
      <w:marTop w:val="0"/>
      <w:marBottom w:val="0"/>
      <w:divBdr>
        <w:top w:val="none" w:sz="0" w:space="0" w:color="auto"/>
        <w:left w:val="none" w:sz="0" w:space="0" w:color="auto"/>
        <w:bottom w:val="none" w:sz="0" w:space="0" w:color="auto"/>
        <w:right w:val="none" w:sz="0" w:space="0" w:color="auto"/>
      </w:divBdr>
    </w:div>
    <w:div w:id="1136407402">
      <w:bodyDiv w:val="1"/>
      <w:marLeft w:val="0"/>
      <w:marRight w:val="0"/>
      <w:marTop w:val="104"/>
      <w:marBottom w:val="104"/>
      <w:divBdr>
        <w:top w:val="none" w:sz="0" w:space="0" w:color="auto"/>
        <w:left w:val="none" w:sz="0" w:space="0" w:color="auto"/>
        <w:bottom w:val="none" w:sz="0" w:space="0" w:color="auto"/>
        <w:right w:val="none" w:sz="0" w:space="0" w:color="auto"/>
      </w:divBdr>
      <w:divsChild>
        <w:div w:id="1361466776">
          <w:marLeft w:val="0"/>
          <w:marRight w:val="0"/>
          <w:marTop w:val="0"/>
          <w:marBottom w:val="0"/>
          <w:divBdr>
            <w:top w:val="none" w:sz="0" w:space="0" w:color="auto"/>
            <w:left w:val="none" w:sz="0" w:space="0" w:color="auto"/>
            <w:bottom w:val="none" w:sz="0" w:space="0" w:color="auto"/>
            <w:right w:val="none" w:sz="0" w:space="0" w:color="auto"/>
          </w:divBdr>
        </w:div>
      </w:divsChild>
    </w:div>
    <w:div w:id="1157451582">
      <w:bodyDiv w:val="1"/>
      <w:marLeft w:val="0"/>
      <w:marRight w:val="0"/>
      <w:marTop w:val="0"/>
      <w:marBottom w:val="0"/>
      <w:divBdr>
        <w:top w:val="none" w:sz="0" w:space="0" w:color="auto"/>
        <w:left w:val="none" w:sz="0" w:space="0" w:color="auto"/>
        <w:bottom w:val="none" w:sz="0" w:space="0" w:color="auto"/>
        <w:right w:val="none" w:sz="0" w:space="0" w:color="auto"/>
      </w:divBdr>
      <w:divsChild>
        <w:div w:id="1312061080">
          <w:marLeft w:val="547"/>
          <w:marRight w:val="0"/>
          <w:marTop w:val="0"/>
          <w:marBottom w:val="0"/>
          <w:divBdr>
            <w:top w:val="none" w:sz="0" w:space="0" w:color="auto"/>
            <w:left w:val="none" w:sz="0" w:space="0" w:color="auto"/>
            <w:bottom w:val="none" w:sz="0" w:space="0" w:color="auto"/>
            <w:right w:val="none" w:sz="0" w:space="0" w:color="auto"/>
          </w:divBdr>
        </w:div>
      </w:divsChild>
    </w:div>
    <w:div w:id="1158305971">
      <w:bodyDiv w:val="1"/>
      <w:marLeft w:val="0"/>
      <w:marRight w:val="0"/>
      <w:marTop w:val="0"/>
      <w:marBottom w:val="0"/>
      <w:divBdr>
        <w:top w:val="none" w:sz="0" w:space="0" w:color="auto"/>
        <w:left w:val="none" w:sz="0" w:space="0" w:color="auto"/>
        <w:bottom w:val="none" w:sz="0" w:space="0" w:color="auto"/>
        <w:right w:val="none" w:sz="0" w:space="0" w:color="auto"/>
      </w:divBdr>
    </w:div>
    <w:div w:id="1206715739">
      <w:bodyDiv w:val="1"/>
      <w:marLeft w:val="0"/>
      <w:marRight w:val="0"/>
      <w:marTop w:val="0"/>
      <w:marBottom w:val="0"/>
      <w:divBdr>
        <w:top w:val="none" w:sz="0" w:space="0" w:color="auto"/>
        <w:left w:val="none" w:sz="0" w:space="0" w:color="auto"/>
        <w:bottom w:val="none" w:sz="0" w:space="0" w:color="auto"/>
        <w:right w:val="none" w:sz="0" w:space="0" w:color="auto"/>
      </w:divBdr>
    </w:div>
    <w:div w:id="1230766944">
      <w:bodyDiv w:val="1"/>
      <w:marLeft w:val="0"/>
      <w:marRight w:val="0"/>
      <w:marTop w:val="0"/>
      <w:marBottom w:val="0"/>
      <w:divBdr>
        <w:top w:val="none" w:sz="0" w:space="0" w:color="auto"/>
        <w:left w:val="none" w:sz="0" w:space="0" w:color="auto"/>
        <w:bottom w:val="none" w:sz="0" w:space="0" w:color="auto"/>
        <w:right w:val="none" w:sz="0" w:space="0" w:color="auto"/>
      </w:divBdr>
    </w:div>
    <w:div w:id="1235312834">
      <w:bodyDiv w:val="1"/>
      <w:marLeft w:val="0"/>
      <w:marRight w:val="0"/>
      <w:marTop w:val="0"/>
      <w:marBottom w:val="0"/>
      <w:divBdr>
        <w:top w:val="none" w:sz="0" w:space="0" w:color="auto"/>
        <w:left w:val="none" w:sz="0" w:space="0" w:color="auto"/>
        <w:bottom w:val="none" w:sz="0" w:space="0" w:color="auto"/>
        <w:right w:val="none" w:sz="0" w:space="0" w:color="auto"/>
      </w:divBdr>
    </w:div>
    <w:div w:id="1248493535">
      <w:bodyDiv w:val="1"/>
      <w:marLeft w:val="0"/>
      <w:marRight w:val="0"/>
      <w:marTop w:val="0"/>
      <w:marBottom w:val="0"/>
      <w:divBdr>
        <w:top w:val="none" w:sz="0" w:space="0" w:color="auto"/>
        <w:left w:val="none" w:sz="0" w:space="0" w:color="auto"/>
        <w:bottom w:val="none" w:sz="0" w:space="0" w:color="auto"/>
        <w:right w:val="none" w:sz="0" w:space="0" w:color="auto"/>
      </w:divBdr>
    </w:div>
    <w:div w:id="1274822862">
      <w:bodyDiv w:val="1"/>
      <w:marLeft w:val="0"/>
      <w:marRight w:val="0"/>
      <w:marTop w:val="0"/>
      <w:marBottom w:val="0"/>
      <w:divBdr>
        <w:top w:val="none" w:sz="0" w:space="0" w:color="auto"/>
        <w:left w:val="none" w:sz="0" w:space="0" w:color="auto"/>
        <w:bottom w:val="none" w:sz="0" w:space="0" w:color="auto"/>
        <w:right w:val="none" w:sz="0" w:space="0" w:color="auto"/>
      </w:divBdr>
      <w:divsChild>
        <w:div w:id="934554649">
          <w:marLeft w:val="0"/>
          <w:marRight w:val="0"/>
          <w:marTop w:val="0"/>
          <w:marBottom w:val="0"/>
          <w:divBdr>
            <w:top w:val="none" w:sz="0" w:space="0" w:color="auto"/>
            <w:left w:val="none" w:sz="0" w:space="0" w:color="auto"/>
            <w:bottom w:val="none" w:sz="0" w:space="0" w:color="auto"/>
            <w:right w:val="none" w:sz="0" w:space="0" w:color="auto"/>
          </w:divBdr>
        </w:div>
      </w:divsChild>
    </w:div>
    <w:div w:id="1303345936">
      <w:marLeft w:val="0"/>
      <w:marRight w:val="0"/>
      <w:marTop w:val="0"/>
      <w:marBottom w:val="424"/>
      <w:divBdr>
        <w:top w:val="none" w:sz="0" w:space="0" w:color="auto"/>
        <w:left w:val="none" w:sz="0" w:space="0" w:color="auto"/>
        <w:bottom w:val="none" w:sz="0" w:space="0" w:color="auto"/>
        <w:right w:val="none" w:sz="0" w:space="0" w:color="auto"/>
      </w:divBdr>
    </w:div>
    <w:div w:id="1353068281">
      <w:bodyDiv w:val="1"/>
      <w:marLeft w:val="0"/>
      <w:marRight w:val="0"/>
      <w:marTop w:val="0"/>
      <w:marBottom w:val="0"/>
      <w:divBdr>
        <w:top w:val="none" w:sz="0" w:space="0" w:color="auto"/>
        <w:left w:val="none" w:sz="0" w:space="0" w:color="auto"/>
        <w:bottom w:val="none" w:sz="0" w:space="0" w:color="auto"/>
        <w:right w:val="none" w:sz="0" w:space="0" w:color="auto"/>
      </w:divBdr>
    </w:div>
    <w:div w:id="1380283153">
      <w:bodyDiv w:val="1"/>
      <w:marLeft w:val="0"/>
      <w:marRight w:val="0"/>
      <w:marTop w:val="0"/>
      <w:marBottom w:val="0"/>
      <w:divBdr>
        <w:top w:val="none" w:sz="0" w:space="0" w:color="auto"/>
        <w:left w:val="none" w:sz="0" w:space="0" w:color="auto"/>
        <w:bottom w:val="none" w:sz="0" w:space="0" w:color="auto"/>
        <w:right w:val="none" w:sz="0" w:space="0" w:color="auto"/>
      </w:divBdr>
    </w:div>
    <w:div w:id="1418480420">
      <w:bodyDiv w:val="1"/>
      <w:marLeft w:val="0"/>
      <w:marRight w:val="0"/>
      <w:marTop w:val="0"/>
      <w:marBottom w:val="0"/>
      <w:divBdr>
        <w:top w:val="none" w:sz="0" w:space="0" w:color="auto"/>
        <w:left w:val="none" w:sz="0" w:space="0" w:color="auto"/>
        <w:bottom w:val="none" w:sz="0" w:space="0" w:color="auto"/>
        <w:right w:val="none" w:sz="0" w:space="0" w:color="auto"/>
      </w:divBdr>
    </w:div>
    <w:div w:id="1424690844">
      <w:bodyDiv w:val="1"/>
      <w:marLeft w:val="0"/>
      <w:marRight w:val="0"/>
      <w:marTop w:val="0"/>
      <w:marBottom w:val="0"/>
      <w:divBdr>
        <w:top w:val="none" w:sz="0" w:space="0" w:color="auto"/>
        <w:left w:val="none" w:sz="0" w:space="0" w:color="auto"/>
        <w:bottom w:val="none" w:sz="0" w:space="0" w:color="auto"/>
        <w:right w:val="none" w:sz="0" w:space="0" w:color="auto"/>
      </w:divBdr>
      <w:divsChild>
        <w:div w:id="923606981">
          <w:marLeft w:val="547"/>
          <w:marRight w:val="0"/>
          <w:marTop w:val="0"/>
          <w:marBottom w:val="0"/>
          <w:divBdr>
            <w:top w:val="none" w:sz="0" w:space="0" w:color="auto"/>
            <w:left w:val="none" w:sz="0" w:space="0" w:color="auto"/>
            <w:bottom w:val="none" w:sz="0" w:space="0" w:color="auto"/>
            <w:right w:val="none" w:sz="0" w:space="0" w:color="auto"/>
          </w:divBdr>
        </w:div>
        <w:div w:id="2075471977">
          <w:marLeft w:val="547"/>
          <w:marRight w:val="0"/>
          <w:marTop w:val="0"/>
          <w:marBottom w:val="0"/>
          <w:divBdr>
            <w:top w:val="none" w:sz="0" w:space="0" w:color="auto"/>
            <w:left w:val="none" w:sz="0" w:space="0" w:color="auto"/>
            <w:bottom w:val="none" w:sz="0" w:space="0" w:color="auto"/>
            <w:right w:val="none" w:sz="0" w:space="0" w:color="auto"/>
          </w:divBdr>
        </w:div>
      </w:divsChild>
    </w:div>
    <w:div w:id="1475482967">
      <w:bodyDiv w:val="1"/>
      <w:marLeft w:val="0"/>
      <w:marRight w:val="0"/>
      <w:marTop w:val="0"/>
      <w:marBottom w:val="0"/>
      <w:divBdr>
        <w:top w:val="none" w:sz="0" w:space="0" w:color="auto"/>
        <w:left w:val="none" w:sz="0" w:space="0" w:color="auto"/>
        <w:bottom w:val="none" w:sz="0" w:space="0" w:color="auto"/>
        <w:right w:val="none" w:sz="0" w:space="0" w:color="auto"/>
      </w:divBdr>
    </w:div>
    <w:div w:id="1489052778">
      <w:bodyDiv w:val="1"/>
      <w:marLeft w:val="0"/>
      <w:marRight w:val="0"/>
      <w:marTop w:val="0"/>
      <w:marBottom w:val="0"/>
      <w:divBdr>
        <w:top w:val="none" w:sz="0" w:space="0" w:color="auto"/>
        <w:left w:val="none" w:sz="0" w:space="0" w:color="auto"/>
        <w:bottom w:val="none" w:sz="0" w:space="0" w:color="auto"/>
        <w:right w:val="none" w:sz="0" w:space="0" w:color="auto"/>
      </w:divBdr>
      <w:divsChild>
        <w:div w:id="145165699">
          <w:marLeft w:val="547"/>
          <w:marRight w:val="0"/>
          <w:marTop w:val="0"/>
          <w:marBottom w:val="0"/>
          <w:divBdr>
            <w:top w:val="none" w:sz="0" w:space="0" w:color="auto"/>
            <w:left w:val="none" w:sz="0" w:space="0" w:color="auto"/>
            <w:bottom w:val="none" w:sz="0" w:space="0" w:color="auto"/>
            <w:right w:val="none" w:sz="0" w:space="0" w:color="auto"/>
          </w:divBdr>
        </w:div>
      </w:divsChild>
    </w:div>
    <w:div w:id="1496998091">
      <w:bodyDiv w:val="1"/>
      <w:marLeft w:val="0"/>
      <w:marRight w:val="0"/>
      <w:marTop w:val="0"/>
      <w:marBottom w:val="0"/>
      <w:divBdr>
        <w:top w:val="none" w:sz="0" w:space="0" w:color="auto"/>
        <w:left w:val="none" w:sz="0" w:space="0" w:color="auto"/>
        <w:bottom w:val="none" w:sz="0" w:space="0" w:color="auto"/>
        <w:right w:val="none" w:sz="0" w:space="0" w:color="auto"/>
      </w:divBdr>
      <w:divsChild>
        <w:div w:id="1009989561">
          <w:marLeft w:val="0"/>
          <w:marRight w:val="0"/>
          <w:marTop w:val="0"/>
          <w:marBottom w:val="0"/>
          <w:divBdr>
            <w:top w:val="none" w:sz="0" w:space="0" w:color="auto"/>
            <w:left w:val="none" w:sz="0" w:space="0" w:color="auto"/>
            <w:bottom w:val="none" w:sz="0" w:space="0" w:color="auto"/>
            <w:right w:val="none" w:sz="0" w:space="0" w:color="auto"/>
          </w:divBdr>
          <w:divsChild>
            <w:div w:id="1511994">
              <w:marLeft w:val="0"/>
              <w:marRight w:val="0"/>
              <w:marTop w:val="0"/>
              <w:marBottom w:val="0"/>
              <w:divBdr>
                <w:top w:val="none" w:sz="0" w:space="0" w:color="auto"/>
                <w:left w:val="none" w:sz="0" w:space="0" w:color="auto"/>
                <w:bottom w:val="none" w:sz="0" w:space="0" w:color="auto"/>
                <w:right w:val="none" w:sz="0" w:space="0" w:color="auto"/>
              </w:divBdr>
              <w:divsChild>
                <w:div w:id="422261503">
                  <w:marLeft w:val="0"/>
                  <w:marRight w:val="0"/>
                  <w:marTop w:val="0"/>
                  <w:marBottom w:val="0"/>
                  <w:divBdr>
                    <w:top w:val="none" w:sz="0" w:space="0" w:color="auto"/>
                    <w:left w:val="none" w:sz="0" w:space="0" w:color="auto"/>
                    <w:bottom w:val="none" w:sz="0" w:space="0" w:color="auto"/>
                    <w:right w:val="none" w:sz="0" w:space="0" w:color="auto"/>
                  </w:divBdr>
                  <w:divsChild>
                    <w:div w:id="134835879">
                      <w:marLeft w:val="0"/>
                      <w:marRight w:val="0"/>
                      <w:marTop w:val="0"/>
                      <w:marBottom w:val="424"/>
                      <w:divBdr>
                        <w:top w:val="none" w:sz="0" w:space="0" w:color="auto"/>
                        <w:left w:val="none" w:sz="0" w:space="0" w:color="auto"/>
                        <w:bottom w:val="none" w:sz="0" w:space="0" w:color="auto"/>
                        <w:right w:val="none" w:sz="0" w:space="0" w:color="auto"/>
                      </w:divBdr>
                      <w:divsChild>
                        <w:div w:id="1177499138">
                          <w:marLeft w:val="0"/>
                          <w:marRight w:val="0"/>
                          <w:marTop w:val="0"/>
                          <w:marBottom w:val="0"/>
                          <w:divBdr>
                            <w:top w:val="none" w:sz="0" w:space="0" w:color="auto"/>
                            <w:left w:val="none" w:sz="0" w:space="0" w:color="auto"/>
                            <w:bottom w:val="none" w:sz="0" w:space="0" w:color="auto"/>
                            <w:right w:val="none" w:sz="0" w:space="0" w:color="auto"/>
                          </w:divBdr>
                          <w:divsChild>
                            <w:div w:id="515536863">
                              <w:marLeft w:val="0"/>
                              <w:marRight w:val="0"/>
                              <w:marTop w:val="0"/>
                              <w:marBottom w:val="0"/>
                              <w:divBdr>
                                <w:top w:val="none" w:sz="0" w:space="0" w:color="auto"/>
                                <w:left w:val="none" w:sz="0" w:space="0" w:color="auto"/>
                                <w:bottom w:val="none" w:sz="0" w:space="0" w:color="auto"/>
                                <w:right w:val="none" w:sz="0" w:space="0" w:color="auto"/>
                              </w:divBdr>
                              <w:divsChild>
                                <w:div w:id="6485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269281">
      <w:bodyDiv w:val="1"/>
      <w:marLeft w:val="0"/>
      <w:marRight w:val="0"/>
      <w:marTop w:val="0"/>
      <w:marBottom w:val="0"/>
      <w:divBdr>
        <w:top w:val="none" w:sz="0" w:space="0" w:color="auto"/>
        <w:left w:val="none" w:sz="0" w:space="0" w:color="auto"/>
        <w:bottom w:val="none" w:sz="0" w:space="0" w:color="auto"/>
        <w:right w:val="none" w:sz="0" w:space="0" w:color="auto"/>
      </w:divBdr>
      <w:divsChild>
        <w:div w:id="1215584058">
          <w:marLeft w:val="0"/>
          <w:marRight w:val="0"/>
          <w:marTop w:val="0"/>
          <w:marBottom w:val="0"/>
          <w:divBdr>
            <w:top w:val="none" w:sz="0" w:space="0" w:color="auto"/>
            <w:left w:val="none" w:sz="0" w:space="0" w:color="auto"/>
            <w:bottom w:val="none" w:sz="0" w:space="0" w:color="auto"/>
            <w:right w:val="none" w:sz="0" w:space="0" w:color="auto"/>
          </w:divBdr>
          <w:divsChild>
            <w:div w:id="183592899">
              <w:marLeft w:val="0"/>
              <w:marRight w:val="0"/>
              <w:marTop w:val="0"/>
              <w:marBottom w:val="0"/>
              <w:divBdr>
                <w:top w:val="none" w:sz="0" w:space="0" w:color="auto"/>
                <w:left w:val="none" w:sz="0" w:space="0" w:color="auto"/>
                <w:bottom w:val="none" w:sz="0" w:space="0" w:color="auto"/>
                <w:right w:val="none" w:sz="0" w:space="0" w:color="auto"/>
              </w:divBdr>
              <w:divsChild>
                <w:div w:id="1373572804">
                  <w:marLeft w:val="0"/>
                  <w:marRight w:val="0"/>
                  <w:marTop w:val="0"/>
                  <w:marBottom w:val="0"/>
                  <w:divBdr>
                    <w:top w:val="none" w:sz="0" w:space="0" w:color="auto"/>
                    <w:left w:val="none" w:sz="0" w:space="0" w:color="auto"/>
                    <w:bottom w:val="none" w:sz="0" w:space="0" w:color="auto"/>
                    <w:right w:val="none" w:sz="0" w:space="0" w:color="auto"/>
                  </w:divBdr>
                  <w:divsChild>
                    <w:div w:id="626736811">
                      <w:marLeft w:val="0"/>
                      <w:marRight w:val="0"/>
                      <w:marTop w:val="0"/>
                      <w:marBottom w:val="0"/>
                      <w:divBdr>
                        <w:top w:val="none" w:sz="0" w:space="0" w:color="auto"/>
                        <w:left w:val="none" w:sz="0" w:space="0" w:color="auto"/>
                        <w:bottom w:val="none" w:sz="0" w:space="0" w:color="auto"/>
                        <w:right w:val="none" w:sz="0" w:space="0" w:color="auto"/>
                      </w:divBdr>
                      <w:divsChild>
                        <w:div w:id="11497661">
                          <w:marLeft w:val="0"/>
                          <w:marRight w:val="0"/>
                          <w:marTop w:val="0"/>
                          <w:marBottom w:val="0"/>
                          <w:divBdr>
                            <w:top w:val="none" w:sz="0" w:space="0" w:color="auto"/>
                            <w:left w:val="none" w:sz="0" w:space="0" w:color="auto"/>
                            <w:bottom w:val="none" w:sz="0" w:space="0" w:color="auto"/>
                            <w:right w:val="none" w:sz="0" w:space="0" w:color="auto"/>
                          </w:divBdr>
                          <w:divsChild>
                            <w:div w:id="1850022297">
                              <w:marLeft w:val="0"/>
                              <w:marRight w:val="0"/>
                              <w:marTop w:val="0"/>
                              <w:marBottom w:val="0"/>
                              <w:divBdr>
                                <w:top w:val="none" w:sz="0" w:space="0" w:color="auto"/>
                                <w:left w:val="none" w:sz="0" w:space="0" w:color="auto"/>
                                <w:bottom w:val="none" w:sz="0" w:space="0" w:color="auto"/>
                                <w:right w:val="none" w:sz="0" w:space="0" w:color="auto"/>
                              </w:divBdr>
                              <w:divsChild>
                                <w:div w:id="1593051299">
                                  <w:marLeft w:val="0"/>
                                  <w:marRight w:val="0"/>
                                  <w:marTop w:val="0"/>
                                  <w:marBottom w:val="0"/>
                                  <w:divBdr>
                                    <w:top w:val="none" w:sz="0" w:space="0" w:color="auto"/>
                                    <w:left w:val="none" w:sz="0" w:space="0" w:color="auto"/>
                                    <w:bottom w:val="none" w:sz="0" w:space="0" w:color="auto"/>
                                    <w:right w:val="none" w:sz="0" w:space="0" w:color="auto"/>
                                  </w:divBdr>
                                  <w:divsChild>
                                    <w:div w:id="216936681">
                                      <w:marLeft w:val="0"/>
                                      <w:marRight w:val="0"/>
                                      <w:marTop w:val="0"/>
                                      <w:marBottom w:val="0"/>
                                      <w:divBdr>
                                        <w:top w:val="none" w:sz="0" w:space="0" w:color="auto"/>
                                        <w:left w:val="none" w:sz="0" w:space="0" w:color="auto"/>
                                        <w:bottom w:val="none" w:sz="0" w:space="0" w:color="auto"/>
                                        <w:right w:val="none" w:sz="0" w:space="0" w:color="auto"/>
                                      </w:divBdr>
                                      <w:divsChild>
                                        <w:div w:id="2131624347">
                                          <w:marLeft w:val="0"/>
                                          <w:marRight w:val="0"/>
                                          <w:marTop w:val="0"/>
                                          <w:marBottom w:val="0"/>
                                          <w:divBdr>
                                            <w:top w:val="none" w:sz="0" w:space="0" w:color="auto"/>
                                            <w:left w:val="none" w:sz="0" w:space="0" w:color="auto"/>
                                            <w:bottom w:val="none" w:sz="0" w:space="0" w:color="auto"/>
                                            <w:right w:val="none" w:sz="0" w:space="0" w:color="auto"/>
                                          </w:divBdr>
                                          <w:divsChild>
                                            <w:div w:id="1089347339">
                                              <w:marLeft w:val="0"/>
                                              <w:marRight w:val="0"/>
                                              <w:marTop w:val="0"/>
                                              <w:marBottom w:val="0"/>
                                              <w:divBdr>
                                                <w:top w:val="none" w:sz="0" w:space="0" w:color="auto"/>
                                                <w:left w:val="none" w:sz="0" w:space="0" w:color="auto"/>
                                                <w:bottom w:val="none" w:sz="0" w:space="0" w:color="auto"/>
                                                <w:right w:val="none" w:sz="0" w:space="0" w:color="auto"/>
                                              </w:divBdr>
                                              <w:divsChild>
                                                <w:div w:id="1203976051">
                                                  <w:marLeft w:val="0"/>
                                                  <w:marRight w:val="0"/>
                                                  <w:marTop w:val="0"/>
                                                  <w:marBottom w:val="0"/>
                                                  <w:divBdr>
                                                    <w:top w:val="none" w:sz="0" w:space="0" w:color="auto"/>
                                                    <w:left w:val="none" w:sz="0" w:space="0" w:color="auto"/>
                                                    <w:bottom w:val="none" w:sz="0" w:space="0" w:color="auto"/>
                                                    <w:right w:val="none" w:sz="0" w:space="0" w:color="auto"/>
                                                  </w:divBdr>
                                                  <w:divsChild>
                                                    <w:div w:id="1125731498">
                                                      <w:marLeft w:val="0"/>
                                                      <w:marRight w:val="0"/>
                                                      <w:marTop w:val="0"/>
                                                      <w:marBottom w:val="0"/>
                                                      <w:divBdr>
                                                        <w:top w:val="none" w:sz="0" w:space="0" w:color="auto"/>
                                                        <w:left w:val="none" w:sz="0" w:space="0" w:color="auto"/>
                                                        <w:bottom w:val="none" w:sz="0" w:space="0" w:color="auto"/>
                                                        <w:right w:val="none" w:sz="0" w:space="0" w:color="auto"/>
                                                      </w:divBdr>
                                                      <w:divsChild>
                                                        <w:div w:id="2105296279">
                                                          <w:marLeft w:val="0"/>
                                                          <w:marRight w:val="0"/>
                                                          <w:marTop w:val="0"/>
                                                          <w:marBottom w:val="365"/>
                                                          <w:divBdr>
                                                            <w:top w:val="none" w:sz="0" w:space="0" w:color="auto"/>
                                                            <w:left w:val="none" w:sz="0" w:space="0" w:color="auto"/>
                                                            <w:bottom w:val="none" w:sz="0" w:space="0" w:color="auto"/>
                                                            <w:right w:val="none" w:sz="0" w:space="0" w:color="auto"/>
                                                          </w:divBdr>
                                                          <w:divsChild>
                                                            <w:div w:id="1513180959">
                                                              <w:marLeft w:val="0"/>
                                                              <w:marRight w:val="0"/>
                                                              <w:marTop w:val="0"/>
                                                              <w:marBottom w:val="0"/>
                                                              <w:divBdr>
                                                                <w:top w:val="none" w:sz="0" w:space="0" w:color="auto"/>
                                                                <w:left w:val="none" w:sz="0" w:space="0" w:color="auto"/>
                                                                <w:bottom w:val="none" w:sz="0" w:space="0" w:color="auto"/>
                                                                <w:right w:val="none" w:sz="0" w:space="0" w:color="auto"/>
                                                              </w:divBdr>
                                                              <w:divsChild>
                                                                <w:div w:id="815537370">
                                                                  <w:marLeft w:val="0"/>
                                                                  <w:marRight w:val="0"/>
                                                                  <w:marTop w:val="0"/>
                                                                  <w:marBottom w:val="0"/>
                                                                  <w:divBdr>
                                                                    <w:top w:val="none" w:sz="0" w:space="0" w:color="auto"/>
                                                                    <w:left w:val="none" w:sz="0" w:space="0" w:color="auto"/>
                                                                    <w:bottom w:val="none" w:sz="0" w:space="0" w:color="auto"/>
                                                                    <w:right w:val="none" w:sz="0" w:space="0" w:color="auto"/>
                                                                  </w:divBdr>
                                                                  <w:divsChild>
                                                                    <w:div w:id="101692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7690870">
      <w:bodyDiv w:val="1"/>
      <w:marLeft w:val="0"/>
      <w:marRight w:val="0"/>
      <w:marTop w:val="0"/>
      <w:marBottom w:val="0"/>
      <w:divBdr>
        <w:top w:val="none" w:sz="0" w:space="0" w:color="auto"/>
        <w:left w:val="none" w:sz="0" w:space="0" w:color="auto"/>
        <w:bottom w:val="none" w:sz="0" w:space="0" w:color="auto"/>
        <w:right w:val="none" w:sz="0" w:space="0" w:color="auto"/>
      </w:divBdr>
      <w:divsChild>
        <w:div w:id="1960260304">
          <w:marLeft w:val="0"/>
          <w:marRight w:val="0"/>
          <w:marTop w:val="0"/>
          <w:marBottom w:val="0"/>
          <w:divBdr>
            <w:top w:val="none" w:sz="0" w:space="0" w:color="auto"/>
            <w:left w:val="none" w:sz="0" w:space="0" w:color="auto"/>
            <w:bottom w:val="none" w:sz="0" w:space="0" w:color="auto"/>
            <w:right w:val="none" w:sz="0" w:space="0" w:color="auto"/>
          </w:divBdr>
        </w:div>
      </w:divsChild>
    </w:div>
    <w:div w:id="1591742547">
      <w:bodyDiv w:val="1"/>
      <w:marLeft w:val="0"/>
      <w:marRight w:val="0"/>
      <w:marTop w:val="0"/>
      <w:marBottom w:val="0"/>
      <w:divBdr>
        <w:top w:val="none" w:sz="0" w:space="0" w:color="auto"/>
        <w:left w:val="none" w:sz="0" w:space="0" w:color="auto"/>
        <w:bottom w:val="none" w:sz="0" w:space="0" w:color="auto"/>
        <w:right w:val="none" w:sz="0" w:space="0" w:color="auto"/>
      </w:divBdr>
    </w:div>
    <w:div w:id="1593247183">
      <w:bodyDiv w:val="1"/>
      <w:marLeft w:val="0"/>
      <w:marRight w:val="0"/>
      <w:marTop w:val="0"/>
      <w:marBottom w:val="0"/>
      <w:divBdr>
        <w:top w:val="none" w:sz="0" w:space="0" w:color="auto"/>
        <w:left w:val="none" w:sz="0" w:space="0" w:color="auto"/>
        <w:bottom w:val="none" w:sz="0" w:space="0" w:color="auto"/>
        <w:right w:val="none" w:sz="0" w:space="0" w:color="auto"/>
      </w:divBdr>
      <w:divsChild>
        <w:div w:id="1235236900">
          <w:marLeft w:val="0"/>
          <w:marRight w:val="0"/>
          <w:marTop w:val="673"/>
          <w:marBottom w:val="748"/>
          <w:divBdr>
            <w:top w:val="none" w:sz="0" w:space="0" w:color="auto"/>
            <w:left w:val="none" w:sz="0" w:space="0" w:color="auto"/>
            <w:bottom w:val="none" w:sz="0" w:space="0" w:color="auto"/>
            <w:right w:val="none" w:sz="0" w:space="0" w:color="auto"/>
          </w:divBdr>
          <w:divsChild>
            <w:div w:id="571425348">
              <w:marLeft w:val="0"/>
              <w:marRight w:val="0"/>
              <w:marTop w:val="0"/>
              <w:marBottom w:val="785"/>
              <w:divBdr>
                <w:top w:val="none" w:sz="0" w:space="0" w:color="auto"/>
                <w:left w:val="none" w:sz="0" w:space="0" w:color="auto"/>
                <w:bottom w:val="none" w:sz="0" w:space="0" w:color="auto"/>
                <w:right w:val="none" w:sz="0" w:space="0" w:color="auto"/>
              </w:divBdr>
            </w:div>
          </w:divsChild>
        </w:div>
      </w:divsChild>
    </w:div>
    <w:div w:id="1617101379">
      <w:bodyDiv w:val="1"/>
      <w:marLeft w:val="0"/>
      <w:marRight w:val="0"/>
      <w:marTop w:val="104"/>
      <w:marBottom w:val="104"/>
      <w:divBdr>
        <w:top w:val="none" w:sz="0" w:space="0" w:color="auto"/>
        <w:left w:val="none" w:sz="0" w:space="0" w:color="auto"/>
        <w:bottom w:val="none" w:sz="0" w:space="0" w:color="auto"/>
        <w:right w:val="none" w:sz="0" w:space="0" w:color="auto"/>
      </w:divBdr>
      <w:divsChild>
        <w:div w:id="1061094252">
          <w:marLeft w:val="0"/>
          <w:marRight w:val="0"/>
          <w:marTop w:val="0"/>
          <w:marBottom w:val="0"/>
          <w:divBdr>
            <w:top w:val="none" w:sz="0" w:space="0" w:color="auto"/>
            <w:left w:val="none" w:sz="0" w:space="0" w:color="auto"/>
            <w:bottom w:val="none" w:sz="0" w:space="0" w:color="auto"/>
            <w:right w:val="none" w:sz="0" w:space="0" w:color="auto"/>
          </w:divBdr>
        </w:div>
      </w:divsChild>
    </w:div>
    <w:div w:id="1634289603">
      <w:bodyDiv w:val="1"/>
      <w:marLeft w:val="0"/>
      <w:marRight w:val="0"/>
      <w:marTop w:val="104"/>
      <w:marBottom w:val="104"/>
      <w:divBdr>
        <w:top w:val="none" w:sz="0" w:space="0" w:color="auto"/>
        <w:left w:val="none" w:sz="0" w:space="0" w:color="auto"/>
        <w:bottom w:val="none" w:sz="0" w:space="0" w:color="auto"/>
        <w:right w:val="none" w:sz="0" w:space="0" w:color="auto"/>
      </w:divBdr>
      <w:divsChild>
        <w:div w:id="1522469774">
          <w:marLeft w:val="0"/>
          <w:marRight w:val="0"/>
          <w:marTop w:val="0"/>
          <w:marBottom w:val="0"/>
          <w:divBdr>
            <w:top w:val="none" w:sz="0" w:space="0" w:color="auto"/>
            <w:left w:val="none" w:sz="0" w:space="0" w:color="auto"/>
            <w:bottom w:val="none" w:sz="0" w:space="0" w:color="auto"/>
            <w:right w:val="none" w:sz="0" w:space="0" w:color="auto"/>
          </w:divBdr>
        </w:div>
      </w:divsChild>
    </w:div>
    <w:div w:id="1641575509">
      <w:bodyDiv w:val="1"/>
      <w:marLeft w:val="0"/>
      <w:marRight w:val="0"/>
      <w:marTop w:val="0"/>
      <w:marBottom w:val="0"/>
      <w:divBdr>
        <w:top w:val="none" w:sz="0" w:space="0" w:color="auto"/>
        <w:left w:val="none" w:sz="0" w:space="0" w:color="auto"/>
        <w:bottom w:val="none" w:sz="0" w:space="0" w:color="auto"/>
        <w:right w:val="none" w:sz="0" w:space="0" w:color="auto"/>
      </w:divBdr>
      <w:divsChild>
        <w:div w:id="1737312310">
          <w:marLeft w:val="547"/>
          <w:marRight w:val="0"/>
          <w:marTop w:val="0"/>
          <w:marBottom w:val="0"/>
          <w:divBdr>
            <w:top w:val="none" w:sz="0" w:space="0" w:color="auto"/>
            <w:left w:val="none" w:sz="0" w:space="0" w:color="auto"/>
            <w:bottom w:val="none" w:sz="0" w:space="0" w:color="auto"/>
            <w:right w:val="none" w:sz="0" w:space="0" w:color="auto"/>
          </w:divBdr>
        </w:div>
        <w:div w:id="1599560169">
          <w:marLeft w:val="1166"/>
          <w:marRight w:val="0"/>
          <w:marTop w:val="0"/>
          <w:marBottom w:val="0"/>
          <w:divBdr>
            <w:top w:val="none" w:sz="0" w:space="0" w:color="auto"/>
            <w:left w:val="none" w:sz="0" w:space="0" w:color="auto"/>
            <w:bottom w:val="none" w:sz="0" w:space="0" w:color="auto"/>
            <w:right w:val="none" w:sz="0" w:space="0" w:color="auto"/>
          </w:divBdr>
        </w:div>
      </w:divsChild>
    </w:div>
    <w:div w:id="1674796693">
      <w:bodyDiv w:val="1"/>
      <w:marLeft w:val="0"/>
      <w:marRight w:val="0"/>
      <w:marTop w:val="0"/>
      <w:marBottom w:val="0"/>
      <w:divBdr>
        <w:top w:val="none" w:sz="0" w:space="0" w:color="auto"/>
        <w:left w:val="none" w:sz="0" w:space="0" w:color="auto"/>
        <w:bottom w:val="none" w:sz="0" w:space="0" w:color="auto"/>
        <w:right w:val="none" w:sz="0" w:space="0" w:color="auto"/>
      </w:divBdr>
      <w:divsChild>
        <w:div w:id="1367632332">
          <w:marLeft w:val="0"/>
          <w:marRight w:val="0"/>
          <w:marTop w:val="0"/>
          <w:marBottom w:val="0"/>
          <w:divBdr>
            <w:top w:val="none" w:sz="0" w:space="0" w:color="auto"/>
            <w:left w:val="none" w:sz="0" w:space="0" w:color="auto"/>
            <w:bottom w:val="none" w:sz="0" w:space="0" w:color="auto"/>
            <w:right w:val="none" w:sz="0" w:space="0" w:color="auto"/>
          </w:divBdr>
        </w:div>
      </w:divsChild>
    </w:div>
    <w:div w:id="1727601324">
      <w:bodyDiv w:val="1"/>
      <w:marLeft w:val="0"/>
      <w:marRight w:val="0"/>
      <w:marTop w:val="0"/>
      <w:marBottom w:val="0"/>
      <w:divBdr>
        <w:top w:val="none" w:sz="0" w:space="0" w:color="auto"/>
        <w:left w:val="none" w:sz="0" w:space="0" w:color="auto"/>
        <w:bottom w:val="none" w:sz="0" w:space="0" w:color="auto"/>
        <w:right w:val="none" w:sz="0" w:space="0" w:color="auto"/>
      </w:divBdr>
    </w:div>
    <w:div w:id="1733850596">
      <w:bodyDiv w:val="1"/>
      <w:marLeft w:val="0"/>
      <w:marRight w:val="0"/>
      <w:marTop w:val="0"/>
      <w:marBottom w:val="0"/>
      <w:divBdr>
        <w:top w:val="none" w:sz="0" w:space="0" w:color="auto"/>
        <w:left w:val="none" w:sz="0" w:space="0" w:color="auto"/>
        <w:bottom w:val="none" w:sz="0" w:space="0" w:color="auto"/>
        <w:right w:val="none" w:sz="0" w:space="0" w:color="auto"/>
      </w:divBdr>
    </w:div>
    <w:div w:id="1744184055">
      <w:bodyDiv w:val="1"/>
      <w:marLeft w:val="0"/>
      <w:marRight w:val="0"/>
      <w:marTop w:val="0"/>
      <w:marBottom w:val="0"/>
      <w:divBdr>
        <w:top w:val="none" w:sz="0" w:space="0" w:color="auto"/>
        <w:left w:val="none" w:sz="0" w:space="0" w:color="auto"/>
        <w:bottom w:val="none" w:sz="0" w:space="0" w:color="auto"/>
        <w:right w:val="none" w:sz="0" w:space="0" w:color="auto"/>
      </w:divBdr>
    </w:div>
    <w:div w:id="1758139383">
      <w:bodyDiv w:val="1"/>
      <w:marLeft w:val="0"/>
      <w:marRight w:val="0"/>
      <w:marTop w:val="0"/>
      <w:marBottom w:val="0"/>
      <w:divBdr>
        <w:top w:val="none" w:sz="0" w:space="0" w:color="auto"/>
        <w:left w:val="none" w:sz="0" w:space="0" w:color="auto"/>
        <w:bottom w:val="none" w:sz="0" w:space="0" w:color="auto"/>
        <w:right w:val="none" w:sz="0" w:space="0" w:color="auto"/>
      </w:divBdr>
      <w:divsChild>
        <w:div w:id="927813627">
          <w:marLeft w:val="547"/>
          <w:marRight w:val="0"/>
          <w:marTop w:val="0"/>
          <w:marBottom w:val="0"/>
          <w:divBdr>
            <w:top w:val="none" w:sz="0" w:space="0" w:color="auto"/>
            <w:left w:val="none" w:sz="0" w:space="0" w:color="auto"/>
            <w:bottom w:val="none" w:sz="0" w:space="0" w:color="auto"/>
            <w:right w:val="none" w:sz="0" w:space="0" w:color="auto"/>
          </w:divBdr>
        </w:div>
      </w:divsChild>
    </w:div>
    <w:div w:id="1758210574">
      <w:bodyDiv w:val="1"/>
      <w:marLeft w:val="0"/>
      <w:marRight w:val="0"/>
      <w:marTop w:val="0"/>
      <w:marBottom w:val="0"/>
      <w:divBdr>
        <w:top w:val="none" w:sz="0" w:space="0" w:color="auto"/>
        <w:left w:val="none" w:sz="0" w:space="0" w:color="auto"/>
        <w:bottom w:val="none" w:sz="0" w:space="0" w:color="auto"/>
        <w:right w:val="none" w:sz="0" w:space="0" w:color="auto"/>
      </w:divBdr>
      <w:divsChild>
        <w:div w:id="2099323792">
          <w:marLeft w:val="0"/>
          <w:marRight w:val="0"/>
          <w:marTop w:val="0"/>
          <w:marBottom w:val="0"/>
          <w:divBdr>
            <w:top w:val="none" w:sz="0" w:space="0" w:color="auto"/>
            <w:left w:val="none" w:sz="0" w:space="0" w:color="auto"/>
            <w:bottom w:val="none" w:sz="0" w:space="0" w:color="auto"/>
            <w:right w:val="none" w:sz="0" w:space="0" w:color="auto"/>
          </w:divBdr>
          <w:divsChild>
            <w:div w:id="868375765">
              <w:marLeft w:val="0"/>
              <w:marRight w:val="0"/>
              <w:marTop w:val="0"/>
              <w:marBottom w:val="0"/>
              <w:divBdr>
                <w:top w:val="none" w:sz="0" w:space="0" w:color="auto"/>
                <w:left w:val="none" w:sz="0" w:space="0" w:color="auto"/>
                <w:bottom w:val="none" w:sz="0" w:space="0" w:color="auto"/>
                <w:right w:val="none" w:sz="0" w:space="0" w:color="auto"/>
              </w:divBdr>
              <w:divsChild>
                <w:div w:id="190652876">
                  <w:marLeft w:val="0"/>
                  <w:marRight w:val="0"/>
                  <w:marTop w:val="0"/>
                  <w:marBottom w:val="0"/>
                  <w:divBdr>
                    <w:top w:val="none" w:sz="0" w:space="0" w:color="auto"/>
                    <w:left w:val="none" w:sz="0" w:space="0" w:color="auto"/>
                    <w:bottom w:val="none" w:sz="0" w:space="0" w:color="auto"/>
                    <w:right w:val="none" w:sz="0" w:space="0" w:color="auto"/>
                  </w:divBdr>
                  <w:divsChild>
                    <w:div w:id="317535703">
                      <w:marLeft w:val="0"/>
                      <w:marRight w:val="0"/>
                      <w:marTop w:val="0"/>
                      <w:marBottom w:val="750"/>
                      <w:divBdr>
                        <w:top w:val="none" w:sz="0" w:space="0" w:color="auto"/>
                        <w:left w:val="none" w:sz="0" w:space="0" w:color="auto"/>
                        <w:bottom w:val="none" w:sz="0" w:space="0" w:color="auto"/>
                        <w:right w:val="none" w:sz="0" w:space="0" w:color="auto"/>
                      </w:divBdr>
                      <w:divsChild>
                        <w:div w:id="1953247236">
                          <w:marLeft w:val="0"/>
                          <w:marRight w:val="0"/>
                          <w:marTop w:val="0"/>
                          <w:marBottom w:val="0"/>
                          <w:divBdr>
                            <w:top w:val="none" w:sz="0" w:space="0" w:color="auto"/>
                            <w:left w:val="none" w:sz="0" w:space="0" w:color="auto"/>
                            <w:bottom w:val="none" w:sz="0" w:space="0" w:color="auto"/>
                            <w:right w:val="none" w:sz="0" w:space="0" w:color="auto"/>
                          </w:divBdr>
                          <w:divsChild>
                            <w:div w:id="174419428">
                              <w:marLeft w:val="-225"/>
                              <w:marRight w:val="-225"/>
                              <w:marTop w:val="0"/>
                              <w:marBottom w:val="0"/>
                              <w:divBdr>
                                <w:top w:val="none" w:sz="0" w:space="0" w:color="auto"/>
                                <w:left w:val="none" w:sz="0" w:space="0" w:color="auto"/>
                                <w:bottom w:val="none" w:sz="0" w:space="0" w:color="auto"/>
                                <w:right w:val="none" w:sz="0" w:space="0" w:color="auto"/>
                              </w:divBdr>
                              <w:divsChild>
                                <w:div w:id="942153086">
                                  <w:marLeft w:val="0"/>
                                  <w:marRight w:val="0"/>
                                  <w:marTop w:val="0"/>
                                  <w:marBottom w:val="750"/>
                                  <w:divBdr>
                                    <w:top w:val="none" w:sz="0" w:space="0" w:color="auto"/>
                                    <w:left w:val="none" w:sz="0" w:space="0" w:color="auto"/>
                                    <w:bottom w:val="single" w:sz="6" w:space="31" w:color="E0E1E3"/>
                                    <w:right w:val="none" w:sz="0" w:space="0" w:color="auto"/>
                                  </w:divBdr>
                                  <w:divsChild>
                                    <w:div w:id="810755503">
                                      <w:marLeft w:val="0"/>
                                      <w:marRight w:val="0"/>
                                      <w:marTop w:val="0"/>
                                      <w:marBottom w:val="0"/>
                                      <w:divBdr>
                                        <w:top w:val="none" w:sz="0" w:space="0" w:color="auto"/>
                                        <w:left w:val="none" w:sz="0" w:space="0" w:color="auto"/>
                                        <w:bottom w:val="none" w:sz="0" w:space="0" w:color="auto"/>
                                        <w:right w:val="none" w:sz="0" w:space="0" w:color="auto"/>
                                      </w:divBdr>
                                      <w:divsChild>
                                        <w:div w:id="3448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214277">
      <w:bodyDiv w:val="1"/>
      <w:marLeft w:val="0"/>
      <w:marRight w:val="0"/>
      <w:marTop w:val="0"/>
      <w:marBottom w:val="0"/>
      <w:divBdr>
        <w:top w:val="none" w:sz="0" w:space="0" w:color="auto"/>
        <w:left w:val="none" w:sz="0" w:space="0" w:color="auto"/>
        <w:bottom w:val="none" w:sz="0" w:space="0" w:color="auto"/>
        <w:right w:val="none" w:sz="0" w:space="0" w:color="auto"/>
      </w:divBdr>
    </w:div>
    <w:div w:id="1795825063">
      <w:bodyDiv w:val="1"/>
      <w:marLeft w:val="0"/>
      <w:marRight w:val="0"/>
      <w:marTop w:val="0"/>
      <w:marBottom w:val="0"/>
      <w:divBdr>
        <w:top w:val="none" w:sz="0" w:space="0" w:color="auto"/>
        <w:left w:val="none" w:sz="0" w:space="0" w:color="auto"/>
        <w:bottom w:val="none" w:sz="0" w:space="0" w:color="auto"/>
        <w:right w:val="none" w:sz="0" w:space="0" w:color="auto"/>
      </w:divBdr>
    </w:div>
    <w:div w:id="1808281354">
      <w:bodyDiv w:val="1"/>
      <w:marLeft w:val="0"/>
      <w:marRight w:val="0"/>
      <w:marTop w:val="0"/>
      <w:marBottom w:val="0"/>
      <w:divBdr>
        <w:top w:val="none" w:sz="0" w:space="0" w:color="auto"/>
        <w:left w:val="none" w:sz="0" w:space="0" w:color="auto"/>
        <w:bottom w:val="none" w:sz="0" w:space="0" w:color="auto"/>
        <w:right w:val="none" w:sz="0" w:space="0" w:color="auto"/>
      </w:divBdr>
      <w:divsChild>
        <w:div w:id="319433927">
          <w:marLeft w:val="0"/>
          <w:marRight w:val="0"/>
          <w:marTop w:val="0"/>
          <w:marBottom w:val="0"/>
          <w:divBdr>
            <w:top w:val="none" w:sz="0" w:space="0" w:color="auto"/>
            <w:left w:val="none" w:sz="0" w:space="0" w:color="auto"/>
            <w:bottom w:val="none" w:sz="0" w:space="0" w:color="auto"/>
            <w:right w:val="none" w:sz="0" w:space="0" w:color="auto"/>
          </w:divBdr>
          <w:divsChild>
            <w:div w:id="906692112">
              <w:marLeft w:val="0"/>
              <w:marRight w:val="0"/>
              <w:marTop w:val="0"/>
              <w:marBottom w:val="0"/>
              <w:divBdr>
                <w:top w:val="none" w:sz="0" w:space="0" w:color="auto"/>
                <w:left w:val="none" w:sz="0" w:space="0" w:color="auto"/>
                <w:bottom w:val="none" w:sz="0" w:space="0" w:color="auto"/>
                <w:right w:val="none" w:sz="0" w:space="0" w:color="auto"/>
              </w:divBdr>
              <w:divsChild>
                <w:div w:id="1259020261">
                  <w:marLeft w:val="0"/>
                  <w:marRight w:val="0"/>
                  <w:marTop w:val="0"/>
                  <w:marBottom w:val="0"/>
                  <w:divBdr>
                    <w:top w:val="none" w:sz="0" w:space="0" w:color="auto"/>
                    <w:left w:val="none" w:sz="0" w:space="0" w:color="auto"/>
                    <w:bottom w:val="none" w:sz="0" w:space="0" w:color="auto"/>
                    <w:right w:val="none" w:sz="0" w:space="0" w:color="auto"/>
                  </w:divBdr>
                  <w:divsChild>
                    <w:div w:id="1408765408">
                      <w:marLeft w:val="0"/>
                      <w:marRight w:val="0"/>
                      <w:marTop w:val="0"/>
                      <w:marBottom w:val="424"/>
                      <w:divBdr>
                        <w:top w:val="none" w:sz="0" w:space="0" w:color="auto"/>
                        <w:left w:val="none" w:sz="0" w:space="0" w:color="auto"/>
                        <w:bottom w:val="none" w:sz="0" w:space="0" w:color="auto"/>
                        <w:right w:val="none" w:sz="0" w:space="0" w:color="auto"/>
                      </w:divBdr>
                      <w:divsChild>
                        <w:div w:id="777799490">
                          <w:marLeft w:val="0"/>
                          <w:marRight w:val="0"/>
                          <w:marTop w:val="0"/>
                          <w:marBottom w:val="0"/>
                          <w:divBdr>
                            <w:top w:val="none" w:sz="0" w:space="0" w:color="auto"/>
                            <w:left w:val="none" w:sz="0" w:space="0" w:color="auto"/>
                            <w:bottom w:val="none" w:sz="0" w:space="0" w:color="auto"/>
                            <w:right w:val="none" w:sz="0" w:space="0" w:color="auto"/>
                          </w:divBdr>
                          <w:divsChild>
                            <w:div w:id="1073090295">
                              <w:marLeft w:val="0"/>
                              <w:marRight w:val="0"/>
                              <w:marTop w:val="0"/>
                              <w:marBottom w:val="0"/>
                              <w:divBdr>
                                <w:top w:val="none" w:sz="0" w:space="0" w:color="auto"/>
                                <w:left w:val="none" w:sz="0" w:space="0" w:color="auto"/>
                                <w:bottom w:val="none" w:sz="0" w:space="0" w:color="auto"/>
                                <w:right w:val="none" w:sz="0" w:space="0" w:color="auto"/>
                              </w:divBdr>
                              <w:divsChild>
                                <w:div w:id="113968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333528">
      <w:bodyDiv w:val="1"/>
      <w:marLeft w:val="0"/>
      <w:marRight w:val="0"/>
      <w:marTop w:val="0"/>
      <w:marBottom w:val="0"/>
      <w:divBdr>
        <w:top w:val="none" w:sz="0" w:space="0" w:color="auto"/>
        <w:left w:val="none" w:sz="0" w:space="0" w:color="auto"/>
        <w:bottom w:val="none" w:sz="0" w:space="0" w:color="auto"/>
        <w:right w:val="none" w:sz="0" w:space="0" w:color="auto"/>
      </w:divBdr>
    </w:div>
    <w:div w:id="1826241362">
      <w:bodyDiv w:val="1"/>
      <w:marLeft w:val="0"/>
      <w:marRight w:val="0"/>
      <w:marTop w:val="0"/>
      <w:marBottom w:val="0"/>
      <w:divBdr>
        <w:top w:val="none" w:sz="0" w:space="0" w:color="auto"/>
        <w:left w:val="none" w:sz="0" w:space="0" w:color="auto"/>
        <w:bottom w:val="none" w:sz="0" w:space="0" w:color="auto"/>
        <w:right w:val="none" w:sz="0" w:space="0" w:color="auto"/>
      </w:divBdr>
    </w:div>
    <w:div w:id="1826317990">
      <w:bodyDiv w:val="1"/>
      <w:marLeft w:val="0"/>
      <w:marRight w:val="0"/>
      <w:marTop w:val="0"/>
      <w:marBottom w:val="0"/>
      <w:divBdr>
        <w:top w:val="none" w:sz="0" w:space="0" w:color="auto"/>
        <w:left w:val="none" w:sz="0" w:space="0" w:color="auto"/>
        <w:bottom w:val="none" w:sz="0" w:space="0" w:color="auto"/>
        <w:right w:val="none" w:sz="0" w:space="0" w:color="auto"/>
      </w:divBdr>
    </w:div>
    <w:div w:id="1831828994">
      <w:bodyDiv w:val="1"/>
      <w:marLeft w:val="0"/>
      <w:marRight w:val="0"/>
      <w:marTop w:val="0"/>
      <w:marBottom w:val="0"/>
      <w:divBdr>
        <w:top w:val="none" w:sz="0" w:space="0" w:color="auto"/>
        <w:left w:val="none" w:sz="0" w:space="0" w:color="auto"/>
        <w:bottom w:val="none" w:sz="0" w:space="0" w:color="auto"/>
        <w:right w:val="none" w:sz="0" w:space="0" w:color="auto"/>
      </w:divBdr>
      <w:divsChild>
        <w:div w:id="1783377532">
          <w:marLeft w:val="547"/>
          <w:marRight w:val="0"/>
          <w:marTop w:val="0"/>
          <w:marBottom w:val="0"/>
          <w:divBdr>
            <w:top w:val="none" w:sz="0" w:space="0" w:color="auto"/>
            <w:left w:val="none" w:sz="0" w:space="0" w:color="auto"/>
            <w:bottom w:val="none" w:sz="0" w:space="0" w:color="auto"/>
            <w:right w:val="none" w:sz="0" w:space="0" w:color="auto"/>
          </w:divBdr>
        </w:div>
        <w:div w:id="1886331390">
          <w:marLeft w:val="1166"/>
          <w:marRight w:val="0"/>
          <w:marTop w:val="0"/>
          <w:marBottom w:val="0"/>
          <w:divBdr>
            <w:top w:val="none" w:sz="0" w:space="0" w:color="auto"/>
            <w:left w:val="none" w:sz="0" w:space="0" w:color="auto"/>
            <w:bottom w:val="none" w:sz="0" w:space="0" w:color="auto"/>
            <w:right w:val="none" w:sz="0" w:space="0" w:color="auto"/>
          </w:divBdr>
        </w:div>
        <w:div w:id="845093302">
          <w:marLeft w:val="1166"/>
          <w:marRight w:val="0"/>
          <w:marTop w:val="0"/>
          <w:marBottom w:val="0"/>
          <w:divBdr>
            <w:top w:val="none" w:sz="0" w:space="0" w:color="auto"/>
            <w:left w:val="none" w:sz="0" w:space="0" w:color="auto"/>
            <w:bottom w:val="none" w:sz="0" w:space="0" w:color="auto"/>
            <w:right w:val="none" w:sz="0" w:space="0" w:color="auto"/>
          </w:divBdr>
        </w:div>
        <w:div w:id="1832209694">
          <w:marLeft w:val="547"/>
          <w:marRight w:val="0"/>
          <w:marTop w:val="0"/>
          <w:marBottom w:val="0"/>
          <w:divBdr>
            <w:top w:val="none" w:sz="0" w:space="0" w:color="auto"/>
            <w:left w:val="none" w:sz="0" w:space="0" w:color="auto"/>
            <w:bottom w:val="none" w:sz="0" w:space="0" w:color="auto"/>
            <w:right w:val="none" w:sz="0" w:space="0" w:color="auto"/>
          </w:divBdr>
        </w:div>
        <w:div w:id="642782956">
          <w:marLeft w:val="1166"/>
          <w:marRight w:val="0"/>
          <w:marTop w:val="0"/>
          <w:marBottom w:val="0"/>
          <w:divBdr>
            <w:top w:val="none" w:sz="0" w:space="0" w:color="auto"/>
            <w:left w:val="none" w:sz="0" w:space="0" w:color="auto"/>
            <w:bottom w:val="none" w:sz="0" w:space="0" w:color="auto"/>
            <w:right w:val="none" w:sz="0" w:space="0" w:color="auto"/>
          </w:divBdr>
        </w:div>
        <w:div w:id="1772821080">
          <w:marLeft w:val="1166"/>
          <w:marRight w:val="0"/>
          <w:marTop w:val="0"/>
          <w:marBottom w:val="0"/>
          <w:divBdr>
            <w:top w:val="none" w:sz="0" w:space="0" w:color="auto"/>
            <w:left w:val="none" w:sz="0" w:space="0" w:color="auto"/>
            <w:bottom w:val="none" w:sz="0" w:space="0" w:color="auto"/>
            <w:right w:val="none" w:sz="0" w:space="0" w:color="auto"/>
          </w:divBdr>
        </w:div>
        <w:div w:id="790710751">
          <w:marLeft w:val="547"/>
          <w:marRight w:val="0"/>
          <w:marTop w:val="0"/>
          <w:marBottom w:val="0"/>
          <w:divBdr>
            <w:top w:val="none" w:sz="0" w:space="0" w:color="auto"/>
            <w:left w:val="none" w:sz="0" w:space="0" w:color="auto"/>
            <w:bottom w:val="none" w:sz="0" w:space="0" w:color="auto"/>
            <w:right w:val="none" w:sz="0" w:space="0" w:color="auto"/>
          </w:divBdr>
        </w:div>
        <w:div w:id="102070617">
          <w:marLeft w:val="1166"/>
          <w:marRight w:val="0"/>
          <w:marTop w:val="0"/>
          <w:marBottom w:val="0"/>
          <w:divBdr>
            <w:top w:val="none" w:sz="0" w:space="0" w:color="auto"/>
            <w:left w:val="none" w:sz="0" w:space="0" w:color="auto"/>
            <w:bottom w:val="none" w:sz="0" w:space="0" w:color="auto"/>
            <w:right w:val="none" w:sz="0" w:space="0" w:color="auto"/>
          </w:divBdr>
        </w:div>
        <w:div w:id="1734935875">
          <w:marLeft w:val="1166"/>
          <w:marRight w:val="0"/>
          <w:marTop w:val="0"/>
          <w:marBottom w:val="0"/>
          <w:divBdr>
            <w:top w:val="none" w:sz="0" w:space="0" w:color="auto"/>
            <w:left w:val="none" w:sz="0" w:space="0" w:color="auto"/>
            <w:bottom w:val="none" w:sz="0" w:space="0" w:color="auto"/>
            <w:right w:val="none" w:sz="0" w:space="0" w:color="auto"/>
          </w:divBdr>
        </w:div>
        <w:div w:id="1766801530">
          <w:marLeft w:val="547"/>
          <w:marRight w:val="0"/>
          <w:marTop w:val="0"/>
          <w:marBottom w:val="0"/>
          <w:divBdr>
            <w:top w:val="none" w:sz="0" w:space="0" w:color="auto"/>
            <w:left w:val="none" w:sz="0" w:space="0" w:color="auto"/>
            <w:bottom w:val="none" w:sz="0" w:space="0" w:color="auto"/>
            <w:right w:val="none" w:sz="0" w:space="0" w:color="auto"/>
          </w:divBdr>
        </w:div>
        <w:div w:id="734275769">
          <w:marLeft w:val="1166"/>
          <w:marRight w:val="0"/>
          <w:marTop w:val="0"/>
          <w:marBottom w:val="0"/>
          <w:divBdr>
            <w:top w:val="none" w:sz="0" w:space="0" w:color="auto"/>
            <w:left w:val="none" w:sz="0" w:space="0" w:color="auto"/>
            <w:bottom w:val="none" w:sz="0" w:space="0" w:color="auto"/>
            <w:right w:val="none" w:sz="0" w:space="0" w:color="auto"/>
          </w:divBdr>
        </w:div>
        <w:div w:id="1308363260">
          <w:marLeft w:val="1166"/>
          <w:marRight w:val="0"/>
          <w:marTop w:val="0"/>
          <w:marBottom w:val="0"/>
          <w:divBdr>
            <w:top w:val="none" w:sz="0" w:space="0" w:color="auto"/>
            <w:left w:val="none" w:sz="0" w:space="0" w:color="auto"/>
            <w:bottom w:val="none" w:sz="0" w:space="0" w:color="auto"/>
            <w:right w:val="none" w:sz="0" w:space="0" w:color="auto"/>
          </w:divBdr>
        </w:div>
        <w:div w:id="441346602">
          <w:marLeft w:val="547"/>
          <w:marRight w:val="0"/>
          <w:marTop w:val="0"/>
          <w:marBottom w:val="0"/>
          <w:divBdr>
            <w:top w:val="none" w:sz="0" w:space="0" w:color="auto"/>
            <w:left w:val="none" w:sz="0" w:space="0" w:color="auto"/>
            <w:bottom w:val="none" w:sz="0" w:space="0" w:color="auto"/>
            <w:right w:val="none" w:sz="0" w:space="0" w:color="auto"/>
          </w:divBdr>
        </w:div>
        <w:div w:id="1824665513">
          <w:marLeft w:val="1166"/>
          <w:marRight w:val="0"/>
          <w:marTop w:val="0"/>
          <w:marBottom w:val="0"/>
          <w:divBdr>
            <w:top w:val="none" w:sz="0" w:space="0" w:color="auto"/>
            <w:left w:val="none" w:sz="0" w:space="0" w:color="auto"/>
            <w:bottom w:val="none" w:sz="0" w:space="0" w:color="auto"/>
            <w:right w:val="none" w:sz="0" w:space="0" w:color="auto"/>
          </w:divBdr>
        </w:div>
        <w:div w:id="1961767586">
          <w:marLeft w:val="1166"/>
          <w:marRight w:val="0"/>
          <w:marTop w:val="0"/>
          <w:marBottom w:val="0"/>
          <w:divBdr>
            <w:top w:val="none" w:sz="0" w:space="0" w:color="auto"/>
            <w:left w:val="none" w:sz="0" w:space="0" w:color="auto"/>
            <w:bottom w:val="none" w:sz="0" w:space="0" w:color="auto"/>
            <w:right w:val="none" w:sz="0" w:space="0" w:color="auto"/>
          </w:divBdr>
        </w:div>
        <w:div w:id="303973046">
          <w:marLeft w:val="547"/>
          <w:marRight w:val="0"/>
          <w:marTop w:val="0"/>
          <w:marBottom w:val="0"/>
          <w:divBdr>
            <w:top w:val="none" w:sz="0" w:space="0" w:color="auto"/>
            <w:left w:val="none" w:sz="0" w:space="0" w:color="auto"/>
            <w:bottom w:val="none" w:sz="0" w:space="0" w:color="auto"/>
            <w:right w:val="none" w:sz="0" w:space="0" w:color="auto"/>
          </w:divBdr>
        </w:div>
        <w:div w:id="1317341523">
          <w:marLeft w:val="1166"/>
          <w:marRight w:val="0"/>
          <w:marTop w:val="0"/>
          <w:marBottom w:val="0"/>
          <w:divBdr>
            <w:top w:val="none" w:sz="0" w:space="0" w:color="auto"/>
            <w:left w:val="none" w:sz="0" w:space="0" w:color="auto"/>
            <w:bottom w:val="none" w:sz="0" w:space="0" w:color="auto"/>
            <w:right w:val="none" w:sz="0" w:space="0" w:color="auto"/>
          </w:divBdr>
        </w:div>
        <w:div w:id="1183397748">
          <w:marLeft w:val="1166"/>
          <w:marRight w:val="0"/>
          <w:marTop w:val="0"/>
          <w:marBottom w:val="0"/>
          <w:divBdr>
            <w:top w:val="none" w:sz="0" w:space="0" w:color="auto"/>
            <w:left w:val="none" w:sz="0" w:space="0" w:color="auto"/>
            <w:bottom w:val="none" w:sz="0" w:space="0" w:color="auto"/>
            <w:right w:val="none" w:sz="0" w:space="0" w:color="auto"/>
          </w:divBdr>
        </w:div>
      </w:divsChild>
    </w:div>
    <w:div w:id="1837964261">
      <w:bodyDiv w:val="1"/>
      <w:marLeft w:val="0"/>
      <w:marRight w:val="0"/>
      <w:marTop w:val="0"/>
      <w:marBottom w:val="0"/>
      <w:divBdr>
        <w:top w:val="none" w:sz="0" w:space="0" w:color="auto"/>
        <w:left w:val="none" w:sz="0" w:space="0" w:color="auto"/>
        <w:bottom w:val="none" w:sz="0" w:space="0" w:color="auto"/>
        <w:right w:val="none" w:sz="0" w:space="0" w:color="auto"/>
      </w:divBdr>
      <w:divsChild>
        <w:div w:id="474881889">
          <w:marLeft w:val="547"/>
          <w:marRight w:val="0"/>
          <w:marTop w:val="0"/>
          <w:marBottom w:val="0"/>
          <w:divBdr>
            <w:top w:val="none" w:sz="0" w:space="0" w:color="auto"/>
            <w:left w:val="none" w:sz="0" w:space="0" w:color="auto"/>
            <w:bottom w:val="none" w:sz="0" w:space="0" w:color="auto"/>
            <w:right w:val="none" w:sz="0" w:space="0" w:color="auto"/>
          </w:divBdr>
        </w:div>
      </w:divsChild>
    </w:div>
    <w:div w:id="1905291453">
      <w:bodyDiv w:val="1"/>
      <w:marLeft w:val="0"/>
      <w:marRight w:val="0"/>
      <w:marTop w:val="0"/>
      <w:marBottom w:val="0"/>
      <w:divBdr>
        <w:top w:val="none" w:sz="0" w:space="0" w:color="auto"/>
        <w:left w:val="none" w:sz="0" w:space="0" w:color="auto"/>
        <w:bottom w:val="none" w:sz="0" w:space="0" w:color="auto"/>
        <w:right w:val="none" w:sz="0" w:space="0" w:color="auto"/>
      </w:divBdr>
      <w:divsChild>
        <w:div w:id="1422410473">
          <w:marLeft w:val="1890"/>
          <w:marRight w:val="0"/>
          <w:marTop w:val="0"/>
          <w:marBottom w:val="0"/>
          <w:divBdr>
            <w:top w:val="none" w:sz="0" w:space="0" w:color="auto"/>
            <w:left w:val="none" w:sz="0" w:space="0" w:color="auto"/>
            <w:bottom w:val="none" w:sz="0" w:space="0" w:color="auto"/>
            <w:right w:val="none" w:sz="0" w:space="0" w:color="auto"/>
          </w:divBdr>
          <w:divsChild>
            <w:div w:id="1020273952">
              <w:marLeft w:val="0"/>
              <w:marRight w:val="-4560"/>
              <w:marTop w:val="0"/>
              <w:marBottom w:val="0"/>
              <w:divBdr>
                <w:top w:val="none" w:sz="0" w:space="0" w:color="auto"/>
                <w:left w:val="none" w:sz="0" w:space="0" w:color="auto"/>
                <w:bottom w:val="none" w:sz="0" w:space="0" w:color="auto"/>
                <w:right w:val="none" w:sz="0" w:space="0" w:color="auto"/>
              </w:divBdr>
              <w:divsChild>
                <w:div w:id="725758884">
                  <w:marLeft w:val="0"/>
                  <w:marRight w:val="4725"/>
                  <w:marTop w:val="0"/>
                  <w:marBottom w:val="0"/>
                  <w:divBdr>
                    <w:top w:val="none" w:sz="0" w:space="0" w:color="auto"/>
                    <w:left w:val="none" w:sz="0" w:space="0" w:color="auto"/>
                    <w:bottom w:val="none" w:sz="0" w:space="0" w:color="auto"/>
                    <w:right w:val="none" w:sz="0" w:space="0" w:color="auto"/>
                  </w:divBdr>
                  <w:divsChild>
                    <w:div w:id="140221841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933052450">
      <w:bodyDiv w:val="1"/>
      <w:marLeft w:val="0"/>
      <w:marRight w:val="0"/>
      <w:marTop w:val="0"/>
      <w:marBottom w:val="0"/>
      <w:divBdr>
        <w:top w:val="none" w:sz="0" w:space="0" w:color="auto"/>
        <w:left w:val="none" w:sz="0" w:space="0" w:color="auto"/>
        <w:bottom w:val="none" w:sz="0" w:space="0" w:color="auto"/>
        <w:right w:val="none" w:sz="0" w:space="0" w:color="auto"/>
      </w:divBdr>
      <w:divsChild>
        <w:div w:id="1980498840">
          <w:marLeft w:val="547"/>
          <w:marRight w:val="0"/>
          <w:marTop w:val="0"/>
          <w:marBottom w:val="0"/>
          <w:divBdr>
            <w:top w:val="none" w:sz="0" w:space="0" w:color="auto"/>
            <w:left w:val="none" w:sz="0" w:space="0" w:color="auto"/>
            <w:bottom w:val="none" w:sz="0" w:space="0" w:color="auto"/>
            <w:right w:val="none" w:sz="0" w:space="0" w:color="auto"/>
          </w:divBdr>
        </w:div>
      </w:divsChild>
    </w:div>
    <w:div w:id="1982927148">
      <w:bodyDiv w:val="1"/>
      <w:marLeft w:val="0"/>
      <w:marRight w:val="0"/>
      <w:marTop w:val="0"/>
      <w:marBottom w:val="0"/>
      <w:divBdr>
        <w:top w:val="none" w:sz="0" w:space="0" w:color="auto"/>
        <w:left w:val="none" w:sz="0" w:space="0" w:color="auto"/>
        <w:bottom w:val="none" w:sz="0" w:space="0" w:color="auto"/>
        <w:right w:val="none" w:sz="0" w:space="0" w:color="auto"/>
      </w:divBdr>
      <w:divsChild>
        <w:div w:id="1295479696">
          <w:marLeft w:val="547"/>
          <w:marRight w:val="0"/>
          <w:marTop w:val="0"/>
          <w:marBottom w:val="0"/>
          <w:divBdr>
            <w:top w:val="none" w:sz="0" w:space="0" w:color="auto"/>
            <w:left w:val="none" w:sz="0" w:space="0" w:color="auto"/>
            <w:bottom w:val="none" w:sz="0" w:space="0" w:color="auto"/>
            <w:right w:val="none" w:sz="0" w:space="0" w:color="auto"/>
          </w:divBdr>
        </w:div>
      </w:divsChild>
    </w:div>
    <w:div w:id="2006517979">
      <w:bodyDiv w:val="1"/>
      <w:marLeft w:val="0"/>
      <w:marRight w:val="0"/>
      <w:marTop w:val="104"/>
      <w:marBottom w:val="104"/>
      <w:divBdr>
        <w:top w:val="none" w:sz="0" w:space="0" w:color="auto"/>
        <w:left w:val="none" w:sz="0" w:space="0" w:color="auto"/>
        <w:bottom w:val="none" w:sz="0" w:space="0" w:color="auto"/>
        <w:right w:val="none" w:sz="0" w:space="0" w:color="auto"/>
      </w:divBdr>
      <w:divsChild>
        <w:div w:id="636377781">
          <w:marLeft w:val="0"/>
          <w:marRight w:val="0"/>
          <w:marTop w:val="0"/>
          <w:marBottom w:val="0"/>
          <w:divBdr>
            <w:top w:val="none" w:sz="0" w:space="0" w:color="auto"/>
            <w:left w:val="none" w:sz="0" w:space="0" w:color="auto"/>
            <w:bottom w:val="none" w:sz="0" w:space="0" w:color="auto"/>
            <w:right w:val="none" w:sz="0" w:space="0" w:color="auto"/>
          </w:divBdr>
        </w:div>
      </w:divsChild>
    </w:div>
    <w:div w:id="2012902076">
      <w:bodyDiv w:val="1"/>
      <w:marLeft w:val="0"/>
      <w:marRight w:val="0"/>
      <w:marTop w:val="104"/>
      <w:marBottom w:val="104"/>
      <w:divBdr>
        <w:top w:val="none" w:sz="0" w:space="0" w:color="auto"/>
        <w:left w:val="none" w:sz="0" w:space="0" w:color="auto"/>
        <w:bottom w:val="none" w:sz="0" w:space="0" w:color="auto"/>
        <w:right w:val="none" w:sz="0" w:space="0" w:color="auto"/>
      </w:divBdr>
      <w:divsChild>
        <w:div w:id="224687422">
          <w:marLeft w:val="0"/>
          <w:marRight w:val="0"/>
          <w:marTop w:val="0"/>
          <w:marBottom w:val="0"/>
          <w:divBdr>
            <w:top w:val="none" w:sz="0" w:space="0" w:color="auto"/>
            <w:left w:val="none" w:sz="0" w:space="0" w:color="auto"/>
            <w:bottom w:val="none" w:sz="0" w:space="0" w:color="auto"/>
            <w:right w:val="none" w:sz="0" w:space="0" w:color="auto"/>
          </w:divBdr>
        </w:div>
      </w:divsChild>
    </w:div>
    <w:div w:id="2021589350">
      <w:bodyDiv w:val="1"/>
      <w:marLeft w:val="0"/>
      <w:marRight w:val="0"/>
      <w:marTop w:val="0"/>
      <w:marBottom w:val="0"/>
      <w:divBdr>
        <w:top w:val="none" w:sz="0" w:space="0" w:color="auto"/>
        <w:left w:val="none" w:sz="0" w:space="0" w:color="auto"/>
        <w:bottom w:val="none" w:sz="0" w:space="0" w:color="auto"/>
        <w:right w:val="none" w:sz="0" w:space="0" w:color="auto"/>
      </w:divBdr>
      <w:divsChild>
        <w:div w:id="253054064">
          <w:marLeft w:val="547"/>
          <w:marRight w:val="0"/>
          <w:marTop w:val="0"/>
          <w:marBottom w:val="0"/>
          <w:divBdr>
            <w:top w:val="none" w:sz="0" w:space="0" w:color="auto"/>
            <w:left w:val="none" w:sz="0" w:space="0" w:color="auto"/>
            <w:bottom w:val="none" w:sz="0" w:space="0" w:color="auto"/>
            <w:right w:val="none" w:sz="0" w:space="0" w:color="auto"/>
          </w:divBdr>
        </w:div>
        <w:div w:id="1476219233">
          <w:marLeft w:val="547"/>
          <w:marRight w:val="0"/>
          <w:marTop w:val="0"/>
          <w:marBottom w:val="0"/>
          <w:divBdr>
            <w:top w:val="none" w:sz="0" w:space="0" w:color="auto"/>
            <w:left w:val="none" w:sz="0" w:space="0" w:color="auto"/>
            <w:bottom w:val="none" w:sz="0" w:space="0" w:color="auto"/>
            <w:right w:val="none" w:sz="0" w:space="0" w:color="auto"/>
          </w:divBdr>
        </w:div>
      </w:divsChild>
    </w:div>
    <w:div w:id="2043826449">
      <w:bodyDiv w:val="1"/>
      <w:marLeft w:val="0"/>
      <w:marRight w:val="0"/>
      <w:marTop w:val="0"/>
      <w:marBottom w:val="0"/>
      <w:divBdr>
        <w:top w:val="none" w:sz="0" w:space="0" w:color="auto"/>
        <w:left w:val="none" w:sz="0" w:space="0" w:color="auto"/>
        <w:bottom w:val="none" w:sz="0" w:space="0" w:color="auto"/>
        <w:right w:val="none" w:sz="0" w:space="0" w:color="auto"/>
      </w:divBdr>
      <w:divsChild>
        <w:div w:id="942885079">
          <w:marLeft w:val="547"/>
          <w:marRight w:val="0"/>
          <w:marTop w:val="0"/>
          <w:marBottom w:val="0"/>
          <w:divBdr>
            <w:top w:val="none" w:sz="0" w:space="0" w:color="auto"/>
            <w:left w:val="none" w:sz="0" w:space="0" w:color="auto"/>
            <w:bottom w:val="none" w:sz="0" w:space="0" w:color="auto"/>
            <w:right w:val="none" w:sz="0" w:space="0" w:color="auto"/>
          </w:divBdr>
        </w:div>
      </w:divsChild>
    </w:div>
    <w:div w:id="2079093077">
      <w:bodyDiv w:val="1"/>
      <w:marLeft w:val="0"/>
      <w:marRight w:val="0"/>
      <w:marTop w:val="0"/>
      <w:marBottom w:val="0"/>
      <w:divBdr>
        <w:top w:val="none" w:sz="0" w:space="0" w:color="auto"/>
        <w:left w:val="none" w:sz="0" w:space="0" w:color="auto"/>
        <w:bottom w:val="none" w:sz="0" w:space="0" w:color="auto"/>
        <w:right w:val="none" w:sz="0" w:space="0" w:color="auto"/>
      </w:divBdr>
    </w:div>
    <w:div w:id="2081827049">
      <w:bodyDiv w:val="1"/>
      <w:marLeft w:val="0"/>
      <w:marRight w:val="0"/>
      <w:marTop w:val="0"/>
      <w:marBottom w:val="0"/>
      <w:divBdr>
        <w:top w:val="none" w:sz="0" w:space="0" w:color="auto"/>
        <w:left w:val="none" w:sz="0" w:space="0" w:color="auto"/>
        <w:bottom w:val="none" w:sz="0" w:space="0" w:color="auto"/>
        <w:right w:val="none" w:sz="0" w:space="0" w:color="auto"/>
      </w:divBdr>
    </w:div>
    <w:div w:id="2097827512">
      <w:bodyDiv w:val="1"/>
      <w:marLeft w:val="0"/>
      <w:marRight w:val="0"/>
      <w:marTop w:val="0"/>
      <w:marBottom w:val="0"/>
      <w:divBdr>
        <w:top w:val="none" w:sz="0" w:space="0" w:color="auto"/>
        <w:left w:val="none" w:sz="0" w:space="0" w:color="auto"/>
        <w:bottom w:val="none" w:sz="0" w:space="0" w:color="auto"/>
        <w:right w:val="none" w:sz="0" w:space="0" w:color="auto"/>
      </w:divBdr>
    </w:div>
    <w:div w:id="2133478984">
      <w:bodyDiv w:val="1"/>
      <w:marLeft w:val="0"/>
      <w:marRight w:val="0"/>
      <w:marTop w:val="0"/>
      <w:marBottom w:val="0"/>
      <w:divBdr>
        <w:top w:val="none" w:sz="0" w:space="0" w:color="auto"/>
        <w:left w:val="none" w:sz="0" w:space="0" w:color="auto"/>
        <w:bottom w:val="none" w:sz="0" w:space="0" w:color="auto"/>
        <w:right w:val="none" w:sz="0" w:space="0" w:color="auto"/>
      </w:divBdr>
      <w:divsChild>
        <w:div w:id="971834448">
          <w:marLeft w:val="547"/>
          <w:marRight w:val="0"/>
          <w:marTop w:val="0"/>
          <w:marBottom w:val="0"/>
          <w:divBdr>
            <w:top w:val="none" w:sz="0" w:space="0" w:color="auto"/>
            <w:left w:val="none" w:sz="0" w:space="0" w:color="auto"/>
            <w:bottom w:val="none" w:sz="0" w:space="0" w:color="auto"/>
            <w:right w:val="none" w:sz="0" w:space="0" w:color="auto"/>
          </w:divBdr>
        </w:div>
      </w:divsChild>
    </w:div>
    <w:div w:id="2137945131">
      <w:bodyDiv w:val="1"/>
      <w:marLeft w:val="0"/>
      <w:marRight w:val="0"/>
      <w:marTop w:val="0"/>
      <w:marBottom w:val="0"/>
      <w:divBdr>
        <w:top w:val="none" w:sz="0" w:space="0" w:color="auto"/>
        <w:left w:val="none" w:sz="0" w:space="0" w:color="auto"/>
        <w:bottom w:val="none" w:sz="0" w:space="0" w:color="auto"/>
        <w:right w:val="none" w:sz="0" w:space="0" w:color="auto"/>
      </w:divBdr>
    </w:div>
    <w:div w:id="2138792704">
      <w:bodyDiv w:val="1"/>
      <w:marLeft w:val="0"/>
      <w:marRight w:val="0"/>
      <w:marTop w:val="0"/>
      <w:marBottom w:val="0"/>
      <w:divBdr>
        <w:top w:val="none" w:sz="0" w:space="0" w:color="auto"/>
        <w:left w:val="none" w:sz="0" w:space="0" w:color="auto"/>
        <w:bottom w:val="none" w:sz="0" w:space="0" w:color="auto"/>
        <w:right w:val="none" w:sz="0" w:space="0" w:color="auto"/>
      </w:divBdr>
    </w:div>
    <w:div w:id="214383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4.xml"/><Relationship Id="rId117" Type="http://schemas.openxmlformats.org/officeDocument/2006/relationships/diagramLayout" Target="diagrams/layout18.xml"/><Relationship Id="rId21" Type="http://schemas.openxmlformats.org/officeDocument/2006/relationships/diagramData" Target="diagrams/data3.xml"/><Relationship Id="rId42" Type="http://schemas.openxmlformats.org/officeDocument/2006/relationships/hyperlink" Target="garantF1://72085934.0" TargetMode="External"/><Relationship Id="rId47" Type="http://schemas.openxmlformats.org/officeDocument/2006/relationships/diagramData" Target="diagrams/data5.xml"/><Relationship Id="rId63" Type="http://schemas.openxmlformats.org/officeDocument/2006/relationships/diagramLayout" Target="diagrams/layout8.xml"/><Relationship Id="rId68" Type="http://schemas.openxmlformats.org/officeDocument/2006/relationships/diagramLayout" Target="diagrams/layout9.xml"/><Relationship Id="rId84" Type="http://schemas.openxmlformats.org/officeDocument/2006/relationships/diagramQuickStyle" Target="diagrams/quickStyle12.xml"/><Relationship Id="rId89" Type="http://schemas.openxmlformats.org/officeDocument/2006/relationships/diagramData" Target="diagrams/data13.xml"/><Relationship Id="rId112" Type="http://schemas.openxmlformats.org/officeDocument/2006/relationships/diagramLayout" Target="diagrams/layout17.xml"/><Relationship Id="rId133" Type="http://schemas.openxmlformats.org/officeDocument/2006/relationships/image" Target="media/image2.png"/><Relationship Id="rId138" Type="http://schemas.microsoft.com/office/2007/relationships/diagramDrawing" Target="diagrams/drawing21.xml"/><Relationship Id="rId154" Type="http://schemas.openxmlformats.org/officeDocument/2006/relationships/theme" Target="theme/theme1.xml"/><Relationship Id="rId16" Type="http://schemas.openxmlformats.org/officeDocument/2006/relationships/diagramData" Target="diagrams/data2.xml"/><Relationship Id="rId107" Type="http://schemas.openxmlformats.org/officeDocument/2006/relationships/diagramLayout" Target="diagrams/layout16.xml"/><Relationship Id="rId11" Type="http://schemas.openxmlformats.org/officeDocument/2006/relationships/diagramData" Target="diagrams/data1.xml"/><Relationship Id="rId32" Type="http://schemas.openxmlformats.org/officeDocument/2006/relationships/hyperlink" Target="garantF1://72090282.0" TargetMode="External"/><Relationship Id="rId37" Type="http://schemas.openxmlformats.org/officeDocument/2006/relationships/hyperlink" Target="garantF1://72085994.0" TargetMode="External"/><Relationship Id="rId53" Type="http://schemas.openxmlformats.org/officeDocument/2006/relationships/diagramLayout" Target="diagrams/layout6.xml"/><Relationship Id="rId58" Type="http://schemas.openxmlformats.org/officeDocument/2006/relationships/diagramLayout" Target="diagrams/layout7.xml"/><Relationship Id="rId74" Type="http://schemas.openxmlformats.org/officeDocument/2006/relationships/diagramQuickStyle" Target="diagrams/quickStyle10.xml"/><Relationship Id="rId79" Type="http://schemas.openxmlformats.org/officeDocument/2006/relationships/diagramQuickStyle" Target="diagrams/quickStyle11.xml"/><Relationship Id="rId102" Type="http://schemas.openxmlformats.org/officeDocument/2006/relationships/diagramQuickStyle" Target="diagrams/quickStyle15.xml"/><Relationship Id="rId123" Type="http://schemas.openxmlformats.org/officeDocument/2006/relationships/diagramLayout" Target="diagrams/layout19.xml"/><Relationship Id="rId128" Type="http://schemas.openxmlformats.org/officeDocument/2006/relationships/diagramLayout" Target="diagrams/layout20.xml"/><Relationship Id="rId144" Type="http://schemas.openxmlformats.org/officeDocument/2006/relationships/diagramColors" Target="diagrams/colors22.xml"/><Relationship Id="rId149" Type="http://schemas.openxmlformats.org/officeDocument/2006/relationships/diagramLayout" Target="diagrams/layout23.xml"/><Relationship Id="rId5" Type="http://schemas.openxmlformats.org/officeDocument/2006/relationships/webSettings" Target="webSettings.xml"/><Relationship Id="rId90" Type="http://schemas.openxmlformats.org/officeDocument/2006/relationships/diagramLayout" Target="diagrams/layout13.xml"/><Relationship Id="rId95" Type="http://schemas.openxmlformats.org/officeDocument/2006/relationships/diagramLayout" Target="diagrams/layout14.xml"/><Relationship Id="rId22" Type="http://schemas.openxmlformats.org/officeDocument/2006/relationships/diagramLayout" Target="diagrams/layout3.xml"/><Relationship Id="rId27" Type="http://schemas.openxmlformats.org/officeDocument/2006/relationships/diagramLayout" Target="diagrams/layout4.xml"/><Relationship Id="rId43" Type="http://schemas.openxmlformats.org/officeDocument/2006/relationships/hyperlink" Target="garantF1://71975292.1000" TargetMode="External"/><Relationship Id="rId48" Type="http://schemas.openxmlformats.org/officeDocument/2006/relationships/diagramLayout" Target="diagrams/layout5.xml"/><Relationship Id="rId64" Type="http://schemas.openxmlformats.org/officeDocument/2006/relationships/diagramQuickStyle" Target="diagrams/quickStyle8.xml"/><Relationship Id="rId69" Type="http://schemas.openxmlformats.org/officeDocument/2006/relationships/diagramQuickStyle" Target="diagrams/quickStyle9.xml"/><Relationship Id="rId113" Type="http://schemas.openxmlformats.org/officeDocument/2006/relationships/diagramQuickStyle" Target="diagrams/quickStyle17.xml"/><Relationship Id="rId118" Type="http://schemas.openxmlformats.org/officeDocument/2006/relationships/diagramQuickStyle" Target="diagrams/quickStyle18.xml"/><Relationship Id="rId134" Type="http://schemas.openxmlformats.org/officeDocument/2006/relationships/diagramData" Target="diagrams/data21.xml"/><Relationship Id="rId139" Type="http://schemas.openxmlformats.org/officeDocument/2006/relationships/image" Target="media/image3.png"/><Relationship Id="rId80" Type="http://schemas.openxmlformats.org/officeDocument/2006/relationships/diagramColors" Target="diagrams/colors11.xml"/><Relationship Id="rId85" Type="http://schemas.openxmlformats.org/officeDocument/2006/relationships/diagramColors" Target="diagrams/colors12.xml"/><Relationship Id="rId150" Type="http://schemas.openxmlformats.org/officeDocument/2006/relationships/diagramQuickStyle" Target="diagrams/quickStyle23.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hyperlink" Target="garantF1://72092486.0" TargetMode="External"/><Relationship Id="rId38" Type="http://schemas.openxmlformats.org/officeDocument/2006/relationships/hyperlink" Target="garantF1://72085920.0" TargetMode="External"/><Relationship Id="rId46" Type="http://schemas.openxmlformats.org/officeDocument/2006/relationships/hyperlink" Target="garantF1://72008084.0" TargetMode="External"/><Relationship Id="rId59" Type="http://schemas.openxmlformats.org/officeDocument/2006/relationships/diagramQuickStyle" Target="diagrams/quickStyle7.xml"/><Relationship Id="rId67" Type="http://schemas.openxmlformats.org/officeDocument/2006/relationships/diagramData" Target="diagrams/data9.xml"/><Relationship Id="rId103" Type="http://schemas.openxmlformats.org/officeDocument/2006/relationships/diagramColors" Target="diagrams/colors15.xml"/><Relationship Id="rId108" Type="http://schemas.openxmlformats.org/officeDocument/2006/relationships/diagramQuickStyle" Target="diagrams/quickStyle16.xml"/><Relationship Id="rId116" Type="http://schemas.openxmlformats.org/officeDocument/2006/relationships/diagramData" Target="diagrams/data18.xml"/><Relationship Id="rId124" Type="http://schemas.openxmlformats.org/officeDocument/2006/relationships/diagramQuickStyle" Target="diagrams/quickStyle19.xml"/><Relationship Id="rId129" Type="http://schemas.openxmlformats.org/officeDocument/2006/relationships/diagramQuickStyle" Target="diagrams/quickStyle20.xml"/><Relationship Id="rId137" Type="http://schemas.openxmlformats.org/officeDocument/2006/relationships/diagramColors" Target="diagrams/colors21.xml"/><Relationship Id="rId20" Type="http://schemas.microsoft.com/office/2007/relationships/diagramDrawing" Target="diagrams/drawing2.xml"/><Relationship Id="rId41" Type="http://schemas.openxmlformats.org/officeDocument/2006/relationships/hyperlink" Target="garantF1://72092484.0" TargetMode="External"/><Relationship Id="rId54" Type="http://schemas.openxmlformats.org/officeDocument/2006/relationships/diagramQuickStyle" Target="diagrams/quickStyle6.xml"/><Relationship Id="rId62" Type="http://schemas.openxmlformats.org/officeDocument/2006/relationships/diagramData" Target="diagrams/data8.xml"/><Relationship Id="rId70" Type="http://schemas.openxmlformats.org/officeDocument/2006/relationships/diagramColors" Target="diagrams/colors9.xml"/><Relationship Id="rId75" Type="http://schemas.openxmlformats.org/officeDocument/2006/relationships/diagramColors" Target="diagrams/colors10.xml"/><Relationship Id="rId83" Type="http://schemas.openxmlformats.org/officeDocument/2006/relationships/diagramLayout" Target="diagrams/layout12.xml"/><Relationship Id="rId88" Type="http://schemas.openxmlformats.org/officeDocument/2006/relationships/hyperlink" Target="https://ria.ru/organization_MVF/" TargetMode="External"/><Relationship Id="rId91" Type="http://schemas.openxmlformats.org/officeDocument/2006/relationships/diagramQuickStyle" Target="diagrams/quickStyle13.xml"/><Relationship Id="rId96" Type="http://schemas.openxmlformats.org/officeDocument/2006/relationships/diagramQuickStyle" Target="diagrams/quickStyle14.xml"/><Relationship Id="rId111" Type="http://schemas.openxmlformats.org/officeDocument/2006/relationships/diagramData" Target="diagrams/data17.xml"/><Relationship Id="rId132" Type="http://schemas.openxmlformats.org/officeDocument/2006/relationships/image" Target="media/image1.png"/><Relationship Id="rId140" Type="http://schemas.openxmlformats.org/officeDocument/2006/relationships/image" Target="media/image4.png"/><Relationship Id="rId145" Type="http://schemas.microsoft.com/office/2007/relationships/diagramDrawing" Target="diagrams/drawing22.xm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hyperlink" Target="garantF1://72085938.0" TargetMode="External"/><Relationship Id="rId49" Type="http://schemas.openxmlformats.org/officeDocument/2006/relationships/diagramQuickStyle" Target="diagrams/quickStyle5.xml"/><Relationship Id="rId57" Type="http://schemas.openxmlformats.org/officeDocument/2006/relationships/diagramData" Target="diagrams/data7.xml"/><Relationship Id="rId106" Type="http://schemas.openxmlformats.org/officeDocument/2006/relationships/diagramData" Target="diagrams/data16.xml"/><Relationship Id="rId114" Type="http://schemas.openxmlformats.org/officeDocument/2006/relationships/diagramColors" Target="diagrams/colors17.xml"/><Relationship Id="rId119" Type="http://schemas.openxmlformats.org/officeDocument/2006/relationships/diagramColors" Target="diagrams/colors18.xml"/><Relationship Id="rId127" Type="http://schemas.openxmlformats.org/officeDocument/2006/relationships/diagramData" Target="diagrams/data20.xml"/><Relationship Id="rId10" Type="http://schemas.openxmlformats.org/officeDocument/2006/relationships/footer" Target="footer2.xml"/><Relationship Id="rId31" Type="http://schemas.openxmlformats.org/officeDocument/2006/relationships/hyperlink" Target="garantF1://72085936.0" TargetMode="External"/><Relationship Id="rId44" Type="http://schemas.openxmlformats.org/officeDocument/2006/relationships/hyperlink" Target="garantF1://12081732.503128" TargetMode="External"/><Relationship Id="rId52" Type="http://schemas.openxmlformats.org/officeDocument/2006/relationships/diagramData" Target="diagrams/data6.xml"/><Relationship Id="rId60" Type="http://schemas.openxmlformats.org/officeDocument/2006/relationships/diagramColors" Target="diagrams/colors7.xml"/><Relationship Id="rId65" Type="http://schemas.openxmlformats.org/officeDocument/2006/relationships/diagramColors" Target="diagrams/colors8.xml"/><Relationship Id="rId73" Type="http://schemas.openxmlformats.org/officeDocument/2006/relationships/diagramLayout" Target="diagrams/layout10.xml"/><Relationship Id="rId78" Type="http://schemas.openxmlformats.org/officeDocument/2006/relationships/diagramLayout" Target="diagrams/layout11.xml"/><Relationship Id="rId81" Type="http://schemas.microsoft.com/office/2007/relationships/diagramDrawing" Target="diagrams/drawing11.xml"/><Relationship Id="rId86" Type="http://schemas.microsoft.com/office/2007/relationships/diagramDrawing" Target="diagrams/drawing12.xml"/><Relationship Id="rId94" Type="http://schemas.openxmlformats.org/officeDocument/2006/relationships/diagramData" Target="diagrams/data14.xml"/><Relationship Id="rId99" Type="http://schemas.openxmlformats.org/officeDocument/2006/relationships/chart" Target="charts/chart1.xml"/><Relationship Id="rId101" Type="http://schemas.openxmlformats.org/officeDocument/2006/relationships/diagramLayout" Target="diagrams/layout15.xml"/><Relationship Id="rId122" Type="http://schemas.openxmlformats.org/officeDocument/2006/relationships/diagramData" Target="diagrams/data19.xml"/><Relationship Id="rId130" Type="http://schemas.openxmlformats.org/officeDocument/2006/relationships/diagramColors" Target="diagrams/colors20.xml"/><Relationship Id="rId135" Type="http://schemas.openxmlformats.org/officeDocument/2006/relationships/diagramLayout" Target="diagrams/layout21.xml"/><Relationship Id="rId143" Type="http://schemas.openxmlformats.org/officeDocument/2006/relationships/diagramQuickStyle" Target="diagrams/quickStyle22.xml"/><Relationship Id="rId148" Type="http://schemas.openxmlformats.org/officeDocument/2006/relationships/diagramData" Target="diagrams/data23.xml"/><Relationship Id="rId151" Type="http://schemas.openxmlformats.org/officeDocument/2006/relationships/diagramColors" Target="diagrams/colors23.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39" Type="http://schemas.openxmlformats.org/officeDocument/2006/relationships/hyperlink" Target="garantF1://72058122.0" TargetMode="External"/><Relationship Id="rId109" Type="http://schemas.openxmlformats.org/officeDocument/2006/relationships/diagramColors" Target="diagrams/colors16.xml"/><Relationship Id="rId34" Type="http://schemas.openxmlformats.org/officeDocument/2006/relationships/hyperlink" Target="garantF1://72092510.0" TargetMode="External"/><Relationship Id="rId50" Type="http://schemas.openxmlformats.org/officeDocument/2006/relationships/diagramColors" Target="diagrams/colors5.xml"/><Relationship Id="rId55" Type="http://schemas.openxmlformats.org/officeDocument/2006/relationships/diagramColors" Target="diagrams/colors6.xml"/><Relationship Id="rId76" Type="http://schemas.microsoft.com/office/2007/relationships/diagramDrawing" Target="diagrams/drawing10.xml"/><Relationship Id="rId97" Type="http://schemas.openxmlformats.org/officeDocument/2006/relationships/diagramColors" Target="diagrams/colors14.xml"/><Relationship Id="rId104" Type="http://schemas.microsoft.com/office/2007/relationships/diagramDrawing" Target="diagrams/drawing15.xml"/><Relationship Id="rId120" Type="http://schemas.microsoft.com/office/2007/relationships/diagramDrawing" Target="diagrams/drawing18.xml"/><Relationship Id="rId125" Type="http://schemas.openxmlformats.org/officeDocument/2006/relationships/diagramColors" Target="diagrams/colors19.xml"/><Relationship Id="rId141" Type="http://schemas.openxmlformats.org/officeDocument/2006/relationships/diagramData" Target="diagrams/data22.xml"/><Relationship Id="rId146" Type="http://schemas.openxmlformats.org/officeDocument/2006/relationships/image" Target="media/image5.png"/><Relationship Id="rId7" Type="http://schemas.openxmlformats.org/officeDocument/2006/relationships/endnotes" Target="endnotes.xml"/><Relationship Id="rId71" Type="http://schemas.microsoft.com/office/2007/relationships/diagramDrawing" Target="diagrams/drawing9.xml"/><Relationship Id="rId92" Type="http://schemas.openxmlformats.org/officeDocument/2006/relationships/diagramColors" Target="diagrams/colors13.xml"/><Relationship Id="rId2" Type="http://schemas.openxmlformats.org/officeDocument/2006/relationships/numbering" Target="numbering.xml"/><Relationship Id="rId29" Type="http://schemas.openxmlformats.org/officeDocument/2006/relationships/diagramColors" Target="diagrams/colors4.xml"/><Relationship Id="rId24" Type="http://schemas.openxmlformats.org/officeDocument/2006/relationships/diagramColors" Target="diagrams/colors3.xml"/><Relationship Id="rId40" Type="http://schemas.openxmlformats.org/officeDocument/2006/relationships/hyperlink" Target="garantF1://72092482.0" TargetMode="External"/><Relationship Id="rId45" Type="http://schemas.openxmlformats.org/officeDocument/2006/relationships/hyperlink" Target="garantF1://12081732.503117" TargetMode="External"/><Relationship Id="rId66" Type="http://schemas.microsoft.com/office/2007/relationships/diagramDrawing" Target="diagrams/drawing8.xml"/><Relationship Id="rId87" Type="http://schemas.openxmlformats.org/officeDocument/2006/relationships/hyperlink" Target="https://ria.ru/organization_Ministerstvo_finansov_RF/" TargetMode="External"/><Relationship Id="rId110" Type="http://schemas.microsoft.com/office/2007/relationships/diagramDrawing" Target="diagrams/drawing16.xml"/><Relationship Id="rId115" Type="http://schemas.microsoft.com/office/2007/relationships/diagramDrawing" Target="diagrams/drawing17.xml"/><Relationship Id="rId131" Type="http://schemas.microsoft.com/office/2007/relationships/diagramDrawing" Target="diagrams/drawing20.xml"/><Relationship Id="rId136" Type="http://schemas.openxmlformats.org/officeDocument/2006/relationships/diagramQuickStyle" Target="diagrams/quickStyle21.xml"/><Relationship Id="rId61" Type="http://schemas.microsoft.com/office/2007/relationships/diagramDrawing" Target="diagrams/drawing7.xml"/><Relationship Id="rId82" Type="http://schemas.openxmlformats.org/officeDocument/2006/relationships/diagramData" Target="diagrams/data12.xml"/><Relationship Id="rId152" Type="http://schemas.microsoft.com/office/2007/relationships/diagramDrawing" Target="diagrams/drawing23.xml"/><Relationship Id="rId19" Type="http://schemas.openxmlformats.org/officeDocument/2006/relationships/diagramColors" Target="diagrams/colors2.xml"/><Relationship Id="rId14" Type="http://schemas.openxmlformats.org/officeDocument/2006/relationships/diagramColors" Target="diagrams/colors1.xml"/><Relationship Id="rId30" Type="http://schemas.microsoft.com/office/2007/relationships/diagramDrawing" Target="diagrams/drawing4.xml"/><Relationship Id="rId35" Type="http://schemas.openxmlformats.org/officeDocument/2006/relationships/hyperlink" Target="garantF1://72050168.0" TargetMode="External"/><Relationship Id="rId56" Type="http://schemas.microsoft.com/office/2007/relationships/diagramDrawing" Target="diagrams/drawing6.xml"/><Relationship Id="rId77" Type="http://schemas.openxmlformats.org/officeDocument/2006/relationships/diagramData" Target="diagrams/data11.xml"/><Relationship Id="rId100" Type="http://schemas.openxmlformats.org/officeDocument/2006/relationships/diagramData" Target="diagrams/data15.xml"/><Relationship Id="rId105" Type="http://schemas.openxmlformats.org/officeDocument/2006/relationships/chart" Target="charts/chart2.xml"/><Relationship Id="rId126" Type="http://schemas.microsoft.com/office/2007/relationships/diagramDrawing" Target="diagrams/drawing19.xml"/><Relationship Id="rId147" Type="http://schemas.openxmlformats.org/officeDocument/2006/relationships/image" Target="media/image6.png"/><Relationship Id="rId8" Type="http://schemas.openxmlformats.org/officeDocument/2006/relationships/header" Target="header1.xml"/><Relationship Id="rId51" Type="http://schemas.microsoft.com/office/2007/relationships/diagramDrawing" Target="diagrams/drawing5.xml"/><Relationship Id="rId72" Type="http://schemas.openxmlformats.org/officeDocument/2006/relationships/diagramData" Target="diagrams/data10.xml"/><Relationship Id="rId93" Type="http://schemas.microsoft.com/office/2007/relationships/diagramDrawing" Target="diagrams/drawing13.xml"/><Relationship Id="rId98" Type="http://schemas.microsoft.com/office/2007/relationships/diagramDrawing" Target="diagrams/drawing14.xml"/><Relationship Id="rId121" Type="http://schemas.openxmlformats.org/officeDocument/2006/relationships/chart" Target="charts/chart3.xml"/><Relationship Id="rId142" Type="http://schemas.openxmlformats.org/officeDocument/2006/relationships/diagramLayout" Target="diagrams/layout22.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oleObject" Target="file:///\\finu\disk\budget\&#1041;&#1070;&#1044;&#1046;&#1045;&#1058;%20&#1056;&#1040;&#1049;&#1054;&#1053;&#1040;%202018\&#1041;&#1070;&#1044;&#1046;&#1045;&#1058;&#1053;&#1040;&#1071;%20&#1055;&#1054;&#1051;&#1048;&#1058;&#1048;&#1050;&#1040;%202018-2020\&#1044;&#1080;&#1072;&#1075;&#1088;&#1072;&#1084;&#1084;&#1099;\&#1052;&#1041;&#1058;%20&#1087;&#1086;&#1089;&#1077;&#1083;&#1077;&#1085;&#1080;&#1103;&#1084;%202016-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b="0"/>
            </a:pPr>
            <a:r>
              <a:rPr lang="ru-RU" sz="1400" b="0"/>
              <a:t>Структура расходов районного бюджета на 2020 год, млн.руб.</a:t>
            </a:r>
          </a:p>
        </c:rich>
      </c:tx>
      <c:layout>
        <c:manualLayout>
          <c:xMode val="edge"/>
          <c:yMode val="edge"/>
          <c:x val="0.10867059152200657"/>
          <c:y val="0"/>
        </c:manualLayout>
      </c:layout>
    </c:title>
    <c:plotArea>
      <c:layout>
        <c:manualLayout>
          <c:layoutTarget val="inner"/>
          <c:xMode val="edge"/>
          <c:yMode val="edge"/>
          <c:x val="0.11780960465242285"/>
          <c:y val="0.13051383304459746"/>
          <c:w val="0.40958929273690242"/>
          <c:h val="0.77364583803931675"/>
        </c:manualLayout>
      </c:layout>
      <c:pieChart>
        <c:varyColors val="1"/>
        <c:ser>
          <c:idx val="0"/>
          <c:order val="0"/>
          <c:tx>
            <c:strRef>
              <c:f>Лист1!$B$1</c:f>
              <c:strCache>
                <c:ptCount val="1"/>
                <c:pt idx="0">
                  <c:v>Структура расходов районного бюджета на 2020 год, млн.руб.</c:v>
                </c:pt>
              </c:strCache>
            </c:strRef>
          </c:tx>
          <c:dLbls>
            <c:showLegendKey val="1"/>
            <c:showVal val="1"/>
            <c:separator>
</c:separator>
          </c:dLbls>
          <c:cat>
            <c:strRef>
              <c:f>Лист1!$A$2:$A$14</c:f>
              <c:strCache>
                <c:ptCount val="13"/>
                <c:pt idx="0">
                  <c:v>Общегос. вопросы</c:v>
                </c:pt>
                <c:pt idx="1">
                  <c:v>Нац.оборона</c:v>
                </c:pt>
                <c:pt idx="2">
                  <c:v>Нац.безопасность</c:v>
                </c:pt>
                <c:pt idx="3">
                  <c:v>Нац.экономика</c:v>
                </c:pt>
                <c:pt idx="4">
                  <c:v>ЖКХ</c:v>
                </c:pt>
                <c:pt idx="5">
                  <c:v>Охрана окр.среды</c:v>
                </c:pt>
                <c:pt idx="6">
                  <c:v>Образование</c:v>
                </c:pt>
                <c:pt idx="7">
                  <c:v>Культура</c:v>
                </c:pt>
                <c:pt idx="8">
                  <c:v>Соц.политика</c:v>
                </c:pt>
                <c:pt idx="9">
                  <c:v>Физ.культура и спорт</c:v>
                </c:pt>
                <c:pt idx="10">
                  <c:v>СМИ</c:v>
                </c:pt>
                <c:pt idx="11">
                  <c:v>Обслуж.мун.долга</c:v>
                </c:pt>
                <c:pt idx="12">
                  <c:v>МБТ</c:v>
                </c:pt>
              </c:strCache>
            </c:strRef>
          </c:cat>
          <c:val>
            <c:numRef>
              <c:f>Лист1!$B$2:$B$14</c:f>
              <c:numCache>
                <c:formatCode>0.0</c:formatCode>
                <c:ptCount val="13"/>
                <c:pt idx="0">
                  <c:v>1062.6679999999999</c:v>
                </c:pt>
                <c:pt idx="1">
                  <c:v>9.0313999999999997</c:v>
                </c:pt>
                <c:pt idx="2">
                  <c:v>167.3201621</c:v>
                </c:pt>
                <c:pt idx="3">
                  <c:v>306.27616659999995</c:v>
                </c:pt>
                <c:pt idx="4">
                  <c:v>1262.72792</c:v>
                </c:pt>
                <c:pt idx="5">
                  <c:v>7.5088999999999997</c:v>
                </c:pt>
                <c:pt idx="6">
                  <c:v>3397.0715010000004</c:v>
                </c:pt>
                <c:pt idx="7">
                  <c:v>83.164995340000004</c:v>
                </c:pt>
                <c:pt idx="8">
                  <c:v>966.12513300000001</c:v>
                </c:pt>
                <c:pt idx="9">
                  <c:v>88.798345679999983</c:v>
                </c:pt>
                <c:pt idx="10">
                  <c:v>17.630982410000005</c:v>
                </c:pt>
                <c:pt idx="11">
                  <c:v>0.05</c:v>
                </c:pt>
                <c:pt idx="12">
                  <c:v>1033.922624</c:v>
                </c:pt>
              </c:numCache>
            </c:numRef>
          </c:val>
        </c:ser>
        <c:ser>
          <c:idx val="1"/>
          <c:order val="1"/>
          <c:tx>
            <c:strRef>
              <c:f>Лист1!$C$1</c:f>
              <c:strCache>
                <c:ptCount val="1"/>
                <c:pt idx="0">
                  <c:v>Столбец1</c:v>
                </c:pt>
              </c:strCache>
            </c:strRef>
          </c:tx>
          <c:cat>
            <c:strRef>
              <c:f>Лист1!$A$2:$A$14</c:f>
              <c:strCache>
                <c:ptCount val="13"/>
                <c:pt idx="0">
                  <c:v>Общегос. вопросы</c:v>
                </c:pt>
                <c:pt idx="1">
                  <c:v>Нац.оборона</c:v>
                </c:pt>
                <c:pt idx="2">
                  <c:v>Нац.безопасность</c:v>
                </c:pt>
                <c:pt idx="3">
                  <c:v>Нац.экономика</c:v>
                </c:pt>
                <c:pt idx="4">
                  <c:v>ЖКХ</c:v>
                </c:pt>
                <c:pt idx="5">
                  <c:v>Охрана окр.среды</c:v>
                </c:pt>
                <c:pt idx="6">
                  <c:v>Образование</c:v>
                </c:pt>
                <c:pt idx="7">
                  <c:v>Культура</c:v>
                </c:pt>
                <c:pt idx="8">
                  <c:v>Соц.политика</c:v>
                </c:pt>
                <c:pt idx="9">
                  <c:v>Физ.культура и спорт</c:v>
                </c:pt>
                <c:pt idx="10">
                  <c:v>СМИ</c:v>
                </c:pt>
                <c:pt idx="11">
                  <c:v>Обслуж.мун.долга</c:v>
                </c:pt>
                <c:pt idx="12">
                  <c:v>МБТ</c:v>
                </c:pt>
              </c:strCache>
            </c:strRef>
          </c:cat>
          <c:val>
            <c:numRef>
              <c:f>Лист1!$C$2:$C$14</c:f>
              <c:numCache>
                <c:formatCode>0.0</c:formatCode>
                <c:ptCount val="13"/>
                <c:pt idx="0">
                  <c:v>12.647352384895747</c:v>
                </c:pt>
                <c:pt idx="1">
                  <c:v>0.10748728514357023</c:v>
                </c:pt>
                <c:pt idx="2">
                  <c:v>1.9913623551067492</c:v>
                </c:pt>
                <c:pt idx="3">
                  <c:v>3.6451484434322277</c:v>
                </c:pt>
                <c:pt idx="4">
                  <c:v>15.028367251565355</c:v>
                </c:pt>
                <c:pt idx="5">
                  <c:v>8.9367238237101049E-2</c:v>
                </c:pt>
                <c:pt idx="6">
                  <c:v>40.430275824466101</c:v>
                </c:pt>
                <c:pt idx="7">
                  <c:v>0.98978891069759622</c:v>
                </c:pt>
                <c:pt idx="8">
                  <c:v>11.498346619033672</c:v>
                </c:pt>
                <c:pt idx="9">
                  <c:v>1.0568342784489089</c:v>
                </c:pt>
                <c:pt idx="10">
                  <c:v>0.20983528950826469</c:v>
                </c:pt>
                <c:pt idx="11">
                  <c:v>5.9507543206795328E-4</c:v>
                </c:pt>
                <c:pt idx="12">
                  <c:v>12.305239044032639</c:v>
                </c:pt>
              </c:numCache>
            </c:numRef>
          </c:val>
        </c:ser>
        <c:dLbls>
          <c:showPercent val="1"/>
        </c:dLbls>
        <c:firstSliceAng val="0"/>
      </c:pieChart>
    </c:plotArea>
    <c:legend>
      <c:legendPos val="tr"/>
      <c:layout>
        <c:manualLayout>
          <c:xMode val="edge"/>
          <c:yMode val="edge"/>
          <c:x val="0.64412961802616675"/>
          <c:y val="0.13282914518491554"/>
          <c:w val="0.32673043701302651"/>
          <c:h val="0.77897431311137655"/>
        </c:manualLayout>
      </c:layout>
    </c:legend>
    <c:plotVisOnly val="1"/>
  </c:chart>
  <c:txPr>
    <a:bodyPr/>
    <a:lstStyle/>
    <a:p>
      <a:pPr>
        <a:defRPr>
          <a:latin typeface="Times New Roman" pitchFamily="18" charset="0"/>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
  <c:chart>
    <c:title>
      <c:tx>
        <c:rich>
          <a:bodyPr/>
          <a:lstStyle/>
          <a:p>
            <a:pPr>
              <a:defRPr sz="1200" b="0">
                <a:latin typeface="Times New Roman" pitchFamily="18" charset="0"/>
                <a:cs typeface="Times New Roman" pitchFamily="18" charset="0"/>
              </a:defRPr>
            </a:pPr>
            <a:r>
              <a:rPr lang="ru-RU" sz="1200" b="0">
                <a:latin typeface="Times New Roman" pitchFamily="18" charset="0"/>
                <a:cs typeface="Times New Roman" pitchFamily="18" charset="0"/>
              </a:rPr>
              <a:t>Динамика об объемах финансового обеспечения полномочий по социальной поддержке граждан из числа КМНС в 2016-2022 годах (млн.руб.)</a:t>
            </a:r>
          </a:p>
        </c:rich>
      </c:tx>
    </c:title>
    <c:plotArea>
      <c:layout/>
      <c:barChart>
        <c:barDir val="col"/>
        <c:grouping val="clustered"/>
        <c:ser>
          <c:idx val="0"/>
          <c:order val="0"/>
          <c:tx>
            <c:strRef>
              <c:f>Лист1!$B$1</c:f>
              <c:strCache>
                <c:ptCount val="1"/>
                <c:pt idx="0">
                  <c:v>первоначальный план</c:v>
                </c:pt>
              </c:strCache>
            </c:strRef>
          </c:tx>
          <c:dLbls>
            <c:showVal val="1"/>
          </c:dLbls>
          <c:cat>
            <c:numRef>
              <c:f>Лист1!$A$2:$A$8</c:f>
              <c:numCache>
                <c:formatCode>General</c:formatCode>
                <c:ptCount val="7"/>
                <c:pt idx="0">
                  <c:v>2016</c:v>
                </c:pt>
                <c:pt idx="1">
                  <c:v>2017</c:v>
                </c:pt>
                <c:pt idx="2">
                  <c:v>2018</c:v>
                </c:pt>
                <c:pt idx="3">
                  <c:v>2019</c:v>
                </c:pt>
                <c:pt idx="4">
                  <c:v>2020</c:v>
                </c:pt>
                <c:pt idx="5">
                  <c:v>2021</c:v>
                </c:pt>
                <c:pt idx="6">
                  <c:v>2022</c:v>
                </c:pt>
              </c:numCache>
            </c:numRef>
          </c:cat>
          <c:val>
            <c:numRef>
              <c:f>Лист1!$B$2:$B$8</c:f>
              <c:numCache>
                <c:formatCode>General</c:formatCode>
                <c:ptCount val="7"/>
                <c:pt idx="0">
                  <c:v>173.5</c:v>
                </c:pt>
                <c:pt idx="1">
                  <c:v>178.2</c:v>
                </c:pt>
                <c:pt idx="2">
                  <c:v>202.5</c:v>
                </c:pt>
                <c:pt idx="3">
                  <c:v>352.3</c:v>
                </c:pt>
                <c:pt idx="4">
                  <c:v>304.7</c:v>
                </c:pt>
                <c:pt idx="5">
                  <c:v>299.5</c:v>
                </c:pt>
                <c:pt idx="6">
                  <c:v>299.5</c:v>
                </c:pt>
              </c:numCache>
            </c:numRef>
          </c:val>
        </c:ser>
        <c:ser>
          <c:idx val="1"/>
          <c:order val="1"/>
          <c:tx>
            <c:strRef>
              <c:f>Лист1!$C$1</c:f>
              <c:strCache>
                <c:ptCount val="1"/>
                <c:pt idx="0">
                  <c:v>уточненный план</c:v>
                </c:pt>
              </c:strCache>
            </c:strRef>
          </c:tx>
          <c:dLbls>
            <c:showVal val="1"/>
          </c:dLbls>
          <c:cat>
            <c:numRef>
              <c:f>Лист1!$A$2:$A$8</c:f>
              <c:numCache>
                <c:formatCode>General</c:formatCode>
                <c:ptCount val="7"/>
                <c:pt idx="0">
                  <c:v>2016</c:v>
                </c:pt>
                <c:pt idx="1">
                  <c:v>2017</c:v>
                </c:pt>
                <c:pt idx="2">
                  <c:v>2018</c:v>
                </c:pt>
                <c:pt idx="3">
                  <c:v>2019</c:v>
                </c:pt>
                <c:pt idx="4">
                  <c:v>2020</c:v>
                </c:pt>
                <c:pt idx="5">
                  <c:v>2021</c:v>
                </c:pt>
                <c:pt idx="6">
                  <c:v>2022</c:v>
                </c:pt>
              </c:numCache>
            </c:numRef>
          </c:cat>
          <c:val>
            <c:numRef>
              <c:f>Лист1!$C$2:$C$8</c:f>
              <c:numCache>
                <c:formatCode>General</c:formatCode>
                <c:ptCount val="7"/>
                <c:pt idx="0">
                  <c:v>189</c:v>
                </c:pt>
                <c:pt idx="1">
                  <c:v>194.4</c:v>
                </c:pt>
                <c:pt idx="2">
                  <c:v>281</c:v>
                </c:pt>
                <c:pt idx="3">
                  <c:v>285.7</c:v>
                </c:pt>
              </c:numCache>
            </c:numRef>
          </c:val>
        </c:ser>
        <c:gapWidth val="75"/>
        <c:overlap val="-25"/>
        <c:axId val="180026752"/>
        <c:axId val="180028544"/>
      </c:barChart>
      <c:catAx>
        <c:axId val="180026752"/>
        <c:scaling>
          <c:orientation val="minMax"/>
        </c:scaling>
        <c:axPos val="b"/>
        <c:numFmt formatCode="General" sourceLinked="1"/>
        <c:majorTickMark val="none"/>
        <c:tickLblPos val="nextTo"/>
        <c:crossAx val="180028544"/>
        <c:crosses val="autoZero"/>
        <c:auto val="1"/>
        <c:lblAlgn val="ctr"/>
        <c:lblOffset val="100"/>
      </c:catAx>
      <c:valAx>
        <c:axId val="180028544"/>
        <c:scaling>
          <c:orientation val="minMax"/>
        </c:scaling>
        <c:axPos val="l"/>
        <c:majorGridlines/>
        <c:numFmt formatCode="General" sourceLinked="1"/>
        <c:majorTickMark val="none"/>
        <c:tickLblPos val="nextTo"/>
        <c:crossAx val="180026752"/>
        <c:crosses val="autoZero"/>
        <c:crossBetween val="between"/>
      </c:valAx>
    </c:plotArea>
    <c:legend>
      <c:legendPos val="b"/>
    </c:legend>
    <c:plotVisOnly val="1"/>
  </c:chart>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sz="1000" b="0">
                <a:solidFill>
                  <a:schemeClr val="tx1"/>
                </a:solidFill>
                <a:latin typeface="Times New Roman" pitchFamily="18" charset="0"/>
                <a:cs typeface="Times New Roman" pitchFamily="18" charset="0"/>
              </a:defRPr>
            </a:pPr>
            <a:r>
              <a:rPr lang="ru-RU" sz="1000" b="0">
                <a:solidFill>
                  <a:schemeClr val="tx1"/>
                </a:solidFill>
                <a:latin typeface="Times New Roman" pitchFamily="18" charset="0"/>
                <a:cs typeface="Times New Roman" pitchFamily="18" charset="0"/>
              </a:rPr>
              <a:t>Динамика объема иных межбюджетных трансфертов бюджетам городских и сельских поселений Таймырского Долгано-Ненецкого муниципального района общего характера из районного бюджета</a:t>
            </a:r>
          </a:p>
          <a:p>
            <a:pPr>
              <a:defRPr sz="1000" b="0">
                <a:solidFill>
                  <a:schemeClr val="tx1"/>
                </a:solidFill>
                <a:latin typeface="Times New Roman" pitchFamily="18" charset="0"/>
                <a:cs typeface="Times New Roman" pitchFamily="18" charset="0"/>
              </a:defRPr>
            </a:pPr>
            <a:r>
              <a:rPr lang="ru-RU" sz="1000" b="0">
                <a:solidFill>
                  <a:schemeClr val="tx1"/>
                </a:solidFill>
                <a:latin typeface="Times New Roman" pitchFamily="18" charset="0"/>
                <a:cs typeface="Times New Roman" pitchFamily="18" charset="0"/>
              </a:rPr>
              <a:t>в 2017-2020 годах (млн. руб.)</a:t>
            </a:r>
          </a:p>
        </c:rich>
      </c:tx>
    </c:title>
    <c:plotArea>
      <c:layout/>
      <c:barChart>
        <c:barDir val="col"/>
        <c:grouping val="clustered"/>
        <c:ser>
          <c:idx val="0"/>
          <c:order val="0"/>
          <c:tx>
            <c:strRef>
              <c:f>Лист1!$B$4:$B$5</c:f>
              <c:strCache>
                <c:ptCount val="1"/>
                <c:pt idx="0">
                  <c:v>План на начало года</c:v>
                </c:pt>
              </c:strCache>
            </c:strRef>
          </c:tx>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dLbls>
            <c:showVal val="1"/>
          </c:dLbls>
          <c:cat>
            <c:strRef>
              <c:f>Лист1!$A$6:$A$10</c:f>
              <c:strCache>
                <c:ptCount val="4"/>
                <c:pt idx="0">
                  <c:v>2017 год</c:v>
                </c:pt>
                <c:pt idx="1">
                  <c:v>2018 год</c:v>
                </c:pt>
                <c:pt idx="2">
                  <c:v>2019 год</c:v>
                </c:pt>
                <c:pt idx="3">
                  <c:v>2020 год</c:v>
                </c:pt>
              </c:strCache>
            </c:strRef>
          </c:cat>
          <c:val>
            <c:numRef>
              <c:f>Лист1!$B$6:$B$10</c:f>
              <c:numCache>
                <c:formatCode>General</c:formatCode>
                <c:ptCount val="5"/>
                <c:pt idx="0">
                  <c:v>730.92</c:v>
                </c:pt>
                <c:pt idx="1">
                  <c:v>789.74</c:v>
                </c:pt>
                <c:pt idx="2">
                  <c:v>906.73</c:v>
                </c:pt>
              </c:numCache>
            </c:numRef>
          </c:val>
        </c:ser>
        <c:ser>
          <c:idx val="1"/>
          <c:order val="1"/>
          <c:tx>
            <c:strRef>
              <c:f>Лист1!$C$4:$C$5</c:f>
              <c:strCache>
                <c:ptCount val="1"/>
                <c:pt idx="0">
                  <c:v>Уточненный план</c:v>
                </c:pt>
              </c:strCache>
            </c:strRef>
          </c:tx>
          <c:dLbls>
            <c:showVal val="1"/>
          </c:dLbls>
          <c:cat>
            <c:strRef>
              <c:f>Лист1!$A$6:$A$10</c:f>
              <c:strCache>
                <c:ptCount val="4"/>
                <c:pt idx="0">
                  <c:v>2017 год</c:v>
                </c:pt>
                <c:pt idx="1">
                  <c:v>2018 год</c:v>
                </c:pt>
                <c:pt idx="2">
                  <c:v>2019 год</c:v>
                </c:pt>
                <c:pt idx="3">
                  <c:v>2020 год</c:v>
                </c:pt>
              </c:strCache>
            </c:strRef>
          </c:cat>
          <c:val>
            <c:numRef>
              <c:f>Лист1!$C$6:$C$10</c:f>
              <c:numCache>
                <c:formatCode>General</c:formatCode>
                <c:ptCount val="5"/>
                <c:pt idx="0">
                  <c:v>819.26</c:v>
                </c:pt>
                <c:pt idx="1">
                  <c:v>890.98</c:v>
                </c:pt>
                <c:pt idx="2">
                  <c:v>985.4</c:v>
                </c:pt>
              </c:numCache>
            </c:numRef>
          </c:val>
        </c:ser>
        <c:ser>
          <c:idx val="2"/>
          <c:order val="2"/>
          <c:tx>
            <c:strRef>
              <c:f>Лист1!$D$4:$D$5</c:f>
              <c:strCache>
                <c:ptCount val="1"/>
                <c:pt idx="0">
                  <c:v>Включено в проект</c:v>
                </c:pt>
              </c:strCache>
            </c:strRef>
          </c:tx>
          <c:dLbls>
            <c:showVal val="1"/>
          </c:dLbls>
          <c:cat>
            <c:strRef>
              <c:f>Лист1!$A$6:$A$10</c:f>
              <c:strCache>
                <c:ptCount val="4"/>
                <c:pt idx="0">
                  <c:v>2017 год</c:v>
                </c:pt>
                <c:pt idx="1">
                  <c:v>2018 год</c:v>
                </c:pt>
                <c:pt idx="2">
                  <c:v>2019 год</c:v>
                </c:pt>
                <c:pt idx="3">
                  <c:v>2020 год</c:v>
                </c:pt>
              </c:strCache>
            </c:strRef>
          </c:cat>
          <c:val>
            <c:numRef>
              <c:f>Лист1!$D$6:$D$10</c:f>
              <c:numCache>
                <c:formatCode>General</c:formatCode>
                <c:ptCount val="5"/>
                <c:pt idx="3">
                  <c:v>939</c:v>
                </c:pt>
              </c:numCache>
            </c:numRef>
          </c:val>
        </c:ser>
        <c:gapWidth val="75"/>
        <c:overlap val="-25"/>
        <c:axId val="181056640"/>
        <c:axId val="181058176"/>
      </c:barChart>
      <c:catAx>
        <c:axId val="181056640"/>
        <c:scaling>
          <c:orientation val="minMax"/>
        </c:scaling>
        <c:axPos val="b"/>
        <c:numFmt formatCode="General" sourceLinked="1"/>
        <c:majorTickMark val="none"/>
        <c:tickLblPos val="nextTo"/>
        <c:txPr>
          <a:bodyPr/>
          <a:lstStyle/>
          <a:p>
            <a:pPr>
              <a:defRPr sz="800" b="1"/>
            </a:pPr>
            <a:endParaRPr lang="ru-RU"/>
          </a:p>
        </c:txPr>
        <c:crossAx val="181058176"/>
        <c:crosses val="autoZero"/>
        <c:auto val="1"/>
        <c:lblAlgn val="ctr"/>
        <c:lblOffset val="100"/>
      </c:catAx>
      <c:valAx>
        <c:axId val="181058176"/>
        <c:scaling>
          <c:orientation val="minMax"/>
        </c:scaling>
        <c:axPos val="l"/>
        <c:majorGridlines/>
        <c:numFmt formatCode="General" sourceLinked="1"/>
        <c:majorTickMark val="none"/>
        <c:tickLblPos val="nextTo"/>
        <c:spPr>
          <a:ln w="9525">
            <a:noFill/>
          </a:ln>
        </c:spPr>
        <c:txPr>
          <a:bodyPr/>
          <a:lstStyle/>
          <a:p>
            <a:pPr>
              <a:defRPr>
                <a:latin typeface="Arial Narrow" pitchFamily="34" charset="0"/>
              </a:defRPr>
            </a:pPr>
            <a:endParaRPr lang="ru-RU"/>
          </a:p>
        </c:txPr>
        <c:crossAx val="181056640"/>
        <c:crosses val="autoZero"/>
        <c:crossBetween val="between"/>
      </c:valAx>
      <c:spPr>
        <a:noFill/>
      </c:spPr>
    </c:plotArea>
    <c:legend>
      <c:legendPos val="b"/>
    </c:legend>
    <c:plotVisOnly val="1"/>
  </c:chart>
  <c:spPr>
    <a:solidFill>
      <a:schemeClr val="bg2"/>
    </a:solidFill>
    <a:ln>
      <a:gradFill>
        <a:gsLst>
          <a:gs pos="0">
            <a:schemeClr val="tx2"/>
          </a:gs>
          <a:gs pos="50000">
            <a:srgbClr val="4F81BD">
              <a:tint val="44500"/>
              <a:satMod val="160000"/>
            </a:srgbClr>
          </a:gs>
          <a:gs pos="100000">
            <a:srgbClr val="4F81BD">
              <a:tint val="23500"/>
              <a:satMod val="160000"/>
            </a:srgbClr>
          </a:gs>
        </a:gsLst>
        <a:lin ang="5400000" scaled="0"/>
      </a:gradFill>
    </a:ln>
  </c:spPr>
  <c:txPr>
    <a:bodyPr/>
    <a:lstStyle/>
    <a:p>
      <a:pPr>
        <a:defRPr sz="1000">
          <a:latin typeface="Arial" pitchFamily="34" charset="0"/>
          <a:cs typeface="Arial" pitchFamily="34" charset="0"/>
        </a:defRPr>
      </a:pPr>
      <a:endParaRPr lang="ru-RU"/>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B2D5940-3938-4120-B329-291C79009820}" type="doc">
      <dgm:prSet loTypeId="urn:microsoft.com/office/officeart/2005/8/layout/vList2" loCatId="list" qsTypeId="urn:microsoft.com/office/officeart/2005/8/quickstyle/simple3" qsCatId="simple" csTypeId="urn:microsoft.com/office/officeart/2005/8/colors/accent1_2" csCatId="accent1" phldr="1"/>
      <dgm:spPr/>
      <dgm:t>
        <a:bodyPr/>
        <a:lstStyle/>
        <a:p>
          <a:endParaRPr lang="ru-RU"/>
        </a:p>
      </dgm:t>
    </dgm:pt>
    <dgm:pt modelId="{2AC3B932-0DE5-4050-80B9-A2737003E1DD}">
      <dgm:prSet phldrT="[Текст]" custT="1"/>
      <dgm:spPr/>
      <dgm:t>
        <a:bodyPr/>
        <a:lstStyle/>
        <a:p>
          <a:pPr algn="ctr">
            <a:spcAft>
              <a:spcPts val="0"/>
            </a:spcAft>
          </a:pPr>
          <a:r>
            <a:rPr lang="ru-RU" sz="1600" b="1">
              <a:latin typeface="Times New Roman" pitchFamily="18" charset="0"/>
              <a:cs typeface="Times New Roman" pitchFamily="18" charset="0"/>
            </a:rPr>
            <a:t>СОДЕРЖАНИЕ</a:t>
          </a:r>
          <a:endParaRPr lang="ru-RU" sz="1600">
            <a:latin typeface="Times New Roman" pitchFamily="18" charset="0"/>
            <a:cs typeface="Times New Roman" pitchFamily="18" charset="0"/>
          </a:endParaRPr>
        </a:p>
      </dgm:t>
    </dgm:pt>
    <dgm:pt modelId="{7614A56E-8CE6-4FBF-8BAA-BC7F3E573F7D}" type="parTrans" cxnId="{48085C61-ABDD-4BB7-8D5D-29822F841D8D}">
      <dgm:prSet/>
      <dgm:spPr/>
      <dgm:t>
        <a:bodyPr/>
        <a:lstStyle/>
        <a:p>
          <a:endParaRPr lang="ru-RU"/>
        </a:p>
      </dgm:t>
    </dgm:pt>
    <dgm:pt modelId="{251ED117-D93B-4396-8C78-EA3974F2AC78}" type="sibTrans" cxnId="{48085C61-ABDD-4BB7-8D5D-29822F841D8D}">
      <dgm:prSet/>
      <dgm:spPr/>
      <dgm:t>
        <a:bodyPr/>
        <a:lstStyle/>
        <a:p>
          <a:endParaRPr lang="ru-RU"/>
        </a:p>
      </dgm:t>
    </dgm:pt>
    <dgm:pt modelId="{43C4AEBA-2064-485D-98E2-FDC71F81DE3F}" type="pres">
      <dgm:prSet presAssocID="{9B2D5940-3938-4120-B329-291C79009820}" presName="linear" presStyleCnt="0">
        <dgm:presLayoutVars>
          <dgm:animLvl val="lvl"/>
          <dgm:resizeHandles val="exact"/>
        </dgm:presLayoutVars>
      </dgm:prSet>
      <dgm:spPr/>
      <dgm:t>
        <a:bodyPr/>
        <a:lstStyle/>
        <a:p>
          <a:endParaRPr lang="ru-RU"/>
        </a:p>
      </dgm:t>
    </dgm:pt>
    <dgm:pt modelId="{89930978-3278-4F0E-824C-D1198619BE08}" type="pres">
      <dgm:prSet presAssocID="{2AC3B932-0DE5-4050-80B9-A2737003E1DD}" presName="parentText" presStyleLbl="node1" presStyleIdx="0" presStyleCnt="1" custScaleY="71343" custLinFactY="-521063" custLinFactNeighborX="-1992" custLinFactNeighborY="-600000">
        <dgm:presLayoutVars>
          <dgm:chMax val="0"/>
          <dgm:bulletEnabled val="1"/>
        </dgm:presLayoutVars>
      </dgm:prSet>
      <dgm:spPr/>
      <dgm:t>
        <a:bodyPr/>
        <a:lstStyle/>
        <a:p>
          <a:endParaRPr lang="ru-RU"/>
        </a:p>
      </dgm:t>
    </dgm:pt>
  </dgm:ptLst>
  <dgm:cxnLst>
    <dgm:cxn modelId="{48085C61-ABDD-4BB7-8D5D-29822F841D8D}" srcId="{9B2D5940-3938-4120-B329-291C79009820}" destId="{2AC3B932-0DE5-4050-80B9-A2737003E1DD}" srcOrd="0" destOrd="0" parTransId="{7614A56E-8CE6-4FBF-8BAA-BC7F3E573F7D}" sibTransId="{251ED117-D93B-4396-8C78-EA3974F2AC78}"/>
    <dgm:cxn modelId="{47CB3743-3C3F-40B8-AB68-7FAEE7A587C8}" type="presOf" srcId="{2AC3B932-0DE5-4050-80B9-A2737003E1DD}" destId="{89930978-3278-4F0E-824C-D1198619BE08}" srcOrd="0" destOrd="0" presId="urn:microsoft.com/office/officeart/2005/8/layout/vList2"/>
    <dgm:cxn modelId="{8B2115E0-B9DE-43CD-BCD5-C3B20172808D}" type="presOf" srcId="{9B2D5940-3938-4120-B329-291C79009820}" destId="{43C4AEBA-2064-485D-98E2-FDC71F81DE3F}" srcOrd="0" destOrd="0" presId="urn:microsoft.com/office/officeart/2005/8/layout/vList2"/>
    <dgm:cxn modelId="{4E6692C4-3E12-4E81-B615-B8CE608E1BD9}" type="presParOf" srcId="{43C4AEBA-2064-485D-98E2-FDC71F81DE3F}" destId="{89930978-3278-4F0E-824C-D1198619BE08}" srcOrd="0" destOrd="0" presId="urn:microsoft.com/office/officeart/2005/8/layout/vList2"/>
  </dgm:cxnLst>
  <dgm:bg>
    <a:effect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9E187968-136A-4876-9EEA-7478A4939980}" type="doc">
      <dgm:prSet loTypeId="urn:microsoft.com/office/officeart/2005/8/layout/orgChart1" loCatId="hierarchy" qsTypeId="urn:microsoft.com/office/officeart/2005/8/quickstyle/simple3" qsCatId="simple" csTypeId="urn:microsoft.com/office/officeart/2005/8/colors/colorful1" csCatId="colorful" phldr="1"/>
      <dgm:spPr/>
      <dgm:t>
        <a:bodyPr/>
        <a:lstStyle/>
        <a:p>
          <a:endParaRPr lang="ru-RU"/>
        </a:p>
      </dgm:t>
    </dgm:pt>
    <dgm:pt modelId="{95827225-1A7A-4D4F-A274-7719F18BC926}">
      <dgm:prSet phldrT="[Текст]" custT="1"/>
      <dgm:spPr/>
      <dgm:t>
        <a:bodyPr/>
        <a:lstStyle/>
        <a:p>
          <a:r>
            <a:rPr lang="ru-RU" sz="1200">
              <a:latin typeface="Times New Roman" pitchFamily="18" charset="0"/>
              <a:cs typeface="Times New Roman" pitchFamily="18" charset="0"/>
            </a:rPr>
            <a:t>Цели социально-экономического развития  муниципального района</a:t>
          </a:r>
        </a:p>
      </dgm:t>
    </dgm:pt>
    <dgm:pt modelId="{9616F92B-923D-4C3C-8591-28FE9D775A67}" type="parTrans" cxnId="{0617D325-E157-44AF-B9D7-6AB87FD3B11A}">
      <dgm:prSet/>
      <dgm:spPr/>
      <dgm:t>
        <a:bodyPr/>
        <a:lstStyle/>
        <a:p>
          <a:endParaRPr lang="ru-RU" sz="1200">
            <a:latin typeface="Times New Roman" pitchFamily="18" charset="0"/>
            <a:cs typeface="Times New Roman" pitchFamily="18" charset="0"/>
          </a:endParaRPr>
        </a:p>
      </dgm:t>
    </dgm:pt>
    <dgm:pt modelId="{7664958D-EDA3-4ADC-B7DE-CF63DA233F2D}" type="sibTrans" cxnId="{0617D325-E157-44AF-B9D7-6AB87FD3B11A}">
      <dgm:prSet/>
      <dgm:spPr/>
      <dgm:t>
        <a:bodyPr/>
        <a:lstStyle/>
        <a:p>
          <a:endParaRPr lang="ru-RU" sz="1200">
            <a:latin typeface="Times New Roman" pitchFamily="18" charset="0"/>
            <a:cs typeface="Times New Roman" pitchFamily="18" charset="0"/>
          </a:endParaRPr>
        </a:p>
      </dgm:t>
    </dgm:pt>
    <dgm:pt modelId="{433FB8CD-FF4B-4197-B9BF-22D6823B93E3}">
      <dgm:prSet phldrT="[Текст]" custT="1"/>
      <dgm:spPr/>
      <dgm:t>
        <a:bodyPr/>
        <a:lstStyle/>
        <a:p>
          <a:r>
            <a:rPr lang="ru-RU" sz="1200">
              <a:latin typeface="Times New Roman" pitchFamily="18" charset="0"/>
              <a:cs typeface="Times New Roman" pitchFamily="18" charset="0"/>
            </a:rPr>
            <a:t>Цель 1 - Рост экономики на основе производственной деятельности крупных ресурсодобывающих компаний, эффективного предпринимательства, современных инфраструктурных решений в области транспорта</a:t>
          </a:r>
        </a:p>
      </dgm:t>
    </dgm:pt>
    <dgm:pt modelId="{40996143-A590-4DA9-A830-F36CC269620C}" type="parTrans" cxnId="{C192BBD8-4931-4FA3-99BE-50CAB6A6BA05}">
      <dgm:prSet/>
      <dgm:spPr/>
      <dgm:t>
        <a:bodyPr/>
        <a:lstStyle/>
        <a:p>
          <a:endParaRPr lang="ru-RU" sz="1200">
            <a:latin typeface="Times New Roman" pitchFamily="18" charset="0"/>
            <a:cs typeface="Times New Roman" pitchFamily="18" charset="0"/>
          </a:endParaRPr>
        </a:p>
      </dgm:t>
    </dgm:pt>
    <dgm:pt modelId="{20863BB1-554F-4FF4-9328-14AE0A98A475}" type="sibTrans" cxnId="{C192BBD8-4931-4FA3-99BE-50CAB6A6BA05}">
      <dgm:prSet/>
      <dgm:spPr/>
      <dgm:t>
        <a:bodyPr/>
        <a:lstStyle/>
        <a:p>
          <a:endParaRPr lang="ru-RU" sz="1200">
            <a:latin typeface="Times New Roman" pitchFamily="18" charset="0"/>
            <a:cs typeface="Times New Roman" pitchFamily="18" charset="0"/>
          </a:endParaRPr>
        </a:p>
      </dgm:t>
    </dgm:pt>
    <dgm:pt modelId="{3E51ECB5-3661-48E1-BA41-ED2DC5478FBE}">
      <dgm:prSet phldrT="[Текст]" custT="1"/>
      <dgm:spPr/>
      <dgm:t>
        <a:bodyPr/>
        <a:lstStyle/>
        <a:p>
          <a:r>
            <a:rPr lang="ru-RU" sz="1200">
              <a:latin typeface="Times New Roman" pitchFamily="18" charset="0"/>
              <a:cs typeface="Times New Roman" pitchFamily="18" charset="0"/>
            </a:rPr>
            <a:t>Цель 2 - Повышение человеческого потенциала на основе внедрения современных форм и практик</a:t>
          </a:r>
        </a:p>
      </dgm:t>
    </dgm:pt>
    <dgm:pt modelId="{AFC706A4-87FC-4B63-ABC5-E9CF40BDB1F6}" type="parTrans" cxnId="{2A1DBDE1-ED2E-4722-A1F0-F9992AAF6EE0}">
      <dgm:prSet/>
      <dgm:spPr/>
      <dgm:t>
        <a:bodyPr/>
        <a:lstStyle/>
        <a:p>
          <a:endParaRPr lang="ru-RU" sz="1200">
            <a:latin typeface="Times New Roman" pitchFamily="18" charset="0"/>
            <a:cs typeface="Times New Roman" pitchFamily="18" charset="0"/>
          </a:endParaRPr>
        </a:p>
      </dgm:t>
    </dgm:pt>
    <dgm:pt modelId="{13D1F6CB-5624-4881-82D7-020EE0746545}" type="sibTrans" cxnId="{2A1DBDE1-ED2E-4722-A1F0-F9992AAF6EE0}">
      <dgm:prSet/>
      <dgm:spPr/>
      <dgm:t>
        <a:bodyPr/>
        <a:lstStyle/>
        <a:p>
          <a:endParaRPr lang="ru-RU" sz="1200">
            <a:latin typeface="Times New Roman" pitchFamily="18" charset="0"/>
            <a:cs typeface="Times New Roman" pitchFamily="18" charset="0"/>
          </a:endParaRPr>
        </a:p>
      </dgm:t>
    </dgm:pt>
    <dgm:pt modelId="{EB731229-C915-4376-8CC1-AC8B63C05439}">
      <dgm:prSet phldrT="[Текст]" custT="1"/>
      <dgm:spPr/>
      <dgm:t>
        <a:bodyPr/>
        <a:lstStyle/>
        <a:p>
          <a:r>
            <a:rPr lang="ru-RU" sz="1200">
              <a:latin typeface="Times New Roman" pitchFamily="18" charset="0"/>
              <a:cs typeface="Times New Roman" pitchFamily="18" charset="0"/>
            </a:rPr>
            <a:t>Активизация в области освоения природных ресурсов, на основе внедрения инновационных технологий в условиях Арктики</a:t>
          </a:r>
        </a:p>
      </dgm:t>
    </dgm:pt>
    <dgm:pt modelId="{7DB6E4E3-C33D-4AC2-AB38-FFA893AE50BF}" type="parTrans" cxnId="{34CB0063-DF72-4DA4-A8D6-599AB575A9A3}">
      <dgm:prSet/>
      <dgm:spPr/>
      <dgm:t>
        <a:bodyPr/>
        <a:lstStyle/>
        <a:p>
          <a:endParaRPr lang="ru-RU" sz="1200">
            <a:latin typeface="Times New Roman" pitchFamily="18" charset="0"/>
            <a:cs typeface="Times New Roman" pitchFamily="18" charset="0"/>
          </a:endParaRPr>
        </a:p>
      </dgm:t>
    </dgm:pt>
    <dgm:pt modelId="{9A3AC422-0402-45BD-8045-E102083199DD}" type="sibTrans" cxnId="{34CB0063-DF72-4DA4-A8D6-599AB575A9A3}">
      <dgm:prSet/>
      <dgm:spPr/>
      <dgm:t>
        <a:bodyPr/>
        <a:lstStyle/>
        <a:p>
          <a:endParaRPr lang="ru-RU" sz="1200">
            <a:latin typeface="Times New Roman" pitchFamily="18" charset="0"/>
            <a:cs typeface="Times New Roman" pitchFamily="18" charset="0"/>
          </a:endParaRPr>
        </a:p>
      </dgm:t>
    </dgm:pt>
    <dgm:pt modelId="{6CC32EB3-0832-44A1-A267-12363D3ECEB7}">
      <dgm:prSet phldrT="[Текст]" custT="1"/>
      <dgm:spPr/>
      <dgm:t>
        <a:bodyPr/>
        <a:lstStyle/>
        <a:p>
          <a:r>
            <a:rPr lang="ru-RU" sz="1200">
              <a:latin typeface="Times New Roman" pitchFamily="18" charset="0"/>
              <a:cs typeface="Times New Roman" pitchFamily="18" charset="0"/>
            </a:rPr>
            <a:t>Снижение инфраструктурных транспортных ограничений</a:t>
          </a:r>
        </a:p>
      </dgm:t>
    </dgm:pt>
    <dgm:pt modelId="{C8016B4D-F339-4239-87A8-2C8F271E5AD1}" type="parTrans" cxnId="{8C579E01-809B-40CF-BBA4-0277860A9BE4}">
      <dgm:prSet/>
      <dgm:spPr/>
      <dgm:t>
        <a:bodyPr/>
        <a:lstStyle/>
        <a:p>
          <a:endParaRPr lang="ru-RU" sz="1200">
            <a:latin typeface="Times New Roman" pitchFamily="18" charset="0"/>
            <a:cs typeface="Times New Roman" pitchFamily="18" charset="0"/>
          </a:endParaRPr>
        </a:p>
      </dgm:t>
    </dgm:pt>
    <dgm:pt modelId="{D2D343CD-7C6D-4C5A-9CE1-829B19BE1EED}" type="sibTrans" cxnId="{8C579E01-809B-40CF-BBA4-0277860A9BE4}">
      <dgm:prSet/>
      <dgm:spPr/>
      <dgm:t>
        <a:bodyPr/>
        <a:lstStyle/>
        <a:p>
          <a:endParaRPr lang="ru-RU" sz="1200">
            <a:latin typeface="Times New Roman" pitchFamily="18" charset="0"/>
            <a:cs typeface="Times New Roman" pitchFamily="18" charset="0"/>
          </a:endParaRPr>
        </a:p>
      </dgm:t>
    </dgm:pt>
    <dgm:pt modelId="{ED6EC970-77B8-4B90-8B50-B3C52E544B83}">
      <dgm:prSet phldrT="[Текст]" custT="1"/>
      <dgm:spPr/>
      <dgm:t>
        <a:bodyPr/>
        <a:lstStyle/>
        <a:p>
          <a:r>
            <a:rPr lang="ru-RU" sz="1200">
              <a:latin typeface="Times New Roman" pitchFamily="18" charset="0"/>
              <a:cs typeface="Times New Roman" pitchFamily="18" charset="0"/>
            </a:rPr>
            <a:t>Активизация предпринимательской деятельности</a:t>
          </a:r>
        </a:p>
      </dgm:t>
    </dgm:pt>
    <dgm:pt modelId="{BF71B811-888A-4998-A62A-2DB69617EF2F}" type="parTrans" cxnId="{89973B76-3D67-406E-80A1-1A77F268A2A9}">
      <dgm:prSet/>
      <dgm:spPr/>
      <dgm:t>
        <a:bodyPr/>
        <a:lstStyle/>
        <a:p>
          <a:endParaRPr lang="ru-RU" sz="1200">
            <a:latin typeface="Times New Roman" pitchFamily="18" charset="0"/>
            <a:cs typeface="Times New Roman" pitchFamily="18" charset="0"/>
          </a:endParaRPr>
        </a:p>
      </dgm:t>
    </dgm:pt>
    <dgm:pt modelId="{494F5A5C-80B4-4C8B-80AF-A40C54363C83}" type="sibTrans" cxnId="{89973B76-3D67-406E-80A1-1A77F268A2A9}">
      <dgm:prSet/>
      <dgm:spPr/>
      <dgm:t>
        <a:bodyPr/>
        <a:lstStyle/>
        <a:p>
          <a:endParaRPr lang="ru-RU" sz="1200">
            <a:latin typeface="Times New Roman" pitchFamily="18" charset="0"/>
            <a:cs typeface="Times New Roman" pitchFamily="18" charset="0"/>
          </a:endParaRPr>
        </a:p>
      </dgm:t>
    </dgm:pt>
    <dgm:pt modelId="{6930ADE5-AF39-4D82-933A-FAD6DD33BC92}">
      <dgm:prSet phldrT="[Текст]" custT="1"/>
      <dgm:spPr/>
      <dgm:t>
        <a:bodyPr/>
        <a:lstStyle/>
        <a:p>
          <a:r>
            <a:rPr lang="ru-RU" sz="1200">
              <a:latin typeface="Times New Roman" pitchFamily="18" charset="0"/>
              <a:cs typeface="Times New Roman" pitchFamily="18" charset="0"/>
            </a:rPr>
            <a:t>Сохранение традиционного образа жизни коренных малочисленных народов Севера</a:t>
          </a:r>
        </a:p>
      </dgm:t>
    </dgm:pt>
    <dgm:pt modelId="{2015C748-57CB-43BA-B2F4-691F4FC4A1E0}" type="parTrans" cxnId="{89AB5407-8C6C-46DA-9D7C-403498759BD5}">
      <dgm:prSet/>
      <dgm:spPr/>
      <dgm:t>
        <a:bodyPr/>
        <a:lstStyle/>
        <a:p>
          <a:endParaRPr lang="ru-RU" sz="1200">
            <a:latin typeface="Times New Roman" pitchFamily="18" charset="0"/>
            <a:cs typeface="Times New Roman" pitchFamily="18" charset="0"/>
          </a:endParaRPr>
        </a:p>
      </dgm:t>
    </dgm:pt>
    <dgm:pt modelId="{3B6EF631-D844-4D5E-9D3A-BC453AD67120}" type="sibTrans" cxnId="{89AB5407-8C6C-46DA-9D7C-403498759BD5}">
      <dgm:prSet/>
      <dgm:spPr/>
      <dgm:t>
        <a:bodyPr/>
        <a:lstStyle/>
        <a:p>
          <a:endParaRPr lang="ru-RU" sz="1200">
            <a:latin typeface="Times New Roman" pitchFamily="18" charset="0"/>
            <a:cs typeface="Times New Roman" pitchFamily="18" charset="0"/>
          </a:endParaRPr>
        </a:p>
      </dgm:t>
    </dgm:pt>
    <dgm:pt modelId="{891DEEA5-16EE-4C2A-9AA2-CC744E9CD47E}">
      <dgm:prSet phldrT="[Текст]" custT="1"/>
      <dgm:spPr/>
      <dgm:t>
        <a:bodyPr/>
        <a:lstStyle/>
        <a:p>
          <a:r>
            <a:rPr lang="ru-RU" sz="1200">
              <a:latin typeface="Times New Roman" pitchFamily="18" charset="0"/>
              <a:cs typeface="Times New Roman" pitchFamily="18" charset="0"/>
            </a:rPr>
            <a:t>Повышение уровня комфортности пространства для развития человеческого потенциала</a:t>
          </a:r>
        </a:p>
      </dgm:t>
    </dgm:pt>
    <dgm:pt modelId="{C9AD4A40-14A0-4C9E-82D1-1A19FA216C97}" type="parTrans" cxnId="{CB91F124-3B36-46D2-9491-A6B7B70941D4}">
      <dgm:prSet/>
      <dgm:spPr/>
      <dgm:t>
        <a:bodyPr/>
        <a:lstStyle/>
        <a:p>
          <a:endParaRPr lang="ru-RU" sz="1200">
            <a:latin typeface="Times New Roman" pitchFamily="18" charset="0"/>
            <a:cs typeface="Times New Roman" pitchFamily="18" charset="0"/>
          </a:endParaRPr>
        </a:p>
      </dgm:t>
    </dgm:pt>
    <dgm:pt modelId="{17271399-AEFD-4EB9-87BB-F035F51948E0}" type="sibTrans" cxnId="{CB91F124-3B36-46D2-9491-A6B7B70941D4}">
      <dgm:prSet/>
      <dgm:spPr/>
      <dgm:t>
        <a:bodyPr/>
        <a:lstStyle/>
        <a:p>
          <a:endParaRPr lang="ru-RU" sz="1200">
            <a:latin typeface="Times New Roman" pitchFamily="18" charset="0"/>
            <a:cs typeface="Times New Roman" pitchFamily="18" charset="0"/>
          </a:endParaRPr>
        </a:p>
      </dgm:t>
    </dgm:pt>
    <dgm:pt modelId="{8C4565D4-AE89-4963-81CE-F5E1BF43C125}" type="pres">
      <dgm:prSet presAssocID="{9E187968-136A-4876-9EEA-7478A4939980}" presName="hierChild1" presStyleCnt="0">
        <dgm:presLayoutVars>
          <dgm:orgChart val="1"/>
          <dgm:chPref val="1"/>
          <dgm:dir/>
          <dgm:animOne val="branch"/>
          <dgm:animLvl val="lvl"/>
          <dgm:resizeHandles/>
        </dgm:presLayoutVars>
      </dgm:prSet>
      <dgm:spPr/>
      <dgm:t>
        <a:bodyPr/>
        <a:lstStyle/>
        <a:p>
          <a:endParaRPr lang="ru-RU"/>
        </a:p>
      </dgm:t>
    </dgm:pt>
    <dgm:pt modelId="{64E10994-DA98-4D06-A703-A284864E4720}" type="pres">
      <dgm:prSet presAssocID="{95827225-1A7A-4D4F-A274-7719F18BC926}" presName="hierRoot1" presStyleCnt="0">
        <dgm:presLayoutVars>
          <dgm:hierBranch val="init"/>
        </dgm:presLayoutVars>
      </dgm:prSet>
      <dgm:spPr/>
    </dgm:pt>
    <dgm:pt modelId="{9F78C8FE-2084-490E-8701-4FFD61D722BC}" type="pres">
      <dgm:prSet presAssocID="{95827225-1A7A-4D4F-A274-7719F18BC926}" presName="rootComposite1" presStyleCnt="0"/>
      <dgm:spPr/>
    </dgm:pt>
    <dgm:pt modelId="{6E803524-867A-4290-AF21-44B3503E76A4}" type="pres">
      <dgm:prSet presAssocID="{95827225-1A7A-4D4F-A274-7719F18BC926}" presName="rootText1" presStyleLbl="node0" presStyleIdx="0" presStyleCnt="1" custScaleX="208709" custScaleY="40582">
        <dgm:presLayoutVars>
          <dgm:chPref val="3"/>
        </dgm:presLayoutVars>
      </dgm:prSet>
      <dgm:spPr/>
      <dgm:t>
        <a:bodyPr/>
        <a:lstStyle/>
        <a:p>
          <a:endParaRPr lang="ru-RU"/>
        </a:p>
      </dgm:t>
    </dgm:pt>
    <dgm:pt modelId="{6FB6BABF-3AED-4657-8A12-338608A6134D}" type="pres">
      <dgm:prSet presAssocID="{95827225-1A7A-4D4F-A274-7719F18BC926}" presName="rootConnector1" presStyleLbl="node1" presStyleIdx="0" presStyleCnt="0"/>
      <dgm:spPr/>
      <dgm:t>
        <a:bodyPr/>
        <a:lstStyle/>
        <a:p>
          <a:endParaRPr lang="ru-RU"/>
        </a:p>
      </dgm:t>
    </dgm:pt>
    <dgm:pt modelId="{A0E78894-497D-444B-B803-E7E8D201EA93}" type="pres">
      <dgm:prSet presAssocID="{95827225-1A7A-4D4F-A274-7719F18BC926}" presName="hierChild2" presStyleCnt="0"/>
      <dgm:spPr/>
    </dgm:pt>
    <dgm:pt modelId="{8130E4B1-FDB1-4BE2-8BB6-7492A7C959B0}" type="pres">
      <dgm:prSet presAssocID="{40996143-A590-4DA9-A830-F36CC269620C}" presName="Name37" presStyleLbl="parChTrans1D2" presStyleIdx="0" presStyleCnt="2"/>
      <dgm:spPr/>
      <dgm:t>
        <a:bodyPr/>
        <a:lstStyle/>
        <a:p>
          <a:endParaRPr lang="ru-RU"/>
        </a:p>
      </dgm:t>
    </dgm:pt>
    <dgm:pt modelId="{DBBDB8AD-25D0-412A-BD44-18D669A09490}" type="pres">
      <dgm:prSet presAssocID="{433FB8CD-FF4B-4197-B9BF-22D6823B93E3}" presName="hierRoot2" presStyleCnt="0">
        <dgm:presLayoutVars>
          <dgm:hierBranch val="init"/>
        </dgm:presLayoutVars>
      </dgm:prSet>
      <dgm:spPr/>
    </dgm:pt>
    <dgm:pt modelId="{C38205C9-3767-4F97-A8BF-A0B232EF0D2A}" type="pres">
      <dgm:prSet presAssocID="{433FB8CD-FF4B-4197-B9BF-22D6823B93E3}" presName="rootComposite" presStyleCnt="0"/>
      <dgm:spPr/>
    </dgm:pt>
    <dgm:pt modelId="{30DE9A4D-95C3-4E0A-B680-2E75485A1C97}" type="pres">
      <dgm:prSet presAssocID="{433FB8CD-FF4B-4197-B9BF-22D6823B93E3}" presName="rootText" presStyleLbl="node2" presStyleIdx="0" presStyleCnt="2" custScaleX="170319" custScaleY="140768">
        <dgm:presLayoutVars>
          <dgm:chPref val="3"/>
        </dgm:presLayoutVars>
      </dgm:prSet>
      <dgm:spPr/>
      <dgm:t>
        <a:bodyPr/>
        <a:lstStyle/>
        <a:p>
          <a:endParaRPr lang="ru-RU"/>
        </a:p>
      </dgm:t>
    </dgm:pt>
    <dgm:pt modelId="{1490C8C0-1478-4B28-B141-223CC20FA814}" type="pres">
      <dgm:prSet presAssocID="{433FB8CD-FF4B-4197-B9BF-22D6823B93E3}" presName="rootConnector" presStyleLbl="node2" presStyleIdx="0" presStyleCnt="2"/>
      <dgm:spPr/>
      <dgm:t>
        <a:bodyPr/>
        <a:lstStyle/>
        <a:p>
          <a:endParaRPr lang="ru-RU"/>
        </a:p>
      </dgm:t>
    </dgm:pt>
    <dgm:pt modelId="{E7C7B144-74CD-4F4A-939E-6962DF7483F8}" type="pres">
      <dgm:prSet presAssocID="{433FB8CD-FF4B-4197-B9BF-22D6823B93E3}" presName="hierChild4" presStyleCnt="0"/>
      <dgm:spPr/>
    </dgm:pt>
    <dgm:pt modelId="{BB19A2A3-0953-44A0-9CF8-3E3E1A83107D}" type="pres">
      <dgm:prSet presAssocID="{7DB6E4E3-C33D-4AC2-AB38-FFA893AE50BF}" presName="Name37" presStyleLbl="parChTrans1D3" presStyleIdx="0" presStyleCnt="5"/>
      <dgm:spPr/>
      <dgm:t>
        <a:bodyPr/>
        <a:lstStyle/>
        <a:p>
          <a:endParaRPr lang="ru-RU"/>
        </a:p>
      </dgm:t>
    </dgm:pt>
    <dgm:pt modelId="{FCF04D22-DCC5-4D47-B428-C750C76C0D4C}" type="pres">
      <dgm:prSet presAssocID="{EB731229-C915-4376-8CC1-AC8B63C05439}" presName="hierRoot2" presStyleCnt="0">
        <dgm:presLayoutVars>
          <dgm:hierBranch val="init"/>
        </dgm:presLayoutVars>
      </dgm:prSet>
      <dgm:spPr/>
    </dgm:pt>
    <dgm:pt modelId="{1A060CF7-07AB-47B0-A7BD-5503CE3A809B}" type="pres">
      <dgm:prSet presAssocID="{EB731229-C915-4376-8CC1-AC8B63C05439}" presName="rootComposite" presStyleCnt="0"/>
      <dgm:spPr/>
    </dgm:pt>
    <dgm:pt modelId="{725EC58C-B06C-4E00-9C41-F94C29574E62}" type="pres">
      <dgm:prSet presAssocID="{EB731229-C915-4376-8CC1-AC8B63C05439}" presName="rootText" presStyleLbl="node3" presStyleIdx="0" presStyleCnt="5" custScaleX="145344" custLinFactNeighborX="-2520" custLinFactNeighborY="-18899">
        <dgm:presLayoutVars>
          <dgm:chPref val="3"/>
        </dgm:presLayoutVars>
      </dgm:prSet>
      <dgm:spPr/>
      <dgm:t>
        <a:bodyPr/>
        <a:lstStyle/>
        <a:p>
          <a:endParaRPr lang="ru-RU"/>
        </a:p>
      </dgm:t>
    </dgm:pt>
    <dgm:pt modelId="{D3C62242-B390-4D26-8BB6-A7BBA06458A7}" type="pres">
      <dgm:prSet presAssocID="{EB731229-C915-4376-8CC1-AC8B63C05439}" presName="rootConnector" presStyleLbl="node3" presStyleIdx="0" presStyleCnt="5"/>
      <dgm:spPr/>
      <dgm:t>
        <a:bodyPr/>
        <a:lstStyle/>
        <a:p>
          <a:endParaRPr lang="ru-RU"/>
        </a:p>
      </dgm:t>
    </dgm:pt>
    <dgm:pt modelId="{40DCDA4D-9B5C-43CA-91A2-1D0DBFD8A1A1}" type="pres">
      <dgm:prSet presAssocID="{EB731229-C915-4376-8CC1-AC8B63C05439}" presName="hierChild4" presStyleCnt="0"/>
      <dgm:spPr/>
    </dgm:pt>
    <dgm:pt modelId="{A410D66E-7A8C-40A8-9FD5-011E6C56BE66}" type="pres">
      <dgm:prSet presAssocID="{EB731229-C915-4376-8CC1-AC8B63C05439}" presName="hierChild5" presStyleCnt="0"/>
      <dgm:spPr/>
    </dgm:pt>
    <dgm:pt modelId="{D642A1ED-A2F1-44EC-B33D-3B00A1668CBD}" type="pres">
      <dgm:prSet presAssocID="{C8016B4D-F339-4239-87A8-2C8F271E5AD1}" presName="Name37" presStyleLbl="parChTrans1D3" presStyleIdx="1" presStyleCnt="5"/>
      <dgm:spPr/>
      <dgm:t>
        <a:bodyPr/>
        <a:lstStyle/>
        <a:p>
          <a:endParaRPr lang="ru-RU"/>
        </a:p>
      </dgm:t>
    </dgm:pt>
    <dgm:pt modelId="{EDFC4146-4AFC-4BFE-A493-38B66676E5F9}" type="pres">
      <dgm:prSet presAssocID="{6CC32EB3-0832-44A1-A267-12363D3ECEB7}" presName="hierRoot2" presStyleCnt="0">
        <dgm:presLayoutVars>
          <dgm:hierBranch val="init"/>
        </dgm:presLayoutVars>
      </dgm:prSet>
      <dgm:spPr/>
    </dgm:pt>
    <dgm:pt modelId="{0C5E8A9F-F127-4C1C-918B-93F23D9DB6D5}" type="pres">
      <dgm:prSet presAssocID="{6CC32EB3-0832-44A1-A267-12363D3ECEB7}" presName="rootComposite" presStyleCnt="0"/>
      <dgm:spPr/>
    </dgm:pt>
    <dgm:pt modelId="{DC000308-5025-4C3E-882D-FA144379E97E}" type="pres">
      <dgm:prSet presAssocID="{6CC32EB3-0832-44A1-A267-12363D3ECEB7}" presName="rootText" presStyleLbl="node3" presStyleIdx="1" presStyleCnt="5" custScaleX="143027" custScaleY="68190" custLinFactNeighborY="-20158">
        <dgm:presLayoutVars>
          <dgm:chPref val="3"/>
        </dgm:presLayoutVars>
      </dgm:prSet>
      <dgm:spPr/>
      <dgm:t>
        <a:bodyPr/>
        <a:lstStyle/>
        <a:p>
          <a:endParaRPr lang="ru-RU"/>
        </a:p>
      </dgm:t>
    </dgm:pt>
    <dgm:pt modelId="{C1C2C42D-9EB4-405A-A45A-A10EC83048CC}" type="pres">
      <dgm:prSet presAssocID="{6CC32EB3-0832-44A1-A267-12363D3ECEB7}" presName="rootConnector" presStyleLbl="node3" presStyleIdx="1" presStyleCnt="5"/>
      <dgm:spPr/>
      <dgm:t>
        <a:bodyPr/>
        <a:lstStyle/>
        <a:p>
          <a:endParaRPr lang="ru-RU"/>
        </a:p>
      </dgm:t>
    </dgm:pt>
    <dgm:pt modelId="{9259A22B-B1D2-4E5A-A6E4-302B91651FED}" type="pres">
      <dgm:prSet presAssocID="{6CC32EB3-0832-44A1-A267-12363D3ECEB7}" presName="hierChild4" presStyleCnt="0"/>
      <dgm:spPr/>
    </dgm:pt>
    <dgm:pt modelId="{14A19CB5-E402-497E-BEC2-55D74186B462}" type="pres">
      <dgm:prSet presAssocID="{6CC32EB3-0832-44A1-A267-12363D3ECEB7}" presName="hierChild5" presStyleCnt="0"/>
      <dgm:spPr/>
    </dgm:pt>
    <dgm:pt modelId="{1B229304-D3F2-4385-AE8D-261CB44C59A4}" type="pres">
      <dgm:prSet presAssocID="{BF71B811-888A-4998-A62A-2DB69617EF2F}" presName="Name37" presStyleLbl="parChTrans1D3" presStyleIdx="2" presStyleCnt="5"/>
      <dgm:spPr/>
      <dgm:t>
        <a:bodyPr/>
        <a:lstStyle/>
        <a:p>
          <a:endParaRPr lang="ru-RU"/>
        </a:p>
      </dgm:t>
    </dgm:pt>
    <dgm:pt modelId="{CA59FC55-DBAC-4F93-A84D-E997A07DAC5E}" type="pres">
      <dgm:prSet presAssocID="{ED6EC970-77B8-4B90-8B50-B3C52E544B83}" presName="hierRoot2" presStyleCnt="0">
        <dgm:presLayoutVars>
          <dgm:hierBranch val="init"/>
        </dgm:presLayoutVars>
      </dgm:prSet>
      <dgm:spPr/>
    </dgm:pt>
    <dgm:pt modelId="{DDFD62A7-3E2A-48FD-972F-F1B3F84B1665}" type="pres">
      <dgm:prSet presAssocID="{ED6EC970-77B8-4B90-8B50-B3C52E544B83}" presName="rootComposite" presStyleCnt="0"/>
      <dgm:spPr/>
    </dgm:pt>
    <dgm:pt modelId="{F4D9DCB1-8665-487A-A8C9-F39493971C36}" type="pres">
      <dgm:prSet presAssocID="{ED6EC970-77B8-4B90-8B50-B3C52E544B83}" presName="rootText" presStyleLbl="node3" presStyleIdx="2" presStyleCnt="5" custScaleX="140850" custScaleY="59881" custLinFactNeighborX="3779" custLinFactNeighborY="-35277">
        <dgm:presLayoutVars>
          <dgm:chPref val="3"/>
        </dgm:presLayoutVars>
      </dgm:prSet>
      <dgm:spPr/>
      <dgm:t>
        <a:bodyPr/>
        <a:lstStyle/>
        <a:p>
          <a:endParaRPr lang="ru-RU"/>
        </a:p>
      </dgm:t>
    </dgm:pt>
    <dgm:pt modelId="{5AD2085B-53EB-4A32-85B9-7BD1925B5EB4}" type="pres">
      <dgm:prSet presAssocID="{ED6EC970-77B8-4B90-8B50-B3C52E544B83}" presName="rootConnector" presStyleLbl="node3" presStyleIdx="2" presStyleCnt="5"/>
      <dgm:spPr/>
      <dgm:t>
        <a:bodyPr/>
        <a:lstStyle/>
        <a:p>
          <a:endParaRPr lang="ru-RU"/>
        </a:p>
      </dgm:t>
    </dgm:pt>
    <dgm:pt modelId="{25DC6154-177C-4BC7-9171-8A618BABBA39}" type="pres">
      <dgm:prSet presAssocID="{ED6EC970-77B8-4B90-8B50-B3C52E544B83}" presName="hierChild4" presStyleCnt="0"/>
      <dgm:spPr/>
    </dgm:pt>
    <dgm:pt modelId="{C59ADA77-9695-42F1-98F1-A41B5170CEDD}" type="pres">
      <dgm:prSet presAssocID="{ED6EC970-77B8-4B90-8B50-B3C52E544B83}" presName="hierChild5" presStyleCnt="0"/>
      <dgm:spPr/>
    </dgm:pt>
    <dgm:pt modelId="{15E1F456-2840-46A7-9736-59DE93F9D15C}" type="pres">
      <dgm:prSet presAssocID="{433FB8CD-FF4B-4197-B9BF-22D6823B93E3}" presName="hierChild5" presStyleCnt="0"/>
      <dgm:spPr/>
    </dgm:pt>
    <dgm:pt modelId="{333DA815-5EAA-4D08-9932-5457DDFF1985}" type="pres">
      <dgm:prSet presAssocID="{AFC706A4-87FC-4B63-ABC5-E9CF40BDB1F6}" presName="Name37" presStyleLbl="parChTrans1D2" presStyleIdx="1" presStyleCnt="2"/>
      <dgm:spPr/>
      <dgm:t>
        <a:bodyPr/>
        <a:lstStyle/>
        <a:p>
          <a:endParaRPr lang="ru-RU"/>
        </a:p>
      </dgm:t>
    </dgm:pt>
    <dgm:pt modelId="{84D61079-12B7-4E46-A20C-75CDF53ED226}" type="pres">
      <dgm:prSet presAssocID="{3E51ECB5-3661-48E1-BA41-ED2DC5478FBE}" presName="hierRoot2" presStyleCnt="0">
        <dgm:presLayoutVars>
          <dgm:hierBranch val="init"/>
        </dgm:presLayoutVars>
      </dgm:prSet>
      <dgm:spPr/>
    </dgm:pt>
    <dgm:pt modelId="{B3205631-CD3C-49B9-9167-9E89BCE04A16}" type="pres">
      <dgm:prSet presAssocID="{3E51ECB5-3661-48E1-BA41-ED2DC5478FBE}" presName="rootComposite" presStyleCnt="0"/>
      <dgm:spPr/>
    </dgm:pt>
    <dgm:pt modelId="{7676973D-A916-4BCE-A2EC-2BA42F1B918F}" type="pres">
      <dgm:prSet presAssocID="{3E51ECB5-3661-48E1-BA41-ED2DC5478FBE}" presName="rootText" presStyleLbl="node2" presStyleIdx="1" presStyleCnt="2" custScaleX="131129">
        <dgm:presLayoutVars>
          <dgm:chPref val="3"/>
        </dgm:presLayoutVars>
      </dgm:prSet>
      <dgm:spPr/>
      <dgm:t>
        <a:bodyPr/>
        <a:lstStyle/>
        <a:p>
          <a:endParaRPr lang="ru-RU"/>
        </a:p>
      </dgm:t>
    </dgm:pt>
    <dgm:pt modelId="{EF5D3C8A-A510-4B3B-AB58-451FF8435552}" type="pres">
      <dgm:prSet presAssocID="{3E51ECB5-3661-48E1-BA41-ED2DC5478FBE}" presName="rootConnector" presStyleLbl="node2" presStyleIdx="1" presStyleCnt="2"/>
      <dgm:spPr/>
      <dgm:t>
        <a:bodyPr/>
        <a:lstStyle/>
        <a:p>
          <a:endParaRPr lang="ru-RU"/>
        </a:p>
      </dgm:t>
    </dgm:pt>
    <dgm:pt modelId="{D2B77C6A-AE90-4947-9EA6-F86A85234561}" type="pres">
      <dgm:prSet presAssocID="{3E51ECB5-3661-48E1-BA41-ED2DC5478FBE}" presName="hierChild4" presStyleCnt="0"/>
      <dgm:spPr/>
    </dgm:pt>
    <dgm:pt modelId="{7839BD33-2549-4F77-838A-EFD3A13A8011}" type="pres">
      <dgm:prSet presAssocID="{2015C748-57CB-43BA-B2F4-691F4FC4A1E0}" presName="Name37" presStyleLbl="parChTrans1D3" presStyleIdx="3" presStyleCnt="5"/>
      <dgm:spPr/>
      <dgm:t>
        <a:bodyPr/>
        <a:lstStyle/>
        <a:p>
          <a:endParaRPr lang="ru-RU"/>
        </a:p>
      </dgm:t>
    </dgm:pt>
    <dgm:pt modelId="{BF724485-8217-48F8-97B5-944826471912}" type="pres">
      <dgm:prSet presAssocID="{6930ADE5-AF39-4D82-933A-FAD6DD33BC92}" presName="hierRoot2" presStyleCnt="0">
        <dgm:presLayoutVars>
          <dgm:hierBranch val="init"/>
        </dgm:presLayoutVars>
      </dgm:prSet>
      <dgm:spPr/>
    </dgm:pt>
    <dgm:pt modelId="{65E47464-9755-44F0-B592-2D4AC120CC90}" type="pres">
      <dgm:prSet presAssocID="{6930ADE5-AF39-4D82-933A-FAD6DD33BC92}" presName="rootComposite" presStyleCnt="0"/>
      <dgm:spPr/>
    </dgm:pt>
    <dgm:pt modelId="{A5B13E50-E92F-4F94-BDF7-C74A36BDDE2C}" type="pres">
      <dgm:prSet presAssocID="{6930ADE5-AF39-4D82-933A-FAD6DD33BC92}" presName="rootText" presStyleLbl="node3" presStyleIdx="3" presStyleCnt="5">
        <dgm:presLayoutVars>
          <dgm:chPref val="3"/>
        </dgm:presLayoutVars>
      </dgm:prSet>
      <dgm:spPr/>
      <dgm:t>
        <a:bodyPr/>
        <a:lstStyle/>
        <a:p>
          <a:endParaRPr lang="ru-RU"/>
        </a:p>
      </dgm:t>
    </dgm:pt>
    <dgm:pt modelId="{4EF6B86B-4107-4CA2-8D65-B8C3D6064601}" type="pres">
      <dgm:prSet presAssocID="{6930ADE5-AF39-4D82-933A-FAD6DD33BC92}" presName="rootConnector" presStyleLbl="node3" presStyleIdx="3" presStyleCnt="5"/>
      <dgm:spPr/>
      <dgm:t>
        <a:bodyPr/>
        <a:lstStyle/>
        <a:p>
          <a:endParaRPr lang="ru-RU"/>
        </a:p>
      </dgm:t>
    </dgm:pt>
    <dgm:pt modelId="{FD927D73-9B55-4DF2-A444-B70E84C88F4E}" type="pres">
      <dgm:prSet presAssocID="{6930ADE5-AF39-4D82-933A-FAD6DD33BC92}" presName="hierChild4" presStyleCnt="0"/>
      <dgm:spPr/>
    </dgm:pt>
    <dgm:pt modelId="{339AB538-3695-4F81-BAD1-BACF6A6A3B7A}" type="pres">
      <dgm:prSet presAssocID="{6930ADE5-AF39-4D82-933A-FAD6DD33BC92}" presName="hierChild5" presStyleCnt="0"/>
      <dgm:spPr/>
    </dgm:pt>
    <dgm:pt modelId="{26BB4162-2C83-4613-A848-B69A75910239}" type="pres">
      <dgm:prSet presAssocID="{C9AD4A40-14A0-4C9E-82D1-1A19FA216C97}" presName="Name37" presStyleLbl="parChTrans1D3" presStyleIdx="4" presStyleCnt="5"/>
      <dgm:spPr/>
      <dgm:t>
        <a:bodyPr/>
        <a:lstStyle/>
        <a:p>
          <a:endParaRPr lang="ru-RU"/>
        </a:p>
      </dgm:t>
    </dgm:pt>
    <dgm:pt modelId="{AB826E01-41A1-4157-AD16-4BA798B7BBB2}" type="pres">
      <dgm:prSet presAssocID="{891DEEA5-16EE-4C2A-9AA2-CC744E9CD47E}" presName="hierRoot2" presStyleCnt="0">
        <dgm:presLayoutVars>
          <dgm:hierBranch val="init"/>
        </dgm:presLayoutVars>
      </dgm:prSet>
      <dgm:spPr/>
    </dgm:pt>
    <dgm:pt modelId="{9A406045-FA63-4476-8574-B24AE8408677}" type="pres">
      <dgm:prSet presAssocID="{891DEEA5-16EE-4C2A-9AA2-CC744E9CD47E}" presName="rootComposite" presStyleCnt="0"/>
      <dgm:spPr/>
    </dgm:pt>
    <dgm:pt modelId="{8FEBEE96-86E8-4732-A5B8-675A365E4415}" type="pres">
      <dgm:prSet presAssocID="{891DEEA5-16EE-4C2A-9AA2-CC744E9CD47E}" presName="rootText" presStyleLbl="node3" presStyleIdx="4" presStyleCnt="5">
        <dgm:presLayoutVars>
          <dgm:chPref val="3"/>
        </dgm:presLayoutVars>
      </dgm:prSet>
      <dgm:spPr/>
      <dgm:t>
        <a:bodyPr/>
        <a:lstStyle/>
        <a:p>
          <a:endParaRPr lang="ru-RU"/>
        </a:p>
      </dgm:t>
    </dgm:pt>
    <dgm:pt modelId="{1F5573F8-46CB-47E7-9A43-95DEF81D1898}" type="pres">
      <dgm:prSet presAssocID="{891DEEA5-16EE-4C2A-9AA2-CC744E9CD47E}" presName="rootConnector" presStyleLbl="node3" presStyleIdx="4" presStyleCnt="5"/>
      <dgm:spPr/>
      <dgm:t>
        <a:bodyPr/>
        <a:lstStyle/>
        <a:p>
          <a:endParaRPr lang="ru-RU"/>
        </a:p>
      </dgm:t>
    </dgm:pt>
    <dgm:pt modelId="{BC5CE0DE-FF40-4419-962F-A8A3AAE79563}" type="pres">
      <dgm:prSet presAssocID="{891DEEA5-16EE-4C2A-9AA2-CC744E9CD47E}" presName="hierChild4" presStyleCnt="0"/>
      <dgm:spPr/>
    </dgm:pt>
    <dgm:pt modelId="{1AE863BF-8F59-4C12-BBF8-BBEC63FA3ABE}" type="pres">
      <dgm:prSet presAssocID="{891DEEA5-16EE-4C2A-9AA2-CC744E9CD47E}" presName="hierChild5" presStyleCnt="0"/>
      <dgm:spPr/>
    </dgm:pt>
    <dgm:pt modelId="{5FC53E84-B575-4CE6-84D6-BFFFB8FAE6FB}" type="pres">
      <dgm:prSet presAssocID="{3E51ECB5-3661-48E1-BA41-ED2DC5478FBE}" presName="hierChild5" presStyleCnt="0"/>
      <dgm:spPr/>
    </dgm:pt>
    <dgm:pt modelId="{DFC0CF86-52FF-4E7B-91AE-3CFD5057D84E}" type="pres">
      <dgm:prSet presAssocID="{95827225-1A7A-4D4F-A274-7719F18BC926}" presName="hierChild3" presStyleCnt="0"/>
      <dgm:spPr/>
    </dgm:pt>
  </dgm:ptLst>
  <dgm:cxnLst>
    <dgm:cxn modelId="{78F8F173-9E48-46DF-BCB3-9598B4EBC36F}" type="presOf" srcId="{6CC32EB3-0832-44A1-A267-12363D3ECEB7}" destId="{C1C2C42D-9EB4-405A-A45A-A10EC83048CC}" srcOrd="1" destOrd="0" presId="urn:microsoft.com/office/officeart/2005/8/layout/orgChart1"/>
    <dgm:cxn modelId="{B4E7372B-F9F4-4C63-B3F4-02FBFF70A323}" type="presOf" srcId="{6930ADE5-AF39-4D82-933A-FAD6DD33BC92}" destId="{A5B13E50-E92F-4F94-BDF7-C74A36BDDE2C}" srcOrd="0" destOrd="0" presId="urn:microsoft.com/office/officeart/2005/8/layout/orgChart1"/>
    <dgm:cxn modelId="{89973B76-3D67-406E-80A1-1A77F268A2A9}" srcId="{433FB8CD-FF4B-4197-B9BF-22D6823B93E3}" destId="{ED6EC970-77B8-4B90-8B50-B3C52E544B83}" srcOrd="2" destOrd="0" parTransId="{BF71B811-888A-4998-A62A-2DB69617EF2F}" sibTransId="{494F5A5C-80B4-4C8B-80AF-A40C54363C83}"/>
    <dgm:cxn modelId="{30A3EB04-40A8-4376-A774-01A3A59DD25E}" type="presOf" srcId="{433FB8CD-FF4B-4197-B9BF-22D6823B93E3}" destId="{1490C8C0-1478-4B28-B141-223CC20FA814}" srcOrd="1" destOrd="0" presId="urn:microsoft.com/office/officeart/2005/8/layout/orgChart1"/>
    <dgm:cxn modelId="{90E1C474-93F5-4CB3-9A4E-F9775DF0D4B6}" type="presOf" srcId="{2015C748-57CB-43BA-B2F4-691F4FC4A1E0}" destId="{7839BD33-2549-4F77-838A-EFD3A13A8011}" srcOrd="0" destOrd="0" presId="urn:microsoft.com/office/officeart/2005/8/layout/orgChart1"/>
    <dgm:cxn modelId="{67D9F368-2580-43B0-B0FD-F8F8C715F4C6}" type="presOf" srcId="{433FB8CD-FF4B-4197-B9BF-22D6823B93E3}" destId="{30DE9A4D-95C3-4E0A-B680-2E75485A1C97}" srcOrd="0" destOrd="0" presId="urn:microsoft.com/office/officeart/2005/8/layout/orgChart1"/>
    <dgm:cxn modelId="{D4D96277-2FEA-44F9-9176-B2A7689859FC}" type="presOf" srcId="{40996143-A590-4DA9-A830-F36CC269620C}" destId="{8130E4B1-FDB1-4BE2-8BB6-7492A7C959B0}" srcOrd="0" destOrd="0" presId="urn:microsoft.com/office/officeart/2005/8/layout/orgChart1"/>
    <dgm:cxn modelId="{8C579E01-809B-40CF-BBA4-0277860A9BE4}" srcId="{433FB8CD-FF4B-4197-B9BF-22D6823B93E3}" destId="{6CC32EB3-0832-44A1-A267-12363D3ECEB7}" srcOrd="1" destOrd="0" parTransId="{C8016B4D-F339-4239-87A8-2C8F271E5AD1}" sibTransId="{D2D343CD-7C6D-4C5A-9CE1-829B19BE1EED}"/>
    <dgm:cxn modelId="{E6DDA767-DF0E-46FE-9177-C090B824DF79}" type="presOf" srcId="{891DEEA5-16EE-4C2A-9AA2-CC744E9CD47E}" destId="{8FEBEE96-86E8-4732-A5B8-675A365E4415}" srcOrd="0" destOrd="0" presId="urn:microsoft.com/office/officeart/2005/8/layout/orgChart1"/>
    <dgm:cxn modelId="{5A5FAC08-4AD0-451F-A065-44BD9EC335FD}" type="presOf" srcId="{EB731229-C915-4376-8CC1-AC8B63C05439}" destId="{D3C62242-B390-4D26-8BB6-A7BBA06458A7}" srcOrd="1" destOrd="0" presId="urn:microsoft.com/office/officeart/2005/8/layout/orgChart1"/>
    <dgm:cxn modelId="{952F1ACE-113B-417D-9BE1-0623066FAB54}" type="presOf" srcId="{C9AD4A40-14A0-4C9E-82D1-1A19FA216C97}" destId="{26BB4162-2C83-4613-A848-B69A75910239}" srcOrd="0" destOrd="0" presId="urn:microsoft.com/office/officeart/2005/8/layout/orgChart1"/>
    <dgm:cxn modelId="{02DA6D02-D3C1-43DA-B2C6-84CE913A14DD}" type="presOf" srcId="{EB731229-C915-4376-8CC1-AC8B63C05439}" destId="{725EC58C-B06C-4E00-9C41-F94C29574E62}" srcOrd="0" destOrd="0" presId="urn:microsoft.com/office/officeart/2005/8/layout/orgChart1"/>
    <dgm:cxn modelId="{D02FB195-89D2-42E5-8639-DB89930E0D5D}" type="presOf" srcId="{3E51ECB5-3661-48E1-BA41-ED2DC5478FBE}" destId="{EF5D3C8A-A510-4B3B-AB58-451FF8435552}" srcOrd="1" destOrd="0" presId="urn:microsoft.com/office/officeart/2005/8/layout/orgChart1"/>
    <dgm:cxn modelId="{038DF06C-A3B2-4CA4-807C-7608DB26C7E5}" type="presOf" srcId="{BF71B811-888A-4998-A62A-2DB69617EF2F}" destId="{1B229304-D3F2-4385-AE8D-261CB44C59A4}" srcOrd="0" destOrd="0" presId="urn:microsoft.com/office/officeart/2005/8/layout/orgChart1"/>
    <dgm:cxn modelId="{EFB9DEAA-6B76-400F-846B-77EB75CC6947}" type="presOf" srcId="{7DB6E4E3-C33D-4AC2-AB38-FFA893AE50BF}" destId="{BB19A2A3-0953-44A0-9CF8-3E3E1A83107D}" srcOrd="0" destOrd="0" presId="urn:microsoft.com/office/officeart/2005/8/layout/orgChart1"/>
    <dgm:cxn modelId="{34CB0063-DF72-4DA4-A8D6-599AB575A9A3}" srcId="{433FB8CD-FF4B-4197-B9BF-22D6823B93E3}" destId="{EB731229-C915-4376-8CC1-AC8B63C05439}" srcOrd="0" destOrd="0" parTransId="{7DB6E4E3-C33D-4AC2-AB38-FFA893AE50BF}" sibTransId="{9A3AC422-0402-45BD-8045-E102083199DD}"/>
    <dgm:cxn modelId="{E8F4EF9E-AB2E-47C5-AF22-06DD95DF27C1}" type="presOf" srcId="{AFC706A4-87FC-4B63-ABC5-E9CF40BDB1F6}" destId="{333DA815-5EAA-4D08-9932-5457DDFF1985}" srcOrd="0" destOrd="0" presId="urn:microsoft.com/office/officeart/2005/8/layout/orgChart1"/>
    <dgm:cxn modelId="{EE140082-70E8-4E03-AD37-723FF00EB5DE}" type="presOf" srcId="{95827225-1A7A-4D4F-A274-7719F18BC926}" destId="{6E803524-867A-4290-AF21-44B3503E76A4}" srcOrd="0" destOrd="0" presId="urn:microsoft.com/office/officeart/2005/8/layout/orgChart1"/>
    <dgm:cxn modelId="{0617D325-E157-44AF-B9D7-6AB87FD3B11A}" srcId="{9E187968-136A-4876-9EEA-7478A4939980}" destId="{95827225-1A7A-4D4F-A274-7719F18BC926}" srcOrd="0" destOrd="0" parTransId="{9616F92B-923D-4C3C-8591-28FE9D775A67}" sibTransId="{7664958D-EDA3-4ADC-B7DE-CF63DA233F2D}"/>
    <dgm:cxn modelId="{C66E7D6A-CA5B-4969-B982-825F3209AF34}" type="presOf" srcId="{6930ADE5-AF39-4D82-933A-FAD6DD33BC92}" destId="{4EF6B86B-4107-4CA2-8D65-B8C3D6064601}" srcOrd="1" destOrd="0" presId="urn:microsoft.com/office/officeart/2005/8/layout/orgChart1"/>
    <dgm:cxn modelId="{FB024337-E23D-4A3F-AA9E-EA65DA968400}" type="presOf" srcId="{C8016B4D-F339-4239-87A8-2C8F271E5AD1}" destId="{D642A1ED-A2F1-44EC-B33D-3B00A1668CBD}" srcOrd="0" destOrd="0" presId="urn:microsoft.com/office/officeart/2005/8/layout/orgChart1"/>
    <dgm:cxn modelId="{21C066D4-8B7E-4886-9171-C1E579A3BD90}" type="presOf" srcId="{891DEEA5-16EE-4C2A-9AA2-CC744E9CD47E}" destId="{1F5573F8-46CB-47E7-9A43-95DEF81D1898}" srcOrd="1" destOrd="0" presId="urn:microsoft.com/office/officeart/2005/8/layout/orgChart1"/>
    <dgm:cxn modelId="{0E912617-84F3-4F5C-97E8-FAFC03C517B3}" type="presOf" srcId="{6CC32EB3-0832-44A1-A267-12363D3ECEB7}" destId="{DC000308-5025-4C3E-882D-FA144379E97E}" srcOrd="0" destOrd="0" presId="urn:microsoft.com/office/officeart/2005/8/layout/orgChart1"/>
    <dgm:cxn modelId="{CB91F124-3B36-46D2-9491-A6B7B70941D4}" srcId="{3E51ECB5-3661-48E1-BA41-ED2DC5478FBE}" destId="{891DEEA5-16EE-4C2A-9AA2-CC744E9CD47E}" srcOrd="1" destOrd="0" parTransId="{C9AD4A40-14A0-4C9E-82D1-1A19FA216C97}" sibTransId="{17271399-AEFD-4EB9-87BB-F035F51948E0}"/>
    <dgm:cxn modelId="{034955F3-59E7-452B-98D1-424FD404D083}" type="presOf" srcId="{ED6EC970-77B8-4B90-8B50-B3C52E544B83}" destId="{5AD2085B-53EB-4A32-85B9-7BD1925B5EB4}" srcOrd="1" destOrd="0" presId="urn:microsoft.com/office/officeart/2005/8/layout/orgChart1"/>
    <dgm:cxn modelId="{2A1DBDE1-ED2E-4722-A1F0-F9992AAF6EE0}" srcId="{95827225-1A7A-4D4F-A274-7719F18BC926}" destId="{3E51ECB5-3661-48E1-BA41-ED2DC5478FBE}" srcOrd="1" destOrd="0" parTransId="{AFC706A4-87FC-4B63-ABC5-E9CF40BDB1F6}" sibTransId="{13D1F6CB-5624-4881-82D7-020EE0746545}"/>
    <dgm:cxn modelId="{5E7E68AB-4228-4D10-8802-FADF936B88FC}" type="presOf" srcId="{3E51ECB5-3661-48E1-BA41-ED2DC5478FBE}" destId="{7676973D-A916-4BCE-A2EC-2BA42F1B918F}" srcOrd="0" destOrd="0" presId="urn:microsoft.com/office/officeart/2005/8/layout/orgChart1"/>
    <dgm:cxn modelId="{F77E5F5F-3285-4B96-97DC-4ED05EA5257C}" type="presOf" srcId="{ED6EC970-77B8-4B90-8B50-B3C52E544B83}" destId="{F4D9DCB1-8665-487A-A8C9-F39493971C36}" srcOrd="0" destOrd="0" presId="urn:microsoft.com/office/officeart/2005/8/layout/orgChart1"/>
    <dgm:cxn modelId="{89AB5407-8C6C-46DA-9D7C-403498759BD5}" srcId="{3E51ECB5-3661-48E1-BA41-ED2DC5478FBE}" destId="{6930ADE5-AF39-4D82-933A-FAD6DD33BC92}" srcOrd="0" destOrd="0" parTransId="{2015C748-57CB-43BA-B2F4-691F4FC4A1E0}" sibTransId="{3B6EF631-D844-4D5E-9D3A-BC453AD67120}"/>
    <dgm:cxn modelId="{FAFC46FB-4784-4030-8000-45BD714B3121}" type="presOf" srcId="{9E187968-136A-4876-9EEA-7478A4939980}" destId="{8C4565D4-AE89-4963-81CE-F5E1BF43C125}" srcOrd="0" destOrd="0" presId="urn:microsoft.com/office/officeart/2005/8/layout/orgChart1"/>
    <dgm:cxn modelId="{C192BBD8-4931-4FA3-99BE-50CAB6A6BA05}" srcId="{95827225-1A7A-4D4F-A274-7719F18BC926}" destId="{433FB8CD-FF4B-4197-B9BF-22D6823B93E3}" srcOrd="0" destOrd="0" parTransId="{40996143-A590-4DA9-A830-F36CC269620C}" sibTransId="{20863BB1-554F-4FF4-9328-14AE0A98A475}"/>
    <dgm:cxn modelId="{81D8B07F-92E2-4C30-8C4C-B1E7EF7A7B5D}" type="presOf" srcId="{95827225-1A7A-4D4F-A274-7719F18BC926}" destId="{6FB6BABF-3AED-4657-8A12-338608A6134D}" srcOrd="1" destOrd="0" presId="urn:microsoft.com/office/officeart/2005/8/layout/orgChart1"/>
    <dgm:cxn modelId="{32742DA8-4F4D-44AD-ADD1-8733AE4E28A7}" type="presParOf" srcId="{8C4565D4-AE89-4963-81CE-F5E1BF43C125}" destId="{64E10994-DA98-4D06-A703-A284864E4720}" srcOrd="0" destOrd="0" presId="urn:microsoft.com/office/officeart/2005/8/layout/orgChart1"/>
    <dgm:cxn modelId="{10B7C614-460D-472C-9787-15E6EFECB174}" type="presParOf" srcId="{64E10994-DA98-4D06-A703-A284864E4720}" destId="{9F78C8FE-2084-490E-8701-4FFD61D722BC}" srcOrd="0" destOrd="0" presId="urn:microsoft.com/office/officeart/2005/8/layout/orgChart1"/>
    <dgm:cxn modelId="{F343A761-7023-4383-902A-46D147844D76}" type="presParOf" srcId="{9F78C8FE-2084-490E-8701-4FFD61D722BC}" destId="{6E803524-867A-4290-AF21-44B3503E76A4}" srcOrd="0" destOrd="0" presId="urn:microsoft.com/office/officeart/2005/8/layout/orgChart1"/>
    <dgm:cxn modelId="{46ABB583-9215-4676-B642-D3D965B37135}" type="presParOf" srcId="{9F78C8FE-2084-490E-8701-4FFD61D722BC}" destId="{6FB6BABF-3AED-4657-8A12-338608A6134D}" srcOrd="1" destOrd="0" presId="urn:microsoft.com/office/officeart/2005/8/layout/orgChart1"/>
    <dgm:cxn modelId="{29EA77B4-9650-481F-870D-6262E13D1103}" type="presParOf" srcId="{64E10994-DA98-4D06-A703-A284864E4720}" destId="{A0E78894-497D-444B-B803-E7E8D201EA93}" srcOrd="1" destOrd="0" presId="urn:microsoft.com/office/officeart/2005/8/layout/orgChart1"/>
    <dgm:cxn modelId="{B062EBB6-5B37-443F-A514-1C56BE493B43}" type="presParOf" srcId="{A0E78894-497D-444B-B803-E7E8D201EA93}" destId="{8130E4B1-FDB1-4BE2-8BB6-7492A7C959B0}" srcOrd="0" destOrd="0" presId="urn:microsoft.com/office/officeart/2005/8/layout/orgChart1"/>
    <dgm:cxn modelId="{8F75B1B5-58FF-4696-B0DB-608C526E5B42}" type="presParOf" srcId="{A0E78894-497D-444B-B803-E7E8D201EA93}" destId="{DBBDB8AD-25D0-412A-BD44-18D669A09490}" srcOrd="1" destOrd="0" presId="urn:microsoft.com/office/officeart/2005/8/layout/orgChart1"/>
    <dgm:cxn modelId="{6893460E-BD0D-4C57-BE6C-4684056AEB55}" type="presParOf" srcId="{DBBDB8AD-25D0-412A-BD44-18D669A09490}" destId="{C38205C9-3767-4F97-A8BF-A0B232EF0D2A}" srcOrd="0" destOrd="0" presId="urn:microsoft.com/office/officeart/2005/8/layout/orgChart1"/>
    <dgm:cxn modelId="{3BE8FDD4-6B4A-403F-B990-4FEB71403A85}" type="presParOf" srcId="{C38205C9-3767-4F97-A8BF-A0B232EF0D2A}" destId="{30DE9A4D-95C3-4E0A-B680-2E75485A1C97}" srcOrd="0" destOrd="0" presId="urn:microsoft.com/office/officeart/2005/8/layout/orgChart1"/>
    <dgm:cxn modelId="{1D40C045-1980-4712-9EFE-8162BCE5A935}" type="presParOf" srcId="{C38205C9-3767-4F97-A8BF-A0B232EF0D2A}" destId="{1490C8C0-1478-4B28-B141-223CC20FA814}" srcOrd="1" destOrd="0" presId="urn:microsoft.com/office/officeart/2005/8/layout/orgChart1"/>
    <dgm:cxn modelId="{3E1940E9-E3FA-405D-A811-58C79A8E3CB4}" type="presParOf" srcId="{DBBDB8AD-25D0-412A-BD44-18D669A09490}" destId="{E7C7B144-74CD-4F4A-939E-6962DF7483F8}" srcOrd="1" destOrd="0" presId="urn:microsoft.com/office/officeart/2005/8/layout/orgChart1"/>
    <dgm:cxn modelId="{B3C700FC-A22E-4E55-8040-B92056270CA6}" type="presParOf" srcId="{E7C7B144-74CD-4F4A-939E-6962DF7483F8}" destId="{BB19A2A3-0953-44A0-9CF8-3E3E1A83107D}" srcOrd="0" destOrd="0" presId="urn:microsoft.com/office/officeart/2005/8/layout/orgChart1"/>
    <dgm:cxn modelId="{868F6A45-9131-441D-8B49-C0F921415A70}" type="presParOf" srcId="{E7C7B144-74CD-4F4A-939E-6962DF7483F8}" destId="{FCF04D22-DCC5-4D47-B428-C750C76C0D4C}" srcOrd="1" destOrd="0" presId="urn:microsoft.com/office/officeart/2005/8/layout/orgChart1"/>
    <dgm:cxn modelId="{90B32ABB-9D49-4CFB-A123-6EC397FDCDB3}" type="presParOf" srcId="{FCF04D22-DCC5-4D47-B428-C750C76C0D4C}" destId="{1A060CF7-07AB-47B0-A7BD-5503CE3A809B}" srcOrd="0" destOrd="0" presId="urn:microsoft.com/office/officeart/2005/8/layout/orgChart1"/>
    <dgm:cxn modelId="{0AAFB29E-00CC-4A38-9CD3-499945E222FA}" type="presParOf" srcId="{1A060CF7-07AB-47B0-A7BD-5503CE3A809B}" destId="{725EC58C-B06C-4E00-9C41-F94C29574E62}" srcOrd="0" destOrd="0" presId="urn:microsoft.com/office/officeart/2005/8/layout/orgChart1"/>
    <dgm:cxn modelId="{9B619A39-2E2A-4DA3-B87C-00C8F6A268FB}" type="presParOf" srcId="{1A060CF7-07AB-47B0-A7BD-5503CE3A809B}" destId="{D3C62242-B390-4D26-8BB6-A7BBA06458A7}" srcOrd="1" destOrd="0" presId="urn:microsoft.com/office/officeart/2005/8/layout/orgChart1"/>
    <dgm:cxn modelId="{4449E905-8FEA-4B37-A209-AFA064ED13F2}" type="presParOf" srcId="{FCF04D22-DCC5-4D47-B428-C750C76C0D4C}" destId="{40DCDA4D-9B5C-43CA-91A2-1D0DBFD8A1A1}" srcOrd="1" destOrd="0" presId="urn:microsoft.com/office/officeart/2005/8/layout/orgChart1"/>
    <dgm:cxn modelId="{80F59F80-2842-4FA8-8E71-50F1844FCB16}" type="presParOf" srcId="{FCF04D22-DCC5-4D47-B428-C750C76C0D4C}" destId="{A410D66E-7A8C-40A8-9FD5-011E6C56BE66}" srcOrd="2" destOrd="0" presId="urn:microsoft.com/office/officeart/2005/8/layout/orgChart1"/>
    <dgm:cxn modelId="{E173AF43-2B02-4A7C-9AC8-189A33806964}" type="presParOf" srcId="{E7C7B144-74CD-4F4A-939E-6962DF7483F8}" destId="{D642A1ED-A2F1-44EC-B33D-3B00A1668CBD}" srcOrd="2" destOrd="0" presId="urn:microsoft.com/office/officeart/2005/8/layout/orgChart1"/>
    <dgm:cxn modelId="{48A6CA3A-1C9F-4426-9A3E-312171DA2AC4}" type="presParOf" srcId="{E7C7B144-74CD-4F4A-939E-6962DF7483F8}" destId="{EDFC4146-4AFC-4BFE-A493-38B66676E5F9}" srcOrd="3" destOrd="0" presId="urn:microsoft.com/office/officeart/2005/8/layout/orgChart1"/>
    <dgm:cxn modelId="{0CEABC27-8B8B-41DA-B159-19A3060970BD}" type="presParOf" srcId="{EDFC4146-4AFC-4BFE-A493-38B66676E5F9}" destId="{0C5E8A9F-F127-4C1C-918B-93F23D9DB6D5}" srcOrd="0" destOrd="0" presId="urn:microsoft.com/office/officeart/2005/8/layout/orgChart1"/>
    <dgm:cxn modelId="{A78DF92B-3598-4823-AF34-0CE2CA2772D3}" type="presParOf" srcId="{0C5E8A9F-F127-4C1C-918B-93F23D9DB6D5}" destId="{DC000308-5025-4C3E-882D-FA144379E97E}" srcOrd="0" destOrd="0" presId="urn:microsoft.com/office/officeart/2005/8/layout/orgChart1"/>
    <dgm:cxn modelId="{62F73927-78F4-4A11-8DB1-39A0D2CA2F2D}" type="presParOf" srcId="{0C5E8A9F-F127-4C1C-918B-93F23D9DB6D5}" destId="{C1C2C42D-9EB4-405A-A45A-A10EC83048CC}" srcOrd="1" destOrd="0" presId="urn:microsoft.com/office/officeart/2005/8/layout/orgChart1"/>
    <dgm:cxn modelId="{66517EF8-E2B9-412B-AB75-C707E3A30AE3}" type="presParOf" srcId="{EDFC4146-4AFC-4BFE-A493-38B66676E5F9}" destId="{9259A22B-B1D2-4E5A-A6E4-302B91651FED}" srcOrd="1" destOrd="0" presId="urn:microsoft.com/office/officeart/2005/8/layout/orgChart1"/>
    <dgm:cxn modelId="{3055D8AC-8FB3-4667-9FA9-11EF3DA6605F}" type="presParOf" srcId="{EDFC4146-4AFC-4BFE-A493-38B66676E5F9}" destId="{14A19CB5-E402-497E-BEC2-55D74186B462}" srcOrd="2" destOrd="0" presId="urn:microsoft.com/office/officeart/2005/8/layout/orgChart1"/>
    <dgm:cxn modelId="{884D95BD-5D64-408C-AAA4-3C5835F5AE01}" type="presParOf" srcId="{E7C7B144-74CD-4F4A-939E-6962DF7483F8}" destId="{1B229304-D3F2-4385-AE8D-261CB44C59A4}" srcOrd="4" destOrd="0" presId="urn:microsoft.com/office/officeart/2005/8/layout/orgChart1"/>
    <dgm:cxn modelId="{5573107C-BEB0-49CA-BB03-6C2DDEA537EA}" type="presParOf" srcId="{E7C7B144-74CD-4F4A-939E-6962DF7483F8}" destId="{CA59FC55-DBAC-4F93-A84D-E997A07DAC5E}" srcOrd="5" destOrd="0" presId="urn:microsoft.com/office/officeart/2005/8/layout/orgChart1"/>
    <dgm:cxn modelId="{3A945EB3-245B-435E-98D9-E6802C6CAA3D}" type="presParOf" srcId="{CA59FC55-DBAC-4F93-A84D-E997A07DAC5E}" destId="{DDFD62A7-3E2A-48FD-972F-F1B3F84B1665}" srcOrd="0" destOrd="0" presId="urn:microsoft.com/office/officeart/2005/8/layout/orgChart1"/>
    <dgm:cxn modelId="{2D8A7F3D-877E-4102-A4B1-D0C8B3EDA0D1}" type="presParOf" srcId="{DDFD62A7-3E2A-48FD-972F-F1B3F84B1665}" destId="{F4D9DCB1-8665-487A-A8C9-F39493971C36}" srcOrd="0" destOrd="0" presId="urn:microsoft.com/office/officeart/2005/8/layout/orgChart1"/>
    <dgm:cxn modelId="{9067CC4C-0691-4A0D-8634-1FE3BDAA4A3B}" type="presParOf" srcId="{DDFD62A7-3E2A-48FD-972F-F1B3F84B1665}" destId="{5AD2085B-53EB-4A32-85B9-7BD1925B5EB4}" srcOrd="1" destOrd="0" presId="urn:microsoft.com/office/officeart/2005/8/layout/orgChart1"/>
    <dgm:cxn modelId="{6C949790-FE3F-4DB9-96AF-8352AF5679E8}" type="presParOf" srcId="{CA59FC55-DBAC-4F93-A84D-E997A07DAC5E}" destId="{25DC6154-177C-4BC7-9171-8A618BABBA39}" srcOrd="1" destOrd="0" presId="urn:microsoft.com/office/officeart/2005/8/layout/orgChart1"/>
    <dgm:cxn modelId="{16FD5BD9-099A-46D7-B779-9602C941C077}" type="presParOf" srcId="{CA59FC55-DBAC-4F93-A84D-E997A07DAC5E}" destId="{C59ADA77-9695-42F1-98F1-A41B5170CEDD}" srcOrd="2" destOrd="0" presId="urn:microsoft.com/office/officeart/2005/8/layout/orgChart1"/>
    <dgm:cxn modelId="{4F7D78F5-994D-460F-9432-44DA513A3D54}" type="presParOf" srcId="{DBBDB8AD-25D0-412A-BD44-18D669A09490}" destId="{15E1F456-2840-46A7-9736-59DE93F9D15C}" srcOrd="2" destOrd="0" presId="urn:microsoft.com/office/officeart/2005/8/layout/orgChart1"/>
    <dgm:cxn modelId="{DF12DE6A-1EB8-436C-B50D-673364E98F87}" type="presParOf" srcId="{A0E78894-497D-444B-B803-E7E8D201EA93}" destId="{333DA815-5EAA-4D08-9932-5457DDFF1985}" srcOrd="2" destOrd="0" presId="urn:microsoft.com/office/officeart/2005/8/layout/orgChart1"/>
    <dgm:cxn modelId="{F8044949-711B-4B8D-81E0-5539C903AB81}" type="presParOf" srcId="{A0E78894-497D-444B-B803-E7E8D201EA93}" destId="{84D61079-12B7-4E46-A20C-75CDF53ED226}" srcOrd="3" destOrd="0" presId="urn:microsoft.com/office/officeart/2005/8/layout/orgChart1"/>
    <dgm:cxn modelId="{3D795EA8-C75E-4315-BD75-F819937BE2A6}" type="presParOf" srcId="{84D61079-12B7-4E46-A20C-75CDF53ED226}" destId="{B3205631-CD3C-49B9-9167-9E89BCE04A16}" srcOrd="0" destOrd="0" presId="urn:microsoft.com/office/officeart/2005/8/layout/orgChart1"/>
    <dgm:cxn modelId="{A7A0D9A2-AD9B-4840-802B-C2B81D8C7B3B}" type="presParOf" srcId="{B3205631-CD3C-49B9-9167-9E89BCE04A16}" destId="{7676973D-A916-4BCE-A2EC-2BA42F1B918F}" srcOrd="0" destOrd="0" presId="urn:microsoft.com/office/officeart/2005/8/layout/orgChart1"/>
    <dgm:cxn modelId="{4A07C2F7-C011-40ED-951A-E3E0E525E47A}" type="presParOf" srcId="{B3205631-CD3C-49B9-9167-9E89BCE04A16}" destId="{EF5D3C8A-A510-4B3B-AB58-451FF8435552}" srcOrd="1" destOrd="0" presId="urn:microsoft.com/office/officeart/2005/8/layout/orgChart1"/>
    <dgm:cxn modelId="{1AAFBE1A-4146-4A51-A189-FD74E542FC64}" type="presParOf" srcId="{84D61079-12B7-4E46-A20C-75CDF53ED226}" destId="{D2B77C6A-AE90-4947-9EA6-F86A85234561}" srcOrd="1" destOrd="0" presId="urn:microsoft.com/office/officeart/2005/8/layout/orgChart1"/>
    <dgm:cxn modelId="{F0C912B0-E9B9-4D36-B1DD-B143E29A6132}" type="presParOf" srcId="{D2B77C6A-AE90-4947-9EA6-F86A85234561}" destId="{7839BD33-2549-4F77-838A-EFD3A13A8011}" srcOrd="0" destOrd="0" presId="urn:microsoft.com/office/officeart/2005/8/layout/orgChart1"/>
    <dgm:cxn modelId="{7CF5F58D-5D60-4839-AD98-37EF9C05052D}" type="presParOf" srcId="{D2B77C6A-AE90-4947-9EA6-F86A85234561}" destId="{BF724485-8217-48F8-97B5-944826471912}" srcOrd="1" destOrd="0" presId="urn:microsoft.com/office/officeart/2005/8/layout/orgChart1"/>
    <dgm:cxn modelId="{2BA6E1A4-6991-418E-A4A8-3B752727EE37}" type="presParOf" srcId="{BF724485-8217-48F8-97B5-944826471912}" destId="{65E47464-9755-44F0-B592-2D4AC120CC90}" srcOrd="0" destOrd="0" presId="urn:microsoft.com/office/officeart/2005/8/layout/orgChart1"/>
    <dgm:cxn modelId="{66FE5BC0-4BB9-4C62-962A-7CA6BB9AEF04}" type="presParOf" srcId="{65E47464-9755-44F0-B592-2D4AC120CC90}" destId="{A5B13E50-E92F-4F94-BDF7-C74A36BDDE2C}" srcOrd="0" destOrd="0" presId="urn:microsoft.com/office/officeart/2005/8/layout/orgChart1"/>
    <dgm:cxn modelId="{5FDC0E26-8EC7-4B45-9D1B-2EB3F60F81C0}" type="presParOf" srcId="{65E47464-9755-44F0-B592-2D4AC120CC90}" destId="{4EF6B86B-4107-4CA2-8D65-B8C3D6064601}" srcOrd="1" destOrd="0" presId="urn:microsoft.com/office/officeart/2005/8/layout/orgChart1"/>
    <dgm:cxn modelId="{8BA86583-CA4C-47C6-8BF0-265E07E55F26}" type="presParOf" srcId="{BF724485-8217-48F8-97B5-944826471912}" destId="{FD927D73-9B55-4DF2-A444-B70E84C88F4E}" srcOrd="1" destOrd="0" presId="urn:microsoft.com/office/officeart/2005/8/layout/orgChart1"/>
    <dgm:cxn modelId="{0EA6FE60-CABA-4116-937E-AE6D277E532F}" type="presParOf" srcId="{BF724485-8217-48F8-97B5-944826471912}" destId="{339AB538-3695-4F81-BAD1-BACF6A6A3B7A}" srcOrd="2" destOrd="0" presId="urn:microsoft.com/office/officeart/2005/8/layout/orgChart1"/>
    <dgm:cxn modelId="{B1584548-119C-4E49-BD8B-02292EB226E1}" type="presParOf" srcId="{D2B77C6A-AE90-4947-9EA6-F86A85234561}" destId="{26BB4162-2C83-4613-A848-B69A75910239}" srcOrd="2" destOrd="0" presId="urn:microsoft.com/office/officeart/2005/8/layout/orgChart1"/>
    <dgm:cxn modelId="{C45C57A1-B4DF-450D-88B5-856134413F22}" type="presParOf" srcId="{D2B77C6A-AE90-4947-9EA6-F86A85234561}" destId="{AB826E01-41A1-4157-AD16-4BA798B7BBB2}" srcOrd="3" destOrd="0" presId="urn:microsoft.com/office/officeart/2005/8/layout/orgChart1"/>
    <dgm:cxn modelId="{EE1B0B9A-9CD2-48DE-AB90-D3BE361D3B4C}" type="presParOf" srcId="{AB826E01-41A1-4157-AD16-4BA798B7BBB2}" destId="{9A406045-FA63-4476-8574-B24AE8408677}" srcOrd="0" destOrd="0" presId="urn:microsoft.com/office/officeart/2005/8/layout/orgChart1"/>
    <dgm:cxn modelId="{82905FA5-CE44-45E6-95E4-A78976FDE69C}" type="presParOf" srcId="{9A406045-FA63-4476-8574-B24AE8408677}" destId="{8FEBEE96-86E8-4732-A5B8-675A365E4415}" srcOrd="0" destOrd="0" presId="urn:microsoft.com/office/officeart/2005/8/layout/orgChart1"/>
    <dgm:cxn modelId="{C94459A5-A290-40F0-8F5F-B2F21C0AEE69}" type="presParOf" srcId="{9A406045-FA63-4476-8574-B24AE8408677}" destId="{1F5573F8-46CB-47E7-9A43-95DEF81D1898}" srcOrd="1" destOrd="0" presId="urn:microsoft.com/office/officeart/2005/8/layout/orgChart1"/>
    <dgm:cxn modelId="{FFF92DD2-1A20-4ABF-BFF8-C23E84946977}" type="presParOf" srcId="{AB826E01-41A1-4157-AD16-4BA798B7BBB2}" destId="{BC5CE0DE-FF40-4419-962F-A8A3AAE79563}" srcOrd="1" destOrd="0" presId="urn:microsoft.com/office/officeart/2005/8/layout/orgChart1"/>
    <dgm:cxn modelId="{81155D41-4CC4-43B7-8165-DD00FB8AEE4E}" type="presParOf" srcId="{AB826E01-41A1-4157-AD16-4BA798B7BBB2}" destId="{1AE863BF-8F59-4C12-BBF8-BBEC63FA3ABE}" srcOrd="2" destOrd="0" presId="urn:microsoft.com/office/officeart/2005/8/layout/orgChart1"/>
    <dgm:cxn modelId="{BFAFCC53-AF24-4C32-A6EB-C4916526DD07}" type="presParOf" srcId="{84D61079-12B7-4E46-A20C-75CDF53ED226}" destId="{5FC53E84-B575-4CE6-84D6-BFFFB8FAE6FB}" srcOrd="2" destOrd="0" presId="urn:microsoft.com/office/officeart/2005/8/layout/orgChart1"/>
    <dgm:cxn modelId="{2B404475-F516-4578-BEFA-C86D3890DF3F}" type="presParOf" srcId="{64E10994-DA98-4D06-A703-A284864E4720}" destId="{DFC0CF86-52FF-4E7B-91AE-3CFD5057D84E}" srcOrd="2" destOrd="0" presId="urn:microsoft.com/office/officeart/2005/8/layout/orgChart1"/>
  </dgm:cxnLst>
  <dgm:bg/>
  <dgm:whole/>
  <dgm:extLst>
    <a:ext uri="http://schemas.microsoft.com/office/drawing/2008/diagram">
      <dsp:dataModelExt xmlns:dsp="http://schemas.microsoft.com/office/drawing/2008/diagram" xmlns="" relId="rId76"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060EA3E1-B867-4E27-9848-EF8809A17BC2}" type="doc">
      <dgm:prSet loTypeId="urn:microsoft.com/office/officeart/2005/8/layout/vList2" loCatId="list" qsTypeId="urn:microsoft.com/office/officeart/2005/8/quickstyle/simple3" qsCatId="simple" csTypeId="urn:microsoft.com/office/officeart/2005/8/colors/colorful1" csCatId="colorful" phldr="1"/>
      <dgm:spPr/>
      <dgm:t>
        <a:bodyPr/>
        <a:lstStyle/>
        <a:p>
          <a:endParaRPr lang="ru-RU"/>
        </a:p>
      </dgm:t>
    </dgm:pt>
    <dgm:pt modelId="{0E210684-1C24-464A-9AB6-0B1BAA26CB0D}">
      <dgm:prSet phldrT="[Текст]" custT="1"/>
      <dgm:spPr/>
      <dgm:t>
        <a:bodyPr/>
        <a:lstStyle/>
        <a:p>
          <a:r>
            <a:rPr lang="ru-RU" sz="1200" b="0">
              <a:latin typeface="Times New Roman" pitchFamily="18" charset="0"/>
              <a:cs typeface="Times New Roman" pitchFamily="18" charset="0"/>
            </a:rPr>
            <a:t> </a:t>
          </a:r>
          <a:r>
            <a:rPr lang="ru-RU" sz="1200" b="1">
              <a:latin typeface="Times New Roman" pitchFamily="18" charset="0"/>
              <a:cs typeface="Times New Roman" pitchFamily="18" charset="0"/>
            </a:rPr>
            <a:t>Внедрение и постоянное проведение обзоров  бюджетных расходов </a:t>
          </a:r>
          <a:r>
            <a:rPr lang="ru-RU" sz="1200" b="0">
              <a:latin typeface="Times New Roman" pitchFamily="18" charset="0"/>
              <a:cs typeface="Times New Roman" pitchFamily="18" charset="0"/>
            </a:rPr>
            <a:t>- систематического анализа базовых (постоянных) расходов бюджета с целью высвобождения недостаточно эффективно используемых ресурсов для их перенаправления на решение приоритетных задач</a:t>
          </a:r>
        </a:p>
      </dgm:t>
    </dgm:pt>
    <dgm:pt modelId="{2377814F-7461-4302-B2C3-56CC10ACED66}" type="parTrans" cxnId="{B091E2DC-212F-4E63-9C9A-C25A73FD17E7}">
      <dgm:prSet/>
      <dgm:spPr/>
      <dgm:t>
        <a:bodyPr/>
        <a:lstStyle/>
        <a:p>
          <a:endParaRPr lang="ru-RU" sz="1200">
            <a:latin typeface="Times New Roman" pitchFamily="18" charset="0"/>
            <a:cs typeface="Times New Roman" pitchFamily="18" charset="0"/>
          </a:endParaRPr>
        </a:p>
      </dgm:t>
    </dgm:pt>
    <dgm:pt modelId="{469BD740-7BC6-448A-9F3A-2804A4425186}" type="sibTrans" cxnId="{B091E2DC-212F-4E63-9C9A-C25A73FD17E7}">
      <dgm:prSet/>
      <dgm:spPr/>
      <dgm:t>
        <a:bodyPr/>
        <a:lstStyle/>
        <a:p>
          <a:endParaRPr lang="ru-RU" sz="1200">
            <a:latin typeface="Times New Roman" pitchFamily="18" charset="0"/>
            <a:cs typeface="Times New Roman" pitchFamily="18" charset="0"/>
          </a:endParaRPr>
        </a:p>
      </dgm:t>
    </dgm:pt>
    <dgm:pt modelId="{5D0B35E6-61F2-40D2-8D98-C2C137601E14}">
      <dgm:prSet phldrT="[Текст]" custT="1"/>
      <dgm:spPr/>
      <dgm:t>
        <a:bodyPr/>
        <a:lstStyle/>
        <a:p>
          <a:r>
            <a:rPr lang="ru-RU" sz="1200" b="1">
              <a:latin typeface="Times New Roman" pitchFamily="18" charset="0"/>
              <a:cs typeface="Times New Roman" pitchFamily="18" charset="0"/>
            </a:rPr>
            <a:t>Развитие системы стратегического планирования бюджетных инвестиций</a:t>
          </a:r>
        </a:p>
      </dgm:t>
    </dgm:pt>
    <dgm:pt modelId="{ECB916AE-E2AC-4B12-B7D9-7997734745E0}" type="parTrans" cxnId="{D76D595E-BB5D-48EE-BA39-930FF350AB7C}">
      <dgm:prSet/>
      <dgm:spPr/>
      <dgm:t>
        <a:bodyPr/>
        <a:lstStyle/>
        <a:p>
          <a:endParaRPr lang="ru-RU" sz="1200"/>
        </a:p>
      </dgm:t>
    </dgm:pt>
    <dgm:pt modelId="{EB2786D8-EFFC-4DDF-BCC5-FB333D17A057}" type="sibTrans" cxnId="{D76D595E-BB5D-48EE-BA39-930FF350AB7C}">
      <dgm:prSet/>
      <dgm:spPr/>
      <dgm:t>
        <a:bodyPr/>
        <a:lstStyle/>
        <a:p>
          <a:endParaRPr lang="ru-RU" sz="1200"/>
        </a:p>
      </dgm:t>
    </dgm:pt>
    <dgm:pt modelId="{80B432A1-53AC-4E8D-BDF9-C5420C77E2A5}">
      <dgm:prSet phldrT="[Текст]" custT="1"/>
      <dgm:spPr/>
      <dgm:t>
        <a:bodyPr/>
        <a:lstStyle/>
        <a:p>
          <a:r>
            <a:rPr lang="ru-RU" sz="1200" b="1">
              <a:latin typeface="Times New Roman" pitchFamily="18" charset="0"/>
              <a:cs typeface="Times New Roman" pitchFamily="18" charset="0"/>
            </a:rPr>
            <a:t>Участие граждан в бюджетном процессе</a:t>
          </a:r>
        </a:p>
      </dgm:t>
    </dgm:pt>
    <dgm:pt modelId="{37E51D67-0F33-4864-AD29-71F620B5B8B4}" type="parTrans" cxnId="{256D74DB-F168-4FFB-9E0F-C98FEFF81497}">
      <dgm:prSet/>
      <dgm:spPr/>
      <dgm:t>
        <a:bodyPr/>
        <a:lstStyle/>
        <a:p>
          <a:endParaRPr lang="ru-RU" sz="1200"/>
        </a:p>
      </dgm:t>
    </dgm:pt>
    <dgm:pt modelId="{7888EBA8-8D4A-4A5D-8B8B-E3FE0D9C43D6}" type="sibTrans" cxnId="{256D74DB-F168-4FFB-9E0F-C98FEFF81497}">
      <dgm:prSet/>
      <dgm:spPr/>
      <dgm:t>
        <a:bodyPr/>
        <a:lstStyle/>
        <a:p>
          <a:endParaRPr lang="ru-RU" sz="1200"/>
        </a:p>
      </dgm:t>
    </dgm:pt>
    <dgm:pt modelId="{F8C70230-6D57-4525-9D50-9DB658600EA0}">
      <dgm:prSet phldrT="[Текст]" custT="1"/>
      <dgm:spPr/>
      <dgm:t>
        <a:bodyPr/>
        <a:lstStyle/>
        <a:p>
          <a:r>
            <a:rPr lang="ru-RU" sz="1200" b="1">
              <a:latin typeface="Times New Roman" pitchFamily="18" charset="0"/>
              <a:cs typeface="Times New Roman" pitchFamily="18" charset="0"/>
            </a:rPr>
            <a:t>Цифровизация системы  государственного управления и бюджетного процесса </a:t>
          </a:r>
        </a:p>
      </dgm:t>
    </dgm:pt>
    <dgm:pt modelId="{C934F7B2-DB51-4153-AF5B-361C65C9C3C4}" type="sibTrans" cxnId="{0F2C4429-2C46-4D23-8DB7-EB3FB39ABE7B}">
      <dgm:prSet/>
      <dgm:spPr/>
      <dgm:t>
        <a:bodyPr/>
        <a:lstStyle/>
        <a:p>
          <a:endParaRPr lang="ru-RU" sz="1200"/>
        </a:p>
      </dgm:t>
    </dgm:pt>
    <dgm:pt modelId="{6B9B536D-DD47-472F-B8D7-0475C5A29042}" type="parTrans" cxnId="{0F2C4429-2C46-4D23-8DB7-EB3FB39ABE7B}">
      <dgm:prSet/>
      <dgm:spPr/>
      <dgm:t>
        <a:bodyPr/>
        <a:lstStyle/>
        <a:p>
          <a:endParaRPr lang="ru-RU" sz="1200"/>
        </a:p>
      </dgm:t>
    </dgm:pt>
    <dgm:pt modelId="{0AC091AB-D688-4372-A102-4EB0B549407E}" type="pres">
      <dgm:prSet presAssocID="{060EA3E1-B867-4E27-9848-EF8809A17BC2}" presName="linear" presStyleCnt="0">
        <dgm:presLayoutVars>
          <dgm:animLvl val="lvl"/>
          <dgm:resizeHandles val="exact"/>
        </dgm:presLayoutVars>
      </dgm:prSet>
      <dgm:spPr/>
      <dgm:t>
        <a:bodyPr/>
        <a:lstStyle/>
        <a:p>
          <a:endParaRPr lang="ru-RU"/>
        </a:p>
      </dgm:t>
    </dgm:pt>
    <dgm:pt modelId="{CC90266B-3617-4509-94DA-436C1B68B990}" type="pres">
      <dgm:prSet presAssocID="{0E210684-1C24-464A-9AB6-0B1BAA26CB0D}" presName="parentText" presStyleLbl="node1" presStyleIdx="0" presStyleCnt="4" custScaleY="91191" custLinFactNeighborY="-39165">
        <dgm:presLayoutVars>
          <dgm:chMax val="0"/>
          <dgm:bulletEnabled val="1"/>
        </dgm:presLayoutVars>
      </dgm:prSet>
      <dgm:spPr/>
      <dgm:t>
        <a:bodyPr/>
        <a:lstStyle/>
        <a:p>
          <a:endParaRPr lang="ru-RU"/>
        </a:p>
      </dgm:t>
    </dgm:pt>
    <dgm:pt modelId="{74201EB4-E542-45FD-8325-140D09ECDDE9}" type="pres">
      <dgm:prSet presAssocID="{469BD740-7BC6-448A-9F3A-2804A4425186}" presName="spacer" presStyleCnt="0"/>
      <dgm:spPr/>
      <dgm:t>
        <a:bodyPr/>
        <a:lstStyle/>
        <a:p>
          <a:endParaRPr lang="ru-RU"/>
        </a:p>
      </dgm:t>
    </dgm:pt>
    <dgm:pt modelId="{D38DF9B1-EE5D-411E-9E73-D4C13871E6B6}" type="pres">
      <dgm:prSet presAssocID="{5D0B35E6-61F2-40D2-8D98-C2C137601E14}" presName="parentText" presStyleLbl="node1" presStyleIdx="1" presStyleCnt="4" custScaleY="44299" custLinFactNeighborX="-313" custLinFactNeighborY="-38807">
        <dgm:presLayoutVars>
          <dgm:chMax val="0"/>
          <dgm:bulletEnabled val="1"/>
        </dgm:presLayoutVars>
      </dgm:prSet>
      <dgm:spPr/>
      <dgm:t>
        <a:bodyPr/>
        <a:lstStyle/>
        <a:p>
          <a:endParaRPr lang="ru-RU"/>
        </a:p>
      </dgm:t>
    </dgm:pt>
    <dgm:pt modelId="{12D1170D-5EA3-4F02-A9E4-379559B4D805}" type="pres">
      <dgm:prSet presAssocID="{EB2786D8-EFFC-4DDF-BCC5-FB333D17A057}" presName="spacer" presStyleCnt="0"/>
      <dgm:spPr/>
    </dgm:pt>
    <dgm:pt modelId="{D26E9EB8-F4AD-4763-8447-5A669BC258F7}" type="pres">
      <dgm:prSet presAssocID="{F8C70230-6D57-4525-9D50-9DB658600EA0}" presName="parentText" presStyleLbl="node1" presStyleIdx="2" presStyleCnt="4" custScaleY="55260" custLinFactNeighborY="-52221">
        <dgm:presLayoutVars>
          <dgm:chMax val="0"/>
          <dgm:bulletEnabled val="1"/>
        </dgm:presLayoutVars>
      </dgm:prSet>
      <dgm:spPr/>
      <dgm:t>
        <a:bodyPr/>
        <a:lstStyle/>
        <a:p>
          <a:endParaRPr lang="ru-RU"/>
        </a:p>
      </dgm:t>
    </dgm:pt>
    <dgm:pt modelId="{334C1A23-704D-4249-A3E3-EC92E89686F1}" type="pres">
      <dgm:prSet presAssocID="{C934F7B2-DB51-4153-AF5B-361C65C9C3C4}" presName="spacer" presStyleCnt="0"/>
      <dgm:spPr/>
      <dgm:t>
        <a:bodyPr/>
        <a:lstStyle/>
        <a:p>
          <a:endParaRPr lang="ru-RU"/>
        </a:p>
      </dgm:t>
    </dgm:pt>
    <dgm:pt modelId="{83526F99-60F1-4F29-A042-A64BABA1D25C}" type="pres">
      <dgm:prSet presAssocID="{80B432A1-53AC-4E8D-BDF9-C5420C77E2A5}" presName="parentText" presStyleLbl="node1" presStyleIdx="3" presStyleCnt="4" custScaleY="34681" custLinFactNeighborY="-65276">
        <dgm:presLayoutVars>
          <dgm:chMax val="0"/>
          <dgm:bulletEnabled val="1"/>
        </dgm:presLayoutVars>
      </dgm:prSet>
      <dgm:spPr/>
      <dgm:t>
        <a:bodyPr/>
        <a:lstStyle/>
        <a:p>
          <a:endParaRPr lang="ru-RU"/>
        </a:p>
      </dgm:t>
    </dgm:pt>
  </dgm:ptLst>
  <dgm:cxnLst>
    <dgm:cxn modelId="{C37EAEBA-3A6D-46F1-95AC-1FF319AE38E2}" type="presOf" srcId="{80B432A1-53AC-4E8D-BDF9-C5420C77E2A5}" destId="{83526F99-60F1-4F29-A042-A64BABA1D25C}" srcOrd="0" destOrd="0" presId="urn:microsoft.com/office/officeart/2005/8/layout/vList2"/>
    <dgm:cxn modelId="{5F8C40AA-BBBA-428E-9998-AC24C1714A55}" type="presOf" srcId="{F8C70230-6D57-4525-9D50-9DB658600EA0}" destId="{D26E9EB8-F4AD-4763-8447-5A669BC258F7}" srcOrd="0" destOrd="0" presId="urn:microsoft.com/office/officeart/2005/8/layout/vList2"/>
    <dgm:cxn modelId="{55EBD04C-2694-47BE-8AC4-329122565AD9}" type="presOf" srcId="{060EA3E1-B867-4E27-9848-EF8809A17BC2}" destId="{0AC091AB-D688-4372-A102-4EB0B549407E}" srcOrd="0" destOrd="0" presId="urn:microsoft.com/office/officeart/2005/8/layout/vList2"/>
    <dgm:cxn modelId="{B091E2DC-212F-4E63-9C9A-C25A73FD17E7}" srcId="{060EA3E1-B867-4E27-9848-EF8809A17BC2}" destId="{0E210684-1C24-464A-9AB6-0B1BAA26CB0D}" srcOrd="0" destOrd="0" parTransId="{2377814F-7461-4302-B2C3-56CC10ACED66}" sibTransId="{469BD740-7BC6-448A-9F3A-2804A4425186}"/>
    <dgm:cxn modelId="{0F2C4429-2C46-4D23-8DB7-EB3FB39ABE7B}" srcId="{060EA3E1-B867-4E27-9848-EF8809A17BC2}" destId="{F8C70230-6D57-4525-9D50-9DB658600EA0}" srcOrd="2" destOrd="0" parTransId="{6B9B536D-DD47-472F-B8D7-0475C5A29042}" sibTransId="{C934F7B2-DB51-4153-AF5B-361C65C9C3C4}"/>
    <dgm:cxn modelId="{6588B1C9-E810-4856-9A1A-55147D9BFF30}" type="presOf" srcId="{5D0B35E6-61F2-40D2-8D98-C2C137601E14}" destId="{D38DF9B1-EE5D-411E-9E73-D4C13871E6B6}" srcOrd="0" destOrd="0" presId="urn:microsoft.com/office/officeart/2005/8/layout/vList2"/>
    <dgm:cxn modelId="{8D8E6777-AFD8-46D1-91A0-924B522D9A7F}" type="presOf" srcId="{0E210684-1C24-464A-9AB6-0B1BAA26CB0D}" destId="{CC90266B-3617-4509-94DA-436C1B68B990}" srcOrd="0" destOrd="0" presId="urn:microsoft.com/office/officeart/2005/8/layout/vList2"/>
    <dgm:cxn modelId="{256D74DB-F168-4FFB-9E0F-C98FEFF81497}" srcId="{060EA3E1-B867-4E27-9848-EF8809A17BC2}" destId="{80B432A1-53AC-4E8D-BDF9-C5420C77E2A5}" srcOrd="3" destOrd="0" parTransId="{37E51D67-0F33-4864-AD29-71F620B5B8B4}" sibTransId="{7888EBA8-8D4A-4A5D-8B8B-E3FE0D9C43D6}"/>
    <dgm:cxn modelId="{D76D595E-BB5D-48EE-BA39-930FF350AB7C}" srcId="{060EA3E1-B867-4E27-9848-EF8809A17BC2}" destId="{5D0B35E6-61F2-40D2-8D98-C2C137601E14}" srcOrd="1" destOrd="0" parTransId="{ECB916AE-E2AC-4B12-B7D9-7997734745E0}" sibTransId="{EB2786D8-EFFC-4DDF-BCC5-FB333D17A057}"/>
    <dgm:cxn modelId="{7F314F82-66DB-4C99-8CB2-95EE869CA5E9}" type="presParOf" srcId="{0AC091AB-D688-4372-A102-4EB0B549407E}" destId="{CC90266B-3617-4509-94DA-436C1B68B990}" srcOrd="0" destOrd="0" presId="urn:microsoft.com/office/officeart/2005/8/layout/vList2"/>
    <dgm:cxn modelId="{2BD4D37B-C622-4A1C-B570-31E43C59C188}" type="presParOf" srcId="{0AC091AB-D688-4372-A102-4EB0B549407E}" destId="{74201EB4-E542-45FD-8325-140D09ECDDE9}" srcOrd="1" destOrd="0" presId="urn:microsoft.com/office/officeart/2005/8/layout/vList2"/>
    <dgm:cxn modelId="{1DBAAB86-01F4-4FD9-9EC4-F04290F32A44}" type="presParOf" srcId="{0AC091AB-D688-4372-A102-4EB0B549407E}" destId="{D38DF9B1-EE5D-411E-9E73-D4C13871E6B6}" srcOrd="2" destOrd="0" presId="urn:microsoft.com/office/officeart/2005/8/layout/vList2"/>
    <dgm:cxn modelId="{50C75F9C-1DFB-4F5D-9B7E-2011258F113A}" type="presParOf" srcId="{0AC091AB-D688-4372-A102-4EB0B549407E}" destId="{12D1170D-5EA3-4F02-A9E4-379559B4D805}" srcOrd="3" destOrd="0" presId="urn:microsoft.com/office/officeart/2005/8/layout/vList2"/>
    <dgm:cxn modelId="{975343A7-C0D7-4352-AC5E-3086EE216BCC}" type="presParOf" srcId="{0AC091AB-D688-4372-A102-4EB0B549407E}" destId="{D26E9EB8-F4AD-4763-8447-5A669BC258F7}" srcOrd="4" destOrd="0" presId="urn:microsoft.com/office/officeart/2005/8/layout/vList2"/>
    <dgm:cxn modelId="{AC350AE8-07F2-402C-97D5-0B587993BD3A}" type="presParOf" srcId="{0AC091AB-D688-4372-A102-4EB0B549407E}" destId="{334C1A23-704D-4249-A3E3-EC92E89686F1}" srcOrd="5" destOrd="0" presId="urn:microsoft.com/office/officeart/2005/8/layout/vList2"/>
    <dgm:cxn modelId="{37AE13DC-452B-4733-AE6E-F776C60D4CD6}" type="presParOf" srcId="{0AC091AB-D688-4372-A102-4EB0B549407E}" destId="{83526F99-60F1-4F29-A042-A64BABA1D25C}" srcOrd="6" destOrd="0" presId="urn:microsoft.com/office/officeart/2005/8/layout/vList2"/>
  </dgm:cxnLst>
  <dgm:bg/>
  <dgm:whole/>
  <dgm:extLst>
    <a:ext uri="http://schemas.microsoft.com/office/drawing/2008/diagram">
      <dsp:dataModelExt xmlns:dsp="http://schemas.microsoft.com/office/drawing/2008/diagram" xmlns="" relId="rId81"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8EFD6B97-0842-4F04-BC26-4E4BA7CF5D9E}" type="doc">
      <dgm:prSet loTypeId="urn:microsoft.com/office/officeart/2005/8/layout/hierarchy4" loCatId="relationship" qsTypeId="urn:microsoft.com/office/officeart/2005/8/quickstyle/simple3" qsCatId="simple" csTypeId="urn:microsoft.com/office/officeart/2005/8/colors/colorful1" csCatId="colorful" phldr="1"/>
      <dgm:spPr/>
      <dgm:t>
        <a:bodyPr/>
        <a:lstStyle/>
        <a:p>
          <a:endParaRPr lang="ru-RU"/>
        </a:p>
      </dgm:t>
    </dgm:pt>
    <dgm:pt modelId="{D108F0EC-4467-496E-906F-582451ED86AA}">
      <dgm:prSet phldrT="[Текст]" custT="1"/>
      <dgm:spPr/>
      <dgm:t>
        <a:bodyPr/>
        <a:lstStyle/>
        <a:p>
          <a:r>
            <a:rPr lang="ru-RU" sz="1200" b="0" i="0">
              <a:latin typeface="Times New Roman" pitchFamily="18" charset="0"/>
              <a:cs typeface="Times New Roman" pitchFamily="18" charset="0"/>
            </a:rPr>
            <a:t>Осуществление бюджетного планирования исходя из умеренных оценок перспектив развития экономики</a:t>
          </a:r>
        </a:p>
      </dgm:t>
    </dgm:pt>
    <dgm:pt modelId="{46220E13-1FD9-4E75-AB6A-111242E8E44B}" type="parTrans" cxnId="{F39BFAE0-86DE-4832-8AB5-DDD3FE877B8A}">
      <dgm:prSet/>
      <dgm:spPr/>
      <dgm:t>
        <a:bodyPr/>
        <a:lstStyle/>
        <a:p>
          <a:endParaRPr lang="ru-RU" b="0"/>
        </a:p>
      </dgm:t>
    </dgm:pt>
    <dgm:pt modelId="{8BD2DC3F-1D9E-4BEC-9AAA-2889A3258BD7}" type="sibTrans" cxnId="{F39BFAE0-86DE-4832-8AB5-DDD3FE877B8A}">
      <dgm:prSet/>
      <dgm:spPr/>
      <dgm:t>
        <a:bodyPr/>
        <a:lstStyle/>
        <a:p>
          <a:endParaRPr lang="ru-RU" b="0"/>
        </a:p>
      </dgm:t>
    </dgm:pt>
    <dgm:pt modelId="{3DB0BE38-95C0-446E-8F9C-8E869064EB79}">
      <dgm:prSet phldrT="[Текст]" custT="1"/>
      <dgm:spPr/>
      <dgm:t>
        <a:bodyPr/>
        <a:lstStyle/>
        <a:p>
          <a:r>
            <a:rPr lang="ru-RU" sz="1200" b="0" i="0">
              <a:latin typeface="Times New Roman" pitchFamily="18" charset="0"/>
              <a:cs typeface="Times New Roman" pitchFamily="18" charset="0"/>
            </a:rPr>
            <a:t>Обеспечение обоснованного распределения имеющихся бюджетных ресурсов</a:t>
          </a:r>
        </a:p>
      </dgm:t>
    </dgm:pt>
    <dgm:pt modelId="{9890B97F-E749-474D-878C-68CAB586FC16}" type="parTrans" cxnId="{2EFE6875-77F3-44F5-8302-0117510AB926}">
      <dgm:prSet/>
      <dgm:spPr/>
      <dgm:t>
        <a:bodyPr/>
        <a:lstStyle/>
        <a:p>
          <a:endParaRPr lang="ru-RU" b="0"/>
        </a:p>
      </dgm:t>
    </dgm:pt>
    <dgm:pt modelId="{13122123-B987-4461-AE35-E4848CDD6198}" type="sibTrans" cxnId="{2EFE6875-77F3-44F5-8302-0117510AB926}">
      <dgm:prSet/>
      <dgm:spPr/>
      <dgm:t>
        <a:bodyPr/>
        <a:lstStyle/>
        <a:p>
          <a:endParaRPr lang="ru-RU" b="0"/>
        </a:p>
      </dgm:t>
    </dgm:pt>
    <dgm:pt modelId="{23AA921D-3F4E-4D6E-AA48-EC156572744C}">
      <dgm:prSet phldrT="[Текст]" custT="1"/>
      <dgm:spPr/>
      <dgm:t>
        <a:bodyPr/>
        <a:lstStyle/>
        <a:p>
          <a:pPr>
            <a:spcAft>
              <a:spcPts val="0"/>
            </a:spcAft>
          </a:pPr>
          <a:r>
            <a:rPr lang="ru-RU" sz="1200" b="0" i="0">
              <a:latin typeface="Times New Roman" pitchFamily="18" charset="0"/>
              <a:cs typeface="Times New Roman" pitchFamily="18" charset="0"/>
            </a:rPr>
            <a:t>Оптимизация нерациональных, </a:t>
          </a:r>
        </a:p>
        <a:p>
          <a:pPr>
            <a:spcAft>
              <a:spcPts val="0"/>
            </a:spcAft>
          </a:pPr>
          <a:r>
            <a:rPr lang="ru-RU" sz="1200" b="0" i="0">
              <a:latin typeface="Times New Roman" pitchFamily="18" charset="0"/>
              <a:cs typeface="Times New Roman" pitchFamily="18" charset="0"/>
            </a:rPr>
            <a:t>неэффективных и избыточных расходов бюджета с дальнейшим перенаправлением высвобожденных  средств на решение приоритетных задач</a:t>
          </a:r>
        </a:p>
      </dgm:t>
    </dgm:pt>
    <dgm:pt modelId="{7A6A3F2C-3B62-49A9-9823-BA5102475B55}" type="parTrans" cxnId="{7829ADC9-985E-492C-A4EB-96D02C957988}">
      <dgm:prSet/>
      <dgm:spPr/>
      <dgm:t>
        <a:bodyPr/>
        <a:lstStyle/>
        <a:p>
          <a:endParaRPr lang="ru-RU" b="0"/>
        </a:p>
      </dgm:t>
    </dgm:pt>
    <dgm:pt modelId="{B5D9AF5B-1652-40FF-A187-2CB3553D3A6F}" type="sibTrans" cxnId="{7829ADC9-985E-492C-A4EB-96D02C957988}">
      <dgm:prSet/>
      <dgm:spPr/>
      <dgm:t>
        <a:bodyPr/>
        <a:lstStyle/>
        <a:p>
          <a:endParaRPr lang="ru-RU" b="0"/>
        </a:p>
      </dgm:t>
    </dgm:pt>
    <dgm:pt modelId="{D58A9FA5-710B-4630-94EA-649100D317F4}" type="pres">
      <dgm:prSet presAssocID="{8EFD6B97-0842-4F04-BC26-4E4BA7CF5D9E}" presName="Name0" presStyleCnt="0">
        <dgm:presLayoutVars>
          <dgm:chPref val="1"/>
          <dgm:dir/>
          <dgm:animOne val="branch"/>
          <dgm:animLvl val="lvl"/>
          <dgm:resizeHandles/>
        </dgm:presLayoutVars>
      </dgm:prSet>
      <dgm:spPr/>
      <dgm:t>
        <a:bodyPr/>
        <a:lstStyle/>
        <a:p>
          <a:endParaRPr lang="ru-RU"/>
        </a:p>
      </dgm:t>
    </dgm:pt>
    <dgm:pt modelId="{24B367D7-6575-4E8B-A7F3-85FE15084BB2}" type="pres">
      <dgm:prSet presAssocID="{D108F0EC-4467-496E-906F-582451ED86AA}" presName="vertOne" presStyleCnt="0"/>
      <dgm:spPr/>
    </dgm:pt>
    <dgm:pt modelId="{EA8684A5-6DC3-4ACC-BCF2-7458399B1331}" type="pres">
      <dgm:prSet presAssocID="{D108F0EC-4467-496E-906F-582451ED86AA}" presName="txOne" presStyleLbl="node0" presStyleIdx="0" presStyleCnt="3">
        <dgm:presLayoutVars>
          <dgm:chPref val="3"/>
        </dgm:presLayoutVars>
      </dgm:prSet>
      <dgm:spPr/>
      <dgm:t>
        <a:bodyPr/>
        <a:lstStyle/>
        <a:p>
          <a:endParaRPr lang="ru-RU"/>
        </a:p>
      </dgm:t>
    </dgm:pt>
    <dgm:pt modelId="{941083D5-99CB-49F8-A6DF-0CF2BD063CCB}" type="pres">
      <dgm:prSet presAssocID="{D108F0EC-4467-496E-906F-582451ED86AA}" presName="horzOne" presStyleCnt="0"/>
      <dgm:spPr/>
    </dgm:pt>
    <dgm:pt modelId="{D09E6ECB-8211-4611-8FE9-C07EE96D594E}" type="pres">
      <dgm:prSet presAssocID="{8BD2DC3F-1D9E-4BEC-9AAA-2889A3258BD7}" presName="sibSpaceOne" presStyleCnt="0"/>
      <dgm:spPr/>
    </dgm:pt>
    <dgm:pt modelId="{1933752F-BFD4-48E9-A5B5-9D18B6C43297}" type="pres">
      <dgm:prSet presAssocID="{23AA921D-3F4E-4D6E-AA48-EC156572744C}" presName="vertOne" presStyleCnt="0"/>
      <dgm:spPr/>
    </dgm:pt>
    <dgm:pt modelId="{20C7B23A-DAFF-424C-83B5-333206C24E76}" type="pres">
      <dgm:prSet presAssocID="{23AA921D-3F4E-4D6E-AA48-EC156572744C}" presName="txOne" presStyleLbl="node0" presStyleIdx="1" presStyleCnt="3" custScaleX="141148">
        <dgm:presLayoutVars>
          <dgm:chPref val="3"/>
        </dgm:presLayoutVars>
      </dgm:prSet>
      <dgm:spPr/>
      <dgm:t>
        <a:bodyPr/>
        <a:lstStyle/>
        <a:p>
          <a:endParaRPr lang="ru-RU"/>
        </a:p>
      </dgm:t>
    </dgm:pt>
    <dgm:pt modelId="{0CC05BC5-A086-4328-8D71-529D96848B23}" type="pres">
      <dgm:prSet presAssocID="{23AA921D-3F4E-4D6E-AA48-EC156572744C}" presName="horzOne" presStyleCnt="0"/>
      <dgm:spPr/>
    </dgm:pt>
    <dgm:pt modelId="{9B3B7D24-86B5-4AF2-BCCF-7A13DE285014}" type="pres">
      <dgm:prSet presAssocID="{B5D9AF5B-1652-40FF-A187-2CB3553D3A6F}" presName="sibSpaceOne" presStyleCnt="0"/>
      <dgm:spPr/>
    </dgm:pt>
    <dgm:pt modelId="{AE6A09F3-E162-4B11-ADDC-B959815D88F3}" type="pres">
      <dgm:prSet presAssocID="{3DB0BE38-95C0-446E-8F9C-8E869064EB79}" presName="vertOne" presStyleCnt="0"/>
      <dgm:spPr/>
    </dgm:pt>
    <dgm:pt modelId="{D2EB9750-472F-41F9-91BE-61800F196BD2}" type="pres">
      <dgm:prSet presAssocID="{3DB0BE38-95C0-446E-8F9C-8E869064EB79}" presName="txOne" presStyleLbl="node0" presStyleIdx="2" presStyleCnt="3">
        <dgm:presLayoutVars>
          <dgm:chPref val="3"/>
        </dgm:presLayoutVars>
      </dgm:prSet>
      <dgm:spPr/>
      <dgm:t>
        <a:bodyPr/>
        <a:lstStyle/>
        <a:p>
          <a:endParaRPr lang="ru-RU"/>
        </a:p>
      </dgm:t>
    </dgm:pt>
    <dgm:pt modelId="{443138B9-1F97-4FA0-8705-392C14BB9CA7}" type="pres">
      <dgm:prSet presAssocID="{3DB0BE38-95C0-446E-8F9C-8E869064EB79}" presName="horzOne" presStyleCnt="0"/>
      <dgm:spPr/>
    </dgm:pt>
  </dgm:ptLst>
  <dgm:cxnLst>
    <dgm:cxn modelId="{2EFE6875-77F3-44F5-8302-0117510AB926}" srcId="{8EFD6B97-0842-4F04-BC26-4E4BA7CF5D9E}" destId="{3DB0BE38-95C0-446E-8F9C-8E869064EB79}" srcOrd="2" destOrd="0" parTransId="{9890B97F-E749-474D-878C-68CAB586FC16}" sibTransId="{13122123-B987-4461-AE35-E4848CDD6198}"/>
    <dgm:cxn modelId="{B45EA4F4-5ED5-4258-809E-4FF2C95F5149}" type="presOf" srcId="{23AA921D-3F4E-4D6E-AA48-EC156572744C}" destId="{20C7B23A-DAFF-424C-83B5-333206C24E76}" srcOrd="0" destOrd="0" presId="urn:microsoft.com/office/officeart/2005/8/layout/hierarchy4"/>
    <dgm:cxn modelId="{7829ADC9-985E-492C-A4EB-96D02C957988}" srcId="{8EFD6B97-0842-4F04-BC26-4E4BA7CF5D9E}" destId="{23AA921D-3F4E-4D6E-AA48-EC156572744C}" srcOrd="1" destOrd="0" parTransId="{7A6A3F2C-3B62-49A9-9823-BA5102475B55}" sibTransId="{B5D9AF5B-1652-40FF-A187-2CB3553D3A6F}"/>
    <dgm:cxn modelId="{F39BFAE0-86DE-4832-8AB5-DDD3FE877B8A}" srcId="{8EFD6B97-0842-4F04-BC26-4E4BA7CF5D9E}" destId="{D108F0EC-4467-496E-906F-582451ED86AA}" srcOrd="0" destOrd="0" parTransId="{46220E13-1FD9-4E75-AB6A-111242E8E44B}" sibTransId="{8BD2DC3F-1D9E-4BEC-9AAA-2889A3258BD7}"/>
    <dgm:cxn modelId="{7A82506D-2A4A-45B5-97D5-D76AEE87F271}" type="presOf" srcId="{D108F0EC-4467-496E-906F-582451ED86AA}" destId="{EA8684A5-6DC3-4ACC-BCF2-7458399B1331}" srcOrd="0" destOrd="0" presId="urn:microsoft.com/office/officeart/2005/8/layout/hierarchy4"/>
    <dgm:cxn modelId="{2570D6EC-13FB-4BBE-87DB-052393DA9185}" type="presOf" srcId="{8EFD6B97-0842-4F04-BC26-4E4BA7CF5D9E}" destId="{D58A9FA5-710B-4630-94EA-649100D317F4}" srcOrd="0" destOrd="0" presId="urn:microsoft.com/office/officeart/2005/8/layout/hierarchy4"/>
    <dgm:cxn modelId="{6C35E770-0CCF-4B90-B71A-B003D62EFA83}" type="presOf" srcId="{3DB0BE38-95C0-446E-8F9C-8E869064EB79}" destId="{D2EB9750-472F-41F9-91BE-61800F196BD2}" srcOrd="0" destOrd="0" presId="urn:microsoft.com/office/officeart/2005/8/layout/hierarchy4"/>
    <dgm:cxn modelId="{BF135101-207E-4529-AE31-0A6C423421ED}" type="presParOf" srcId="{D58A9FA5-710B-4630-94EA-649100D317F4}" destId="{24B367D7-6575-4E8B-A7F3-85FE15084BB2}" srcOrd="0" destOrd="0" presId="urn:microsoft.com/office/officeart/2005/8/layout/hierarchy4"/>
    <dgm:cxn modelId="{17F98C8E-6847-4D56-A359-858A3E811DC4}" type="presParOf" srcId="{24B367D7-6575-4E8B-A7F3-85FE15084BB2}" destId="{EA8684A5-6DC3-4ACC-BCF2-7458399B1331}" srcOrd="0" destOrd="0" presId="urn:microsoft.com/office/officeart/2005/8/layout/hierarchy4"/>
    <dgm:cxn modelId="{CDE61A15-BE86-4368-BA52-79603A96CC14}" type="presParOf" srcId="{24B367D7-6575-4E8B-A7F3-85FE15084BB2}" destId="{941083D5-99CB-49F8-A6DF-0CF2BD063CCB}" srcOrd="1" destOrd="0" presId="urn:microsoft.com/office/officeart/2005/8/layout/hierarchy4"/>
    <dgm:cxn modelId="{F770C4F2-B089-4F27-BE72-81A0A2981150}" type="presParOf" srcId="{D58A9FA5-710B-4630-94EA-649100D317F4}" destId="{D09E6ECB-8211-4611-8FE9-C07EE96D594E}" srcOrd="1" destOrd="0" presId="urn:microsoft.com/office/officeart/2005/8/layout/hierarchy4"/>
    <dgm:cxn modelId="{722FB3AB-FABA-43E0-94AD-697D5E491F99}" type="presParOf" srcId="{D58A9FA5-710B-4630-94EA-649100D317F4}" destId="{1933752F-BFD4-48E9-A5B5-9D18B6C43297}" srcOrd="2" destOrd="0" presId="urn:microsoft.com/office/officeart/2005/8/layout/hierarchy4"/>
    <dgm:cxn modelId="{73A24381-CC8F-4CE7-9C6E-A1CC1EB01A96}" type="presParOf" srcId="{1933752F-BFD4-48E9-A5B5-9D18B6C43297}" destId="{20C7B23A-DAFF-424C-83B5-333206C24E76}" srcOrd="0" destOrd="0" presId="urn:microsoft.com/office/officeart/2005/8/layout/hierarchy4"/>
    <dgm:cxn modelId="{ABA6496A-3A7F-49E9-A668-7DB7F4A56CD0}" type="presParOf" srcId="{1933752F-BFD4-48E9-A5B5-9D18B6C43297}" destId="{0CC05BC5-A086-4328-8D71-529D96848B23}" srcOrd="1" destOrd="0" presId="urn:microsoft.com/office/officeart/2005/8/layout/hierarchy4"/>
    <dgm:cxn modelId="{59DFC03A-5DF6-47F0-949C-334E0B079DBA}" type="presParOf" srcId="{D58A9FA5-710B-4630-94EA-649100D317F4}" destId="{9B3B7D24-86B5-4AF2-BCCF-7A13DE285014}" srcOrd="3" destOrd="0" presId="urn:microsoft.com/office/officeart/2005/8/layout/hierarchy4"/>
    <dgm:cxn modelId="{AF31B68F-E001-41A0-A1C4-4DEC73F95237}" type="presParOf" srcId="{D58A9FA5-710B-4630-94EA-649100D317F4}" destId="{AE6A09F3-E162-4B11-ADDC-B959815D88F3}" srcOrd="4" destOrd="0" presId="urn:microsoft.com/office/officeart/2005/8/layout/hierarchy4"/>
    <dgm:cxn modelId="{4643D566-D30A-497F-A1D4-60F11E4413A0}" type="presParOf" srcId="{AE6A09F3-E162-4B11-ADDC-B959815D88F3}" destId="{D2EB9750-472F-41F9-91BE-61800F196BD2}" srcOrd="0" destOrd="0" presId="urn:microsoft.com/office/officeart/2005/8/layout/hierarchy4"/>
    <dgm:cxn modelId="{69E0FB25-A10C-45F8-8D4E-635369297EA7}" type="presParOf" srcId="{AE6A09F3-E162-4B11-ADDC-B959815D88F3}" destId="{443138B9-1F97-4FA0-8705-392C14BB9CA7}" srcOrd="1" destOrd="0" presId="urn:microsoft.com/office/officeart/2005/8/layout/hierarchy4"/>
  </dgm:cxnLst>
  <dgm:bg/>
  <dgm:whole/>
  <dgm:extLst>
    <a:ext uri="http://schemas.microsoft.com/office/drawing/2008/diagram">
      <dsp:dataModelExt xmlns:dsp="http://schemas.microsoft.com/office/drawing/2008/diagram" xmlns="" relId="rId86"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9B2D5940-3938-4120-B329-291C79009820}" type="doc">
      <dgm:prSet loTypeId="urn:microsoft.com/office/officeart/2005/8/layout/vList2" loCatId="list" qsTypeId="urn:microsoft.com/office/officeart/2005/8/quickstyle/simple3" qsCatId="simple" csTypeId="urn:microsoft.com/office/officeart/2005/8/colors/accent1_2" csCatId="accent1" phldr="1"/>
      <dgm:spPr/>
      <dgm:t>
        <a:bodyPr/>
        <a:lstStyle/>
        <a:p>
          <a:endParaRPr lang="ru-RU"/>
        </a:p>
      </dgm:t>
    </dgm:pt>
    <dgm:pt modelId="{2AC3B932-0DE5-4050-80B9-A2737003E1DD}">
      <dgm:prSet phldrT="[Текст]" custT="1"/>
      <dgm:spPr/>
      <dgm:t>
        <a:bodyPr/>
        <a:lstStyle/>
        <a:p>
          <a:pPr algn="l">
            <a:spcAft>
              <a:spcPts val="0"/>
            </a:spcAft>
          </a:pPr>
          <a:r>
            <a:rPr lang="ru-RU" sz="1400" b="0">
              <a:latin typeface="Times New Roman" pitchFamily="18" charset="0"/>
              <a:cs typeface="Times New Roman" pitchFamily="18" charset="0"/>
            </a:rPr>
            <a:t>1.3. Основные подходы к формированию бюджетных расходов муниципального района</a:t>
          </a:r>
          <a:endParaRPr lang="ru-RU" sz="1400" b="0" cap="all" baseline="0">
            <a:latin typeface="Times New Roman" pitchFamily="18" charset="0"/>
            <a:cs typeface="Times New Roman" pitchFamily="18" charset="0"/>
          </a:endParaRPr>
        </a:p>
      </dgm:t>
    </dgm:pt>
    <dgm:pt modelId="{7614A56E-8CE6-4FBF-8BAA-BC7F3E573F7D}" type="parTrans" cxnId="{48085C61-ABDD-4BB7-8D5D-29822F841D8D}">
      <dgm:prSet/>
      <dgm:spPr/>
      <dgm:t>
        <a:bodyPr/>
        <a:lstStyle/>
        <a:p>
          <a:endParaRPr lang="ru-RU"/>
        </a:p>
      </dgm:t>
    </dgm:pt>
    <dgm:pt modelId="{251ED117-D93B-4396-8C78-EA3974F2AC78}" type="sibTrans" cxnId="{48085C61-ABDD-4BB7-8D5D-29822F841D8D}">
      <dgm:prSet/>
      <dgm:spPr/>
      <dgm:t>
        <a:bodyPr/>
        <a:lstStyle/>
        <a:p>
          <a:endParaRPr lang="ru-RU"/>
        </a:p>
      </dgm:t>
    </dgm:pt>
    <dgm:pt modelId="{43C4AEBA-2064-485D-98E2-FDC71F81DE3F}" type="pres">
      <dgm:prSet presAssocID="{9B2D5940-3938-4120-B329-291C79009820}" presName="linear" presStyleCnt="0">
        <dgm:presLayoutVars>
          <dgm:animLvl val="lvl"/>
          <dgm:resizeHandles val="exact"/>
        </dgm:presLayoutVars>
      </dgm:prSet>
      <dgm:spPr/>
      <dgm:t>
        <a:bodyPr/>
        <a:lstStyle/>
        <a:p>
          <a:endParaRPr lang="ru-RU"/>
        </a:p>
      </dgm:t>
    </dgm:pt>
    <dgm:pt modelId="{89930978-3278-4F0E-824C-D1198619BE08}" type="pres">
      <dgm:prSet presAssocID="{2AC3B932-0DE5-4050-80B9-A2737003E1DD}" presName="parentText" presStyleLbl="node1" presStyleIdx="0" presStyleCnt="1" custScaleY="71343">
        <dgm:presLayoutVars>
          <dgm:chMax val="0"/>
          <dgm:bulletEnabled val="1"/>
        </dgm:presLayoutVars>
      </dgm:prSet>
      <dgm:spPr/>
      <dgm:t>
        <a:bodyPr/>
        <a:lstStyle/>
        <a:p>
          <a:endParaRPr lang="ru-RU"/>
        </a:p>
      </dgm:t>
    </dgm:pt>
  </dgm:ptLst>
  <dgm:cxnLst>
    <dgm:cxn modelId="{48085C61-ABDD-4BB7-8D5D-29822F841D8D}" srcId="{9B2D5940-3938-4120-B329-291C79009820}" destId="{2AC3B932-0DE5-4050-80B9-A2737003E1DD}" srcOrd="0" destOrd="0" parTransId="{7614A56E-8CE6-4FBF-8BAA-BC7F3E573F7D}" sibTransId="{251ED117-D93B-4396-8C78-EA3974F2AC78}"/>
    <dgm:cxn modelId="{92EC2C7C-446B-4EF3-8DA1-EA0C858B2197}" type="presOf" srcId="{9B2D5940-3938-4120-B329-291C79009820}" destId="{43C4AEBA-2064-485D-98E2-FDC71F81DE3F}" srcOrd="0" destOrd="0" presId="urn:microsoft.com/office/officeart/2005/8/layout/vList2"/>
    <dgm:cxn modelId="{3E82F566-D7B6-463E-9354-C3092C0D9668}" type="presOf" srcId="{2AC3B932-0DE5-4050-80B9-A2737003E1DD}" destId="{89930978-3278-4F0E-824C-D1198619BE08}" srcOrd="0" destOrd="0" presId="urn:microsoft.com/office/officeart/2005/8/layout/vList2"/>
    <dgm:cxn modelId="{89B02191-C8F2-462D-965B-0D902EC0C34C}" type="presParOf" srcId="{43C4AEBA-2064-485D-98E2-FDC71F81DE3F}" destId="{89930978-3278-4F0E-824C-D1198619BE08}" srcOrd="0" destOrd="0" presId="urn:microsoft.com/office/officeart/2005/8/layout/vList2"/>
  </dgm:cxnLst>
  <dgm:bg>
    <a:solidFill>
      <a:srgbClr val="399979"/>
    </a:solidFill>
  </dgm:bg>
  <dgm:whole/>
  <dgm:extLst>
    <a:ext uri="http://schemas.microsoft.com/office/drawing/2008/diagram">
      <dsp:dataModelExt xmlns:dsp="http://schemas.microsoft.com/office/drawing/2008/diagram" xmlns="" relId="rId93"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9B2D5940-3938-4120-B329-291C79009820}" type="doc">
      <dgm:prSet loTypeId="urn:microsoft.com/office/officeart/2005/8/layout/vList2" loCatId="list" qsTypeId="urn:microsoft.com/office/officeart/2005/8/quickstyle/simple3" qsCatId="simple" csTypeId="urn:microsoft.com/office/officeart/2005/8/colors/accent1_2" csCatId="accent1" phldr="1"/>
      <dgm:spPr/>
      <dgm:t>
        <a:bodyPr/>
        <a:lstStyle/>
        <a:p>
          <a:endParaRPr lang="ru-RU"/>
        </a:p>
      </dgm:t>
    </dgm:pt>
    <dgm:pt modelId="{2AC3B932-0DE5-4050-80B9-A2737003E1DD}">
      <dgm:prSet phldrT="[Текст]" custT="1"/>
      <dgm:spPr/>
      <dgm:t>
        <a:bodyPr/>
        <a:lstStyle/>
        <a:p>
          <a:pPr algn="just">
            <a:spcAft>
              <a:spcPts val="0"/>
            </a:spcAft>
          </a:pPr>
          <a:r>
            <a:rPr lang="ru-RU" sz="1400" b="0">
              <a:latin typeface="Times New Roman" pitchFamily="18" charset="0"/>
              <a:cs typeface="Times New Roman" pitchFamily="18" charset="0"/>
            </a:rPr>
            <a:t>1.4. </a:t>
          </a:r>
          <a:r>
            <a:rPr lang="ru-RU" sz="1400">
              <a:latin typeface="Times New Roman" pitchFamily="18" charset="0"/>
              <a:cs typeface="Times New Roman" pitchFamily="18" charset="0"/>
            </a:rPr>
            <a:t>Формирование отдельных расходов бюджета муниципального района</a:t>
          </a:r>
          <a:endParaRPr lang="ru-RU" sz="1400" b="0" cap="all" baseline="0">
            <a:latin typeface="Times New Roman" pitchFamily="18" charset="0"/>
            <a:cs typeface="Times New Roman" pitchFamily="18" charset="0"/>
          </a:endParaRPr>
        </a:p>
      </dgm:t>
    </dgm:pt>
    <dgm:pt modelId="{7614A56E-8CE6-4FBF-8BAA-BC7F3E573F7D}" type="parTrans" cxnId="{48085C61-ABDD-4BB7-8D5D-29822F841D8D}">
      <dgm:prSet/>
      <dgm:spPr/>
      <dgm:t>
        <a:bodyPr/>
        <a:lstStyle/>
        <a:p>
          <a:endParaRPr lang="ru-RU"/>
        </a:p>
      </dgm:t>
    </dgm:pt>
    <dgm:pt modelId="{251ED117-D93B-4396-8C78-EA3974F2AC78}" type="sibTrans" cxnId="{48085C61-ABDD-4BB7-8D5D-29822F841D8D}">
      <dgm:prSet/>
      <dgm:spPr/>
      <dgm:t>
        <a:bodyPr/>
        <a:lstStyle/>
        <a:p>
          <a:endParaRPr lang="ru-RU"/>
        </a:p>
      </dgm:t>
    </dgm:pt>
    <dgm:pt modelId="{43C4AEBA-2064-485D-98E2-FDC71F81DE3F}" type="pres">
      <dgm:prSet presAssocID="{9B2D5940-3938-4120-B329-291C79009820}" presName="linear" presStyleCnt="0">
        <dgm:presLayoutVars>
          <dgm:animLvl val="lvl"/>
          <dgm:resizeHandles val="exact"/>
        </dgm:presLayoutVars>
      </dgm:prSet>
      <dgm:spPr/>
      <dgm:t>
        <a:bodyPr/>
        <a:lstStyle/>
        <a:p>
          <a:endParaRPr lang="ru-RU"/>
        </a:p>
      </dgm:t>
    </dgm:pt>
    <dgm:pt modelId="{89930978-3278-4F0E-824C-D1198619BE08}" type="pres">
      <dgm:prSet presAssocID="{2AC3B932-0DE5-4050-80B9-A2737003E1DD}" presName="parentText" presStyleLbl="node1" presStyleIdx="0" presStyleCnt="1" custScaleY="71343">
        <dgm:presLayoutVars>
          <dgm:chMax val="0"/>
          <dgm:bulletEnabled val="1"/>
        </dgm:presLayoutVars>
      </dgm:prSet>
      <dgm:spPr/>
      <dgm:t>
        <a:bodyPr/>
        <a:lstStyle/>
        <a:p>
          <a:endParaRPr lang="ru-RU"/>
        </a:p>
      </dgm:t>
    </dgm:pt>
  </dgm:ptLst>
  <dgm:cxnLst>
    <dgm:cxn modelId="{48085C61-ABDD-4BB7-8D5D-29822F841D8D}" srcId="{9B2D5940-3938-4120-B329-291C79009820}" destId="{2AC3B932-0DE5-4050-80B9-A2737003E1DD}" srcOrd="0" destOrd="0" parTransId="{7614A56E-8CE6-4FBF-8BAA-BC7F3E573F7D}" sibTransId="{251ED117-D93B-4396-8C78-EA3974F2AC78}"/>
    <dgm:cxn modelId="{B138783C-C60C-48C7-ABCE-C9E47CC1F836}" type="presOf" srcId="{2AC3B932-0DE5-4050-80B9-A2737003E1DD}" destId="{89930978-3278-4F0E-824C-D1198619BE08}" srcOrd="0" destOrd="0" presId="urn:microsoft.com/office/officeart/2005/8/layout/vList2"/>
    <dgm:cxn modelId="{79804DB3-5F90-47A4-9415-D279853D6048}" type="presOf" srcId="{9B2D5940-3938-4120-B329-291C79009820}" destId="{43C4AEBA-2064-485D-98E2-FDC71F81DE3F}" srcOrd="0" destOrd="0" presId="urn:microsoft.com/office/officeart/2005/8/layout/vList2"/>
    <dgm:cxn modelId="{5A597A9E-74E2-43F3-8CA8-3D48E94B4C83}" type="presParOf" srcId="{43C4AEBA-2064-485D-98E2-FDC71F81DE3F}" destId="{89930978-3278-4F0E-824C-D1198619BE08}" srcOrd="0" destOrd="0" presId="urn:microsoft.com/office/officeart/2005/8/layout/vList2"/>
  </dgm:cxnLst>
  <dgm:bg>
    <a:solidFill>
      <a:srgbClr val="399979"/>
    </a:solidFill>
  </dgm:bg>
  <dgm:whole/>
  <dgm:extLst>
    <a:ext uri="http://schemas.microsoft.com/office/drawing/2008/diagram">
      <dsp:dataModelExt xmlns:dsp="http://schemas.microsoft.com/office/drawing/2008/diagram" xmlns="" relId="rId98"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28F69BCB-26EA-497A-9627-6A81E4714CE2}" type="doc">
      <dgm:prSet loTypeId="urn:microsoft.com/office/officeart/2005/8/layout/hierarchy4" loCatId="list" qsTypeId="urn:microsoft.com/office/officeart/2005/8/quickstyle/simple2" qsCatId="simple" csTypeId="urn:microsoft.com/office/officeart/2005/8/colors/colorful5" csCatId="colorful" phldr="1"/>
      <dgm:spPr/>
      <dgm:t>
        <a:bodyPr/>
        <a:lstStyle/>
        <a:p>
          <a:endParaRPr lang="ru-RU"/>
        </a:p>
      </dgm:t>
    </dgm:pt>
    <dgm:pt modelId="{47B1181A-2683-43F1-8398-953637358E27}">
      <dgm:prSet phldrT="[Текст]" custT="1">
        <dgm:style>
          <a:lnRef idx="1">
            <a:schemeClr val="accent1"/>
          </a:lnRef>
          <a:fillRef idx="2">
            <a:schemeClr val="accent1"/>
          </a:fillRef>
          <a:effectRef idx="1">
            <a:schemeClr val="accent1"/>
          </a:effectRef>
          <a:fontRef idx="minor">
            <a:schemeClr val="dk1"/>
          </a:fontRef>
        </dgm:style>
      </dgm:prSet>
      <dgm:spPr/>
      <dgm:t>
        <a:bodyPr/>
        <a:lstStyle/>
        <a:p>
          <a:r>
            <a:rPr lang="ru-RU" sz="1000" b="1" baseline="0">
              <a:solidFill>
                <a:schemeClr val="accent1">
                  <a:lumMod val="75000"/>
                </a:schemeClr>
              </a:solidFill>
              <a:latin typeface="Times New Roman" pitchFamily="18" charset="0"/>
              <a:cs typeface="Times New Roman" pitchFamily="18" charset="0"/>
            </a:rPr>
            <a:t>В районном бюджете на 2020 год предусмотрено </a:t>
          </a:r>
          <a:r>
            <a:rPr lang="ru-RU" sz="1000" b="1" baseline="0">
              <a:solidFill>
                <a:srgbClr val="C00000"/>
              </a:solidFill>
              <a:latin typeface="Times New Roman" pitchFamily="18" charset="0"/>
              <a:cs typeface="Times New Roman" pitchFamily="18" charset="0"/>
            </a:rPr>
            <a:t>850,7 млн. руб. </a:t>
          </a:r>
          <a:r>
            <a:rPr lang="ru-RU" sz="1000" b="1" baseline="0">
              <a:solidFill>
                <a:srgbClr val="7030A0"/>
              </a:solidFill>
              <a:latin typeface="Times New Roman" pitchFamily="18" charset="0"/>
              <a:cs typeface="Times New Roman" pitchFamily="18" charset="0"/>
            </a:rPr>
            <a:t>на осуществление завоза топливно-энергетических ресурсов, </a:t>
          </a:r>
          <a:r>
            <a:rPr lang="ru-RU" sz="1000" b="1" baseline="0">
              <a:solidFill>
                <a:schemeClr val="tx2"/>
              </a:solidFill>
              <a:latin typeface="Times New Roman" pitchFamily="18" charset="0"/>
              <a:cs typeface="Times New Roman" pitchFamily="18" charset="0"/>
            </a:rPr>
            <a:t>в том числе по источникам финансирования:</a:t>
          </a:r>
        </a:p>
      </dgm:t>
    </dgm:pt>
    <dgm:pt modelId="{26AA8DE6-A787-4FF6-B69B-93BB78248FE1}" type="parTrans" cxnId="{954CCBC2-BCB7-42BA-916B-9B3BCA08433E}">
      <dgm:prSet/>
      <dgm:spPr/>
      <dgm:t>
        <a:bodyPr/>
        <a:lstStyle/>
        <a:p>
          <a:endParaRPr lang="ru-RU">
            <a:latin typeface="Times New Roman" pitchFamily="18" charset="0"/>
            <a:cs typeface="Times New Roman" pitchFamily="18" charset="0"/>
          </a:endParaRPr>
        </a:p>
      </dgm:t>
    </dgm:pt>
    <dgm:pt modelId="{0409CF74-BD6A-4B2E-8A39-8966ED5446C3}" type="sibTrans" cxnId="{954CCBC2-BCB7-42BA-916B-9B3BCA08433E}">
      <dgm:prSet/>
      <dgm:spPr/>
      <dgm:t>
        <a:bodyPr/>
        <a:lstStyle/>
        <a:p>
          <a:endParaRPr lang="ru-RU">
            <a:latin typeface="Times New Roman" pitchFamily="18" charset="0"/>
            <a:cs typeface="Times New Roman" pitchFamily="18" charset="0"/>
          </a:endParaRPr>
        </a:p>
      </dgm:t>
    </dgm:pt>
    <dgm:pt modelId="{EFFCD691-AAC6-4320-AAEF-B526334F281F}">
      <dgm:prSet custT="1">
        <dgm:style>
          <a:lnRef idx="1">
            <a:schemeClr val="dk1"/>
          </a:lnRef>
          <a:fillRef idx="2">
            <a:schemeClr val="dk1"/>
          </a:fillRef>
          <a:effectRef idx="1">
            <a:schemeClr val="dk1"/>
          </a:effectRef>
          <a:fontRef idx="minor">
            <a:schemeClr val="dk1"/>
          </a:fontRef>
        </dgm:style>
      </dgm:prSet>
      <dgm:spPr/>
      <dgm:t>
        <a:bodyPr/>
        <a:lstStyle/>
        <a:p>
          <a:r>
            <a:rPr lang="ru-RU" sz="1000" b="1" baseline="0">
              <a:solidFill>
                <a:srgbClr val="C00000"/>
              </a:solidFill>
              <a:latin typeface="Times New Roman" pitchFamily="18" charset="0"/>
              <a:cs typeface="Times New Roman" pitchFamily="18" charset="0"/>
            </a:rPr>
            <a:t>223,3 млн.руб. </a:t>
          </a:r>
          <a:r>
            <a:rPr lang="ru-RU" sz="1000" b="1" baseline="0">
              <a:solidFill>
                <a:srgbClr val="002060"/>
              </a:solidFill>
              <a:latin typeface="Times New Roman" pitchFamily="18" charset="0"/>
              <a:cs typeface="Times New Roman" pitchFamily="18" charset="0"/>
            </a:rPr>
            <a:t>за счет районного бюджета</a:t>
          </a:r>
        </a:p>
      </dgm:t>
    </dgm:pt>
    <dgm:pt modelId="{0A563AD8-E079-48BB-B64A-48AB41E3BF72}" type="parTrans" cxnId="{669F5294-6EB6-4201-99F7-97031F64BA3F}">
      <dgm:prSet/>
      <dgm:spPr/>
      <dgm:t>
        <a:bodyPr/>
        <a:lstStyle/>
        <a:p>
          <a:endParaRPr lang="ru-RU">
            <a:latin typeface="Times New Roman" pitchFamily="18" charset="0"/>
            <a:cs typeface="Times New Roman" pitchFamily="18" charset="0"/>
          </a:endParaRPr>
        </a:p>
      </dgm:t>
    </dgm:pt>
    <dgm:pt modelId="{60D30ED8-662C-4EB5-97F5-D6334AE1DC27}" type="sibTrans" cxnId="{669F5294-6EB6-4201-99F7-97031F64BA3F}">
      <dgm:prSet/>
      <dgm:spPr/>
      <dgm:t>
        <a:bodyPr/>
        <a:lstStyle/>
        <a:p>
          <a:endParaRPr lang="ru-RU">
            <a:latin typeface="Times New Roman" pitchFamily="18" charset="0"/>
            <a:cs typeface="Times New Roman" pitchFamily="18" charset="0"/>
          </a:endParaRPr>
        </a:p>
      </dgm:t>
    </dgm:pt>
    <dgm:pt modelId="{3F625146-5797-47EC-8BF3-A6595AAF222E}">
      <dgm:prSet phldrT="[Текст]" custT="1">
        <dgm:style>
          <a:lnRef idx="1">
            <a:schemeClr val="accent4"/>
          </a:lnRef>
          <a:fillRef idx="2">
            <a:schemeClr val="accent4"/>
          </a:fillRef>
          <a:effectRef idx="1">
            <a:schemeClr val="accent4"/>
          </a:effectRef>
          <a:fontRef idx="minor">
            <a:schemeClr val="dk1"/>
          </a:fontRef>
        </dgm:style>
      </dgm:prSet>
      <dgm:spPr/>
      <dgm:t>
        <a:bodyPr/>
        <a:lstStyle/>
        <a:p>
          <a:r>
            <a:rPr lang="ru-RU" sz="1000" b="1" baseline="0">
              <a:solidFill>
                <a:srgbClr val="C00000"/>
              </a:solidFill>
              <a:latin typeface="Times New Roman" pitchFamily="18" charset="0"/>
              <a:cs typeface="Times New Roman" pitchFamily="18" charset="0"/>
            </a:rPr>
            <a:t>569,5 млн.руб.</a:t>
          </a:r>
        </a:p>
        <a:p>
          <a:r>
            <a:rPr lang="ru-RU" sz="1000" b="1" baseline="0">
              <a:solidFill>
                <a:srgbClr val="C00000"/>
              </a:solidFill>
              <a:latin typeface="Times New Roman" pitchFamily="18" charset="0"/>
              <a:cs typeface="Times New Roman" pitchFamily="18" charset="0"/>
            </a:rPr>
            <a:t> </a:t>
          </a:r>
          <a:r>
            <a:rPr lang="ru-RU" sz="1000" b="1" baseline="0">
              <a:solidFill>
                <a:srgbClr val="002060"/>
              </a:solidFill>
              <a:latin typeface="Times New Roman" pitchFamily="18" charset="0"/>
              <a:cs typeface="Times New Roman" pitchFamily="18" charset="0"/>
            </a:rPr>
            <a:t>за счет краевого бюджета</a:t>
          </a:r>
        </a:p>
      </dgm:t>
    </dgm:pt>
    <dgm:pt modelId="{E7657CE5-28DE-4837-86A4-8284A057DB02}" type="parTrans" cxnId="{01A5697C-487E-4528-8F02-BFEA9A2AD71B}">
      <dgm:prSet/>
      <dgm:spPr/>
      <dgm:t>
        <a:bodyPr/>
        <a:lstStyle/>
        <a:p>
          <a:endParaRPr lang="ru-RU">
            <a:latin typeface="Times New Roman" pitchFamily="18" charset="0"/>
            <a:cs typeface="Times New Roman" pitchFamily="18" charset="0"/>
          </a:endParaRPr>
        </a:p>
      </dgm:t>
    </dgm:pt>
    <dgm:pt modelId="{8749A198-ED71-4BD3-BDEA-44701FB8280A}" type="sibTrans" cxnId="{01A5697C-487E-4528-8F02-BFEA9A2AD71B}">
      <dgm:prSet/>
      <dgm:spPr/>
      <dgm:t>
        <a:bodyPr/>
        <a:lstStyle/>
        <a:p>
          <a:endParaRPr lang="ru-RU">
            <a:latin typeface="Times New Roman" pitchFamily="18" charset="0"/>
            <a:cs typeface="Times New Roman" pitchFamily="18" charset="0"/>
          </a:endParaRPr>
        </a:p>
      </dgm:t>
    </dgm:pt>
    <dgm:pt modelId="{62C237C4-242D-410B-A135-2DFC72A17011}">
      <dgm:prSet phldrT="[Текст]" custT="1">
        <dgm:style>
          <a:lnRef idx="1">
            <a:schemeClr val="accent4"/>
          </a:lnRef>
          <a:fillRef idx="2">
            <a:schemeClr val="accent4"/>
          </a:fillRef>
          <a:effectRef idx="1">
            <a:schemeClr val="accent4"/>
          </a:effectRef>
          <a:fontRef idx="minor">
            <a:schemeClr val="dk1"/>
          </a:fontRef>
        </dgm:style>
      </dgm:prSet>
      <dgm:spPr/>
      <dgm:t>
        <a:bodyPr/>
        <a:lstStyle/>
        <a:p>
          <a:r>
            <a:rPr lang="ru-RU" sz="900" baseline="0">
              <a:solidFill>
                <a:schemeClr val="tx1"/>
              </a:solidFill>
              <a:latin typeface="Times New Roman" pitchFamily="18" charset="0"/>
              <a:cs typeface="Times New Roman" pitchFamily="18" charset="0"/>
            </a:rPr>
            <a:t>для дворовых хозяйств, граждан, проживающих в домах с печным отоплением</a:t>
          </a:r>
          <a:endParaRPr lang="ru-RU" sz="900" baseline="0">
            <a:latin typeface="Times New Roman" pitchFamily="18" charset="0"/>
            <a:cs typeface="Times New Roman" pitchFamily="18" charset="0"/>
          </a:endParaRPr>
        </a:p>
      </dgm:t>
    </dgm:pt>
    <dgm:pt modelId="{014ADD7C-52A7-4881-A81E-2C9A0A1A78ED}" type="parTrans" cxnId="{AFB569C7-A197-4127-A95A-A22E68318875}">
      <dgm:prSet/>
      <dgm:spPr/>
      <dgm:t>
        <a:bodyPr/>
        <a:lstStyle/>
        <a:p>
          <a:endParaRPr lang="ru-RU">
            <a:latin typeface="Times New Roman" pitchFamily="18" charset="0"/>
            <a:cs typeface="Times New Roman" pitchFamily="18" charset="0"/>
          </a:endParaRPr>
        </a:p>
      </dgm:t>
    </dgm:pt>
    <dgm:pt modelId="{3E49BCBD-8860-4FC1-8570-85B6139DC738}" type="sibTrans" cxnId="{AFB569C7-A197-4127-A95A-A22E68318875}">
      <dgm:prSet/>
      <dgm:spPr/>
      <dgm:t>
        <a:bodyPr/>
        <a:lstStyle/>
        <a:p>
          <a:endParaRPr lang="ru-RU">
            <a:latin typeface="Times New Roman" pitchFamily="18" charset="0"/>
            <a:cs typeface="Times New Roman" pitchFamily="18" charset="0"/>
          </a:endParaRPr>
        </a:p>
      </dgm:t>
    </dgm:pt>
    <dgm:pt modelId="{EDBA1763-1228-4D57-B23E-1B3B886B2407}">
      <dgm:prSet phldrT="[Текст]" custT="1">
        <dgm:style>
          <a:lnRef idx="1">
            <a:schemeClr val="accent5"/>
          </a:lnRef>
          <a:fillRef idx="2">
            <a:schemeClr val="accent5"/>
          </a:fillRef>
          <a:effectRef idx="1">
            <a:schemeClr val="accent5"/>
          </a:effectRef>
          <a:fontRef idx="minor">
            <a:schemeClr val="dk1"/>
          </a:fontRef>
        </dgm:style>
      </dgm:prSet>
      <dgm:spPr/>
      <dgm:t>
        <a:bodyPr/>
        <a:lstStyle/>
        <a:p>
          <a:r>
            <a:rPr lang="ru-RU" sz="900" baseline="0">
              <a:solidFill>
                <a:schemeClr val="tx1"/>
              </a:solidFill>
              <a:latin typeface="Times New Roman" pitchFamily="18" charset="0"/>
              <a:cs typeface="Times New Roman" pitchFamily="18" charset="0"/>
            </a:rPr>
            <a:t>для нужд муниципальных учреждений культуры и административных зданий</a:t>
          </a:r>
          <a:endParaRPr lang="ru-RU" b="1" baseline="0">
            <a:solidFill>
              <a:srgbClr val="002060"/>
            </a:solidFill>
            <a:latin typeface="Times New Roman" pitchFamily="18" charset="0"/>
            <a:cs typeface="Times New Roman" pitchFamily="18" charset="0"/>
          </a:endParaRPr>
        </a:p>
      </dgm:t>
    </dgm:pt>
    <dgm:pt modelId="{28FEF369-3594-4F16-965A-ABE9F7EFFB40}" type="parTrans" cxnId="{18B629FA-141D-4DC0-93C2-D98F10F77B5B}">
      <dgm:prSet/>
      <dgm:spPr/>
      <dgm:t>
        <a:bodyPr/>
        <a:lstStyle/>
        <a:p>
          <a:endParaRPr lang="ru-RU">
            <a:latin typeface="Times New Roman" pitchFamily="18" charset="0"/>
            <a:cs typeface="Times New Roman" pitchFamily="18" charset="0"/>
          </a:endParaRPr>
        </a:p>
      </dgm:t>
    </dgm:pt>
    <dgm:pt modelId="{D7DC5266-B06D-46CD-8301-DE24BF2C5737}" type="sibTrans" cxnId="{18B629FA-141D-4DC0-93C2-D98F10F77B5B}">
      <dgm:prSet/>
      <dgm:spPr/>
      <dgm:t>
        <a:bodyPr/>
        <a:lstStyle/>
        <a:p>
          <a:endParaRPr lang="ru-RU">
            <a:latin typeface="Times New Roman" pitchFamily="18" charset="0"/>
            <a:cs typeface="Times New Roman" pitchFamily="18" charset="0"/>
          </a:endParaRPr>
        </a:p>
      </dgm:t>
    </dgm:pt>
    <dgm:pt modelId="{A9AE50BD-EC5D-4007-BBA8-988A663DBBB5}">
      <dgm:prSet phldrT="[Текст]" custT="1">
        <dgm:style>
          <a:lnRef idx="1">
            <a:schemeClr val="accent5"/>
          </a:lnRef>
          <a:fillRef idx="2">
            <a:schemeClr val="accent5"/>
          </a:fillRef>
          <a:effectRef idx="1">
            <a:schemeClr val="accent5"/>
          </a:effectRef>
          <a:fontRef idx="minor">
            <a:schemeClr val="dk1"/>
          </a:fontRef>
        </dgm:style>
      </dgm:prSet>
      <dgm:spPr/>
      <dgm:t>
        <a:bodyPr/>
        <a:lstStyle/>
        <a:p>
          <a:r>
            <a:rPr lang="ru-RU" sz="1000" b="1" baseline="0">
              <a:solidFill>
                <a:srgbClr val="C00000"/>
              </a:solidFill>
              <a:latin typeface="Times New Roman" pitchFamily="18" charset="0"/>
              <a:cs typeface="Times New Roman" pitchFamily="18" charset="0"/>
            </a:rPr>
            <a:t>57,9 млн.руб. </a:t>
          </a:r>
        </a:p>
        <a:p>
          <a:r>
            <a:rPr lang="ru-RU" sz="1000" b="1" baseline="0">
              <a:solidFill>
                <a:srgbClr val="002060"/>
              </a:solidFill>
              <a:latin typeface="Times New Roman" pitchFamily="18" charset="0"/>
              <a:cs typeface="Times New Roman" pitchFamily="18" charset="0"/>
            </a:rPr>
            <a:t>за счет бюджетов поселений</a:t>
          </a:r>
        </a:p>
      </dgm:t>
    </dgm:pt>
    <dgm:pt modelId="{8F34AC77-5C4D-4D58-933F-5FA9CFEC9894}" type="parTrans" cxnId="{29A1BB4F-40B2-45B1-A4D5-06260B733DE7}">
      <dgm:prSet/>
      <dgm:spPr/>
      <dgm:t>
        <a:bodyPr/>
        <a:lstStyle/>
        <a:p>
          <a:endParaRPr lang="ru-RU">
            <a:latin typeface="Times New Roman" pitchFamily="18" charset="0"/>
            <a:cs typeface="Times New Roman" pitchFamily="18" charset="0"/>
          </a:endParaRPr>
        </a:p>
      </dgm:t>
    </dgm:pt>
    <dgm:pt modelId="{7AD7C5AF-4019-4DFA-8AE8-2BF406D0CF5E}" type="sibTrans" cxnId="{29A1BB4F-40B2-45B1-A4D5-06260B733DE7}">
      <dgm:prSet/>
      <dgm:spPr/>
      <dgm:t>
        <a:bodyPr/>
        <a:lstStyle/>
        <a:p>
          <a:endParaRPr lang="ru-RU">
            <a:latin typeface="Times New Roman" pitchFamily="18" charset="0"/>
            <a:cs typeface="Times New Roman" pitchFamily="18" charset="0"/>
          </a:endParaRPr>
        </a:p>
      </dgm:t>
    </dgm:pt>
    <dgm:pt modelId="{DAEC2346-34EF-480A-B391-3561E4FFC4BF}">
      <dgm:prSet custT="1">
        <dgm:style>
          <a:lnRef idx="1">
            <a:schemeClr val="dk1"/>
          </a:lnRef>
          <a:fillRef idx="2">
            <a:schemeClr val="dk1"/>
          </a:fillRef>
          <a:effectRef idx="1">
            <a:schemeClr val="dk1"/>
          </a:effectRef>
          <a:fontRef idx="minor">
            <a:schemeClr val="dk1"/>
          </a:fontRef>
        </dgm:style>
      </dgm:prSet>
      <dgm:spPr/>
      <dgm:t>
        <a:bodyPr/>
        <a:lstStyle/>
        <a:p>
          <a:r>
            <a:rPr lang="ru-RU" sz="900" baseline="0">
              <a:solidFill>
                <a:schemeClr val="tx1"/>
              </a:solidFill>
              <a:latin typeface="Times New Roman" pitchFamily="18" charset="0"/>
              <a:cs typeface="Times New Roman" pitchFamily="18" charset="0"/>
            </a:rPr>
            <a:t>для нужд муниципальных учреждений образования</a:t>
          </a:r>
          <a:endParaRPr lang="ru-RU" sz="900" b="1" baseline="0">
            <a:solidFill>
              <a:srgbClr val="C00000"/>
            </a:solidFill>
            <a:latin typeface="Times New Roman" pitchFamily="18" charset="0"/>
            <a:cs typeface="Times New Roman" pitchFamily="18" charset="0"/>
          </a:endParaRPr>
        </a:p>
      </dgm:t>
    </dgm:pt>
    <dgm:pt modelId="{21F17E32-82EC-483C-9D2A-65B27B615388}" type="parTrans" cxnId="{D88366D4-84B6-4907-93BD-8F982B364E0E}">
      <dgm:prSet/>
      <dgm:spPr/>
      <dgm:t>
        <a:bodyPr/>
        <a:lstStyle/>
        <a:p>
          <a:endParaRPr lang="ru-RU">
            <a:latin typeface="Times New Roman" pitchFamily="18" charset="0"/>
            <a:cs typeface="Times New Roman" pitchFamily="18" charset="0"/>
          </a:endParaRPr>
        </a:p>
      </dgm:t>
    </dgm:pt>
    <dgm:pt modelId="{782CD3E7-E0A0-4625-B409-C59860282E92}" type="sibTrans" cxnId="{D88366D4-84B6-4907-93BD-8F982B364E0E}">
      <dgm:prSet/>
      <dgm:spPr/>
      <dgm:t>
        <a:bodyPr/>
        <a:lstStyle/>
        <a:p>
          <a:endParaRPr lang="ru-RU">
            <a:latin typeface="Times New Roman" pitchFamily="18" charset="0"/>
            <a:cs typeface="Times New Roman" pitchFamily="18" charset="0"/>
          </a:endParaRPr>
        </a:p>
      </dgm:t>
    </dgm:pt>
    <dgm:pt modelId="{5985A46D-D8D8-4229-B790-6CAC2314BF90}">
      <dgm:prSet phldrT="[Текст]" custT="1">
        <dgm:style>
          <a:lnRef idx="1">
            <a:schemeClr val="accent5"/>
          </a:lnRef>
          <a:fillRef idx="2">
            <a:schemeClr val="accent5"/>
          </a:fillRef>
          <a:effectRef idx="1">
            <a:schemeClr val="accent5"/>
          </a:effectRef>
          <a:fontRef idx="minor">
            <a:schemeClr val="dk1"/>
          </a:fontRef>
        </dgm:style>
      </dgm:prSet>
      <dgm:spPr/>
      <dgm:t>
        <a:bodyPr/>
        <a:lstStyle/>
        <a:p>
          <a:r>
            <a:rPr lang="ru-RU" sz="900" b="1" u="sng" baseline="0">
              <a:solidFill>
                <a:srgbClr val="7030A0"/>
              </a:solidFill>
              <a:latin typeface="Times New Roman" pitchFamily="18" charset="0"/>
              <a:cs typeface="Times New Roman" pitchFamily="18" charset="0"/>
            </a:rPr>
            <a:t>г.п. Дудинка </a:t>
          </a:r>
        </a:p>
        <a:p>
          <a:endParaRPr lang="ru-RU" sz="900" b="1" u="none" baseline="0">
            <a:solidFill>
              <a:srgbClr val="002060"/>
            </a:solidFill>
            <a:latin typeface="Times New Roman" pitchFamily="18" charset="0"/>
            <a:cs typeface="Times New Roman" pitchFamily="18" charset="0"/>
          </a:endParaRPr>
        </a:p>
        <a:p>
          <a:r>
            <a:rPr lang="ru-RU" sz="900" b="1" u="none" baseline="0">
              <a:solidFill>
                <a:srgbClr val="002060"/>
              </a:solidFill>
              <a:latin typeface="Times New Roman" pitchFamily="18" charset="0"/>
              <a:cs typeface="Times New Roman" pitchFamily="18" charset="0"/>
            </a:rPr>
            <a:t>390 тн.</a:t>
          </a:r>
          <a:r>
            <a:rPr lang="ru-RU" sz="900" b="1" baseline="0">
              <a:solidFill>
                <a:srgbClr val="002060"/>
              </a:solidFill>
              <a:latin typeface="Times New Roman" pitchFamily="18" charset="0"/>
              <a:cs typeface="Times New Roman" pitchFamily="18" charset="0"/>
            </a:rPr>
            <a:t>угля</a:t>
          </a:r>
        </a:p>
        <a:p>
          <a:r>
            <a:rPr lang="ru-RU" sz="900" b="1" baseline="0">
              <a:solidFill>
                <a:srgbClr val="C00000"/>
              </a:solidFill>
              <a:latin typeface="Times New Roman" pitchFamily="18" charset="0"/>
              <a:cs typeface="Times New Roman" pitchFamily="18" charset="0"/>
            </a:rPr>
            <a:t>11,4 млн.руб.</a:t>
          </a:r>
          <a:endParaRPr lang="ru-RU" b="1" baseline="0">
            <a:solidFill>
              <a:srgbClr val="002060"/>
            </a:solidFill>
            <a:latin typeface="Times New Roman" pitchFamily="18" charset="0"/>
            <a:cs typeface="Times New Roman" pitchFamily="18" charset="0"/>
          </a:endParaRPr>
        </a:p>
      </dgm:t>
    </dgm:pt>
    <dgm:pt modelId="{E094C57A-65DB-4607-AF8E-8B739FF7C2F4}" type="parTrans" cxnId="{46B69F0A-8197-4241-AD82-85C17F0AFD27}">
      <dgm:prSet/>
      <dgm:spPr/>
      <dgm:t>
        <a:bodyPr/>
        <a:lstStyle/>
        <a:p>
          <a:endParaRPr lang="ru-RU">
            <a:latin typeface="Times New Roman" pitchFamily="18" charset="0"/>
            <a:cs typeface="Times New Roman" pitchFamily="18" charset="0"/>
          </a:endParaRPr>
        </a:p>
      </dgm:t>
    </dgm:pt>
    <dgm:pt modelId="{CF66AD2D-7B4F-4AC9-AD3D-53CF997A1348}" type="sibTrans" cxnId="{46B69F0A-8197-4241-AD82-85C17F0AFD27}">
      <dgm:prSet/>
      <dgm:spPr/>
      <dgm:t>
        <a:bodyPr/>
        <a:lstStyle/>
        <a:p>
          <a:endParaRPr lang="ru-RU">
            <a:latin typeface="Times New Roman" pitchFamily="18" charset="0"/>
            <a:cs typeface="Times New Roman" pitchFamily="18" charset="0"/>
          </a:endParaRPr>
        </a:p>
      </dgm:t>
    </dgm:pt>
    <dgm:pt modelId="{9CD7938B-A16C-478F-A094-B6706FB8F0E7}">
      <dgm:prSet phldrT="[Текст]" custT="1">
        <dgm:style>
          <a:lnRef idx="1">
            <a:schemeClr val="accent5"/>
          </a:lnRef>
          <a:fillRef idx="2">
            <a:schemeClr val="accent5"/>
          </a:fillRef>
          <a:effectRef idx="1">
            <a:schemeClr val="accent5"/>
          </a:effectRef>
          <a:fontRef idx="minor">
            <a:schemeClr val="dk1"/>
          </a:fontRef>
        </dgm:style>
      </dgm:prSet>
      <dgm:spPr/>
      <dgm:t>
        <a:bodyPr/>
        <a:lstStyle/>
        <a:p>
          <a:r>
            <a:rPr lang="ru-RU" sz="900" b="1" u="sng" baseline="0">
              <a:solidFill>
                <a:srgbClr val="7030A0"/>
              </a:solidFill>
              <a:latin typeface="Times New Roman" pitchFamily="18" charset="0"/>
              <a:cs typeface="Times New Roman" pitchFamily="18" charset="0"/>
            </a:rPr>
            <a:t>с.п. Караул   </a:t>
          </a:r>
        </a:p>
        <a:p>
          <a:endParaRPr lang="ru-RU" sz="900" b="1" u="sng" baseline="0">
            <a:solidFill>
              <a:srgbClr val="0070C0"/>
            </a:solidFill>
            <a:latin typeface="Times New Roman" pitchFamily="18" charset="0"/>
            <a:cs typeface="Times New Roman" pitchFamily="18" charset="0"/>
          </a:endParaRPr>
        </a:p>
        <a:p>
          <a:r>
            <a:rPr lang="ru-RU" sz="900" b="1" baseline="0">
              <a:solidFill>
                <a:srgbClr val="002060"/>
              </a:solidFill>
              <a:latin typeface="Times New Roman" pitchFamily="18" charset="0"/>
              <a:cs typeface="Times New Roman" pitchFamily="18" charset="0"/>
            </a:rPr>
            <a:t>392 тн.угля </a:t>
          </a:r>
        </a:p>
        <a:p>
          <a:r>
            <a:rPr lang="ru-RU" sz="900" b="1" baseline="0">
              <a:solidFill>
                <a:srgbClr val="C00000"/>
              </a:solidFill>
              <a:latin typeface="Times New Roman" pitchFamily="18" charset="0"/>
              <a:cs typeface="Times New Roman" pitchFamily="18" charset="0"/>
            </a:rPr>
            <a:t>3,1 млн.руб.</a:t>
          </a:r>
          <a:endParaRPr lang="ru-RU" sz="900" b="1" u="sng" baseline="0">
            <a:solidFill>
              <a:srgbClr val="002060"/>
            </a:solidFill>
            <a:latin typeface="Times New Roman" pitchFamily="18" charset="0"/>
            <a:cs typeface="Times New Roman" pitchFamily="18" charset="0"/>
          </a:endParaRPr>
        </a:p>
      </dgm:t>
    </dgm:pt>
    <dgm:pt modelId="{94DF6C00-8F77-409E-A391-A6E07EE8A025}" type="parTrans" cxnId="{61C85D74-791C-427C-904C-E11BE2D4F949}">
      <dgm:prSet/>
      <dgm:spPr/>
      <dgm:t>
        <a:bodyPr/>
        <a:lstStyle/>
        <a:p>
          <a:endParaRPr lang="ru-RU">
            <a:latin typeface="Times New Roman" pitchFamily="18" charset="0"/>
            <a:cs typeface="Times New Roman" pitchFamily="18" charset="0"/>
          </a:endParaRPr>
        </a:p>
      </dgm:t>
    </dgm:pt>
    <dgm:pt modelId="{269E4230-D4F2-4887-9871-AA7307B19201}" type="sibTrans" cxnId="{61C85D74-791C-427C-904C-E11BE2D4F949}">
      <dgm:prSet/>
      <dgm:spPr/>
      <dgm:t>
        <a:bodyPr/>
        <a:lstStyle/>
        <a:p>
          <a:endParaRPr lang="ru-RU">
            <a:latin typeface="Times New Roman" pitchFamily="18" charset="0"/>
            <a:cs typeface="Times New Roman" pitchFamily="18" charset="0"/>
          </a:endParaRPr>
        </a:p>
      </dgm:t>
    </dgm:pt>
    <dgm:pt modelId="{BA3049F0-D5B4-4743-A897-C28F37C5B6A6}">
      <dgm:prSet phldrT="[Текст]" custT="1">
        <dgm:style>
          <a:lnRef idx="1">
            <a:schemeClr val="accent5"/>
          </a:lnRef>
          <a:fillRef idx="2">
            <a:schemeClr val="accent5"/>
          </a:fillRef>
          <a:effectRef idx="1">
            <a:schemeClr val="accent5"/>
          </a:effectRef>
          <a:fontRef idx="minor">
            <a:schemeClr val="dk1"/>
          </a:fontRef>
        </dgm:style>
      </dgm:prSet>
      <dgm:spPr/>
      <dgm:t>
        <a:bodyPr/>
        <a:lstStyle/>
        <a:p>
          <a:r>
            <a:rPr lang="ru-RU" sz="900" b="1" u="sng" baseline="0">
              <a:solidFill>
                <a:srgbClr val="7030A0"/>
              </a:solidFill>
              <a:latin typeface="Times New Roman" pitchFamily="18" charset="0"/>
              <a:cs typeface="Times New Roman" pitchFamily="18" charset="0"/>
            </a:rPr>
            <a:t>с.п. Хатанга </a:t>
          </a:r>
        </a:p>
        <a:p>
          <a:endParaRPr lang="ru-RU" sz="900" b="1" u="sng" baseline="0">
            <a:solidFill>
              <a:srgbClr val="002060"/>
            </a:solidFill>
            <a:latin typeface="Times New Roman" pitchFamily="18" charset="0"/>
            <a:cs typeface="Times New Roman" pitchFamily="18" charset="0"/>
          </a:endParaRPr>
        </a:p>
        <a:p>
          <a:r>
            <a:rPr lang="ru-RU" sz="900" b="1" u="none" baseline="0">
              <a:solidFill>
                <a:srgbClr val="002060"/>
              </a:solidFill>
              <a:latin typeface="Times New Roman" pitchFamily="18" charset="0"/>
              <a:cs typeface="Times New Roman" pitchFamily="18" charset="0"/>
            </a:rPr>
            <a:t>1097 тн.угля </a:t>
          </a:r>
        </a:p>
        <a:p>
          <a:r>
            <a:rPr lang="ru-RU" sz="900" b="1" u="none" baseline="0">
              <a:solidFill>
                <a:srgbClr val="C00000"/>
              </a:solidFill>
              <a:latin typeface="Times New Roman" pitchFamily="18" charset="0"/>
              <a:cs typeface="Times New Roman" pitchFamily="18" charset="0"/>
            </a:rPr>
            <a:t>43,4 млн.руб.</a:t>
          </a:r>
        </a:p>
      </dgm:t>
    </dgm:pt>
    <dgm:pt modelId="{0D9B9ECA-908D-43A0-9A20-270D75F6A72A}" type="parTrans" cxnId="{B45C7DF6-C331-4AC0-8C0E-7036CF10CA61}">
      <dgm:prSet/>
      <dgm:spPr/>
      <dgm:t>
        <a:bodyPr/>
        <a:lstStyle/>
        <a:p>
          <a:endParaRPr lang="ru-RU">
            <a:latin typeface="Times New Roman" pitchFamily="18" charset="0"/>
            <a:cs typeface="Times New Roman" pitchFamily="18" charset="0"/>
          </a:endParaRPr>
        </a:p>
      </dgm:t>
    </dgm:pt>
    <dgm:pt modelId="{F7FD34CC-0AE7-4D25-8FDD-546E960E90F3}" type="sibTrans" cxnId="{B45C7DF6-C331-4AC0-8C0E-7036CF10CA61}">
      <dgm:prSet/>
      <dgm:spPr/>
      <dgm:t>
        <a:bodyPr/>
        <a:lstStyle/>
        <a:p>
          <a:endParaRPr lang="ru-RU">
            <a:latin typeface="Times New Roman" pitchFamily="18" charset="0"/>
            <a:cs typeface="Times New Roman" pitchFamily="18" charset="0"/>
          </a:endParaRPr>
        </a:p>
      </dgm:t>
    </dgm:pt>
    <dgm:pt modelId="{0FBF7DEC-5BB2-4CAD-95DC-770580F5D60E}">
      <dgm:prSet custT="1">
        <dgm:style>
          <a:lnRef idx="1">
            <a:schemeClr val="dk1"/>
          </a:lnRef>
          <a:fillRef idx="2">
            <a:schemeClr val="dk1"/>
          </a:fillRef>
          <a:effectRef idx="1">
            <a:schemeClr val="dk1"/>
          </a:effectRef>
          <a:fontRef idx="minor">
            <a:schemeClr val="dk1"/>
          </a:fontRef>
        </dgm:style>
      </dgm:prSet>
      <dgm:spPr/>
      <dgm:t>
        <a:bodyPr/>
        <a:lstStyle/>
        <a:p>
          <a:r>
            <a:rPr lang="ru-RU" sz="900" b="1" u="sng" baseline="0">
              <a:solidFill>
                <a:srgbClr val="002060"/>
              </a:solidFill>
              <a:latin typeface="Times New Roman" pitchFamily="18" charset="0"/>
              <a:cs typeface="Times New Roman" pitchFamily="18" charset="0"/>
            </a:rPr>
            <a:t>6 238 тн.</a:t>
          </a:r>
        </a:p>
        <a:p>
          <a:r>
            <a:rPr lang="ru-RU" sz="900" b="1" baseline="0">
              <a:solidFill>
                <a:srgbClr val="002060"/>
              </a:solidFill>
              <a:latin typeface="Times New Roman" pitchFamily="18" charset="0"/>
              <a:cs typeface="Times New Roman" pitchFamily="18" charset="0"/>
            </a:rPr>
            <a:t>угля</a:t>
          </a:r>
        </a:p>
        <a:p>
          <a:r>
            <a:rPr lang="ru-RU" sz="900" b="1" baseline="0">
              <a:solidFill>
                <a:srgbClr val="C00000"/>
              </a:solidFill>
              <a:latin typeface="Times New Roman" pitchFamily="18" charset="0"/>
              <a:cs typeface="Times New Roman" pitchFamily="18" charset="0"/>
            </a:rPr>
            <a:t>223,3 млн.руб., </a:t>
          </a:r>
        </a:p>
        <a:p>
          <a:r>
            <a:rPr lang="ru-RU" sz="900" b="1" baseline="0">
              <a:solidFill>
                <a:schemeClr val="tx1"/>
              </a:solidFill>
              <a:latin typeface="Times New Roman" pitchFamily="18" charset="0"/>
              <a:cs typeface="Times New Roman" pitchFamily="18" charset="0"/>
            </a:rPr>
            <a:t>в т.ч. услуги хранения 2,2 млн.руб.  </a:t>
          </a:r>
        </a:p>
      </dgm:t>
    </dgm:pt>
    <dgm:pt modelId="{824A58AE-D9F4-4AD1-8FAB-198EA20D2D39}" type="parTrans" cxnId="{C3367B52-9CF5-4617-838F-3F5B47EA45EA}">
      <dgm:prSet/>
      <dgm:spPr/>
      <dgm:t>
        <a:bodyPr/>
        <a:lstStyle/>
        <a:p>
          <a:endParaRPr lang="ru-RU">
            <a:latin typeface="Times New Roman" pitchFamily="18" charset="0"/>
            <a:cs typeface="Times New Roman" pitchFamily="18" charset="0"/>
          </a:endParaRPr>
        </a:p>
      </dgm:t>
    </dgm:pt>
    <dgm:pt modelId="{FD9F6494-AFDC-4B23-9D94-C80B0E2EE4E5}" type="sibTrans" cxnId="{C3367B52-9CF5-4617-838F-3F5B47EA45EA}">
      <dgm:prSet/>
      <dgm:spPr/>
      <dgm:t>
        <a:bodyPr/>
        <a:lstStyle/>
        <a:p>
          <a:endParaRPr lang="ru-RU">
            <a:latin typeface="Times New Roman" pitchFamily="18" charset="0"/>
            <a:cs typeface="Times New Roman" pitchFamily="18" charset="0"/>
          </a:endParaRPr>
        </a:p>
      </dgm:t>
    </dgm:pt>
    <dgm:pt modelId="{8D24E66F-A90E-4105-9BC6-9292872FA1D6}">
      <dgm:prSet phldrT="[Текст]" custT="1">
        <dgm:style>
          <a:lnRef idx="1">
            <a:schemeClr val="accent4"/>
          </a:lnRef>
          <a:fillRef idx="2">
            <a:schemeClr val="accent4"/>
          </a:fillRef>
          <a:effectRef idx="1">
            <a:schemeClr val="accent4"/>
          </a:effectRef>
          <a:fontRef idx="minor">
            <a:schemeClr val="dk1"/>
          </a:fontRef>
        </dgm:style>
      </dgm:prSet>
      <dgm:spPr/>
      <dgm:t>
        <a:bodyPr/>
        <a:lstStyle/>
        <a:p>
          <a:r>
            <a:rPr lang="ru-RU" sz="900" b="1" u="sng" baseline="0">
              <a:solidFill>
                <a:srgbClr val="002060"/>
              </a:solidFill>
              <a:latin typeface="Times New Roman" pitchFamily="18" charset="0"/>
              <a:cs typeface="Times New Roman" pitchFamily="18" charset="0"/>
            </a:rPr>
            <a:t>17 767 тн.</a:t>
          </a:r>
        </a:p>
        <a:p>
          <a:r>
            <a:rPr lang="ru-RU" sz="900" b="1" baseline="0">
              <a:solidFill>
                <a:srgbClr val="002060"/>
              </a:solidFill>
              <a:latin typeface="Times New Roman" pitchFamily="18" charset="0"/>
              <a:cs typeface="Times New Roman" pitchFamily="18" charset="0"/>
            </a:rPr>
            <a:t>угля каменного</a:t>
          </a:r>
        </a:p>
        <a:p>
          <a:endParaRPr lang="ru-RU" sz="900" b="1" baseline="0">
            <a:solidFill>
              <a:srgbClr val="002060"/>
            </a:solidFill>
            <a:latin typeface="Times New Roman" pitchFamily="18" charset="0"/>
            <a:cs typeface="Times New Roman" pitchFamily="18" charset="0"/>
          </a:endParaRPr>
        </a:p>
        <a:p>
          <a:r>
            <a:rPr lang="ru-RU" sz="900" b="1" baseline="0">
              <a:solidFill>
                <a:srgbClr val="C00000"/>
              </a:solidFill>
              <a:latin typeface="Times New Roman" pitchFamily="18" charset="0"/>
              <a:cs typeface="Times New Roman" pitchFamily="18" charset="0"/>
            </a:rPr>
            <a:t>550,0 млн.руб.</a:t>
          </a:r>
          <a:endParaRPr lang="ru-RU" sz="900" baseline="0">
            <a:latin typeface="Times New Roman" pitchFamily="18" charset="0"/>
            <a:cs typeface="Times New Roman" pitchFamily="18" charset="0"/>
          </a:endParaRPr>
        </a:p>
      </dgm:t>
    </dgm:pt>
    <dgm:pt modelId="{AA0338F7-01C3-488D-9DF1-209446368DF1}" type="parTrans" cxnId="{1561BF05-BE81-47C2-B7A2-91E04A423385}">
      <dgm:prSet/>
      <dgm:spPr/>
      <dgm:t>
        <a:bodyPr/>
        <a:lstStyle/>
        <a:p>
          <a:endParaRPr lang="ru-RU">
            <a:latin typeface="Times New Roman" pitchFamily="18" charset="0"/>
            <a:cs typeface="Times New Roman" pitchFamily="18" charset="0"/>
          </a:endParaRPr>
        </a:p>
      </dgm:t>
    </dgm:pt>
    <dgm:pt modelId="{38873CA5-C2C9-44A5-BCC8-C652214AC9DC}" type="sibTrans" cxnId="{1561BF05-BE81-47C2-B7A2-91E04A423385}">
      <dgm:prSet/>
      <dgm:spPr/>
      <dgm:t>
        <a:bodyPr/>
        <a:lstStyle/>
        <a:p>
          <a:endParaRPr lang="ru-RU">
            <a:latin typeface="Times New Roman" pitchFamily="18" charset="0"/>
            <a:cs typeface="Times New Roman" pitchFamily="18" charset="0"/>
          </a:endParaRPr>
        </a:p>
      </dgm:t>
    </dgm:pt>
    <dgm:pt modelId="{856130EC-840B-4F83-994D-382989ECE78B}">
      <dgm:prSet phldrT="[Текст]" custT="1">
        <dgm:style>
          <a:lnRef idx="1">
            <a:schemeClr val="accent4"/>
          </a:lnRef>
          <a:fillRef idx="2">
            <a:schemeClr val="accent4"/>
          </a:fillRef>
          <a:effectRef idx="1">
            <a:schemeClr val="accent4"/>
          </a:effectRef>
          <a:fontRef idx="minor">
            <a:schemeClr val="dk1"/>
          </a:fontRef>
        </dgm:style>
      </dgm:prSet>
      <dgm:spPr/>
      <dgm:t>
        <a:bodyPr/>
        <a:lstStyle/>
        <a:p>
          <a:r>
            <a:rPr lang="ru-RU" sz="900" baseline="0">
              <a:solidFill>
                <a:schemeClr val="tx1"/>
              </a:solidFill>
              <a:latin typeface="Times New Roman" pitchFamily="18" charset="0"/>
              <a:cs typeface="Times New Roman" pitchFamily="18" charset="0"/>
            </a:rPr>
            <a:t>для освещения кочевого жилья</a:t>
          </a:r>
          <a:endParaRPr lang="ru-RU" sz="900" baseline="0">
            <a:latin typeface="Times New Roman" pitchFamily="18" charset="0"/>
            <a:cs typeface="Times New Roman" pitchFamily="18" charset="0"/>
          </a:endParaRPr>
        </a:p>
      </dgm:t>
    </dgm:pt>
    <dgm:pt modelId="{4A27530F-B46C-4DE5-B4D2-B3E56C658E94}" type="parTrans" cxnId="{5EF98013-368D-42B3-9C37-26999F15EADD}">
      <dgm:prSet/>
      <dgm:spPr/>
      <dgm:t>
        <a:bodyPr/>
        <a:lstStyle/>
        <a:p>
          <a:endParaRPr lang="ru-RU">
            <a:latin typeface="Times New Roman" pitchFamily="18" charset="0"/>
            <a:cs typeface="Times New Roman" pitchFamily="18" charset="0"/>
          </a:endParaRPr>
        </a:p>
      </dgm:t>
    </dgm:pt>
    <dgm:pt modelId="{ED2A4DF9-ACE6-4A4F-AF16-98B1944957EC}" type="sibTrans" cxnId="{5EF98013-368D-42B3-9C37-26999F15EADD}">
      <dgm:prSet/>
      <dgm:spPr/>
      <dgm:t>
        <a:bodyPr/>
        <a:lstStyle/>
        <a:p>
          <a:endParaRPr lang="ru-RU">
            <a:latin typeface="Times New Roman" pitchFamily="18" charset="0"/>
            <a:cs typeface="Times New Roman" pitchFamily="18" charset="0"/>
          </a:endParaRPr>
        </a:p>
      </dgm:t>
    </dgm:pt>
    <dgm:pt modelId="{F32D87BD-22D9-447F-B2CE-67408BBBE676}">
      <dgm:prSet phldrT="[Текст]" custT="1">
        <dgm:style>
          <a:lnRef idx="1">
            <a:schemeClr val="accent4"/>
          </a:lnRef>
          <a:fillRef idx="2">
            <a:schemeClr val="accent4"/>
          </a:fillRef>
          <a:effectRef idx="1">
            <a:schemeClr val="accent4"/>
          </a:effectRef>
          <a:fontRef idx="minor">
            <a:schemeClr val="dk1"/>
          </a:fontRef>
        </dgm:style>
      </dgm:prSet>
      <dgm:spPr/>
      <dgm:t>
        <a:bodyPr/>
        <a:lstStyle/>
        <a:p>
          <a:pPr algn="ctr"/>
          <a:r>
            <a:rPr lang="ru-RU" sz="900" b="1" u="sng" baseline="0">
              <a:solidFill>
                <a:srgbClr val="002060"/>
              </a:solidFill>
              <a:latin typeface="Times New Roman" pitchFamily="18" charset="0"/>
              <a:cs typeface="Times New Roman" pitchFamily="18" charset="0"/>
            </a:rPr>
            <a:t>105,6 тн. </a:t>
          </a:r>
        </a:p>
        <a:p>
          <a:pPr algn="ctr"/>
          <a:r>
            <a:rPr lang="ru-RU" sz="900" b="1" baseline="0">
              <a:solidFill>
                <a:srgbClr val="002060"/>
              </a:solidFill>
              <a:latin typeface="Times New Roman" pitchFamily="18" charset="0"/>
              <a:cs typeface="Times New Roman" pitchFamily="18" charset="0"/>
            </a:rPr>
            <a:t>керосина</a:t>
          </a:r>
        </a:p>
        <a:p>
          <a:pPr algn="ctr"/>
          <a:endParaRPr lang="ru-RU" sz="900" b="1" baseline="0">
            <a:solidFill>
              <a:srgbClr val="002060"/>
            </a:solidFill>
            <a:latin typeface="Times New Roman" pitchFamily="18" charset="0"/>
            <a:cs typeface="Times New Roman" pitchFamily="18" charset="0"/>
          </a:endParaRPr>
        </a:p>
        <a:p>
          <a:pPr algn="ctr"/>
          <a:r>
            <a:rPr lang="ru-RU" sz="900" b="1" baseline="0">
              <a:solidFill>
                <a:srgbClr val="C00000"/>
              </a:solidFill>
              <a:latin typeface="Times New Roman" pitchFamily="18" charset="0"/>
              <a:cs typeface="Times New Roman" pitchFamily="18" charset="0"/>
            </a:rPr>
            <a:t> 19,5</a:t>
          </a:r>
          <a:br>
            <a:rPr lang="ru-RU" sz="900" b="1" baseline="0">
              <a:solidFill>
                <a:srgbClr val="C00000"/>
              </a:solidFill>
              <a:latin typeface="Times New Roman" pitchFamily="18" charset="0"/>
              <a:cs typeface="Times New Roman" pitchFamily="18" charset="0"/>
            </a:rPr>
          </a:br>
          <a:r>
            <a:rPr lang="ru-RU" sz="900" b="1" baseline="0">
              <a:solidFill>
                <a:srgbClr val="C00000"/>
              </a:solidFill>
              <a:latin typeface="Times New Roman" pitchFamily="18" charset="0"/>
              <a:cs typeface="Times New Roman" pitchFamily="18" charset="0"/>
            </a:rPr>
            <a:t> млн.руб.</a:t>
          </a:r>
          <a:r>
            <a:rPr lang="ru-RU" sz="900" baseline="0">
              <a:latin typeface="Times New Roman" pitchFamily="18" charset="0"/>
              <a:cs typeface="Times New Roman" pitchFamily="18" charset="0"/>
            </a:rPr>
            <a:t>	</a:t>
          </a:r>
        </a:p>
      </dgm:t>
    </dgm:pt>
    <dgm:pt modelId="{D92B90F4-37D0-42F6-91DE-5993A1E09E17}" type="parTrans" cxnId="{B15EC60A-1684-4D8B-9788-D7386EBE7FAA}">
      <dgm:prSet/>
      <dgm:spPr/>
      <dgm:t>
        <a:bodyPr/>
        <a:lstStyle/>
        <a:p>
          <a:endParaRPr lang="ru-RU">
            <a:latin typeface="Times New Roman" pitchFamily="18" charset="0"/>
            <a:cs typeface="Times New Roman" pitchFamily="18" charset="0"/>
          </a:endParaRPr>
        </a:p>
      </dgm:t>
    </dgm:pt>
    <dgm:pt modelId="{5FAC0A78-BC82-4E98-9B87-E73BC57395E9}" type="sibTrans" cxnId="{B15EC60A-1684-4D8B-9788-D7386EBE7FAA}">
      <dgm:prSet/>
      <dgm:spPr/>
      <dgm:t>
        <a:bodyPr/>
        <a:lstStyle/>
        <a:p>
          <a:endParaRPr lang="ru-RU">
            <a:latin typeface="Times New Roman" pitchFamily="18" charset="0"/>
            <a:cs typeface="Times New Roman" pitchFamily="18" charset="0"/>
          </a:endParaRPr>
        </a:p>
      </dgm:t>
    </dgm:pt>
    <dgm:pt modelId="{E1E0F1EC-22BA-405E-B774-7B7B65319080}" type="pres">
      <dgm:prSet presAssocID="{28F69BCB-26EA-497A-9627-6A81E4714CE2}" presName="Name0" presStyleCnt="0">
        <dgm:presLayoutVars>
          <dgm:chPref val="1"/>
          <dgm:dir/>
          <dgm:animOne val="branch"/>
          <dgm:animLvl val="lvl"/>
          <dgm:resizeHandles/>
        </dgm:presLayoutVars>
      </dgm:prSet>
      <dgm:spPr/>
      <dgm:t>
        <a:bodyPr/>
        <a:lstStyle/>
        <a:p>
          <a:endParaRPr lang="ru-RU"/>
        </a:p>
      </dgm:t>
    </dgm:pt>
    <dgm:pt modelId="{572F9EB1-BAC6-45AC-B8A1-E34C709F5232}" type="pres">
      <dgm:prSet presAssocID="{47B1181A-2683-43F1-8398-953637358E27}" presName="vertOne" presStyleCnt="0"/>
      <dgm:spPr/>
    </dgm:pt>
    <dgm:pt modelId="{978B747D-87E8-44A5-AFE8-FC9F776CE64C}" type="pres">
      <dgm:prSet presAssocID="{47B1181A-2683-43F1-8398-953637358E27}" presName="txOne" presStyleLbl="node0" presStyleIdx="0" presStyleCnt="1" custScaleY="33678">
        <dgm:presLayoutVars>
          <dgm:chPref val="3"/>
        </dgm:presLayoutVars>
      </dgm:prSet>
      <dgm:spPr/>
      <dgm:t>
        <a:bodyPr/>
        <a:lstStyle/>
        <a:p>
          <a:endParaRPr lang="ru-RU"/>
        </a:p>
      </dgm:t>
    </dgm:pt>
    <dgm:pt modelId="{42E1A403-0EF5-4AC5-93ED-200F0D41C311}" type="pres">
      <dgm:prSet presAssocID="{47B1181A-2683-43F1-8398-953637358E27}" presName="parTransOne" presStyleCnt="0"/>
      <dgm:spPr/>
    </dgm:pt>
    <dgm:pt modelId="{8AF7C885-1049-410A-9444-20C890615F44}" type="pres">
      <dgm:prSet presAssocID="{47B1181A-2683-43F1-8398-953637358E27}" presName="horzOne" presStyleCnt="0"/>
      <dgm:spPr/>
    </dgm:pt>
    <dgm:pt modelId="{3D38CC78-0551-4F59-B54B-38EB9D4C86B4}" type="pres">
      <dgm:prSet presAssocID="{3F625146-5797-47EC-8BF3-A6595AAF222E}" presName="vertTwo" presStyleCnt="0"/>
      <dgm:spPr/>
    </dgm:pt>
    <dgm:pt modelId="{FE832E62-0BA1-478F-AA27-98F252787F63}" type="pres">
      <dgm:prSet presAssocID="{3F625146-5797-47EC-8BF3-A6595AAF222E}" presName="txTwo" presStyleLbl="node2" presStyleIdx="0" presStyleCnt="3" custScaleY="34332">
        <dgm:presLayoutVars>
          <dgm:chPref val="3"/>
        </dgm:presLayoutVars>
      </dgm:prSet>
      <dgm:spPr/>
      <dgm:t>
        <a:bodyPr/>
        <a:lstStyle/>
        <a:p>
          <a:endParaRPr lang="ru-RU"/>
        </a:p>
      </dgm:t>
    </dgm:pt>
    <dgm:pt modelId="{5AC42067-51E2-4998-BCF1-2AC6DE6F7FC1}" type="pres">
      <dgm:prSet presAssocID="{3F625146-5797-47EC-8BF3-A6595AAF222E}" presName="parTransTwo" presStyleCnt="0"/>
      <dgm:spPr/>
    </dgm:pt>
    <dgm:pt modelId="{94B24733-5367-46D4-8B65-B19D2679181A}" type="pres">
      <dgm:prSet presAssocID="{3F625146-5797-47EC-8BF3-A6595AAF222E}" presName="horzTwo" presStyleCnt="0"/>
      <dgm:spPr/>
    </dgm:pt>
    <dgm:pt modelId="{EA416376-7B45-4232-8E40-E975FAB8E62D}" type="pres">
      <dgm:prSet presAssocID="{62C237C4-242D-410B-A135-2DFC72A17011}" presName="vertThree" presStyleCnt="0"/>
      <dgm:spPr/>
    </dgm:pt>
    <dgm:pt modelId="{407DFFC0-8BC2-401B-8FF5-3FB72D31F38F}" type="pres">
      <dgm:prSet presAssocID="{62C237C4-242D-410B-A135-2DFC72A17011}" presName="txThree" presStyleLbl="node3" presStyleIdx="0" presStyleCnt="4" custScaleX="109513" custScaleY="62210">
        <dgm:presLayoutVars>
          <dgm:chPref val="3"/>
        </dgm:presLayoutVars>
      </dgm:prSet>
      <dgm:spPr/>
      <dgm:t>
        <a:bodyPr/>
        <a:lstStyle/>
        <a:p>
          <a:endParaRPr lang="ru-RU"/>
        </a:p>
      </dgm:t>
    </dgm:pt>
    <dgm:pt modelId="{794B380B-396F-4109-AE1E-C35DE464231D}" type="pres">
      <dgm:prSet presAssocID="{62C237C4-242D-410B-A135-2DFC72A17011}" presName="parTransThree" presStyleCnt="0"/>
      <dgm:spPr/>
    </dgm:pt>
    <dgm:pt modelId="{84D0B3F2-321C-4FB3-9117-387A9E37EF24}" type="pres">
      <dgm:prSet presAssocID="{62C237C4-242D-410B-A135-2DFC72A17011}" presName="horzThree" presStyleCnt="0"/>
      <dgm:spPr/>
    </dgm:pt>
    <dgm:pt modelId="{526C3CBC-246C-40B9-96D7-77A503234ACC}" type="pres">
      <dgm:prSet presAssocID="{8D24E66F-A90E-4105-9BC6-9292872FA1D6}" presName="vertFour" presStyleCnt="0">
        <dgm:presLayoutVars>
          <dgm:chPref val="3"/>
        </dgm:presLayoutVars>
      </dgm:prSet>
      <dgm:spPr/>
    </dgm:pt>
    <dgm:pt modelId="{BD949C35-6DE7-4A93-9688-4DF4D63AEE07}" type="pres">
      <dgm:prSet presAssocID="{8D24E66F-A90E-4105-9BC6-9292872FA1D6}" presName="txFour" presStyleLbl="node4" presStyleIdx="0" presStyleCnt="6" custScaleX="116392" custScaleY="56611">
        <dgm:presLayoutVars>
          <dgm:chPref val="3"/>
        </dgm:presLayoutVars>
      </dgm:prSet>
      <dgm:spPr/>
      <dgm:t>
        <a:bodyPr/>
        <a:lstStyle/>
        <a:p>
          <a:endParaRPr lang="ru-RU"/>
        </a:p>
      </dgm:t>
    </dgm:pt>
    <dgm:pt modelId="{81E2A8C8-98D2-480E-A064-0DD92BEFAEE9}" type="pres">
      <dgm:prSet presAssocID="{8D24E66F-A90E-4105-9BC6-9292872FA1D6}" presName="horzFour" presStyleCnt="0"/>
      <dgm:spPr/>
    </dgm:pt>
    <dgm:pt modelId="{71E896BA-F795-4855-87F0-55B777FFD423}" type="pres">
      <dgm:prSet presAssocID="{3E49BCBD-8860-4FC1-8570-85B6139DC738}" presName="sibSpaceThree" presStyleCnt="0"/>
      <dgm:spPr/>
    </dgm:pt>
    <dgm:pt modelId="{69D1A595-4337-4880-9DC3-A10A7A4A04D9}" type="pres">
      <dgm:prSet presAssocID="{856130EC-840B-4F83-994D-382989ECE78B}" presName="vertThree" presStyleCnt="0"/>
      <dgm:spPr/>
    </dgm:pt>
    <dgm:pt modelId="{52B19F96-FF10-4497-9DDF-96C8574F1045}" type="pres">
      <dgm:prSet presAssocID="{856130EC-840B-4F83-994D-382989ECE78B}" presName="txThree" presStyleLbl="node3" presStyleIdx="1" presStyleCnt="4" custScaleY="62236">
        <dgm:presLayoutVars>
          <dgm:chPref val="3"/>
        </dgm:presLayoutVars>
      </dgm:prSet>
      <dgm:spPr/>
      <dgm:t>
        <a:bodyPr/>
        <a:lstStyle/>
        <a:p>
          <a:endParaRPr lang="ru-RU"/>
        </a:p>
      </dgm:t>
    </dgm:pt>
    <dgm:pt modelId="{58475B47-88FF-4B55-B703-A37D6F846C77}" type="pres">
      <dgm:prSet presAssocID="{856130EC-840B-4F83-994D-382989ECE78B}" presName="parTransThree" presStyleCnt="0"/>
      <dgm:spPr/>
    </dgm:pt>
    <dgm:pt modelId="{9965CEB6-416A-4A09-B6B9-24AE06D226AB}" type="pres">
      <dgm:prSet presAssocID="{856130EC-840B-4F83-994D-382989ECE78B}" presName="horzThree" presStyleCnt="0"/>
      <dgm:spPr/>
    </dgm:pt>
    <dgm:pt modelId="{55E92641-B889-47BA-AE44-DA87B53D4592}" type="pres">
      <dgm:prSet presAssocID="{F32D87BD-22D9-447F-B2CE-67408BBBE676}" presName="vertFour" presStyleCnt="0">
        <dgm:presLayoutVars>
          <dgm:chPref val="3"/>
        </dgm:presLayoutVars>
      </dgm:prSet>
      <dgm:spPr/>
    </dgm:pt>
    <dgm:pt modelId="{4875B967-C794-4F26-896B-1DD04EFF3EDA}" type="pres">
      <dgm:prSet presAssocID="{F32D87BD-22D9-447F-B2CE-67408BBBE676}" presName="txFour" presStyleLbl="node4" presStyleIdx="1" presStyleCnt="6" custScaleX="107699" custScaleY="57927">
        <dgm:presLayoutVars>
          <dgm:chPref val="3"/>
        </dgm:presLayoutVars>
      </dgm:prSet>
      <dgm:spPr/>
      <dgm:t>
        <a:bodyPr/>
        <a:lstStyle/>
        <a:p>
          <a:endParaRPr lang="ru-RU"/>
        </a:p>
      </dgm:t>
    </dgm:pt>
    <dgm:pt modelId="{912E3FED-D768-4FEF-A8FC-B4C18EC2389C}" type="pres">
      <dgm:prSet presAssocID="{F32D87BD-22D9-447F-B2CE-67408BBBE676}" presName="horzFour" presStyleCnt="0"/>
      <dgm:spPr/>
    </dgm:pt>
    <dgm:pt modelId="{5C565A3E-09A6-4440-98D3-81EED94A6BDE}" type="pres">
      <dgm:prSet presAssocID="{8749A198-ED71-4BD3-BDEA-44701FB8280A}" presName="sibSpaceTwo" presStyleCnt="0"/>
      <dgm:spPr/>
    </dgm:pt>
    <dgm:pt modelId="{ED341790-8E35-47CB-89BB-49D7596E76D7}" type="pres">
      <dgm:prSet presAssocID="{A9AE50BD-EC5D-4007-BBA8-988A663DBBB5}" presName="vertTwo" presStyleCnt="0"/>
      <dgm:spPr/>
    </dgm:pt>
    <dgm:pt modelId="{F34BDCC7-9DBC-4E80-9333-3D1FC9A48BAF}" type="pres">
      <dgm:prSet presAssocID="{A9AE50BD-EC5D-4007-BBA8-988A663DBBB5}" presName="txTwo" presStyleLbl="node2" presStyleIdx="1" presStyleCnt="3" custScaleY="33395">
        <dgm:presLayoutVars>
          <dgm:chPref val="3"/>
        </dgm:presLayoutVars>
      </dgm:prSet>
      <dgm:spPr/>
      <dgm:t>
        <a:bodyPr/>
        <a:lstStyle/>
        <a:p>
          <a:endParaRPr lang="ru-RU"/>
        </a:p>
      </dgm:t>
    </dgm:pt>
    <dgm:pt modelId="{CBDBB23C-80D2-4AFF-93AE-B197D75914B4}" type="pres">
      <dgm:prSet presAssocID="{A9AE50BD-EC5D-4007-BBA8-988A663DBBB5}" presName="parTransTwo" presStyleCnt="0"/>
      <dgm:spPr/>
    </dgm:pt>
    <dgm:pt modelId="{23679E76-AA57-4C62-BFDC-83FBCB927AE0}" type="pres">
      <dgm:prSet presAssocID="{A9AE50BD-EC5D-4007-BBA8-988A663DBBB5}" presName="horzTwo" presStyleCnt="0"/>
      <dgm:spPr/>
    </dgm:pt>
    <dgm:pt modelId="{88DAD988-B52C-4127-92BE-87F87BFA4CFD}" type="pres">
      <dgm:prSet presAssocID="{EDBA1763-1228-4D57-B23E-1B3B886B2407}" presName="vertThree" presStyleCnt="0"/>
      <dgm:spPr/>
    </dgm:pt>
    <dgm:pt modelId="{6A40DA1C-DDDC-4055-B41D-BAEA932EA701}" type="pres">
      <dgm:prSet presAssocID="{EDBA1763-1228-4D57-B23E-1B3B886B2407}" presName="txThree" presStyleLbl="node3" presStyleIdx="2" presStyleCnt="4" custScaleY="62076">
        <dgm:presLayoutVars>
          <dgm:chPref val="3"/>
        </dgm:presLayoutVars>
      </dgm:prSet>
      <dgm:spPr/>
      <dgm:t>
        <a:bodyPr/>
        <a:lstStyle/>
        <a:p>
          <a:endParaRPr lang="ru-RU"/>
        </a:p>
      </dgm:t>
    </dgm:pt>
    <dgm:pt modelId="{51441F41-60D2-46C3-A4CB-0BCA91DBACCC}" type="pres">
      <dgm:prSet presAssocID="{EDBA1763-1228-4D57-B23E-1B3B886B2407}" presName="parTransThree" presStyleCnt="0"/>
      <dgm:spPr/>
    </dgm:pt>
    <dgm:pt modelId="{7268F2C7-FF98-4726-B9B6-3C1EC12A60CE}" type="pres">
      <dgm:prSet presAssocID="{EDBA1763-1228-4D57-B23E-1B3B886B2407}" presName="horzThree" presStyleCnt="0"/>
      <dgm:spPr/>
    </dgm:pt>
    <dgm:pt modelId="{2ED432BF-065F-4B54-B91A-9032D8935351}" type="pres">
      <dgm:prSet presAssocID="{5985A46D-D8D8-4229-B790-6CAC2314BF90}" presName="vertFour" presStyleCnt="0">
        <dgm:presLayoutVars>
          <dgm:chPref val="3"/>
        </dgm:presLayoutVars>
      </dgm:prSet>
      <dgm:spPr/>
    </dgm:pt>
    <dgm:pt modelId="{D6CB1450-1088-492D-97CB-000250A798D6}" type="pres">
      <dgm:prSet presAssocID="{5985A46D-D8D8-4229-B790-6CAC2314BF90}" presName="txFour" presStyleLbl="node4" presStyleIdx="2" presStyleCnt="6" custScaleY="60113">
        <dgm:presLayoutVars>
          <dgm:chPref val="3"/>
        </dgm:presLayoutVars>
      </dgm:prSet>
      <dgm:spPr/>
      <dgm:t>
        <a:bodyPr/>
        <a:lstStyle/>
        <a:p>
          <a:endParaRPr lang="ru-RU"/>
        </a:p>
      </dgm:t>
    </dgm:pt>
    <dgm:pt modelId="{09BFE70C-9D96-424B-80EB-B692F6528576}" type="pres">
      <dgm:prSet presAssocID="{5985A46D-D8D8-4229-B790-6CAC2314BF90}" presName="horzFour" presStyleCnt="0"/>
      <dgm:spPr/>
    </dgm:pt>
    <dgm:pt modelId="{CD5E0993-BE22-4891-8EBC-5BD364B874AA}" type="pres">
      <dgm:prSet presAssocID="{CF66AD2D-7B4F-4AC9-AD3D-53CF997A1348}" presName="sibSpaceFour" presStyleCnt="0"/>
      <dgm:spPr/>
    </dgm:pt>
    <dgm:pt modelId="{5A46A7EB-EB4D-4800-B9D1-B098B613DA8D}" type="pres">
      <dgm:prSet presAssocID="{9CD7938B-A16C-478F-A094-B6706FB8F0E7}" presName="vertFour" presStyleCnt="0">
        <dgm:presLayoutVars>
          <dgm:chPref val="3"/>
        </dgm:presLayoutVars>
      </dgm:prSet>
      <dgm:spPr/>
    </dgm:pt>
    <dgm:pt modelId="{409AF7E7-F1FF-490D-B7E6-3CF6FEE1810B}" type="pres">
      <dgm:prSet presAssocID="{9CD7938B-A16C-478F-A094-B6706FB8F0E7}" presName="txFour" presStyleLbl="node4" presStyleIdx="3" presStyleCnt="6" custScaleY="59904">
        <dgm:presLayoutVars>
          <dgm:chPref val="3"/>
        </dgm:presLayoutVars>
      </dgm:prSet>
      <dgm:spPr/>
      <dgm:t>
        <a:bodyPr/>
        <a:lstStyle/>
        <a:p>
          <a:endParaRPr lang="ru-RU"/>
        </a:p>
      </dgm:t>
    </dgm:pt>
    <dgm:pt modelId="{0620EEFE-AC43-42E6-8C7F-049E40DCC65D}" type="pres">
      <dgm:prSet presAssocID="{9CD7938B-A16C-478F-A094-B6706FB8F0E7}" presName="horzFour" presStyleCnt="0"/>
      <dgm:spPr/>
    </dgm:pt>
    <dgm:pt modelId="{545BAE1B-1D05-4B0C-8C68-C565A4A3C5E6}" type="pres">
      <dgm:prSet presAssocID="{269E4230-D4F2-4887-9871-AA7307B19201}" presName="sibSpaceFour" presStyleCnt="0"/>
      <dgm:spPr/>
    </dgm:pt>
    <dgm:pt modelId="{4A6619D4-5886-4615-936F-80517B292816}" type="pres">
      <dgm:prSet presAssocID="{BA3049F0-D5B4-4743-A897-C28F37C5B6A6}" presName="vertFour" presStyleCnt="0">
        <dgm:presLayoutVars>
          <dgm:chPref val="3"/>
        </dgm:presLayoutVars>
      </dgm:prSet>
      <dgm:spPr/>
    </dgm:pt>
    <dgm:pt modelId="{FB968026-893F-4DCE-BC7E-857203845EC3}" type="pres">
      <dgm:prSet presAssocID="{BA3049F0-D5B4-4743-A897-C28F37C5B6A6}" presName="txFour" presStyleLbl="node4" presStyleIdx="4" presStyleCnt="6" custScaleX="102072" custScaleY="59286">
        <dgm:presLayoutVars>
          <dgm:chPref val="3"/>
        </dgm:presLayoutVars>
      </dgm:prSet>
      <dgm:spPr/>
      <dgm:t>
        <a:bodyPr/>
        <a:lstStyle/>
        <a:p>
          <a:endParaRPr lang="ru-RU"/>
        </a:p>
      </dgm:t>
    </dgm:pt>
    <dgm:pt modelId="{D29DA24B-CA7A-4E2D-B2D5-4413F4A4C088}" type="pres">
      <dgm:prSet presAssocID="{BA3049F0-D5B4-4743-A897-C28F37C5B6A6}" presName="horzFour" presStyleCnt="0"/>
      <dgm:spPr/>
    </dgm:pt>
    <dgm:pt modelId="{26DBE0AC-1F1D-46C0-9D56-A90805A6009C}" type="pres">
      <dgm:prSet presAssocID="{7AD7C5AF-4019-4DFA-8AE8-2BF406D0CF5E}" presName="sibSpaceTwo" presStyleCnt="0"/>
      <dgm:spPr/>
    </dgm:pt>
    <dgm:pt modelId="{802EFCFE-EB9A-40CB-A1B4-A80D872E6049}" type="pres">
      <dgm:prSet presAssocID="{EFFCD691-AAC6-4320-AAEF-B526334F281F}" presName="vertTwo" presStyleCnt="0"/>
      <dgm:spPr/>
    </dgm:pt>
    <dgm:pt modelId="{22006024-6BBE-4FF2-830A-870288DD49FD}" type="pres">
      <dgm:prSet presAssocID="{EFFCD691-AAC6-4320-AAEF-B526334F281F}" presName="txTwo" presStyleLbl="node2" presStyleIdx="2" presStyleCnt="3" custScaleY="34476">
        <dgm:presLayoutVars>
          <dgm:chPref val="3"/>
        </dgm:presLayoutVars>
      </dgm:prSet>
      <dgm:spPr/>
      <dgm:t>
        <a:bodyPr/>
        <a:lstStyle/>
        <a:p>
          <a:endParaRPr lang="ru-RU"/>
        </a:p>
      </dgm:t>
    </dgm:pt>
    <dgm:pt modelId="{E5C8EF5F-AA5E-4249-B05A-8F444A1DC35E}" type="pres">
      <dgm:prSet presAssocID="{EFFCD691-AAC6-4320-AAEF-B526334F281F}" presName="parTransTwo" presStyleCnt="0"/>
      <dgm:spPr/>
    </dgm:pt>
    <dgm:pt modelId="{2C87C8BF-C0E1-49CA-9DA8-026109D5DFF4}" type="pres">
      <dgm:prSet presAssocID="{EFFCD691-AAC6-4320-AAEF-B526334F281F}" presName="horzTwo" presStyleCnt="0"/>
      <dgm:spPr/>
    </dgm:pt>
    <dgm:pt modelId="{2EDA0235-E47F-45B9-9B0C-B2FB4EC737D8}" type="pres">
      <dgm:prSet presAssocID="{DAEC2346-34EF-480A-B391-3561E4FFC4BF}" presName="vertThree" presStyleCnt="0"/>
      <dgm:spPr/>
    </dgm:pt>
    <dgm:pt modelId="{2F21798C-7B8D-47DD-AE09-04E073560043}" type="pres">
      <dgm:prSet presAssocID="{DAEC2346-34EF-480A-B391-3561E4FFC4BF}" presName="txThree" presStyleLbl="node3" presStyleIdx="3" presStyleCnt="4" custScaleX="103593" custScaleY="59453">
        <dgm:presLayoutVars>
          <dgm:chPref val="3"/>
        </dgm:presLayoutVars>
      </dgm:prSet>
      <dgm:spPr/>
      <dgm:t>
        <a:bodyPr/>
        <a:lstStyle/>
        <a:p>
          <a:endParaRPr lang="ru-RU"/>
        </a:p>
      </dgm:t>
    </dgm:pt>
    <dgm:pt modelId="{EE0D4A34-C0DE-467B-AB90-B9779CE9F7F8}" type="pres">
      <dgm:prSet presAssocID="{DAEC2346-34EF-480A-B391-3561E4FFC4BF}" presName="parTransThree" presStyleCnt="0"/>
      <dgm:spPr/>
    </dgm:pt>
    <dgm:pt modelId="{8BEC9B6C-7CCF-462C-91AE-2F2F15784CDA}" type="pres">
      <dgm:prSet presAssocID="{DAEC2346-34EF-480A-B391-3561E4FFC4BF}" presName="horzThree" presStyleCnt="0"/>
      <dgm:spPr/>
    </dgm:pt>
    <dgm:pt modelId="{E0317BBC-4DC0-442C-8970-A70683C5DC4A}" type="pres">
      <dgm:prSet presAssocID="{0FBF7DEC-5BB2-4CAD-95DC-770580F5D60E}" presName="vertFour" presStyleCnt="0">
        <dgm:presLayoutVars>
          <dgm:chPref val="3"/>
        </dgm:presLayoutVars>
      </dgm:prSet>
      <dgm:spPr/>
    </dgm:pt>
    <dgm:pt modelId="{42159215-4FC7-482B-9AD1-1275E3A38FDB}" type="pres">
      <dgm:prSet presAssocID="{0FBF7DEC-5BB2-4CAD-95DC-770580F5D60E}" presName="txFour" presStyleLbl="node4" presStyleIdx="5" presStyleCnt="6" custScaleX="123497" custScaleY="63592">
        <dgm:presLayoutVars>
          <dgm:chPref val="3"/>
        </dgm:presLayoutVars>
      </dgm:prSet>
      <dgm:spPr/>
      <dgm:t>
        <a:bodyPr/>
        <a:lstStyle/>
        <a:p>
          <a:endParaRPr lang="ru-RU"/>
        </a:p>
      </dgm:t>
    </dgm:pt>
    <dgm:pt modelId="{FC9D3253-3619-4DB8-8EE0-35B0F7339158}" type="pres">
      <dgm:prSet presAssocID="{0FBF7DEC-5BB2-4CAD-95DC-770580F5D60E}" presName="horzFour" presStyleCnt="0"/>
      <dgm:spPr/>
    </dgm:pt>
  </dgm:ptLst>
  <dgm:cxnLst>
    <dgm:cxn modelId="{954CCBC2-BCB7-42BA-916B-9B3BCA08433E}" srcId="{28F69BCB-26EA-497A-9627-6A81E4714CE2}" destId="{47B1181A-2683-43F1-8398-953637358E27}" srcOrd="0" destOrd="0" parTransId="{26AA8DE6-A787-4FF6-B69B-93BB78248FE1}" sibTransId="{0409CF74-BD6A-4B2E-8A39-8966ED5446C3}"/>
    <dgm:cxn modelId="{0E1959FB-7398-4719-A594-ADBF4D5F66A9}" type="presOf" srcId="{62C237C4-242D-410B-A135-2DFC72A17011}" destId="{407DFFC0-8BC2-401B-8FF5-3FB72D31F38F}" srcOrd="0" destOrd="0" presId="urn:microsoft.com/office/officeart/2005/8/layout/hierarchy4"/>
    <dgm:cxn modelId="{F608255B-F018-493A-BD97-6DC08C20664D}" type="presOf" srcId="{9CD7938B-A16C-478F-A094-B6706FB8F0E7}" destId="{409AF7E7-F1FF-490D-B7E6-3CF6FEE1810B}" srcOrd="0" destOrd="0" presId="urn:microsoft.com/office/officeart/2005/8/layout/hierarchy4"/>
    <dgm:cxn modelId="{01A5697C-487E-4528-8F02-BFEA9A2AD71B}" srcId="{47B1181A-2683-43F1-8398-953637358E27}" destId="{3F625146-5797-47EC-8BF3-A6595AAF222E}" srcOrd="0" destOrd="0" parTransId="{E7657CE5-28DE-4837-86A4-8284A057DB02}" sibTransId="{8749A198-ED71-4BD3-BDEA-44701FB8280A}"/>
    <dgm:cxn modelId="{29A1BB4F-40B2-45B1-A4D5-06260B733DE7}" srcId="{47B1181A-2683-43F1-8398-953637358E27}" destId="{A9AE50BD-EC5D-4007-BBA8-988A663DBBB5}" srcOrd="1" destOrd="0" parTransId="{8F34AC77-5C4D-4D58-933F-5FA9CFEC9894}" sibTransId="{7AD7C5AF-4019-4DFA-8AE8-2BF406D0CF5E}"/>
    <dgm:cxn modelId="{AFB569C7-A197-4127-A95A-A22E68318875}" srcId="{3F625146-5797-47EC-8BF3-A6595AAF222E}" destId="{62C237C4-242D-410B-A135-2DFC72A17011}" srcOrd="0" destOrd="0" parTransId="{014ADD7C-52A7-4881-A81E-2C9A0A1A78ED}" sibTransId="{3E49BCBD-8860-4FC1-8570-85B6139DC738}"/>
    <dgm:cxn modelId="{85F392F8-A923-46BA-B061-8F006DCD0276}" type="presOf" srcId="{28F69BCB-26EA-497A-9627-6A81E4714CE2}" destId="{E1E0F1EC-22BA-405E-B774-7B7B65319080}" srcOrd="0" destOrd="0" presId="urn:microsoft.com/office/officeart/2005/8/layout/hierarchy4"/>
    <dgm:cxn modelId="{04FD65AB-AF30-4FDC-BDD1-5D7BB429A92A}" type="presOf" srcId="{8D24E66F-A90E-4105-9BC6-9292872FA1D6}" destId="{BD949C35-6DE7-4A93-9688-4DF4D63AEE07}" srcOrd="0" destOrd="0" presId="urn:microsoft.com/office/officeart/2005/8/layout/hierarchy4"/>
    <dgm:cxn modelId="{61C85D74-791C-427C-904C-E11BE2D4F949}" srcId="{EDBA1763-1228-4D57-B23E-1B3B886B2407}" destId="{9CD7938B-A16C-478F-A094-B6706FB8F0E7}" srcOrd="1" destOrd="0" parTransId="{94DF6C00-8F77-409E-A391-A6E07EE8A025}" sibTransId="{269E4230-D4F2-4887-9871-AA7307B19201}"/>
    <dgm:cxn modelId="{C3367B52-9CF5-4617-838F-3F5B47EA45EA}" srcId="{DAEC2346-34EF-480A-B391-3561E4FFC4BF}" destId="{0FBF7DEC-5BB2-4CAD-95DC-770580F5D60E}" srcOrd="0" destOrd="0" parTransId="{824A58AE-D9F4-4AD1-8FAB-198EA20D2D39}" sibTransId="{FD9F6494-AFDC-4B23-9D94-C80B0E2EE4E5}"/>
    <dgm:cxn modelId="{B45C7DF6-C331-4AC0-8C0E-7036CF10CA61}" srcId="{EDBA1763-1228-4D57-B23E-1B3B886B2407}" destId="{BA3049F0-D5B4-4743-A897-C28F37C5B6A6}" srcOrd="2" destOrd="0" parTransId="{0D9B9ECA-908D-43A0-9A20-270D75F6A72A}" sibTransId="{F7FD34CC-0AE7-4D25-8FDD-546E960E90F3}"/>
    <dgm:cxn modelId="{46B69F0A-8197-4241-AD82-85C17F0AFD27}" srcId="{EDBA1763-1228-4D57-B23E-1B3B886B2407}" destId="{5985A46D-D8D8-4229-B790-6CAC2314BF90}" srcOrd="0" destOrd="0" parTransId="{E094C57A-65DB-4607-AF8E-8B739FF7C2F4}" sibTransId="{CF66AD2D-7B4F-4AC9-AD3D-53CF997A1348}"/>
    <dgm:cxn modelId="{C0EA7A21-910E-44C0-BA3D-BC2E01AE24CA}" type="presOf" srcId="{47B1181A-2683-43F1-8398-953637358E27}" destId="{978B747D-87E8-44A5-AFE8-FC9F776CE64C}" srcOrd="0" destOrd="0" presId="urn:microsoft.com/office/officeart/2005/8/layout/hierarchy4"/>
    <dgm:cxn modelId="{D88366D4-84B6-4907-93BD-8F982B364E0E}" srcId="{EFFCD691-AAC6-4320-AAEF-B526334F281F}" destId="{DAEC2346-34EF-480A-B391-3561E4FFC4BF}" srcOrd="0" destOrd="0" parTransId="{21F17E32-82EC-483C-9D2A-65B27B615388}" sibTransId="{782CD3E7-E0A0-4625-B409-C59860282E92}"/>
    <dgm:cxn modelId="{5EF98013-368D-42B3-9C37-26999F15EADD}" srcId="{3F625146-5797-47EC-8BF3-A6595AAF222E}" destId="{856130EC-840B-4F83-994D-382989ECE78B}" srcOrd="1" destOrd="0" parTransId="{4A27530F-B46C-4DE5-B4D2-B3E56C658E94}" sibTransId="{ED2A4DF9-ACE6-4A4F-AF16-98B1944957EC}"/>
    <dgm:cxn modelId="{5A472E34-AF18-4E68-A852-38C626B1CD4F}" type="presOf" srcId="{5985A46D-D8D8-4229-B790-6CAC2314BF90}" destId="{D6CB1450-1088-492D-97CB-000250A798D6}" srcOrd="0" destOrd="0" presId="urn:microsoft.com/office/officeart/2005/8/layout/hierarchy4"/>
    <dgm:cxn modelId="{AC43D026-6F11-47C2-BD49-A3F0EF789540}" type="presOf" srcId="{3F625146-5797-47EC-8BF3-A6595AAF222E}" destId="{FE832E62-0BA1-478F-AA27-98F252787F63}" srcOrd="0" destOrd="0" presId="urn:microsoft.com/office/officeart/2005/8/layout/hierarchy4"/>
    <dgm:cxn modelId="{446AE402-7326-4D74-BC44-32D9F68EBD31}" type="presOf" srcId="{856130EC-840B-4F83-994D-382989ECE78B}" destId="{52B19F96-FF10-4497-9DDF-96C8574F1045}" srcOrd="0" destOrd="0" presId="urn:microsoft.com/office/officeart/2005/8/layout/hierarchy4"/>
    <dgm:cxn modelId="{996012F0-0AA7-4A0B-A50A-F5136EBD5CDE}" type="presOf" srcId="{0FBF7DEC-5BB2-4CAD-95DC-770580F5D60E}" destId="{42159215-4FC7-482B-9AD1-1275E3A38FDB}" srcOrd="0" destOrd="0" presId="urn:microsoft.com/office/officeart/2005/8/layout/hierarchy4"/>
    <dgm:cxn modelId="{2B436DEB-CEF7-4F42-B6E3-A3F819B3BCC3}" type="presOf" srcId="{DAEC2346-34EF-480A-B391-3561E4FFC4BF}" destId="{2F21798C-7B8D-47DD-AE09-04E073560043}" srcOrd="0" destOrd="0" presId="urn:microsoft.com/office/officeart/2005/8/layout/hierarchy4"/>
    <dgm:cxn modelId="{D8F02AE0-496F-46CB-A1C7-38121036AD00}" type="presOf" srcId="{F32D87BD-22D9-447F-B2CE-67408BBBE676}" destId="{4875B967-C794-4F26-896B-1DD04EFF3EDA}" srcOrd="0" destOrd="0" presId="urn:microsoft.com/office/officeart/2005/8/layout/hierarchy4"/>
    <dgm:cxn modelId="{669F5294-6EB6-4201-99F7-97031F64BA3F}" srcId="{47B1181A-2683-43F1-8398-953637358E27}" destId="{EFFCD691-AAC6-4320-AAEF-B526334F281F}" srcOrd="2" destOrd="0" parTransId="{0A563AD8-E079-48BB-B64A-48AB41E3BF72}" sibTransId="{60D30ED8-662C-4EB5-97F5-D6334AE1DC27}"/>
    <dgm:cxn modelId="{26C7000F-CD9B-464C-B753-C9EB0F97B6CE}" type="presOf" srcId="{EDBA1763-1228-4D57-B23E-1B3B886B2407}" destId="{6A40DA1C-DDDC-4055-B41D-BAEA932EA701}" srcOrd="0" destOrd="0" presId="urn:microsoft.com/office/officeart/2005/8/layout/hierarchy4"/>
    <dgm:cxn modelId="{AE2DD457-4E44-4815-A059-416455DB7FBC}" type="presOf" srcId="{BA3049F0-D5B4-4743-A897-C28F37C5B6A6}" destId="{FB968026-893F-4DCE-BC7E-857203845EC3}" srcOrd="0" destOrd="0" presId="urn:microsoft.com/office/officeart/2005/8/layout/hierarchy4"/>
    <dgm:cxn modelId="{1561BF05-BE81-47C2-B7A2-91E04A423385}" srcId="{62C237C4-242D-410B-A135-2DFC72A17011}" destId="{8D24E66F-A90E-4105-9BC6-9292872FA1D6}" srcOrd="0" destOrd="0" parTransId="{AA0338F7-01C3-488D-9DF1-209446368DF1}" sibTransId="{38873CA5-C2C9-44A5-BCC8-C652214AC9DC}"/>
    <dgm:cxn modelId="{B15EC60A-1684-4D8B-9788-D7386EBE7FAA}" srcId="{856130EC-840B-4F83-994D-382989ECE78B}" destId="{F32D87BD-22D9-447F-B2CE-67408BBBE676}" srcOrd="0" destOrd="0" parTransId="{D92B90F4-37D0-42F6-91DE-5993A1E09E17}" sibTransId="{5FAC0A78-BC82-4E98-9B87-E73BC57395E9}"/>
    <dgm:cxn modelId="{D2D95E98-1DCC-4424-90E4-7AE6BE5FB0B2}" type="presOf" srcId="{EFFCD691-AAC6-4320-AAEF-B526334F281F}" destId="{22006024-6BBE-4FF2-830A-870288DD49FD}" srcOrd="0" destOrd="0" presId="urn:microsoft.com/office/officeart/2005/8/layout/hierarchy4"/>
    <dgm:cxn modelId="{A6F9FA1E-7CA8-494B-8AB1-8BC2932E3AB4}" type="presOf" srcId="{A9AE50BD-EC5D-4007-BBA8-988A663DBBB5}" destId="{F34BDCC7-9DBC-4E80-9333-3D1FC9A48BAF}" srcOrd="0" destOrd="0" presId="urn:microsoft.com/office/officeart/2005/8/layout/hierarchy4"/>
    <dgm:cxn modelId="{18B629FA-141D-4DC0-93C2-D98F10F77B5B}" srcId="{A9AE50BD-EC5D-4007-BBA8-988A663DBBB5}" destId="{EDBA1763-1228-4D57-B23E-1B3B886B2407}" srcOrd="0" destOrd="0" parTransId="{28FEF369-3594-4F16-965A-ABE9F7EFFB40}" sibTransId="{D7DC5266-B06D-46CD-8301-DE24BF2C5737}"/>
    <dgm:cxn modelId="{F02CDC79-7E71-4D8D-A927-A600443A2AAC}" type="presParOf" srcId="{E1E0F1EC-22BA-405E-B774-7B7B65319080}" destId="{572F9EB1-BAC6-45AC-B8A1-E34C709F5232}" srcOrd="0" destOrd="0" presId="urn:microsoft.com/office/officeart/2005/8/layout/hierarchy4"/>
    <dgm:cxn modelId="{7CD460DB-F783-4C80-B10C-3EB8F4281046}" type="presParOf" srcId="{572F9EB1-BAC6-45AC-B8A1-E34C709F5232}" destId="{978B747D-87E8-44A5-AFE8-FC9F776CE64C}" srcOrd="0" destOrd="0" presId="urn:microsoft.com/office/officeart/2005/8/layout/hierarchy4"/>
    <dgm:cxn modelId="{17D1E8C0-8373-4465-956A-CA9980EC047B}" type="presParOf" srcId="{572F9EB1-BAC6-45AC-B8A1-E34C709F5232}" destId="{42E1A403-0EF5-4AC5-93ED-200F0D41C311}" srcOrd="1" destOrd="0" presId="urn:microsoft.com/office/officeart/2005/8/layout/hierarchy4"/>
    <dgm:cxn modelId="{183E8B1A-C1F6-4560-A44C-92BCFA126A53}" type="presParOf" srcId="{572F9EB1-BAC6-45AC-B8A1-E34C709F5232}" destId="{8AF7C885-1049-410A-9444-20C890615F44}" srcOrd="2" destOrd="0" presId="urn:microsoft.com/office/officeart/2005/8/layout/hierarchy4"/>
    <dgm:cxn modelId="{29990168-3B4D-4921-AB8D-90E034C083D4}" type="presParOf" srcId="{8AF7C885-1049-410A-9444-20C890615F44}" destId="{3D38CC78-0551-4F59-B54B-38EB9D4C86B4}" srcOrd="0" destOrd="0" presId="urn:microsoft.com/office/officeart/2005/8/layout/hierarchy4"/>
    <dgm:cxn modelId="{AB2BA725-7826-4420-A92F-3438731659DE}" type="presParOf" srcId="{3D38CC78-0551-4F59-B54B-38EB9D4C86B4}" destId="{FE832E62-0BA1-478F-AA27-98F252787F63}" srcOrd="0" destOrd="0" presId="urn:microsoft.com/office/officeart/2005/8/layout/hierarchy4"/>
    <dgm:cxn modelId="{A1D91852-85CF-419C-BF91-85BCE7FEC627}" type="presParOf" srcId="{3D38CC78-0551-4F59-B54B-38EB9D4C86B4}" destId="{5AC42067-51E2-4998-BCF1-2AC6DE6F7FC1}" srcOrd="1" destOrd="0" presId="urn:microsoft.com/office/officeart/2005/8/layout/hierarchy4"/>
    <dgm:cxn modelId="{D6FF4DED-95B8-4BDD-B261-B5E56F610943}" type="presParOf" srcId="{3D38CC78-0551-4F59-B54B-38EB9D4C86B4}" destId="{94B24733-5367-46D4-8B65-B19D2679181A}" srcOrd="2" destOrd="0" presId="urn:microsoft.com/office/officeart/2005/8/layout/hierarchy4"/>
    <dgm:cxn modelId="{EF76DF53-94B0-47BC-BD7C-FBDBB05CA062}" type="presParOf" srcId="{94B24733-5367-46D4-8B65-B19D2679181A}" destId="{EA416376-7B45-4232-8E40-E975FAB8E62D}" srcOrd="0" destOrd="0" presId="urn:microsoft.com/office/officeart/2005/8/layout/hierarchy4"/>
    <dgm:cxn modelId="{715D2CAE-E939-4BA6-BE7B-BBACF4010841}" type="presParOf" srcId="{EA416376-7B45-4232-8E40-E975FAB8E62D}" destId="{407DFFC0-8BC2-401B-8FF5-3FB72D31F38F}" srcOrd="0" destOrd="0" presId="urn:microsoft.com/office/officeart/2005/8/layout/hierarchy4"/>
    <dgm:cxn modelId="{D6E60972-AB93-47C8-B7A6-9293AF4846FE}" type="presParOf" srcId="{EA416376-7B45-4232-8E40-E975FAB8E62D}" destId="{794B380B-396F-4109-AE1E-C35DE464231D}" srcOrd="1" destOrd="0" presId="urn:microsoft.com/office/officeart/2005/8/layout/hierarchy4"/>
    <dgm:cxn modelId="{825BEE2F-C477-4D49-850A-17C3E0A3A9E0}" type="presParOf" srcId="{EA416376-7B45-4232-8E40-E975FAB8E62D}" destId="{84D0B3F2-321C-4FB3-9117-387A9E37EF24}" srcOrd="2" destOrd="0" presId="urn:microsoft.com/office/officeart/2005/8/layout/hierarchy4"/>
    <dgm:cxn modelId="{5B7E8B2C-D576-407F-9110-475D477E8A57}" type="presParOf" srcId="{84D0B3F2-321C-4FB3-9117-387A9E37EF24}" destId="{526C3CBC-246C-40B9-96D7-77A503234ACC}" srcOrd="0" destOrd="0" presId="urn:microsoft.com/office/officeart/2005/8/layout/hierarchy4"/>
    <dgm:cxn modelId="{E10010C0-BCF6-4979-8C5F-28E4068AD5CD}" type="presParOf" srcId="{526C3CBC-246C-40B9-96D7-77A503234ACC}" destId="{BD949C35-6DE7-4A93-9688-4DF4D63AEE07}" srcOrd="0" destOrd="0" presId="urn:microsoft.com/office/officeart/2005/8/layout/hierarchy4"/>
    <dgm:cxn modelId="{FD677FF2-F6AB-47DA-A93A-09DC320B0432}" type="presParOf" srcId="{526C3CBC-246C-40B9-96D7-77A503234ACC}" destId="{81E2A8C8-98D2-480E-A064-0DD92BEFAEE9}" srcOrd="1" destOrd="0" presId="urn:microsoft.com/office/officeart/2005/8/layout/hierarchy4"/>
    <dgm:cxn modelId="{BCAC25ED-982A-4696-8352-DFA4A28D3E98}" type="presParOf" srcId="{94B24733-5367-46D4-8B65-B19D2679181A}" destId="{71E896BA-F795-4855-87F0-55B777FFD423}" srcOrd="1" destOrd="0" presId="urn:microsoft.com/office/officeart/2005/8/layout/hierarchy4"/>
    <dgm:cxn modelId="{F60ED830-4C6D-4C87-9B24-C8B7F6AC8CA1}" type="presParOf" srcId="{94B24733-5367-46D4-8B65-B19D2679181A}" destId="{69D1A595-4337-4880-9DC3-A10A7A4A04D9}" srcOrd="2" destOrd="0" presId="urn:microsoft.com/office/officeart/2005/8/layout/hierarchy4"/>
    <dgm:cxn modelId="{40DDCA84-CB2D-47B7-AF70-DBD77DA9A864}" type="presParOf" srcId="{69D1A595-4337-4880-9DC3-A10A7A4A04D9}" destId="{52B19F96-FF10-4497-9DDF-96C8574F1045}" srcOrd="0" destOrd="0" presId="urn:microsoft.com/office/officeart/2005/8/layout/hierarchy4"/>
    <dgm:cxn modelId="{770CEA17-4F16-43C0-B7FE-F7F25698007C}" type="presParOf" srcId="{69D1A595-4337-4880-9DC3-A10A7A4A04D9}" destId="{58475B47-88FF-4B55-B703-A37D6F846C77}" srcOrd="1" destOrd="0" presId="urn:microsoft.com/office/officeart/2005/8/layout/hierarchy4"/>
    <dgm:cxn modelId="{1F2EA9D2-238F-40D2-BC5E-5B665A6D1F15}" type="presParOf" srcId="{69D1A595-4337-4880-9DC3-A10A7A4A04D9}" destId="{9965CEB6-416A-4A09-B6B9-24AE06D226AB}" srcOrd="2" destOrd="0" presId="urn:microsoft.com/office/officeart/2005/8/layout/hierarchy4"/>
    <dgm:cxn modelId="{FA31E333-0B63-4F82-89DB-C40693CE6F0B}" type="presParOf" srcId="{9965CEB6-416A-4A09-B6B9-24AE06D226AB}" destId="{55E92641-B889-47BA-AE44-DA87B53D4592}" srcOrd="0" destOrd="0" presId="urn:microsoft.com/office/officeart/2005/8/layout/hierarchy4"/>
    <dgm:cxn modelId="{CC95CB71-4650-4C36-9210-046F3BC31AC0}" type="presParOf" srcId="{55E92641-B889-47BA-AE44-DA87B53D4592}" destId="{4875B967-C794-4F26-896B-1DD04EFF3EDA}" srcOrd="0" destOrd="0" presId="urn:microsoft.com/office/officeart/2005/8/layout/hierarchy4"/>
    <dgm:cxn modelId="{0CAC51CD-0C84-4E1C-93F0-63078B413AC7}" type="presParOf" srcId="{55E92641-B889-47BA-AE44-DA87B53D4592}" destId="{912E3FED-D768-4FEF-A8FC-B4C18EC2389C}" srcOrd="1" destOrd="0" presId="urn:microsoft.com/office/officeart/2005/8/layout/hierarchy4"/>
    <dgm:cxn modelId="{481B11AF-A8EB-416F-ABBE-19DE9A173B5D}" type="presParOf" srcId="{8AF7C885-1049-410A-9444-20C890615F44}" destId="{5C565A3E-09A6-4440-98D3-81EED94A6BDE}" srcOrd="1" destOrd="0" presId="urn:microsoft.com/office/officeart/2005/8/layout/hierarchy4"/>
    <dgm:cxn modelId="{01630EF6-C5A6-486A-8809-BF47EB8BF53B}" type="presParOf" srcId="{8AF7C885-1049-410A-9444-20C890615F44}" destId="{ED341790-8E35-47CB-89BB-49D7596E76D7}" srcOrd="2" destOrd="0" presId="urn:microsoft.com/office/officeart/2005/8/layout/hierarchy4"/>
    <dgm:cxn modelId="{7FEFE6A8-9965-4EEF-AED9-B1CA24A7B1A4}" type="presParOf" srcId="{ED341790-8E35-47CB-89BB-49D7596E76D7}" destId="{F34BDCC7-9DBC-4E80-9333-3D1FC9A48BAF}" srcOrd="0" destOrd="0" presId="urn:microsoft.com/office/officeart/2005/8/layout/hierarchy4"/>
    <dgm:cxn modelId="{14E98B11-AB1B-4125-9132-C6E3965C924E}" type="presParOf" srcId="{ED341790-8E35-47CB-89BB-49D7596E76D7}" destId="{CBDBB23C-80D2-4AFF-93AE-B197D75914B4}" srcOrd="1" destOrd="0" presId="urn:microsoft.com/office/officeart/2005/8/layout/hierarchy4"/>
    <dgm:cxn modelId="{16145F2D-104E-4D98-A008-7CABCC506FD5}" type="presParOf" srcId="{ED341790-8E35-47CB-89BB-49D7596E76D7}" destId="{23679E76-AA57-4C62-BFDC-83FBCB927AE0}" srcOrd="2" destOrd="0" presId="urn:microsoft.com/office/officeart/2005/8/layout/hierarchy4"/>
    <dgm:cxn modelId="{2E9EFE30-DDA7-480A-96F8-57E9DB398547}" type="presParOf" srcId="{23679E76-AA57-4C62-BFDC-83FBCB927AE0}" destId="{88DAD988-B52C-4127-92BE-87F87BFA4CFD}" srcOrd="0" destOrd="0" presId="urn:microsoft.com/office/officeart/2005/8/layout/hierarchy4"/>
    <dgm:cxn modelId="{90179014-1144-4117-BA81-FB4E6B197FA5}" type="presParOf" srcId="{88DAD988-B52C-4127-92BE-87F87BFA4CFD}" destId="{6A40DA1C-DDDC-4055-B41D-BAEA932EA701}" srcOrd="0" destOrd="0" presId="urn:microsoft.com/office/officeart/2005/8/layout/hierarchy4"/>
    <dgm:cxn modelId="{45B68633-D44F-4AD0-9644-61B9376F38C5}" type="presParOf" srcId="{88DAD988-B52C-4127-92BE-87F87BFA4CFD}" destId="{51441F41-60D2-46C3-A4CB-0BCA91DBACCC}" srcOrd="1" destOrd="0" presId="urn:microsoft.com/office/officeart/2005/8/layout/hierarchy4"/>
    <dgm:cxn modelId="{287DE2AC-B491-49F2-AE55-B40D3871ABFA}" type="presParOf" srcId="{88DAD988-B52C-4127-92BE-87F87BFA4CFD}" destId="{7268F2C7-FF98-4726-B9B6-3C1EC12A60CE}" srcOrd="2" destOrd="0" presId="urn:microsoft.com/office/officeart/2005/8/layout/hierarchy4"/>
    <dgm:cxn modelId="{7FB95C2A-32AB-43A6-B1CE-D52A22FBB31B}" type="presParOf" srcId="{7268F2C7-FF98-4726-B9B6-3C1EC12A60CE}" destId="{2ED432BF-065F-4B54-B91A-9032D8935351}" srcOrd="0" destOrd="0" presId="urn:microsoft.com/office/officeart/2005/8/layout/hierarchy4"/>
    <dgm:cxn modelId="{548C4F3D-A693-4D2A-A3C0-FC284007205F}" type="presParOf" srcId="{2ED432BF-065F-4B54-B91A-9032D8935351}" destId="{D6CB1450-1088-492D-97CB-000250A798D6}" srcOrd="0" destOrd="0" presId="urn:microsoft.com/office/officeart/2005/8/layout/hierarchy4"/>
    <dgm:cxn modelId="{1A15B795-6957-4AC6-97D8-6DC498B9ED9B}" type="presParOf" srcId="{2ED432BF-065F-4B54-B91A-9032D8935351}" destId="{09BFE70C-9D96-424B-80EB-B692F6528576}" srcOrd="1" destOrd="0" presId="urn:microsoft.com/office/officeart/2005/8/layout/hierarchy4"/>
    <dgm:cxn modelId="{8B4F8D40-FF60-456B-90AD-5C0C866EBA68}" type="presParOf" srcId="{7268F2C7-FF98-4726-B9B6-3C1EC12A60CE}" destId="{CD5E0993-BE22-4891-8EBC-5BD364B874AA}" srcOrd="1" destOrd="0" presId="urn:microsoft.com/office/officeart/2005/8/layout/hierarchy4"/>
    <dgm:cxn modelId="{0C5A1A19-6C4E-4EC6-9492-74AB49B6A874}" type="presParOf" srcId="{7268F2C7-FF98-4726-B9B6-3C1EC12A60CE}" destId="{5A46A7EB-EB4D-4800-B9D1-B098B613DA8D}" srcOrd="2" destOrd="0" presId="urn:microsoft.com/office/officeart/2005/8/layout/hierarchy4"/>
    <dgm:cxn modelId="{9E098C53-B616-4EF7-950C-56F9E114F1DB}" type="presParOf" srcId="{5A46A7EB-EB4D-4800-B9D1-B098B613DA8D}" destId="{409AF7E7-F1FF-490D-B7E6-3CF6FEE1810B}" srcOrd="0" destOrd="0" presId="urn:microsoft.com/office/officeart/2005/8/layout/hierarchy4"/>
    <dgm:cxn modelId="{8CA1F2A3-BC65-4705-B79B-74885837157D}" type="presParOf" srcId="{5A46A7EB-EB4D-4800-B9D1-B098B613DA8D}" destId="{0620EEFE-AC43-42E6-8C7F-049E40DCC65D}" srcOrd="1" destOrd="0" presId="urn:microsoft.com/office/officeart/2005/8/layout/hierarchy4"/>
    <dgm:cxn modelId="{9CA5061D-767F-466C-A93E-8DF4E8D8F753}" type="presParOf" srcId="{7268F2C7-FF98-4726-B9B6-3C1EC12A60CE}" destId="{545BAE1B-1D05-4B0C-8C68-C565A4A3C5E6}" srcOrd="3" destOrd="0" presId="urn:microsoft.com/office/officeart/2005/8/layout/hierarchy4"/>
    <dgm:cxn modelId="{28C32034-52EE-4077-91B3-2164B53A64C9}" type="presParOf" srcId="{7268F2C7-FF98-4726-B9B6-3C1EC12A60CE}" destId="{4A6619D4-5886-4615-936F-80517B292816}" srcOrd="4" destOrd="0" presId="urn:microsoft.com/office/officeart/2005/8/layout/hierarchy4"/>
    <dgm:cxn modelId="{DB3FB9C3-8724-4A69-B4AD-8A7E767D1F03}" type="presParOf" srcId="{4A6619D4-5886-4615-936F-80517B292816}" destId="{FB968026-893F-4DCE-BC7E-857203845EC3}" srcOrd="0" destOrd="0" presId="urn:microsoft.com/office/officeart/2005/8/layout/hierarchy4"/>
    <dgm:cxn modelId="{B2D91109-9C74-4119-9950-D3BF2332E06E}" type="presParOf" srcId="{4A6619D4-5886-4615-936F-80517B292816}" destId="{D29DA24B-CA7A-4E2D-B2D5-4413F4A4C088}" srcOrd="1" destOrd="0" presId="urn:microsoft.com/office/officeart/2005/8/layout/hierarchy4"/>
    <dgm:cxn modelId="{A9664463-5DF4-4A98-ADD9-B46CF36FD308}" type="presParOf" srcId="{8AF7C885-1049-410A-9444-20C890615F44}" destId="{26DBE0AC-1F1D-46C0-9D56-A90805A6009C}" srcOrd="3" destOrd="0" presId="urn:microsoft.com/office/officeart/2005/8/layout/hierarchy4"/>
    <dgm:cxn modelId="{2AF4B4DE-AB15-4065-A9E2-91166680C9AE}" type="presParOf" srcId="{8AF7C885-1049-410A-9444-20C890615F44}" destId="{802EFCFE-EB9A-40CB-A1B4-A80D872E6049}" srcOrd="4" destOrd="0" presId="urn:microsoft.com/office/officeart/2005/8/layout/hierarchy4"/>
    <dgm:cxn modelId="{419EE4D8-D589-4CD8-BBDA-2C1D406ED818}" type="presParOf" srcId="{802EFCFE-EB9A-40CB-A1B4-A80D872E6049}" destId="{22006024-6BBE-4FF2-830A-870288DD49FD}" srcOrd="0" destOrd="0" presId="urn:microsoft.com/office/officeart/2005/8/layout/hierarchy4"/>
    <dgm:cxn modelId="{F1A72D72-5DDF-43CC-BDAA-B7766C5CA75A}" type="presParOf" srcId="{802EFCFE-EB9A-40CB-A1B4-A80D872E6049}" destId="{E5C8EF5F-AA5E-4249-B05A-8F444A1DC35E}" srcOrd="1" destOrd="0" presId="urn:microsoft.com/office/officeart/2005/8/layout/hierarchy4"/>
    <dgm:cxn modelId="{6508A4EC-3C3C-435E-BD6A-77E508506A68}" type="presParOf" srcId="{802EFCFE-EB9A-40CB-A1B4-A80D872E6049}" destId="{2C87C8BF-C0E1-49CA-9DA8-026109D5DFF4}" srcOrd="2" destOrd="0" presId="urn:microsoft.com/office/officeart/2005/8/layout/hierarchy4"/>
    <dgm:cxn modelId="{708FBD77-07C4-4B7E-9CB1-8084B1675802}" type="presParOf" srcId="{2C87C8BF-C0E1-49CA-9DA8-026109D5DFF4}" destId="{2EDA0235-E47F-45B9-9B0C-B2FB4EC737D8}" srcOrd="0" destOrd="0" presId="urn:microsoft.com/office/officeart/2005/8/layout/hierarchy4"/>
    <dgm:cxn modelId="{D826C75A-B1E7-4AC1-A241-3E3303B1753B}" type="presParOf" srcId="{2EDA0235-E47F-45B9-9B0C-B2FB4EC737D8}" destId="{2F21798C-7B8D-47DD-AE09-04E073560043}" srcOrd="0" destOrd="0" presId="urn:microsoft.com/office/officeart/2005/8/layout/hierarchy4"/>
    <dgm:cxn modelId="{9C24D39B-04F4-4DD2-ADE0-8C41BFEC4BCC}" type="presParOf" srcId="{2EDA0235-E47F-45B9-9B0C-B2FB4EC737D8}" destId="{EE0D4A34-C0DE-467B-AB90-B9779CE9F7F8}" srcOrd="1" destOrd="0" presId="urn:microsoft.com/office/officeart/2005/8/layout/hierarchy4"/>
    <dgm:cxn modelId="{CC3F34E0-1A95-4CF7-BBD7-208AACC987A5}" type="presParOf" srcId="{2EDA0235-E47F-45B9-9B0C-B2FB4EC737D8}" destId="{8BEC9B6C-7CCF-462C-91AE-2F2F15784CDA}" srcOrd="2" destOrd="0" presId="urn:microsoft.com/office/officeart/2005/8/layout/hierarchy4"/>
    <dgm:cxn modelId="{B55DA9F0-46A7-4CC4-9782-4D74B5B5E4EB}" type="presParOf" srcId="{8BEC9B6C-7CCF-462C-91AE-2F2F15784CDA}" destId="{E0317BBC-4DC0-442C-8970-A70683C5DC4A}" srcOrd="0" destOrd="0" presId="urn:microsoft.com/office/officeart/2005/8/layout/hierarchy4"/>
    <dgm:cxn modelId="{05F23112-AEF8-4783-83EB-03D4C1AC3380}" type="presParOf" srcId="{E0317BBC-4DC0-442C-8970-A70683C5DC4A}" destId="{42159215-4FC7-482B-9AD1-1275E3A38FDB}" srcOrd="0" destOrd="0" presId="urn:microsoft.com/office/officeart/2005/8/layout/hierarchy4"/>
    <dgm:cxn modelId="{F302848F-D0BC-4D3C-B32B-B40042DFDCCF}" type="presParOf" srcId="{E0317BBC-4DC0-442C-8970-A70683C5DC4A}" destId="{FC9D3253-3619-4DB8-8EE0-35B0F7339158}" srcOrd="1" destOrd="0" presId="urn:microsoft.com/office/officeart/2005/8/layout/hierarchy4"/>
  </dgm:cxnLst>
  <dgm:bg/>
  <dgm:whole/>
  <dgm:extLst>
    <a:ext uri="http://schemas.microsoft.com/office/drawing/2008/diagram">
      <dsp:dataModelExt xmlns:dsp="http://schemas.microsoft.com/office/drawing/2008/diagram" xmlns="" relId="rId104"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9B2D5940-3938-4120-B329-291C79009820}" type="doc">
      <dgm:prSet loTypeId="urn:microsoft.com/office/officeart/2005/8/layout/vList2" loCatId="list" qsTypeId="urn:microsoft.com/office/officeart/2005/8/quickstyle/simple3" qsCatId="simple" csTypeId="urn:microsoft.com/office/officeart/2005/8/colors/accent1_2" csCatId="accent1" phldr="1"/>
      <dgm:spPr/>
      <dgm:t>
        <a:bodyPr/>
        <a:lstStyle/>
        <a:p>
          <a:endParaRPr lang="ru-RU"/>
        </a:p>
      </dgm:t>
    </dgm:pt>
    <dgm:pt modelId="{2AC3B932-0DE5-4050-80B9-A2737003E1DD}">
      <dgm:prSet phldrT="[Текст]" custT="1"/>
      <dgm:spPr/>
      <dgm:t>
        <a:bodyPr/>
        <a:lstStyle/>
        <a:p>
          <a:pPr algn="l">
            <a:spcAft>
              <a:spcPts val="0"/>
            </a:spcAft>
          </a:pPr>
          <a:r>
            <a:rPr lang="ru-RU" sz="1400" b="0">
              <a:latin typeface="Times New Roman" pitchFamily="18" charset="0"/>
              <a:cs typeface="Times New Roman" pitchFamily="18" charset="0"/>
            </a:rPr>
            <a:t>1.5.  Основные направления в сфере межбюджетных отношений  с органами местного самоуправления поселений муниципального района </a:t>
          </a:r>
          <a:endParaRPr lang="ru-RU" sz="1400" b="0" cap="all" baseline="0">
            <a:latin typeface="Times New Roman" pitchFamily="18" charset="0"/>
            <a:cs typeface="Times New Roman" pitchFamily="18" charset="0"/>
          </a:endParaRPr>
        </a:p>
      </dgm:t>
    </dgm:pt>
    <dgm:pt modelId="{7614A56E-8CE6-4FBF-8BAA-BC7F3E573F7D}" type="parTrans" cxnId="{48085C61-ABDD-4BB7-8D5D-29822F841D8D}">
      <dgm:prSet/>
      <dgm:spPr/>
      <dgm:t>
        <a:bodyPr/>
        <a:lstStyle/>
        <a:p>
          <a:endParaRPr lang="ru-RU"/>
        </a:p>
      </dgm:t>
    </dgm:pt>
    <dgm:pt modelId="{251ED117-D93B-4396-8C78-EA3974F2AC78}" type="sibTrans" cxnId="{48085C61-ABDD-4BB7-8D5D-29822F841D8D}">
      <dgm:prSet/>
      <dgm:spPr/>
      <dgm:t>
        <a:bodyPr/>
        <a:lstStyle/>
        <a:p>
          <a:endParaRPr lang="ru-RU"/>
        </a:p>
      </dgm:t>
    </dgm:pt>
    <dgm:pt modelId="{43C4AEBA-2064-485D-98E2-FDC71F81DE3F}" type="pres">
      <dgm:prSet presAssocID="{9B2D5940-3938-4120-B329-291C79009820}" presName="linear" presStyleCnt="0">
        <dgm:presLayoutVars>
          <dgm:animLvl val="lvl"/>
          <dgm:resizeHandles val="exact"/>
        </dgm:presLayoutVars>
      </dgm:prSet>
      <dgm:spPr/>
      <dgm:t>
        <a:bodyPr/>
        <a:lstStyle/>
        <a:p>
          <a:endParaRPr lang="ru-RU"/>
        </a:p>
      </dgm:t>
    </dgm:pt>
    <dgm:pt modelId="{89930978-3278-4F0E-824C-D1198619BE08}" type="pres">
      <dgm:prSet presAssocID="{2AC3B932-0DE5-4050-80B9-A2737003E1DD}" presName="parentText" presStyleLbl="node1" presStyleIdx="0" presStyleCnt="1" custScaleY="71343">
        <dgm:presLayoutVars>
          <dgm:chMax val="0"/>
          <dgm:bulletEnabled val="1"/>
        </dgm:presLayoutVars>
      </dgm:prSet>
      <dgm:spPr/>
      <dgm:t>
        <a:bodyPr/>
        <a:lstStyle/>
        <a:p>
          <a:endParaRPr lang="ru-RU"/>
        </a:p>
      </dgm:t>
    </dgm:pt>
  </dgm:ptLst>
  <dgm:cxnLst>
    <dgm:cxn modelId="{48085C61-ABDD-4BB7-8D5D-29822F841D8D}" srcId="{9B2D5940-3938-4120-B329-291C79009820}" destId="{2AC3B932-0DE5-4050-80B9-A2737003E1DD}" srcOrd="0" destOrd="0" parTransId="{7614A56E-8CE6-4FBF-8BAA-BC7F3E573F7D}" sibTransId="{251ED117-D93B-4396-8C78-EA3974F2AC78}"/>
    <dgm:cxn modelId="{185FD74D-4E83-4C34-8FFA-7E5527E93AD7}" type="presOf" srcId="{2AC3B932-0DE5-4050-80B9-A2737003E1DD}" destId="{89930978-3278-4F0E-824C-D1198619BE08}" srcOrd="0" destOrd="0" presId="urn:microsoft.com/office/officeart/2005/8/layout/vList2"/>
    <dgm:cxn modelId="{786EE237-1BB6-4249-91D7-49B616B871A0}" type="presOf" srcId="{9B2D5940-3938-4120-B329-291C79009820}" destId="{43C4AEBA-2064-485D-98E2-FDC71F81DE3F}" srcOrd="0" destOrd="0" presId="urn:microsoft.com/office/officeart/2005/8/layout/vList2"/>
    <dgm:cxn modelId="{6F1BF8DD-2571-4FCA-93B6-45E8A0F24B24}" type="presParOf" srcId="{43C4AEBA-2064-485D-98E2-FDC71F81DE3F}" destId="{89930978-3278-4F0E-824C-D1198619BE08}" srcOrd="0" destOrd="0" presId="urn:microsoft.com/office/officeart/2005/8/layout/vList2"/>
  </dgm:cxnLst>
  <dgm:bg/>
  <dgm:whole/>
  <dgm:extLst>
    <a:ext uri="http://schemas.microsoft.com/office/drawing/2008/diagram">
      <dsp:dataModelExt xmlns:dsp="http://schemas.microsoft.com/office/drawing/2008/diagram" xmlns="" relId="rId110"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8733EB4E-65E2-4142-AC3A-5F0923C0CA63}" type="doc">
      <dgm:prSet loTypeId="urn:microsoft.com/office/officeart/2005/8/layout/hierarchy6" loCatId="hierarchy" qsTypeId="urn:microsoft.com/office/officeart/2005/8/quickstyle/simple3" qsCatId="simple" csTypeId="urn:microsoft.com/office/officeart/2005/8/colors/colorful1" csCatId="colorful" phldr="1"/>
      <dgm:spPr/>
      <dgm:t>
        <a:bodyPr/>
        <a:lstStyle/>
        <a:p>
          <a:endParaRPr lang="ru-RU"/>
        </a:p>
      </dgm:t>
    </dgm:pt>
    <dgm:pt modelId="{E0F9BE16-BE1D-41EE-A33F-F5F5A6CB2019}">
      <dgm:prSet phldrT="[Текст]" custT="1"/>
      <dgm:spPr/>
      <dgm:t>
        <a:bodyPr/>
        <a:lstStyle/>
        <a:p>
          <a:r>
            <a:rPr lang="ru-RU" sz="1200" b="1">
              <a:latin typeface="Arial Narrow" pitchFamily="34" charset="0"/>
            </a:rPr>
            <a:t>ТАЙМЫРСКИЙ ДОЛГАНО- НЕНЕЦКИЙ МУНИЦИПАЛЬНЫЙ РАЙОН</a:t>
          </a:r>
        </a:p>
      </dgm:t>
    </dgm:pt>
    <dgm:pt modelId="{392CFCB2-F55D-4799-BBFA-29A78CCE095C}" type="parTrans" cxnId="{15405BA3-3677-434D-B997-E0C35DE00777}">
      <dgm:prSet/>
      <dgm:spPr/>
      <dgm:t>
        <a:bodyPr/>
        <a:lstStyle/>
        <a:p>
          <a:endParaRPr lang="ru-RU" sz="1200"/>
        </a:p>
      </dgm:t>
    </dgm:pt>
    <dgm:pt modelId="{484FEB78-D47C-4828-B543-1F12F50DB57D}" type="sibTrans" cxnId="{15405BA3-3677-434D-B997-E0C35DE00777}">
      <dgm:prSet/>
      <dgm:spPr/>
      <dgm:t>
        <a:bodyPr/>
        <a:lstStyle/>
        <a:p>
          <a:endParaRPr lang="ru-RU" sz="1200"/>
        </a:p>
      </dgm:t>
    </dgm:pt>
    <dgm:pt modelId="{CD38DFD0-E6D2-4621-9530-90B7B40CD10C}">
      <dgm:prSet phldrT="[Текст]" custT="1"/>
      <dgm:spPr/>
      <dgm:t>
        <a:bodyPr/>
        <a:lstStyle/>
        <a:p>
          <a:r>
            <a:rPr lang="ru-RU" sz="1200" b="1">
              <a:latin typeface="Arial Narrow" pitchFamily="34" charset="0"/>
            </a:rPr>
            <a:t>ГОРОДСКИЕ ПОСЕЛЕНИЯ</a:t>
          </a:r>
        </a:p>
      </dgm:t>
    </dgm:pt>
    <dgm:pt modelId="{15FEAFC0-4209-469F-8326-5F7ED701F74D}" type="parTrans" cxnId="{E5074F79-0E03-495E-BFCD-6B0F5E73AE55}">
      <dgm:prSet/>
      <dgm:spPr/>
      <dgm:t>
        <a:bodyPr/>
        <a:lstStyle/>
        <a:p>
          <a:endParaRPr lang="ru-RU" sz="1200"/>
        </a:p>
      </dgm:t>
    </dgm:pt>
    <dgm:pt modelId="{CB6C5DDE-8DE3-460E-B544-7B438CE5334F}" type="sibTrans" cxnId="{E5074F79-0E03-495E-BFCD-6B0F5E73AE55}">
      <dgm:prSet/>
      <dgm:spPr/>
      <dgm:t>
        <a:bodyPr/>
        <a:lstStyle/>
        <a:p>
          <a:endParaRPr lang="ru-RU" sz="1200"/>
        </a:p>
      </dgm:t>
    </dgm:pt>
    <dgm:pt modelId="{778B8CE1-5D44-4038-A57E-190AB0863F5F}">
      <dgm:prSet phldrT="[Текст]" custT="1"/>
      <dgm:spPr/>
      <dgm:t>
        <a:bodyPr/>
        <a:lstStyle/>
        <a:p>
          <a:r>
            <a:rPr lang="ru-RU" sz="1200" b="1"/>
            <a:t>ДУДИНКА</a:t>
          </a:r>
        </a:p>
      </dgm:t>
    </dgm:pt>
    <dgm:pt modelId="{42AC615C-1806-4BCC-BF70-4C8DCE041039}" type="parTrans" cxnId="{237714B7-7F58-40BB-A3D1-B025629C7BC6}">
      <dgm:prSet/>
      <dgm:spPr/>
      <dgm:t>
        <a:bodyPr/>
        <a:lstStyle/>
        <a:p>
          <a:endParaRPr lang="ru-RU" sz="1200"/>
        </a:p>
      </dgm:t>
    </dgm:pt>
    <dgm:pt modelId="{F662E6D6-BA97-46C7-9F49-EC4D238EBB69}" type="sibTrans" cxnId="{237714B7-7F58-40BB-A3D1-B025629C7BC6}">
      <dgm:prSet/>
      <dgm:spPr/>
      <dgm:t>
        <a:bodyPr/>
        <a:lstStyle/>
        <a:p>
          <a:endParaRPr lang="ru-RU" sz="1200"/>
        </a:p>
      </dgm:t>
    </dgm:pt>
    <dgm:pt modelId="{CC13F580-D4C9-4537-A55F-F70775D1FE0C}">
      <dgm:prSet phldrT="[Текст]" custT="1"/>
      <dgm:spPr/>
      <dgm:t>
        <a:bodyPr/>
        <a:lstStyle/>
        <a:p>
          <a:r>
            <a:rPr lang="ru-RU" sz="1200" b="1"/>
            <a:t>ДИКСОН</a:t>
          </a:r>
        </a:p>
      </dgm:t>
    </dgm:pt>
    <dgm:pt modelId="{4EB3ECCE-F272-4D3E-82B7-A62D5BA06CE8}" type="parTrans" cxnId="{7475B099-E9F5-441F-9D60-EF2A5A756DF6}">
      <dgm:prSet/>
      <dgm:spPr/>
      <dgm:t>
        <a:bodyPr/>
        <a:lstStyle/>
        <a:p>
          <a:endParaRPr lang="ru-RU" sz="1200"/>
        </a:p>
      </dgm:t>
    </dgm:pt>
    <dgm:pt modelId="{6546B0DF-8B95-44C0-83FB-CB16EFA440D5}" type="sibTrans" cxnId="{7475B099-E9F5-441F-9D60-EF2A5A756DF6}">
      <dgm:prSet/>
      <dgm:spPr/>
      <dgm:t>
        <a:bodyPr/>
        <a:lstStyle/>
        <a:p>
          <a:endParaRPr lang="ru-RU" sz="1200"/>
        </a:p>
      </dgm:t>
    </dgm:pt>
    <dgm:pt modelId="{B2950C68-3234-4066-AAEE-C467D0A86851}">
      <dgm:prSet phldrT="[Текст]" custT="1"/>
      <dgm:spPr/>
      <dgm:t>
        <a:bodyPr/>
        <a:lstStyle/>
        <a:p>
          <a:r>
            <a:rPr lang="ru-RU" sz="1200" b="1">
              <a:latin typeface="Arial Narrow" pitchFamily="34" charset="0"/>
            </a:rPr>
            <a:t>СЕЛЬСКИЕ ПОСЕЛЕНИЯ</a:t>
          </a:r>
        </a:p>
      </dgm:t>
    </dgm:pt>
    <dgm:pt modelId="{B2BCAD5B-1F2A-4868-ADA9-E7F0C8371D23}" type="parTrans" cxnId="{7A8DC593-0752-497F-8F5A-5B1F581F7A45}">
      <dgm:prSet/>
      <dgm:spPr/>
      <dgm:t>
        <a:bodyPr/>
        <a:lstStyle/>
        <a:p>
          <a:endParaRPr lang="ru-RU" sz="1200"/>
        </a:p>
      </dgm:t>
    </dgm:pt>
    <dgm:pt modelId="{1F1D951A-B12A-41EE-8E45-4B6A2DF0D627}" type="sibTrans" cxnId="{7A8DC593-0752-497F-8F5A-5B1F581F7A45}">
      <dgm:prSet/>
      <dgm:spPr/>
      <dgm:t>
        <a:bodyPr/>
        <a:lstStyle/>
        <a:p>
          <a:endParaRPr lang="ru-RU" sz="1200"/>
        </a:p>
      </dgm:t>
    </dgm:pt>
    <dgm:pt modelId="{FDBAAB37-024C-4F85-8085-40AFCD14205D}">
      <dgm:prSet phldrT="[Текст]" custT="1"/>
      <dgm:spPr/>
      <dgm:t>
        <a:bodyPr/>
        <a:lstStyle/>
        <a:p>
          <a:r>
            <a:rPr lang="ru-RU" sz="1200" b="1"/>
            <a:t>ХАТАНГА</a:t>
          </a:r>
        </a:p>
      </dgm:t>
    </dgm:pt>
    <dgm:pt modelId="{191AFB53-019A-4E83-8EBA-A35642931900}" type="parTrans" cxnId="{5FB385E1-542A-44B1-BEDC-B37B1A8505CD}">
      <dgm:prSet/>
      <dgm:spPr/>
      <dgm:t>
        <a:bodyPr/>
        <a:lstStyle/>
        <a:p>
          <a:endParaRPr lang="ru-RU" sz="1200"/>
        </a:p>
      </dgm:t>
    </dgm:pt>
    <dgm:pt modelId="{9667710D-1A9F-4854-8D87-10751B8E6BA1}" type="sibTrans" cxnId="{5FB385E1-542A-44B1-BEDC-B37B1A8505CD}">
      <dgm:prSet/>
      <dgm:spPr/>
      <dgm:t>
        <a:bodyPr/>
        <a:lstStyle/>
        <a:p>
          <a:endParaRPr lang="ru-RU" sz="1200"/>
        </a:p>
      </dgm:t>
    </dgm:pt>
    <dgm:pt modelId="{DAEF29CE-05F1-4BAE-A758-813B1CC96CBE}">
      <dgm:prSet phldrT="[Текст]" custT="1"/>
      <dgm:spPr/>
      <dgm:t>
        <a:bodyPr/>
        <a:lstStyle/>
        <a:p>
          <a:r>
            <a:rPr lang="ru-RU" sz="1200" b="1"/>
            <a:t>КАРАУЛ</a:t>
          </a:r>
        </a:p>
      </dgm:t>
    </dgm:pt>
    <dgm:pt modelId="{1BC74E6B-68F3-484A-B014-51AB5CBC68E7}" type="parTrans" cxnId="{5146FEFD-73F0-4443-9A93-CFFA887E8FEB}">
      <dgm:prSet/>
      <dgm:spPr/>
      <dgm:t>
        <a:bodyPr/>
        <a:lstStyle/>
        <a:p>
          <a:endParaRPr lang="ru-RU" sz="1200"/>
        </a:p>
      </dgm:t>
    </dgm:pt>
    <dgm:pt modelId="{EE291810-E742-48E0-ABA1-5362E2B6E68D}" type="sibTrans" cxnId="{5146FEFD-73F0-4443-9A93-CFFA887E8FEB}">
      <dgm:prSet/>
      <dgm:spPr/>
      <dgm:t>
        <a:bodyPr/>
        <a:lstStyle/>
        <a:p>
          <a:endParaRPr lang="ru-RU" sz="1200"/>
        </a:p>
      </dgm:t>
    </dgm:pt>
    <dgm:pt modelId="{51429F17-B110-40C6-8CF0-0A1A623F7C58}" type="pres">
      <dgm:prSet presAssocID="{8733EB4E-65E2-4142-AC3A-5F0923C0CA63}" presName="mainComposite" presStyleCnt="0">
        <dgm:presLayoutVars>
          <dgm:chPref val="1"/>
          <dgm:dir/>
          <dgm:animOne val="branch"/>
          <dgm:animLvl val="lvl"/>
          <dgm:resizeHandles val="exact"/>
        </dgm:presLayoutVars>
      </dgm:prSet>
      <dgm:spPr/>
      <dgm:t>
        <a:bodyPr/>
        <a:lstStyle/>
        <a:p>
          <a:endParaRPr lang="ru-RU"/>
        </a:p>
      </dgm:t>
    </dgm:pt>
    <dgm:pt modelId="{F2760360-6A9C-489F-A536-99E7455DA8D8}" type="pres">
      <dgm:prSet presAssocID="{8733EB4E-65E2-4142-AC3A-5F0923C0CA63}" presName="hierFlow" presStyleCnt="0"/>
      <dgm:spPr/>
    </dgm:pt>
    <dgm:pt modelId="{7ECD5A70-5C33-46C8-BFF0-1B3E89F3AB81}" type="pres">
      <dgm:prSet presAssocID="{8733EB4E-65E2-4142-AC3A-5F0923C0CA63}" presName="hierChild1" presStyleCnt="0">
        <dgm:presLayoutVars>
          <dgm:chPref val="1"/>
          <dgm:animOne val="branch"/>
          <dgm:animLvl val="lvl"/>
        </dgm:presLayoutVars>
      </dgm:prSet>
      <dgm:spPr/>
    </dgm:pt>
    <dgm:pt modelId="{1FF9F690-6E01-4C73-8C45-158E795A65B8}" type="pres">
      <dgm:prSet presAssocID="{E0F9BE16-BE1D-41EE-A33F-F5F5A6CB2019}" presName="Name14" presStyleCnt="0"/>
      <dgm:spPr/>
    </dgm:pt>
    <dgm:pt modelId="{0E5A34B4-9A0B-4513-81D7-D0F0081019EB}" type="pres">
      <dgm:prSet presAssocID="{E0F9BE16-BE1D-41EE-A33F-F5F5A6CB2019}" presName="level1Shape" presStyleLbl="node0" presStyleIdx="0" presStyleCnt="1" custScaleX="633412" custScaleY="64600">
        <dgm:presLayoutVars>
          <dgm:chPref val="3"/>
        </dgm:presLayoutVars>
      </dgm:prSet>
      <dgm:spPr/>
      <dgm:t>
        <a:bodyPr/>
        <a:lstStyle/>
        <a:p>
          <a:endParaRPr lang="ru-RU"/>
        </a:p>
      </dgm:t>
    </dgm:pt>
    <dgm:pt modelId="{9CB8DC50-88BA-4A3F-9409-811BDA700DFA}" type="pres">
      <dgm:prSet presAssocID="{E0F9BE16-BE1D-41EE-A33F-F5F5A6CB2019}" presName="hierChild2" presStyleCnt="0"/>
      <dgm:spPr/>
    </dgm:pt>
    <dgm:pt modelId="{EC112E80-5473-4177-AD4E-35A67B3E474C}" type="pres">
      <dgm:prSet presAssocID="{15FEAFC0-4209-469F-8326-5F7ED701F74D}" presName="Name19" presStyleLbl="parChTrans1D2" presStyleIdx="0" presStyleCnt="2"/>
      <dgm:spPr/>
      <dgm:t>
        <a:bodyPr/>
        <a:lstStyle/>
        <a:p>
          <a:endParaRPr lang="ru-RU"/>
        </a:p>
      </dgm:t>
    </dgm:pt>
    <dgm:pt modelId="{6328F336-9ABE-4CA5-80A0-4DFD6A487E43}" type="pres">
      <dgm:prSet presAssocID="{CD38DFD0-E6D2-4621-9530-90B7B40CD10C}" presName="Name21" presStyleCnt="0"/>
      <dgm:spPr/>
    </dgm:pt>
    <dgm:pt modelId="{D1F485E6-53B1-4CCA-A506-4021830E8A10}" type="pres">
      <dgm:prSet presAssocID="{CD38DFD0-E6D2-4621-9530-90B7B40CD10C}" presName="level2Shape" presStyleLbl="node2" presStyleIdx="0" presStyleCnt="2" custScaleX="247395"/>
      <dgm:spPr/>
      <dgm:t>
        <a:bodyPr/>
        <a:lstStyle/>
        <a:p>
          <a:endParaRPr lang="ru-RU"/>
        </a:p>
      </dgm:t>
    </dgm:pt>
    <dgm:pt modelId="{7F7AFBF5-173F-42C9-9C15-40455369274F}" type="pres">
      <dgm:prSet presAssocID="{CD38DFD0-E6D2-4621-9530-90B7B40CD10C}" presName="hierChild3" presStyleCnt="0"/>
      <dgm:spPr/>
    </dgm:pt>
    <dgm:pt modelId="{282F316A-F8D9-46E4-87BB-504C98C66013}" type="pres">
      <dgm:prSet presAssocID="{42AC615C-1806-4BCC-BF70-4C8DCE041039}" presName="Name19" presStyleLbl="parChTrans1D3" presStyleIdx="0" presStyleCnt="4"/>
      <dgm:spPr/>
      <dgm:t>
        <a:bodyPr/>
        <a:lstStyle/>
        <a:p>
          <a:endParaRPr lang="ru-RU"/>
        </a:p>
      </dgm:t>
    </dgm:pt>
    <dgm:pt modelId="{E172B41B-903C-4322-93A9-16F47CF1E0D0}" type="pres">
      <dgm:prSet presAssocID="{778B8CE1-5D44-4038-A57E-190AB0863F5F}" presName="Name21" presStyleCnt="0"/>
      <dgm:spPr/>
    </dgm:pt>
    <dgm:pt modelId="{85E63F4E-F9B7-416F-9C9B-F23E1C69E121}" type="pres">
      <dgm:prSet presAssocID="{778B8CE1-5D44-4038-A57E-190AB0863F5F}" presName="level2Shape" presStyleLbl="node3" presStyleIdx="0" presStyleCnt="4" custScaleX="135084"/>
      <dgm:spPr/>
      <dgm:t>
        <a:bodyPr/>
        <a:lstStyle/>
        <a:p>
          <a:endParaRPr lang="ru-RU"/>
        </a:p>
      </dgm:t>
    </dgm:pt>
    <dgm:pt modelId="{C4B8FE7F-6F4D-4110-95BF-A24668181B3A}" type="pres">
      <dgm:prSet presAssocID="{778B8CE1-5D44-4038-A57E-190AB0863F5F}" presName="hierChild3" presStyleCnt="0"/>
      <dgm:spPr/>
    </dgm:pt>
    <dgm:pt modelId="{63121667-DA0D-4E38-B5A6-CCC20964B9B5}" type="pres">
      <dgm:prSet presAssocID="{4EB3ECCE-F272-4D3E-82B7-A62D5BA06CE8}" presName="Name19" presStyleLbl="parChTrans1D3" presStyleIdx="1" presStyleCnt="4"/>
      <dgm:spPr/>
      <dgm:t>
        <a:bodyPr/>
        <a:lstStyle/>
        <a:p>
          <a:endParaRPr lang="ru-RU"/>
        </a:p>
      </dgm:t>
    </dgm:pt>
    <dgm:pt modelId="{B81D2641-6EBD-418F-AF08-6CB79CB970B9}" type="pres">
      <dgm:prSet presAssocID="{CC13F580-D4C9-4537-A55F-F70775D1FE0C}" presName="Name21" presStyleCnt="0"/>
      <dgm:spPr/>
    </dgm:pt>
    <dgm:pt modelId="{E6E562A2-705D-4E91-8ADA-AD392B226C74}" type="pres">
      <dgm:prSet presAssocID="{CC13F580-D4C9-4537-A55F-F70775D1FE0C}" presName="level2Shape" presStyleLbl="node3" presStyleIdx="1" presStyleCnt="4"/>
      <dgm:spPr/>
      <dgm:t>
        <a:bodyPr/>
        <a:lstStyle/>
        <a:p>
          <a:endParaRPr lang="ru-RU"/>
        </a:p>
      </dgm:t>
    </dgm:pt>
    <dgm:pt modelId="{9A271FD5-335E-4971-922D-99039BD25757}" type="pres">
      <dgm:prSet presAssocID="{CC13F580-D4C9-4537-A55F-F70775D1FE0C}" presName="hierChild3" presStyleCnt="0"/>
      <dgm:spPr/>
    </dgm:pt>
    <dgm:pt modelId="{34401778-C468-49C2-A625-555BB67AF8AD}" type="pres">
      <dgm:prSet presAssocID="{B2BCAD5B-1F2A-4868-ADA9-E7F0C8371D23}" presName="Name19" presStyleLbl="parChTrans1D2" presStyleIdx="1" presStyleCnt="2"/>
      <dgm:spPr/>
      <dgm:t>
        <a:bodyPr/>
        <a:lstStyle/>
        <a:p>
          <a:endParaRPr lang="ru-RU"/>
        </a:p>
      </dgm:t>
    </dgm:pt>
    <dgm:pt modelId="{201AF113-741B-47B6-9A5D-C035A112E03F}" type="pres">
      <dgm:prSet presAssocID="{B2950C68-3234-4066-AAEE-C467D0A86851}" presName="Name21" presStyleCnt="0"/>
      <dgm:spPr/>
    </dgm:pt>
    <dgm:pt modelId="{14DD5A16-CDBB-4692-BBAA-A8B215A26244}" type="pres">
      <dgm:prSet presAssocID="{B2950C68-3234-4066-AAEE-C467D0A86851}" presName="level2Shape" presStyleLbl="node2" presStyleIdx="1" presStyleCnt="2" custScaleX="258748"/>
      <dgm:spPr/>
      <dgm:t>
        <a:bodyPr/>
        <a:lstStyle/>
        <a:p>
          <a:endParaRPr lang="ru-RU"/>
        </a:p>
      </dgm:t>
    </dgm:pt>
    <dgm:pt modelId="{1AE89C94-34B1-4941-9B34-01AF434171FB}" type="pres">
      <dgm:prSet presAssocID="{B2950C68-3234-4066-AAEE-C467D0A86851}" presName="hierChild3" presStyleCnt="0"/>
      <dgm:spPr/>
    </dgm:pt>
    <dgm:pt modelId="{BAD1E459-1388-42CD-88C4-4530B91840E8}" type="pres">
      <dgm:prSet presAssocID="{191AFB53-019A-4E83-8EBA-A35642931900}" presName="Name19" presStyleLbl="parChTrans1D3" presStyleIdx="2" presStyleCnt="4"/>
      <dgm:spPr/>
      <dgm:t>
        <a:bodyPr/>
        <a:lstStyle/>
        <a:p>
          <a:endParaRPr lang="ru-RU"/>
        </a:p>
      </dgm:t>
    </dgm:pt>
    <dgm:pt modelId="{309850AE-AC3F-4B37-82FC-12C2DF6FD3B3}" type="pres">
      <dgm:prSet presAssocID="{FDBAAB37-024C-4F85-8085-40AFCD14205D}" presName="Name21" presStyleCnt="0"/>
      <dgm:spPr/>
    </dgm:pt>
    <dgm:pt modelId="{3875877F-D9CB-4211-9DF0-2F964CA2BA5F}" type="pres">
      <dgm:prSet presAssocID="{FDBAAB37-024C-4F85-8085-40AFCD14205D}" presName="level2Shape" presStyleLbl="node3" presStyleIdx="2" presStyleCnt="4"/>
      <dgm:spPr/>
      <dgm:t>
        <a:bodyPr/>
        <a:lstStyle/>
        <a:p>
          <a:endParaRPr lang="ru-RU"/>
        </a:p>
      </dgm:t>
    </dgm:pt>
    <dgm:pt modelId="{A75C4E4E-6166-46DC-9E38-EF0D6D82072C}" type="pres">
      <dgm:prSet presAssocID="{FDBAAB37-024C-4F85-8085-40AFCD14205D}" presName="hierChild3" presStyleCnt="0"/>
      <dgm:spPr/>
    </dgm:pt>
    <dgm:pt modelId="{0D4770F2-B288-42CE-9543-2A670E40037C}" type="pres">
      <dgm:prSet presAssocID="{1BC74E6B-68F3-484A-B014-51AB5CBC68E7}" presName="Name19" presStyleLbl="parChTrans1D3" presStyleIdx="3" presStyleCnt="4"/>
      <dgm:spPr/>
      <dgm:t>
        <a:bodyPr/>
        <a:lstStyle/>
        <a:p>
          <a:endParaRPr lang="ru-RU"/>
        </a:p>
      </dgm:t>
    </dgm:pt>
    <dgm:pt modelId="{EFE0DD5A-C64A-49C6-826E-68E2247512D3}" type="pres">
      <dgm:prSet presAssocID="{DAEF29CE-05F1-4BAE-A758-813B1CC96CBE}" presName="Name21" presStyleCnt="0"/>
      <dgm:spPr/>
    </dgm:pt>
    <dgm:pt modelId="{5EE8D8DC-9701-4028-905E-04A0D7D791A1}" type="pres">
      <dgm:prSet presAssocID="{DAEF29CE-05F1-4BAE-A758-813B1CC96CBE}" presName="level2Shape" presStyleLbl="node3" presStyleIdx="3" presStyleCnt="4"/>
      <dgm:spPr/>
      <dgm:t>
        <a:bodyPr/>
        <a:lstStyle/>
        <a:p>
          <a:endParaRPr lang="ru-RU"/>
        </a:p>
      </dgm:t>
    </dgm:pt>
    <dgm:pt modelId="{AD34F2E0-B83B-4612-A0B0-561F4B5EB688}" type="pres">
      <dgm:prSet presAssocID="{DAEF29CE-05F1-4BAE-A758-813B1CC96CBE}" presName="hierChild3" presStyleCnt="0"/>
      <dgm:spPr/>
    </dgm:pt>
    <dgm:pt modelId="{B2C8DE1B-27D8-4DBC-8BF9-5C6DEB193627}" type="pres">
      <dgm:prSet presAssocID="{8733EB4E-65E2-4142-AC3A-5F0923C0CA63}" presName="bgShapesFlow" presStyleCnt="0"/>
      <dgm:spPr/>
    </dgm:pt>
  </dgm:ptLst>
  <dgm:cxnLst>
    <dgm:cxn modelId="{5146FEFD-73F0-4443-9A93-CFFA887E8FEB}" srcId="{B2950C68-3234-4066-AAEE-C467D0A86851}" destId="{DAEF29CE-05F1-4BAE-A758-813B1CC96CBE}" srcOrd="1" destOrd="0" parTransId="{1BC74E6B-68F3-484A-B014-51AB5CBC68E7}" sibTransId="{EE291810-E742-48E0-ABA1-5362E2B6E68D}"/>
    <dgm:cxn modelId="{BD028B0E-FC47-441E-B2FD-05BE3CEC167C}" type="presOf" srcId="{DAEF29CE-05F1-4BAE-A758-813B1CC96CBE}" destId="{5EE8D8DC-9701-4028-905E-04A0D7D791A1}" srcOrd="0" destOrd="0" presId="urn:microsoft.com/office/officeart/2005/8/layout/hierarchy6"/>
    <dgm:cxn modelId="{E5074F79-0E03-495E-BFCD-6B0F5E73AE55}" srcId="{E0F9BE16-BE1D-41EE-A33F-F5F5A6CB2019}" destId="{CD38DFD0-E6D2-4621-9530-90B7B40CD10C}" srcOrd="0" destOrd="0" parTransId="{15FEAFC0-4209-469F-8326-5F7ED701F74D}" sibTransId="{CB6C5DDE-8DE3-460E-B544-7B438CE5334F}"/>
    <dgm:cxn modelId="{DF38166D-199E-47FB-8F83-4B198B81747A}" type="presOf" srcId="{4EB3ECCE-F272-4D3E-82B7-A62D5BA06CE8}" destId="{63121667-DA0D-4E38-B5A6-CCC20964B9B5}" srcOrd="0" destOrd="0" presId="urn:microsoft.com/office/officeart/2005/8/layout/hierarchy6"/>
    <dgm:cxn modelId="{7475B099-E9F5-441F-9D60-EF2A5A756DF6}" srcId="{CD38DFD0-E6D2-4621-9530-90B7B40CD10C}" destId="{CC13F580-D4C9-4537-A55F-F70775D1FE0C}" srcOrd="1" destOrd="0" parTransId="{4EB3ECCE-F272-4D3E-82B7-A62D5BA06CE8}" sibTransId="{6546B0DF-8B95-44C0-83FB-CB16EFA440D5}"/>
    <dgm:cxn modelId="{B71A1B12-1BE2-4E14-8586-2A1F389C240F}" type="presOf" srcId="{B2BCAD5B-1F2A-4868-ADA9-E7F0C8371D23}" destId="{34401778-C468-49C2-A625-555BB67AF8AD}" srcOrd="0" destOrd="0" presId="urn:microsoft.com/office/officeart/2005/8/layout/hierarchy6"/>
    <dgm:cxn modelId="{DA117879-ED1D-4559-80BB-50714E435502}" type="presOf" srcId="{42AC615C-1806-4BCC-BF70-4C8DCE041039}" destId="{282F316A-F8D9-46E4-87BB-504C98C66013}" srcOrd="0" destOrd="0" presId="urn:microsoft.com/office/officeart/2005/8/layout/hierarchy6"/>
    <dgm:cxn modelId="{789E79EC-0FC6-47D5-B5CE-EB5B272B379E}" type="presOf" srcId="{CD38DFD0-E6D2-4621-9530-90B7B40CD10C}" destId="{D1F485E6-53B1-4CCA-A506-4021830E8A10}" srcOrd="0" destOrd="0" presId="urn:microsoft.com/office/officeart/2005/8/layout/hierarchy6"/>
    <dgm:cxn modelId="{237714B7-7F58-40BB-A3D1-B025629C7BC6}" srcId="{CD38DFD0-E6D2-4621-9530-90B7B40CD10C}" destId="{778B8CE1-5D44-4038-A57E-190AB0863F5F}" srcOrd="0" destOrd="0" parTransId="{42AC615C-1806-4BCC-BF70-4C8DCE041039}" sibTransId="{F662E6D6-BA97-46C7-9F49-EC4D238EBB69}"/>
    <dgm:cxn modelId="{755FD4B7-057F-4427-B35B-475F9224FFC1}" type="presOf" srcId="{778B8CE1-5D44-4038-A57E-190AB0863F5F}" destId="{85E63F4E-F9B7-416F-9C9B-F23E1C69E121}" srcOrd="0" destOrd="0" presId="urn:microsoft.com/office/officeart/2005/8/layout/hierarchy6"/>
    <dgm:cxn modelId="{1F0E0B55-D585-4D81-84C4-0E86353BE519}" type="presOf" srcId="{8733EB4E-65E2-4142-AC3A-5F0923C0CA63}" destId="{51429F17-B110-40C6-8CF0-0A1A623F7C58}" srcOrd="0" destOrd="0" presId="urn:microsoft.com/office/officeart/2005/8/layout/hierarchy6"/>
    <dgm:cxn modelId="{7A8DC593-0752-497F-8F5A-5B1F581F7A45}" srcId="{E0F9BE16-BE1D-41EE-A33F-F5F5A6CB2019}" destId="{B2950C68-3234-4066-AAEE-C467D0A86851}" srcOrd="1" destOrd="0" parTransId="{B2BCAD5B-1F2A-4868-ADA9-E7F0C8371D23}" sibTransId="{1F1D951A-B12A-41EE-8E45-4B6A2DF0D627}"/>
    <dgm:cxn modelId="{1A515932-AC7D-4167-94CC-749EB18301D6}" type="presOf" srcId="{15FEAFC0-4209-469F-8326-5F7ED701F74D}" destId="{EC112E80-5473-4177-AD4E-35A67B3E474C}" srcOrd="0" destOrd="0" presId="urn:microsoft.com/office/officeart/2005/8/layout/hierarchy6"/>
    <dgm:cxn modelId="{621D82E0-BA89-4A01-9A85-08EFD74EC432}" type="presOf" srcId="{191AFB53-019A-4E83-8EBA-A35642931900}" destId="{BAD1E459-1388-42CD-88C4-4530B91840E8}" srcOrd="0" destOrd="0" presId="urn:microsoft.com/office/officeart/2005/8/layout/hierarchy6"/>
    <dgm:cxn modelId="{56FF23E8-033E-4EB1-8D24-AF56E1D5C667}" type="presOf" srcId="{1BC74E6B-68F3-484A-B014-51AB5CBC68E7}" destId="{0D4770F2-B288-42CE-9543-2A670E40037C}" srcOrd="0" destOrd="0" presId="urn:microsoft.com/office/officeart/2005/8/layout/hierarchy6"/>
    <dgm:cxn modelId="{87E20266-E9F5-490A-A92B-B5F3B79CC42F}" type="presOf" srcId="{E0F9BE16-BE1D-41EE-A33F-F5F5A6CB2019}" destId="{0E5A34B4-9A0B-4513-81D7-D0F0081019EB}" srcOrd="0" destOrd="0" presId="urn:microsoft.com/office/officeart/2005/8/layout/hierarchy6"/>
    <dgm:cxn modelId="{920F0093-BA6D-413E-83F5-5BB9EADC79C4}" type="presOf" srcId="{B2950C68-3234-4066-AAEE-C467D0A86851}" destId="{14DD5A16-CDBB-4692-BBAA-A8B215A26244}" srcOrd="0" destOrd="0" presId="urn:microsoft.com/office/officeart/2005/8/layout/hierarchy6"/>
    <dgm:cxn modelId="{5FB385E1-542A-44B1-BEDC-B37B1A8505CD}" srcId="{B2950C68-3234-4066-AAEE-C467D0A86851}" destId="{FDBAAB37-024C-4F85-8085-40AFCD14205D}" srcOrd="0" destOrd="0" parTransId="{191AFB53-019A-4E83-8EBA-A35642931900}" sibTransId="{9667710D-1A9F-4854-8D87-10751B8E6BA1}"/>
    <dgm:cxn modelId="{CC4B2DF1-A51B-4DA3-95B5-F8B6EAA23DA1}" type="presOf" srcId="{FDBAAB37-024C-4F85-8085-40AFCD14205D}" destId="{3875877F-D9CB-4211-9DF0-2F964CA2BA5F}" srcOrd="0" destOrd="0" presId="urn:microsoft.com/office/officeart/2005/8/layout/hierarchy6"/>
    <dgm:cxn modelId="{C62E6166-6078-4348-9AD0-31ED65E59A7C}" type="presOf" srcId="{CC13F580-D4C9-4537-A55F-F70775D1FE0C}" destId="{E6E562A2-705D-4E91-8ADA-AD392B226C74}" srcOrd="0" destOrd="0" presId="urn:microsoft.com/office/officeart/2005/8/layout/hierarchy6"/>
    <dgm:cxn modelId="{15405BA3-3677-434D-B997-E0C35DE00777}" srcId="{8733EB4E-65E2-4142-AC3A-5F0923C0CA63}" destId="{E0F9BE16-BE1D-41EE-A33F-F5F5A6CB2019}" srcOrd="0" destOrd="0" parTransId="{392CFCB2-F55D-4799-BBFA-29A78CCE095C}" sibTransId="{484FEB78-D47C-4828-B543-1F12F50DB57D}"/>
    <dgm:cxn modelId="{120D1F40-C2B1-4A8B-AFC8-295F9BDD163C}" type="presParOf" srcId="{51429F17-B110-40C6-8CF0-0A1A623F7C58}" destId="{F2760360-6A9C-489F-A536-99E7455DA8D8}" srcOrd="0" destOrd="0" presId="urn:microsoft.com/office/officeart/2005/8/layout/hierarchy6"/>
    <dgm:cxn modelId="{7E01CE20-B532-45D4-AA61-77462BA745BE}" type="presParOf" srcId="{F2760360-6A9C-489F-A536-99E7455DA8D8}" destId="{7ECD5A70-5C33-46C8-BFF0-1B3E89F3AB81}" srcOrd="0" destOrd="0" presId="urn:microsoft.com/office/officeart/2005/8/layout/hierarchy6"/>
    <dgm:cxn modelId="{409884E8-32AE-4392-9AD7-B3A0FB1A07F7}" type="presParOf" srcId="{7ECD5A70-5C33-46C8-BFF0-1B3E89F3AB81}" destId="{1FF9F690-6E01-4C73-8C45-158E795A65B8}" srcOrd="0" destOrd="0" presId="urn:microsoft.com/office/officeart/2005/8/layout/hierarchy6"/>
    <dgm:cxn modelId="{289D7353-C2A5-42C8-82DC-66E7ADE34FBF}" type="presParOf" srcId="{1FF9F690-6E01-4C73-8C45-158E795A65B8}" destId="{0E5A34B4-9A0B-4513-81D7-D0F0081019EB}" srcOrd="0" destOrd="0" presId="urn:microsoft.com/office/officeart/2005/8/layout/hierarchy6"/>
    <dgm:cxn modelId="{711CB0CE-10BD-42CA-A042-530E0F9DBA1A}" type="presParOf" srcId="{1FF9F690-6E01-4C73-8C45-158E795A65B8}" destId="{9CB8DC50-88BA-4A3F-9409-811BDA700DFA}" srcOrd="1" destOrd="0" presId="urn:microsoft.com/office/officeart/2005/8/layout/hierarchy6"/>
    <dgm:cxn modelId="{5DC0EC3F-5353-4B71-8931-01F5F1A1AC5B}" type="presParOf" srcId="{9CB8DC50-88BA-4A3F-9409-811BDA700DFA}" destId="{EC112E80-5473-4177-AD4E-35A67B3E474C}" srcOrd="0" destOrd="0" presId="urn:microsoft.com/office/officeart/2005/8/layout/hierarchy6"/>
    <dgm:cxn modelId="{97344934-AF8D-4D90-A105-8FEB30D491D1}" type="presParOf" srcId="{9CB8DC50-88BA-4A3F-9409-811BDA700DFA}" destId="{6328F336-9ABE-4CA5-80A0-4DFD6A487E43}" srcOrd="1" destOrd="0" presId="urn:microsoft.com/office/officeart/2005/8/layout/hierarchy6"/>
    <dgm:cxn modelId="{BDA1B9EE-DE56-496F-B039-5A5208ECE696}" type="presParOf" srcId="{6328F336-9ABE-4CA5-80A0-4DFD6A487E43}" destId="{D1F485E6-53B1-4CCA-A506-4021830E8A10}" srcOrd="0" destOrd="0" presId="urn:microsoft.com/office/officeart/2005/8/layout/hierarchy6"/>
    <dgm:cxn modelId="{33E6E913-D534-431B-A73D-74381EC90C85}" type="presParOf" srcId="{6328F336-9ABE-4CA5-80A0-4DFD6A487E43}" destId="{7F7AFBF5-173F-42C9-9C15-40455369274F}" srcOrd="1" destOrd="0" presId="urn:microsoft.com/office/officeart/2005/8/layout/hierarchy6"/>
    <dgm:cxn modelId="{76B25FBC-5B88-4F6E-BD13-2446624F0ADF}" type="presParOf" srcId="{7F7AFBF5-173F-42C9-9C15-40455369274F}" destId="{282F316A-F8D9-46E4-87BB-504C98C66013}" srcOrd="0" destOrd="0" presId="urn:microsoft.com/office/officeart/2005/8/layout/hierarchy6"/>
    <dgm:cxn modelId="{A1C9220B-0134-477C-9AF1-B11B8DF77B6A}" type="presParOf" srcId="{7F7AFBF5-173F-42C9-9C15-40455369274F}" destId="{E172B41B-903C-4322-93A9-16F47CF1E0D0}" srcOrd="1" destOrd="0" presId="urn:microsoft.com/office/officeart/2005/8/layout/hierarchy6"/>
    <dgm:cxn modelId="{ABA96E29-0CD0-4854-AF7C-B2DEFB5210E4}" type="presParOf" srcId="{E172B41B-903C-4322-93A9-16F47CF1E0D0}" destId="{85E63F4E-F9B7-416F-9C9B-F23E1C69E121}" srcOrd="0" destOrd="0" presId="urn:microsoft.com/office/officeart/2005/8/layout/hierarchy6"/>
    <dgm:cxn modelId="{03A64040-E690-4903-8B9F-CC0B1B4FE20C}" type="presParOf" srcId="{E172B41B-903C-4322-93A9-16F47CF1E0D0}" destId="{C4B8FE7F-6F4D-4110-95BF-A24668181B3A}" srcOrd="1" destOrd="0" presId="urn:microsoft.com/office/officeart/2005/8/layout/hierarchy6"/>
    <dgm:cxn modelId="{B9E48CAF-E52E-4A8D-B2E9-AF26A267433C}" type="presParOf" srcId="{7F7AFBF5-173F-42C9-9C15-40455369274F}" destId="{63121667-DA0D-4E38-B5A6-CCC20964B9B5}" srcOrd="2" destOrd="0" presId="urn:microsoft.com/office/officeart/2005/8/layout/hierarchy6"/>
    <dgm:cxn modelId="{75DEEA49-6926-49B8-A4DD-E0B5C9A1BADD}" type="presParOf" srcId="{7F7AFBF5-173F-42C9-9C15-40455369274F}" destId="{B81D2641-6EBD-418F-AF08-6CB79CB970B9}" srcOrd="3" destOrd="0" presId="urn:microsoft.com/office/officeart/2005/8/layout/hierarchy6"/>
    <dgm:cxn modelId="{0CDECB81-DB5A-448F-BC63-B053F33C3457}" type="presParOf" srcId="{B81D2641-6EBD-418F-AF08-6CB79CB970B9}" destId="{E6E562A2-705D-4E91-8ADA-AD392B226C74}" srcOrd="0" destOrd="0" presId="urn:microsoft.com/office/officeart/2005/8/layout/hierarchy6"/>
    <dgm:cxn modelId="{1C49D7FD-FCD3-44A3-AB06-69DBA227D36D}" type="presParOf" srcId="{B81D2641-6EBD-418F-AF08-6CB79CB970B9}" destId="{9A271FD5-335E-4971-922D-99039BD25757}" srcOrd="1" destOrd="0" presId="urn:microsoft.com/office/officeart/2005/8/layout/hierarchy6"/>
    <dgm:cxn modelId="{558AEEC3-CD2A-4F0A-8907-FEF2BD3B0AFF}" type="presParOf" srcId="{9CB8DC50-88BA-4A3F-9409-811BDA700DFA}" destId="{34401778-C468-49C2-A625-555BB67AF8AD}" srcOrd="2" destOrd="0" presId="urn:microsoft.com/office/officeart/2005/8/layout/hierarchy6"/>
    <dgm:cxn modelId="{23E01335-C10F-4FAE-BA7E-9E9E0DD3637A}" type="presParOf" srcId="{9CB8DC50-88BA-4A3F-9409-811BDA700DFA}" destId="{201AF113-741B-47B6-9A5D-C035A112E03F}" srcOrd="3" destOrd="0" presId="urn:microsoft.com/office/officeart/2005/8/layout/hierarchy6"/>
    <dgm:cxn modelId="{8E85653A-4660-4592-A624-3DBE41E7E098}" type="presParOf" srcId="{201AF113-741B-47B6-9A5D-C035A112E03F}" destId="{14DD5A16-CDBB-4692-BBAA-A8B215A26244}" srcOrd="0" destOrd="0" presId="urn:microsoft.com/office/officeart/2005/8/layout/hierarchy6"/>
    <dgm:cxn modelId="{0E61F7C3-D44B-4E08-A7EC-90CE0E2765C3}" type="presParOf" srcId="{201AF113-741B-47B6-9A5D-C035A112E03F}" destId="{1AE89C94-34B1-4941-9B34-01AF434171FB}" srcOrd="1" destOrd="0" presId="urn:microsoft.com/office/officeart/2005/8/layout/hierarchy6"/>
    <dgm:cxn modelId="{F99D0F95-FDE3-443B-8844-548F151DC46D}" type="presParOf" srcId="{1AE89C94-34B1-4941-9B34-01AF434171FB}" destId="{BAD1E459-1388-42CD-88C4-4530B91840E8}" srcOrd="0" destOrd="0" presId="urn:microsoft.com/office/officeart/2005/8/layout/hierarchy6"/>
    <dgm:cxn modelId="{2D28185C-85CE-4380-B38A-8E7E3F11F45E}" type="presParOf" srcId="{1AE89C94-34B1-4941-9B34-01AF434171FB}" destId="{309850AE-AC3F-4B37-82FC-12C2DF6FD3B3}" srcOrd="1" destOrd="0" presId="urn:microsoft.com/office/officeart/2005/8/layout/hierarchy6"/>
    <dgm:cxn modelId="{E1ED2741-86ED-4769-9C18-B65881A3545D}" type="presParOf" srcId="{309850AE-AC3F-4B37-82FC-12C2DF6FD3B3}" destId="{3875877F-D9CB-4211-9DF0-2F964CA2BA5F}" srcOrd="0" destOrd="0" presId="urn:microsoft.com/office/officeart/2005/8/layout/hierarchy6"/>
    <dgm:cxn modelId="{74250D8A-7E90-4CBB-B529-B7B36220405C}" type="presParOf" srcId="{309850AE-AC3F-4B37-82FC-12C2DF6FD3B3}" destId="{A75C4E4E-6166-46DC-9E38-EF0D6D82072C}" srcOrd="1" destOrd="0" presId="urn:microsoft.com/office/officeart/2005/8/layout/hierarchy6"/>
    <dgm:cxn modelId="{7BDDCF57-3280-45CB-BC6D-9C734FFC8905}" type="presParOf" srcId="{1AE89C94-34B1-4941-9B34-01AF434171FB}" destId="{0D4770F2-B288-42CE-9543-2A670E40037C}" srcOrd="2" destOrd="0" presId="urn:microsoft.com/office/officeart/2005/8/layout/hierarchy6"/>
    <dgm:cxn modelId="{B5393D98-78D0-4A5A-861B-B881B6AF20F4}" type="presParOf" srcId="{1AE89C94-34B1-4941-9B34-01AF434171FB}" destId="{EFE0DD5A-C64A-49C6-826E-68E2247512D3}" srcOrd="3" destOrd="0" presId="urn:microsoft.com/office/officeart/2005/8/layout/hierarchy6"/>
    <dgm:cxn modelId="{498C1283-D64C-4197-9C89-E2BA9124AAFB}" type="presParOf" srcId="{EFE0DD5A-C64A-49C6-826E-68E2247512D3}" destId="{5EE8D8DC-9701-4028-905E-04A0D7D791A1}" srcOrd="0" destOrd="0" presId="urn:microsoft.com/office/officeart/2005/8/layout/hierarchy6"/>
    <dgm:cxn modelId="{B67A78DA-493E-491A-B66C-A2E1CFF81815}" type="presParOf" srcId="{EFE0DD5A-C64A-49C6-826E-68E2247512D3}" destId="{AD34F2E0-B83B-4612-A0B0-561F4B5EB688}" srcOrd="1" destOrd="0" presId="urn:microsoft.com/office/officeart/2005/8/layout/hierarchy6"/>
    <dgm:cxn modelId="{5EF400B0-499F-45E5-A7C2-586446D21004}" type="presParOf" srcId="{51429F17-B110-40C6-8CF0-0A1A623F7C58}" destId="{B2C8DE1B-27D8-4DBC-8BF9-5C6DEB193627}" srcOrd="1" destOrd="0" presId="urn:microsoft.com/office/officeart/2005/8/layout/hierarchy6"/>
  </dgm:cxnLst>
  <dgm:bg/>
  <dgm:whole/>
  <dgm:extLst>
    <a:ext uri="http://schemas.microsoft.com/office/drawing/2008/diagram">
      <dsp:dataModelExt xmlns:dsp="http://schemas.microsoft.com/office/drawing/2008/diagram" xmlns="" relId="rId115"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6294D2FA-DFBC-47EE-A094-C68725014EA5}" type="doc">
      <dgm:prSet loTypeId="urn:microsoft.com/office/officeart/2005/8/layout/process4" loCatId="process" qsTypeId="urn:microsoft.com/office/officeart/2005/8/quickstyle/simple3" qsCatId="simple" csTypeId="urn:microsoft.com/office/officeart/2005/8/colors/colorful1" csCatId="colorful" phldr="1"/>
      <dgm:spPr/>
      <dgm:t>
        <a:bodyPr/>
        <a:lstStyle/>
        <a:p>
          <a:endParaRPr lang="ru-RU"/>
        </a:p>
      </dgm:t>
    </dgm:pt>
    <dgm:pt modelId="{1A423150-F226-4B0F-A966-EE179BFF1078}">
      <dgm:prSet phldrT="[Текст]" custT="1"/>
      <dgm:spPr/>
      <dgm:t>
        <a:bodyPr/>
        <a:lstStyle/>
        <a:p>
          <a:pPr algn="ctr"/>
          <a:r>
            <a:rPr lang="ru-RU" sz="1200" b="0" i="0">
              <a:latin typeface="Times New Roman" pitchFamily="18" charset="0"/>
              <a:cs typeface="Times New Roman" pitchFamily="18" charset="0"/>
            </a:rPr>
            <a:t>ОСНОВНЫЕ ЗАДАЧИ </a:t>
          </a:r>
          <a:r>
            <a:rPr lang="ru-RU" sz="1200" b="0">
              <a:latin typeface="Times New Roman" pitchFamily="18" charset="0"/>
              <a:cs typeface="Times New Roman" pitchFamily="18" charset="0"/>
            </a:rPr>
            <a:t>В СФЕРЕ МЕЖБЮДЖЕТНЫХ ОТНОШЕНИЙ С ГОРОДСКИМИ И СЕЛЬСКИМИ ПОСЕЛЕНИЯМИ МУНИЦИПАЛЬНОГО РАЙОНА НА  ОЧЕРЕДНОЙ 2020 ГОД И ПЛАНОВЫЙ ПЕРИОД 2021-2022 годов</a:t>
          </a:r>
          <a:endParaRPr lang="ru-RU" sz="1200" b="0" i="0">
            <a:latin typeface="Times New Roman" pitchFamily="18" charset="0"/>
            <a:cs typeface="Times New Roman" pitchFamily="18" charset="0"/>
          </a:endParaRPr>
        </a:p>
      </dgm:t>
    </dgm:pt>
    <dgm:pt modelId="{B94238A7-5337-43D4-B587-1CBC1ABB3B0C}" type="parTrans" cxnId="{636F6BEA-5CEC-4C53-8C89-1223F8EEAC48}">
      <dgm:prSet/>
      <dgm:spPr/>
      <dgm:t>
        <a:bodyPr/>
        <a:lstStyle/>
        <a:p>
          <a:endParaRPr lang="ru-RU" sz="1200" b="0" i="0">
            <a:solidFill>
              <a:schemeClr val="tx1"/>
            </a:solidFill>
            <a:latin typeface="Arial Narrow" pitchFamily="34" charset="0"/>
          </a:endParaRPr>
        </a:p>
      </dgm:t>
    </dgm:pt>
    <dgm:pt modelId="{207CF0F4-DFD1-45F8-A13C-DAEA9895774C}" type="sibTrans" cxnId="{636F6BEA-5CEC-4C53-8C89-1223F8EEAC48}">
      <dgm:prSet/>
      <dgm:spPr/>
      <dgm:t>
        <a:bodyPr/>
        <a:lstStyle/>
        <a:p>
          <a:endParaRPr lang="ru-RU" sz="1200" b="0" i="0">
            <a:solidFill>
              <a:schemeClr val="tx1"/>
            </a:solidFill>
            <a:latin typeface="Arial Narrow" pitchFamily="34" charset="0"/>
          </a:endParaRPr>
        </a:p>
      </dgm:t>
    </dgm:pt>
    <dgm:pt modelId="{4F839EFD-930F-4FDC-A64A-D395D1BB6117}">
      <dgm:prSet phldrT="[Текст]" custT="1"/>
      <dgm:spPr/>
      <dgm:t>
        <a:bodyPr/>
        <a:lstStyle/>
        <a:p>
          <a:r>
            <a:rPr lang="ru-RU" sz="1200" b="0">
              <a:latin typeface="Times New Roman" pitchFamily="18" charset="0"/>
              <a:cs typeface="Times New Roman" pitchFamily="18" charset="0"/>
            </a:rPr>
            <a:t>Обеспечение принятия реалистичных бюджетов поселений муниципального района</a:t>
          </a:r>
          <a:endParaRPr lang="ru-RU" sz="1200" b="0" i="0">
            <a:latin typeface="Times New Roman" pitchFamily="18" charset="0"/>
            <a:cs typeface="Times New Roman" pitchFamily="18" charset="0"/>
          </a:endParaRPr>
        </a:p>
      </dgm:t>
    </dgm:pt>
    <dgm:pt modelId="{E01EFCCD-7F91-4CD5-A43C-ACB0390EA765}" type="parTrans" cxnId="{6ECDC0FB-F1AA-4D96-BF95-D10B33D196F9}">
      <dgm:prSet/>
      <dgm:spPr/>
      <dgm:t>
        <a:bodyPr/>
        <a:lstStyle/>
        <a:p>
          <a:endParaRPr lang="ru-RU" sz="1200" b="0" i="0">
            <a:solidFill>
              <a:schemeClr val="tx1"/>
            </a:solidFill>
            <a:latin typeface="Arial Narrow" pitchFamily="34" charset="0"/>
          </a:endParaRPr>
        </a:p>
      </dgm:t>
    </dgm:pt>
    <dgm:pt modelId="{77E92D36-D7D7-45EF-AEF4-1925F7AA8700}" type="sibTrans" cxnId="{6ECDC0FB-F1AA-4D96-BF95-D10B33D196F9}">
      <dgm:prSet/>
      <dgm:spPr/>
      <dgm:t>
        <a:bodyPr/>
        <a:lstStyle/>
        <a:p>
          <a:endParaRPr lang="ru-RU" sz="1200" b="0" i="0">
            <a:solidFill>
              <a:schemeClr val="tx1"/>
            </a:solidFill>
            <a:latin typeface="Arial Narrow" pitchFamily="34" charset="0"/>
          </a:endParaRPr>
        </a:p>
      </dgm:t>
    </dgm:pt>
    <dgm:pt modelId="{A8ABFD10-C122-4E4C-A83B-BF0B56BABC2F}">
      <dgm:prSet phldrT="[Текст]" custT="1"/>
      <dgm:spPr/>
      <dgm:t>
        <a:bodyPr/>
        <a:lstStyle/>
        <a:p>
          <a:r>
            <a:rPr lang="ru-RU" sz="1200" b="0">
              <a:latin typeface="Times New Roman" pitchFamily="18" charset="0"/>
              <a:cs typeface="Times New Roman" pitchFamily="18" charset="0"/>
            </a:rPr>
            <a:t>Повышение  качества бюджетного планирования, обеспечении сбалансированности бюджетов бюджетной системы муниципального района</a:t>
          </a:r>
          <a:endParaRPr lang="ru-RU" sz="1200" b="0" i="0">
            <a:latin typeface="Times New Roman" pitchFamily="18" charset="0"/>
            <a:cs typeface="Times New Roman" pitchFamily="18" charset="0"/>
          </a:endParaRPr>
        </a:p>
      </dgm:t>
    </dgm:pt>
    <dgm:pt modelId="{612F3035-252D-4E8A-A064-58BCC6244BEE}" type="parTrans" cxnId="{7E92D601-64A5-435D-A6CE-E7937683B668}">
      <dgm:prSet/>
      <dgm:spPr/>
      <dgm:t>
        <a:bodyPr/>
        <a:lstStyle/>
        <a:p>
          <a:endParaRPr lang="ru-RU" sz="1200" b="0" i="0">
            <a:solidFill>
              <a:schemeClr val="tx1"/>
            </a:solidFill>
            <a:latin typeface="Arial Narrow" pitchFamily="34" charset="0"/>
          </a:endParaRPr>
        </a:p>
      </dgm:t>
    </dgm:pt>
    <dgm:pt modelId="{236340FE-8530-4E39-98B3-AE69BDC295F6}" type="sibTrans" cxnId="{7E92D601-64A5-435D-A6CE-E7937683B668}">
      <dgm:prSet/>
      <dgm:spPr/>
      <dgm:t>
        <a:bodyPr/>
        <a:lstStyle/>
        <a:p>
          <a:endParaRPr lang="ru-RU" sz="1200" b="0" i="0">
            <a:solidFill>
              <a:schemeClr val="tx1"/>
            </a:solidFill>
            <a:latin typeface="Arial Narrow" pitchFamily="34" charset="0"/>
          </a:endParaRPr>
        </a:p>
      </dgm:t>
    </dgm:pt>
    <dgm:pt modelId="{7DB6105C-7BE1-4A20-95FC-9A6246262D6B}">
      <dgm:prSet phldrT="[Текст]" custT="1"/>
      <dgm:spPr/>
      <dgm:t>
        <a:bodyPr/>
        <a:lstStyle/>
        <a:p>
          <a:r>
            <a:rPr lang="ru-RU" sz="1200" b="0">
              <a:latin typeface="Times New Roman" pitchFamily="18" charset="0"/>
              <a:cs typeface="Times New Roman" pitchFamily="18" charset="0"/>
            </a:rPr>
            <a:t>Повышение ответственности органов местного самоуправления в части использования межбюджетных трансфертов</a:t>
          </a:r>
          <a:endParaRPr lang="ru-RU" sz="1200" b="0" i="0">
            <a:latin typeface="Times New Roman" pitchFamily="18" charset="0"/>
            <a:cs typeface="Times New Roman" pitchFamily="18" charset="0"/>
          </a:endParaRPr>
        </a:p>
      </dgm:t>
    </dgm:pt>
    <dgm:pt modelId="{882F740B-033F-4C9D-BC11-06779C3476E7}" type="parTrans" cxnId="{D2A54855-B9BD-4802-8BE9-CA93A433BD25}">
      <dgm:prSet/>
      <dgm:spPr/>
      <dgm:t>
        <a:bodyPr/>
        <a:lstStyle/>
        <a:p>
          <a:endParaRPr lang="ru-RU" sz="1200" b="0" i="0">
            <a:solidFill>
              <a:schemeClr val="tx1"/>
            </a:solidFill>
            <a:latin typeface="Arial Narrow" pitchFamily="34" charset="0"/>
          </a:endParaRPr>
        </a:p>
      </dgm:t>
    </dgm:pt>
    <dgm:pt modelId="{EEF82187-B8D7-42BC-9036-8ADB7A827AD3}" type="sibTrans" cxnId="{D2A54855-B9BD-4802-8BE9-CA93A433BD25}">
      <dgm:prSet/>
      <dgm:spPr/>
      <dgm:t>
        <a:bodyPr/>
        <a:lstStyle/>
        <a:p>
          <a:endParaRPr lang="ru-RU" sz="1200" b="0" i="0">
            <a:solidFill>
              <a:schemeClr val="tx1"/>
            </a:solidFill>
            <a:latin typeface="Arial Narrow" pitchFamily="34" charset="0"/>
          </a:endParaRPr>
        </a:p>
      </dgm:t>
    </dgm:pt>
    <dgm:pt modelId="{65236020-F921-4A36-8F2B-233D36DFF0E0}">
      <dgm:prSet phldrT="[Текст]" custT="1"/>
      <dgm:spPr/>
      <dgm:t>
        <a:bodyPr/>
        <a:lstStyle/>
        <a:p>
          <a:r>
            <a:rPr lang="ru-RU" sz="1200" b="0">
              <a:latin typeface="Times New Roman" pitchFamily="18" charset="0"/>
              <a:cs typeface="Times New Roman" pitchFamily="18" charset="0"/>
            </a:rPr>
            <a:t>Недопущение случаев принятия органами местного самоуправления поселений решений, которые могут повлечь дополнительные расходы, необеспеченные источниками финансирования или сокращение поступлений доходов в местный бюджет</a:t>
          </a:r>
          <a:endParaRPr lang="ru-RU" sz="1200" b="0" i="0">
            <a:latin typeface="Times New Roman" pitchFamily="18" charset="0"/>
            <a:cs typeface="Times New Roman" pitchFamily="18" charset="0"/>
          </a:endParaRPr>
        </a:p>
      </dgm:t>
    </dgm:pt>
    <dgm:pt modelId="{8DAEFD66-0CE8-4565-86FB-2F43C6F56314}" type="parTrans" cxnId="{6709B41C-8A3B-4E13-A874-CF858A397A79}">
      <dgm:prSet/>
      <dgm:spPr/>
      <dgm:t>
        <a:bodyPr/>
        <a:lstStyle/>
        <a:p>
          <a:endParaRPr lang="ru-RU" sz="1200" b="0" i="0">
            <a:solidFill>
              <a:schemeClr val="tx1"/>
            </a:solidFill>
            <a:latin typeface="Arial Narrow" pitchFamily="34" charset="0"/>
          </a:endParaRPr>
        </a:p>
      </dgm:t>
    </dgm:pt>
    <dgm:pt modelId="{7010561F-368F-4F9B-A541-9BA04E30D828}" type="sibTrans" cxnId="{6709B41C-8A3B-4E13-A874-CF858A397A79}">
      <dgm:prSet/>
      <dgm:spPr/>
      <dgm:t>
        <a:bodyPr/>
        <a:lstStyle/>
        <a:p>
          <a:endParaRPr lang="ru-RU" sz="1200" b="0" i="0">
            <a:solidFill>
              <a:schemeClr val="tx1"/>
            </a:solidFill>
            <a:latin typeface="Arial Narrow" pitchFamily="34" charset="0"/>
          </a:endParaRPr>
        </a:p>
      </dgm:t>
    </dgm:pt>
    <dgm:pt modelId="{6706A1BE-F14B-4ADE-AA1F-3B38308FF421}">
      <dgm:prSet phldrT="[Текст]" custT="1"/>
      <dgm:spPr/>
      <dgm:t>
        <a:bodyPr/>
        <a:lstStyle/>
        <a:p>
          <a:r>
            <a:rPr lang="ru-RU" sz="1200" b="0">
              <a:latin typeface="Times New Roman" pitchFamily="18" charset="0"/>
              <a:cs typeface="Times New Roman" pitchFamily="18" charset="0"/>
            </a:rPr>
            <a:t>Улучшение качества управления муниципальными финансами</a:t>
          </a:r>
          <a:endParaRPr lang="ru-RU" sz="1200" b="0" i="0">
            <a:latin typeface="Times New Roman" pitchFamily="18" charset="0"/>
            <a:cs typeface="Times New Roman" pitchFamily="18" charset="0"/>
          </a:endParaRPr>
        </a:p>
      </dgm:t>
    </dgm:pt>
    <dgm:pt modelId="{B3E498EC-F8B3-4926-A155-821E79EFE802}" type="parTrans" cxnId="{AACAD6D9-D0C7-4CA3-9DFF-C95A4AD6408F}">
      <dgm:prSet/>
      <dgm:spPr/>
      <dgm:t>
        <a:bodyPr/>
        <a:lstStyle/>
        <a:p>
          <a:endParaRPr lang="ru-RU" sz="1200" b="0" i="0">
            <a:solidFill>
              <a:schemeClr val="tx1"/>
            </a:solidFill>
            <a:latin typeface="Arial Narrow" pitchFamily="34" charset="0"/>
          </a:endParaRPr>
        </a:p>
      </dgm:t>
    </dgm:pt>
    <dgm:pt modelId="{ECC9F8B5-0FF3-4575-BBE9-BF0EBB7E30D1}" type="sibTrans" cxnId="{AACAD6D9-D0C7-4CA3-9DFF-C95A4AD6408F}">
      <dgm:prSet/>
      <dgm:spPr/>
      <dgm:t>
        <a:bodyPr/>
        <a:lstStyle/>
        <a:p>
          <a:endParaRPr lang="ru-RU" sz="1200" b="0" i="0">
            <a:solidFill>
              <a:schemeClr val="tx1"/>
            </a:solidFill>
            <a:latin typeface="Arial Narrow" pitchFamily="34" charset="0"/>
          </a:endParaRPr>
        </a:p>
      </dgm:t>
    </dgm:pt>
    <dgm:pt modelId="{66569F25-06C2-4134-AF3D-9C9C07EB7984}" type="pres">
      <dgm:prSet presAssocID="{6294D2FA-DFBC-47EE-A094-C68725014EA5}" presName="Name0" presStyleCnt="0">
        <dgm:presLayoutVars>
          <dgm:dir/>
          <dgm:animLvl val="lvl"/>
          <dgm:resizeHandles val="exact"/>
        </dgm:presLayoutVars>
      </dgm:prSet>
      <dgm:spPr/>
      <dgm:t>
        <a:bodyPr/>
        <a:lstStyle/>
        <a:p>
          <a:endParaRPr lang="ru-RU"/>
        </a:p>
      </dgm:t>
    </dgm:pt>
    <dgm:pt modelId="{5EFAF43E-5069-423E-BA6C-E59A27EAF12A}" type="pres">
      <dgm:prSet presAssocID="{7DB6105C-7BE1-4A20-95FC-9A6246262D6B}" presName="boxAndChildren" presStyleCnt="0"/>
      <dgm:spPr/>
      <dgm:t>
        <a:bodyPr/>
        <a:lstStyle/>
        <a:p>
          <a:endParaRPr lang="ru-RU"/>
        </a:p>
      </dgm:t>
    </dgm:pt>
    <dgm:pt modelId="{B20A7F22-A166-40C0-8410-ABD325FE7FD4}" type="pres">
      <dgm:prSet presAssocID="{7DB6105C-7BE1-4A20-95FC-9A6246262D6B}" presName="parentTextBox" presStyleLbl="node1" presStyleIdx="0" presStyleCnt="6" custLinFactNeighborY="-26874"/>
      <dgm:spPr/>
      <dgm:t>
        <a:bodyPr/>
        <a:lstStyle/>
        <a:p>
          <a:endParaRPr lang="ru-RU"/>
        </a:p>
      </dgm:t>
    </dgm:pt>
    <dgm:pt modelId="{80F0B809-1FA6-4B13-99C9-4623216CCB44}" type="pres">
      <dgm:prSet presAssocID="{ECC9F8B5-0FF3-4575-BBE9-BF0EBB7E30D1}" presName="sp" presStyleCnt="0"/>
      <dgm:spPr/>
      <dgm:t>
        <a:bodyPr/>
        <a:lstStyle/>
        <a:p>
          <a:endParaRPr lang="ru-RU"/>
        </a:p>
      </dgm:t>
    </dgm:pt>
    <dgm:pt modelId="{FF711B13-616E-4BCC-B18E-4C4C2DC85ED8}" type="pres">
      <dgm:prSet presAssocID="{6706A1BE-F14B-4ADE-AA1F-3B38308FF421}" presName="arrowAndChildren" presStyleCnt="0"/>
      <dgm:spPr/>
      <dgm:t>
        <a:bodyPr/>
        <a:lstStyle/>
        <a:p>
          <a:endParaRPr lang="ru-RU"/>
        </a:p>
      </dgm:t>
    </dgm:pt>
    <dgm:pt modelId="{AA555BB8-B355-4DED-BE55-85FB32D75A86}" type="pres">
      <dgm:prSet presAssocID="{6706A1BE-F14B-4ADE-AA1F-3B38308FF421}" presName="parentTextArrow" presStyleLbl="node1" presStyleIdx="1" presStyleCnt="6" custScaleY="91137" custLinFactNeighborY="-11494"/>
      <dgm:spPr/>
      <dgm:t>
        <a:bodyPr/>
        <a:lstStyle/>
        <a:p>
          <a:endParaRPr lang="ru-RU"/>
        </a:p>
      </dgm:t>
    </dgm:pt>
    <dgm:pt modelId="{8280BCAD-65F0-463D-B76D-997B2BC49DBB}" type="pres">
      <dgm:prSet presAssocID="{7010561F-368F-4F9B-A541-9BA04E30D828}" presName="sp" presStyleCnt="0"/>
      <dgm:spPr/>
      <dgm:t>
        <a:bodyPr/>
        <a:lstStyle/>
        <a:p>
          <a:endParaRPr lang="ru-RU"/>
        </a:p>
      </dgm:t>
    </dgm:pt>
    <dgm:pt modelId="{777867AD-8A5E-400C-89FF-036999173657}" type="pres">
      <dgm:prSet presAssocID="{65236020-F921-4A36-8F2B-233D36DFF0E0}" presName="arrowAndChildren" presStyleCnt="0"/>
      <dgm:spPr/>
      <dgm:t>
        <a:bodyPr/>
        <a:lstStyle/>
        <a:p>
          <a:endParaRPr lang="ru-RU"/>
        </a:p>
      </dgm:t>
    </dgm:pt>
    <dgm:pt modelId="{832CD266-613D-4394-B763-9850BBF5C4F8}" type="pres">
      <dgm:prSet presAssocID="{65236020-F921-4A36-8F2B-233D36DFF0E0}" presName="parentTextArrow" presStyleLbl="node1" presStyleIdx="2" presStyleCnt="6" custScaleY="129803" custLinFactNeighborY="-10971"/>
      <dgm:spPr/>
      <dgm:t>
        <a:bodyPr/>
        <a:lstStyle/>
        <a:p>
          <a:endParaRPr lang="ru-RU"/>
        </a:p>
      </dgm:t>
    </dgm:pt>
    <dgm:pt modelId="{2687646E-EAD3-48FE-874B-EC5A7712F5A1}" type="pres">
      <dgm:prSet presAssocID="{236340FE-8530-4E39-98B3-AE69BDC295F6}" presName="sp" presStyleCnt="0"/>
      <dgm:spPr/>
      <dgm:t>
        <a:bodyPr/>
        <a:lstStyle/>
        <a:p>
          <a:endParaRPr lang="ru-RU"/>
        </a:p>
      </dgm:t>
    </dgm:pt>
    <dgm:pt modelId="{F96D3447-025E-449D-BDB3-2B0702A3E340}" type="pres">
      <dgm:prSet presAssocID="{A8ABFD10-C122-4E4C-A83B-BF0B56BABC2F}" presName="arrowAndChildren" presStyleCnt="0"/>
      <dgm:spPr/>
      <dgm:t>
        <a:bodyPr/>
        <a:lstStyle/>
        <a:p>
          <a:endParaRPr lang="ru-RU"/>
        </a:p>
      </dgm:t>
    </dgm:pt>
    <dgm:pt modelId="{FBDF6BE3-CFB1-41A0-84F1-5C3A9BBE6D94}" type="pres">
      <dgm:prSet presAssocID="{A8ABFD10-C122-4E4C-A83B-BF0B56BABC2F}" presName="parentTextArrow" presStyleLbl="node1" presStyleIdx="3" presStyleCnt="6" custLinFactNeighborX="8" custLinFactNeighborY="-10748"/>
      <dgm:spPr/>
      <dgm:t>
        <a:bodyPr/>
        <a:lstStyle/>
        <a:p>
          <a:endParaRPr lang="ru-RU"/>
        </a:p>
      </dgm:t>
    </dgm:pt>
    <dgm:pt modelId="{4DC96217-16AF-4F92-AC88-F7B7D8565F38}" type="pres">
      <dgm:prSet presAssocID="{77E92D36-D7D7-45EF-AEF4-1925F7AA8700}" presName="sp" presStyleCnt="0"/>
      <dgm:spPr/>
      <dgm:t>
        <a:bodyPr/>
        <a:lstStyle/>
        <a:p>
          <a:endParaRPr lang="ru-RU"/>
        </a:p>
      </dgm:t>
    </dgm:pt>
    <dgm:pt modelId="{C0817786-FF0E-4B05-8C1F-02E3974BD57C}" type="pres">
      <dgm:prSet presAssocID="{4F839EFD-930F-4FDC-A64A-D395D1BB6117}" presName="arrowAndChildren" presStyleCnt="0"/>
      <dgm:spPr/>
      <dgm:t>
        <a:bodyPr/>
        <a:lstStyle/>
        <a:p>
          <a:endParaRPr lang="ru-RU"/>
        </a:p>
      </dgm:t>
    </dgm:pt>
    <dgm:pt modelId="{F1DEC08D-6AC6-499F-8855-88FF5F6C709D}" type="pres">
      <dgm:prSet presAssocID="{4F839EFD-930F-4FDC-A64A-D395D1BB6117}" presName="parentTextArrow" presStyleLbl="node1" presStyleIdx="4" presStyleCnt="6" custLinFactNeighborY="1718"/>
      <dgm:spPr/>
      <dgm:t>
        <a:bodyPr/>
        <a:lstStyle/>
        <a:p>
          <a:endParaRPr lang="ru-RU"/>
        </a:p>
      </dgm:t>
    </dgm:pt>
    <dgm:pt modelId="{C704AACF-DC32-4870-A4BB-2A60A473B8BE}" type="pres">
      <dgm:prSet presAssocID="{207CF0F4-DFD1-45F8-A13C-DAEA9895774C}" presName="sp" presStyleCnt="0"/>
      <dgm:spPr/>
      <dgm:t>
        <a:bodyPr/>
        <a:lstStyle/>
        <a:p>
          <a:endParaRPr lang="ru-RU"/>
        </a:p>
      </dgm:t>
    </dgm:pt>
    <dgm:pt modelId="{093DA41E-409B-47C8-BC7F-10D1A5B8ACD1}" type="pres">
      <dgm:prSet presAssocID="{1A423150-F226-4B0F-A966-EE179BFF1078}" presName="arrowAndChildren" presStyleCnt="0"/>
      <dgm:spPr/>
      <dgm:t>
        <a:bodyPr/>
        <a:lstStyle/>
        <a:p>
          <a:endParaRPr lang="ru-RU"/>
        </a:p>
      </dgm:t>
    </dgm:pt>
    <dgm:pt modelId="{6B2B28D8-8355-4C8B-B419-C9501025DAB3}" type="pres">
      <dgm:prSet presAssocID="{1A423150-F226-4B0F-A966-EE179BFF1078}" presName="parentTextArrow" presStyleLbl="node1" presStyleIdx="5" presStyleCnt="6" custAng="0" custScaleY="84065"/>
      <dgm:spPr>
        <a:prstGeom prst="roundRect">
          <a:avLst/>
        </a:prstGeom>
      </dgm:spPr>
      <dgm:t>
        <a:bodyPr/>
        <a:lstStyle/>
        <a:p>
          <a:endParaRPr lang="ru-RU"/>
        </a:p>
      </dgm:t>
    </dgm:pt>
  </dgm:ptLst>
  <dgm:cxnLst>
    <dgm:cxn modelId="{617E755E-B6D2-4B11-B9B4-789B660A8B8B}" type="presOf" srcId="{6294D2FA-DFBC-47EE-A094-C68725014EA5}" destId="{66569F25-06C2-4134-AF3D-9C9C07EB7984}" srcOrd="0" destOrd="0" presId="urn:microsoft.com/office/officeart/2005/8/layout/process4"/>
    <dgm:cxn modelId="{D2A54855-B9BD-4802-8BE9-CA93A433BD25}" srcId="{6294D2FA-DFBC-47EE-A094-C68725014EA5}" destId="{7DB6105C-7BE1-4A20-95FC-9A6246262D6B}" srcOrd="5" destOrd="0" parTransId="{882F740B-033F-4C9D-BC11-06779C3476E7}" sibTransId="{EEF82187-B8D7-42BC-9036-8ADB7A827AD3}"/>
    <dgm:cxn modelId="{48ECD53B-A475-4E68-8B9D-9A699ECDBFB8}" type="presOf" srcId="{A8ABFD10-C122-4E4C-A83B-BF0B56BABC2F}" destId="{FBDF6BE3-CFB1-41A0-84F1-5C3A9BBE6D94}" srcOrd="0" destOrd="0" presId="urn:microsoft.com/office/officeart/2005/8/layout/process4"/>
    <dgm:cxn modelId="{40E97655-0E87-478F-AB5B-6AC303A4BC50}" type="presOf" srcId="{4F839EFD-930F-4FDC-A64A-D395D1BB6117}" destId="{F1DEC08D-6AC6-499F-8855-88FF5F6C709D}" srcOrd="0" destOrd="0" presId="urn:microsoft.com/office/officeart/2005/8/layout/process4"/>
    <dgm:cxn modelId="{636F6BEA-5CEC-4C53-8C89-1223F8EEAC48}" srcId="{6294D2FA-DFBC-47EE-A094-C68725014EA5}" destId="{1A423150-F226-4B0F-A966-EE179BFF1078}" srcOrd="0" destOrd="0" parTransId="{B94238A7-5337-43D4-B587-1CBC1ABB3B0C}" sibTransId="{207CF0F4-DFD1-45F8-A13C-DAEA9895774C}"/>
    <dgm:cxn modelId="{52A92488-4098-4DF1-A018-192ADBD0A484}" type="presOf" srcId="{1A423150-F226-4B0F-A966-EE179BFF1078}" destId="{6B2B28D8-8355-4C8B-B419-C9501025DAB3}" srcOrd="0" destOrd="0" presId="urn:microsoft.com/office/officeart/2005/8/layout/process4"/>
    <dgm:cxn modelId="{C710FAE7-1886-4D29-9441-7CDD05737375}" type="presOf" srcId="{6706A1BE-F14B-4ADE-AA1F-3B38308FF421}" destId="{AA555BB8-B355-4DED-BE55-85FB32D75A86}" srcOrd="0" destOrd="0" presId="urn:microsoft.com/office/officeart/2005/8/layout/process4"/>
    <dgm:cxn modelId="{7E92D601-64A5-435D-A6CE-E7937683B668}" srcId="{6294D2FA-DFBC-47EE-A094-C68725014EA5}" destId="{A8ABFD10-C122-4E4C-A83B-BF0B56BABC2F}" srcOrd="2" destOrd="0" parTransId="{612F3035-252D-4E8A-A064-58BCC6244BEE}" sibTransId="{236340FE-8530-4E39-98B3-AE69BDC295F6}"/>
    <dgm:cxn modelId="{AACAD6D9-D0C7-4CA3-9DFF-C95A4AD6408F}" srcId="{6294D2FA-DFBC-47EE-A094-C68725014EA5}" destId="{6706A1BE-F14B-4ADE-AA1F-3B38308FF421}" srcOrd="4" destOrd="0" parTransId="{B3E498EC-F8B3-4926-A155-821E79EFE802}" sibTransId="{ECC9F8B5-0FF3-4575-BBE9-BF0EBB7E30D1}"/>
    <dgm:cxn modelId="{6709B41C-8A3B-4E13-A874-CF858A397A79}" srcId="{6294D2FA-DFBC-47EE-A094-C68725014EA5}" destId="{65236020-F921-4A36-8F2B-233D36DFF0E0}" srcOrd="3" destOrd="0" parTransId="{8DAEFD66-0CE8-4565-86FB-2F43C6F56314}" sibTransId="{7010561F-368F-4F9B-A541-9BA04E30D828}"/>
    <dgm:cxn modelId="{0159E8C1-CF6D-439B-A740-DF7C908E7724}" type="presOf" srcId="{65236020-F921-4A36-8F2B-233D36DFF0E0}" destId="{832CD266-613D-4394-B763-9850BBF5C4F8}" srcOrd="0" destOrd="0" presId="urn:microsoft.com/office/officeart/2005/8/layout/process4"/>
    <dgm:cxn modelId="{04C1496E-F900-4AA3-BD7B-CE367AAD715C}" type="presOf" srcId="{7DB6105C-7BE1-4A20-95FC-9A6246262D6B}" destId="{B20A7F22-A166-40C0-8410-ABD325FE7FD4}" srcOrd="0" destOrd="0" presId="urn:microsoft.com/office/officeart/2005/8/layout/process4"/>
    <dgm:cxn modelId="{6ECDC0FB-F1AA-4D96-BF95-D10B33D196F9}" srcId="{6294D2FA-DFBC-47EE-A094-C68725014EA5}" destId="{4F839EFD-930F-4FDC-A64A-D395D1BB6117}" srcOrd="1" destOrd="0" parTransId="{E01EFCCD-7F91-4CD5-A43C-ACB0390EA765}" sibTransId="{77E92D36-D7D7-45EF-AEF4-1925F7AA8700}"/>
    <dgm:cxn modelId="{B21D7F23-30CB-4ED4-B7A1-9AED9C044C35}" type="presParOf" srcId="{66569F25-06C2-4134-AF3D-9C9C07EB7984}" destId="{5EFAF43E-5069-423E-BA6C-E59A27EAF12A}" srcOrd="0" destOrd="0" presId="urn:microsoft.com/office/officeart/2005/8/layout/process4"/>
    <dgm:cxn modelId="{5F0BF07B-654D-41A8-A2EC-7C0F86A12688}" type="presParOf" srcId="{5EFAF43E-5069-423E-BA6C-E59A27EAF12A}" destId="{B20A7F22-A166-40C0-8410-ABD325FE7FD4}" srcOrd="0" destOrd="0" presId="urn:microsoft.com/office/officeart/2005/8/layout/process4"/>
    <dgm:cxn modelId="{AB755778-D3EE-4BFC-B3CE-A1112A7845CF}" type="presParOf" srcId="{66569F25-06C2-4134-AF3D-9C9C07EB7984}" destId="{80F0B809-1FA6-4B13-99C9-4623216CCB44}" srcOrd="1" destOrd="0" presId="urn:microsoft.com/office/officeart/2005/8/layout/process4"/>
    <dgm:cxn modelId="{3FD11027-75A3-4E45-A24D-21529BC5328A}" type="presParOf" srcId="{66569F25-06C2-4134-AF3D-9C9C07EB7984}" destId="{FF711B13-616E-4BCC-B18E-4C4C2DC85ED8}" srcOrd="2" destOrd="0" presId="urn:microsoft.com/office/officeart/2005/8/layout/process4"/>
    <dgm:cxn modelId="{F16FBF04-ADE6-414F-81B3-5AC12E98259E}" type="presParOf" srcId="{FF711B13-616E-4BCC-B18E-4C4C2DC85ED8}" destId="{AA555BB8-B355-4DED-BE55-85FB32D75A86}" srcOrd="0" destOrd="0" presId="urn:microsoft.com/office/officeart/2005/8/layout/process4"/>
    <dgm:cxn modelId="{16735253-F324-40C9-8BE1-6961134A9DDC}" type="presParOf" srcId="{66569F25-06C2-4134-AF3D-9C9C07EB7984}" destId="{8280BCAD-65F0-463D-B76D-997B2BC49DBB}" srcOrd="3" destOrd="0" presId="urn:microsoft.com/office/officeart/2005/8/layout/process4"/>
    <dgm:cxn modelId="{196EC7EC-D99C-4586-9CDC-75F2771E8D5B}" type="presParOf" srcId="{66569F25-06C2-4134-AF3D-9C9C07EB7984}" destId="{777867AD-8A5E-400C-89FF-036999173657}" srcOrd="4" destOrd="0" presId="urn:microsoft.com/office/officeart/2005/8/layout/process4"/>
    <dgm:cxn modelId="{340F7C68-AA42-4A25-9C44-6087F56C1562}" type="presParOf" srcId="{777867AD-8A5E-400C-89FF-036999173657}" destId="{832CD266-613D-4394-B763-9850BBF5C4F8}" srcOrd="0" destOrd="0" presId="urn:microsoft.com/office/officeart/2005/8/layout/process4"/>
    <dgm:cxn modelId="{911EE7C2-BC4E-42DA-B1F2-573E024B70C2}" type="presParOf" srcId="{66569F25-06C2-4134-AF3D-9C9C07EB7984}" destId="{2687646E-EAD3-48FE-874B-EC5A7712F5A1}" srcOrd="5" destOrd="0" presId="urn:microsoft.com/office/officeart/2005/8/layout/process4"/>
    <dgm:cxn modelId="{F9E35C01-0232-470B-B0F7-451035CF9508}" type="presParOf" srcId="{66569F25-06C2-4134-AF3D-9C9C07EB7984}" destId="{F96D3447-025E-449D-BDB3-2B0702A3E340}" srcOrd="6" destOrd="0" presId="urn:microsoft.com/office/officeart/2005/8/layout/process4"/>
    <dgm:cxn modelId="{A708CD77-A57C-4825-A11A-3E1569824D09}" type="presParOf" srcId="{F96D3447-025E-449D-BDB3-2B0702A3E340}" destId="{FBDF6BE3-CFB1-41A0-84F1-5C3A9BBE6D94}" srcOrd="0" destOrd="0" presId="urn:microsoft.com/office/officeart/2005/8/layout/process4"/>
    <dgm:cxn modelId="{870F02C9-F7F1-4D12-A39B-2DEE74E8F56A}" type="presParOf" srcId="{66569F25-06C2-4134-AF3D-9C9C07EB7984}" destId="{4DC96217-16AF-4F92-AC88-F7B7D8565F38}" srcOrd="7" destOrd="0" presId="urn:microsoft.com/office/officeart/2005/8/layout/process4"/>
    <dgm:cxn modelId="{F2CE0F88-58C0-44A5-AE1D-A50FB38E3989}" type="presParOf" srcId="{66569F25-06C2-4134-AF3D-9C9C07EB7984}" destId="{C0817786-FF0E-4B05-8C1F-02E3974BD57C}" srcOrd="8" destOrd="0" presId="urn:microsoft.com/office/officeart/2005/8/layout/process4"/>
    <dgm:cxn modelId="{20609BB0-F517-49BD-97FA-1E644D5F953A}" type="presParOf" srcId="{C0817786-FF0E-4B05-8C1F-02E3974BD57C}" destId="{F1DEC08D-6AC6-499F-8855-88FF5F6C709D}" srcOrd="0" destOrd="0" presId="urn:microsoft.com/office/officeart/2005/8/layout/process4"/>
    <dgm:cxn modelId="{61A726EB-0C5F-4DE1-9F88-2E988895F4EC}" type="presParOf" srcId="{66569F25-06C2-4134-AF3D-9C9C07EB7984}" destId="{C704AACF-DC32-4870-A4BB-2A60A473B8BE}" srcOrd="9" destOrd="0" presId="urn:microsoft.com/office/officeart/2005/8/layout/process4"/>
    <dgm:cxn modelId="{F6336856-C68B-4F83-BE33-9253086D21B8}" type="presParOf" srcId="{66569F25-06C2-4134-AF3D-9C9C07EB7984}" destId="{093DA41E-409B-47C8-BC7F-10D1A5B8ACD1}" srcOrd="10" destOrd="0" presId="urn:microsoft.com/office/officeart/2005/8/layout/process4"/>
    <dgm:cxn modelId="{73D4C763-642F-4E5C-838E-13BABEC32C46}" type="presParOf" srcId="{093DA41E-409B-47C8-BC7F-10D1A5B8ACD1}" destId="{6B2B28D8-8355-4C8B-B419-C9501025DAB3}" srcOrd="0" destOrd="0" presId="urn:microsoft.com/office/officeart/2005/8/layout/process4"/>
  </dgm:cxnLst>
  <dgm:bg>
    <a:noFill/>
  </dgm:bg>
  <dgm:whole/>
  <dgm:extLst>
    <a:ext uri="http://schemas.microsoft.com/office/drawing/2008/diagram">
      <dsp:dataModelExt xmlns:dsp="http://schemas.microsoft.com/office/drawing/2008/diagram" xmlns="" relId="rId120"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F2FBD4AD-B342-4653-8F56-AB4A2EC69A55}" type="doc">
      <dgm:prSet loTypeId="urn:microsoft.com/office/officeart/2005/8/layout/default" loCatId="list" qsTypeId="urn:microsoft.com/office/officeart/2005/8/quickstyle/simple3" qsCatId="simple" csTypeId="urn:microsoft.com/office/officeart/2005/8/colors/accent1_3" csCatId="accent1" phldr="1"/>
      <dgm:spPr/>
      <dgm:t>
        <a:bodyPr/>
        <a:lstStyle/>
        <a:p>
          <a:endParaRPr lang="ru-RU"/>
        </a:p>
      </dgm:t>
    </dgm:pt>
    <dgm:pt modelId="{AFF22AB7-8B7F-44D7-8F91-C0269E45CE77}">
      <dgm:prSet phldrT="[Текст]" custT="1"/>
      <dgm:spPr/>
      <dgm:t>
        <a:bodyPr/>
        <a:lstStyle/>
        <a:p>
          <a:r>
            <a:rPr lang="ru-RU" sz="1400">
              <a:latin typeface="Times New Roman" pitchFamily="18" charset="0"/>
              <a:cs typeface="Times New Roman" pitchFamily="18" charset="0"/>
            </a:rPr>
            <a:t>2. НАЛОГОВАЯ ПОЛИТИКА</a:t>
          </a:r>
        </a:p>
      </dgm:t>
    </dgm:pt>
    <dgm:pt modelId="{9CA96D8F-5C03-4FE0-8AE8-47F57971F84A}" type="parTrans" cxnId="{E2C19BAE-A709-489D-964B-93335C4DA050}">
      <dgm:prSet/>
      <dgm:spPr/>
      <dgm:t>
        <a:bodyPr/>
        <a:lstStyle/>
        <a:p>
          <a:endParaRPr lang="ru-RU"/>
        </a:p>
      </dgm:t>
    </dgm:pt>
    <dgm:pt modelId="{478AAB30-822D-4117-8E2E-A7771FDED6BA}" type="sibTrans" cxnId="{E2C19BAE-A709-489D-964B-93335C4DA050}">
      <dgm:prSet/>
      <dgm:spPr/>
      <dgm:t>
        <a:bodyPr/>
        <a:lstStyle/>
        <a:p>
          <a:endParaRPr lang="ru-RU"/>
        </a:p>
      </dgm:t>
    </dgm:pt>
    <dgm:pt modelId="{7FD53F76-F684-4D13-B531-7124FF60767B}" type="pres">
      <dgm:prSet presAssocID="{F2FBD4AD-B342-4653-8F56-AB4A2EC69A55}" presName="diagram" presStyleCnt="0">
        <dgm:presLayoutVars>
          <dgm:dir/>
          <dgm:resizeHandles val="exact"/>
        </dgm:presLayoutVars>
      </dgm:prSet>
      <dgm:spPr/>
      <dgm:t>
        <a:bodyPr/>
        <a:lstStyle/>
        <a:p>
          <a:endParaRPr lang="ru-RU"/>
        </a:p>
      </dgm:t>
    </dgm:pt>
    <dgm:pt modelId="{7C386283-D943-4C71-9FCF-AF1BBF6F50DC}" type="pres">
      <dgm:prSet presAssocID="{AFF22AB7-8B7F-44D7-8F91-C0269E45CE77}" presName="node" presStyleLbl="node1" presStyleIdx="0" presStyleCnt="1" custScaleX="822490">
        <dgm:presLayoutVars>
          <dgm:bulletEnabled val="1"/>
        </dgm:presLayoutVars>
      </dgm:prSet>
      <dgm:spPr/>
      <dgm:t>
        <a:bodyPr/>
        <a:lstStyle/>
        <a:p>
          <a:endParaRPr lang="ru-RU"/>
        </a:p>
      </dgm:t>
    </dgm:pt>
  </dgm:ptLst>
  <dgm:cxnLst>
    <dgm:cxn modelId="{2A7831D8-6B0D-4B5E-A392-9CDDB01D90B0}" type="presOf" srcId="{AFF22AB7-8B7F-44D7-8F91-C0269E45CE77}" destId="{7C386283-D943-4C71-9FCF-AF1BBF6F50DC}" srcOrd="0" destOrd="0" presId="urn:microsoft.com/office/officeart/2005/8/layout/default"/>
    <dgm:cxn modelId="{E2C19BAE-A709-489D-964B-93335C4DA050}" srcId="{F2FBD4AD-B342-4653-8F56-AB4A2EC69A55}" destId="{AFF22AB7-8B7F-44D7-8F91-C0269E45CE77}" srcOrd="0" destOrd="0" parTransId="{9CA96D8F-5C03-4FE0-8AE8-47F57971F84A}" sibTransId="{478AAB30-822D-4117-8E2E-A7771FDED6BA}"/>
    <dgm:cxn modelId="{6F1D3F1A-4692-4A2B-B4A9-F34147000B01}" type="presOf" srcId="{F2FBD4AD-B342-4653-8F56-AB4A2EC69A55}" destId="{7FD53F76-F684-4D13-B531-7124FF60767B}" srcOrd="0" destOrd="0" presId="urn:microsoft.com/office/officeart/2005/8/layout/default"/>
    <dgm:cxn modelId="{F0664873-430F-4C5A-968E-6D500763564F}" type="presParOf" srcId="{7FD53F76-F684-4D13-B531-7124FF60767B}" destId="{7C386283-D943-4C71-9FCF-AF1BBF6F50DC}" srcOrd="0" destOrd="0" presId="urn:microsoft.com/office/officeart/2005/8/layout/default"/>
  </dgm:cxnLst>
  <dgm:bg/>
  <dgm:whole/>
  <dgm:extLst>
    <a:ext uri="http://schemas.microsoft.com/office/drawing/2008/diagram">
      <dsp:dataModelExt xmlns:dsp="http://schemas.microsoft.com/office/drawing/2008/diagram" xmlns="" relId="rId12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B2D5940-3938-4120-B329-291C79009820}" type="doc">
      <dgm:prSet loTypeId="urn:microsoft.com/office/officeart/2005/8/layout/vList2" loCatId="list" qsTypeId="urn:microsoft.com/office/officeart/2005/8/quickstyle/simple3" qsCatId="simple" csTypeId="urn:microsoft.com/office/officeart/2005/8/colors/accent1_2" csCatId="accent1" phldr="1"/>
      <dgm:spPr/>
      <dgm:t>
        <a:bodyPr/>
        <a:lstStyle/>
        <a:p>
          <a:endParaRPr lang="ru-RU"/>
        </a:p>
      </dgm:t>
    </dgm:pt>
    <dgm:pt modelId="{2AC3B932-0DE5-4050-80B9-A2737003E1DD}">
      <dgm:prSet phldrT="[Текст]" custT="1"/>
      <dgm:spPr/>
      <dgm:t>
        <a:bodyPr/>
        <a:lstStyle/>
        <a:p>
          <a:pPr algn="ctr">
            <a:spcAft>
              <a:spcPts val="0"/>
            </a:spcAft>
          </a:pPr>
          <a:r>
            <a:rPr lang="ru-RU" sz="1600" b="1">
              <a:latin typeface="Times New Roman" pitchFamily="18" charset="0"/>
              <a:cs typeface="Times New Roman" pitchFamily="18" charset="0"/>
            </a:rPr>
            <a:t>ВВЕДЕНИЕ</a:t>
          </a:r>
          <a:endParaRPr lang="ru-RU" sz="1600">
            <a:latin typeface="Times New Roman" pitchFamily="18" charset="0"/>
            <a:cs typeface="Times New Roman" pitchFamily="18" charset="0"/>
          </a:endParaRPr>
        </a:p>
      </dgm:t>
    </dgm:pt>
    <dgm:pt modelId="{7614A56E-8CE6-4FBF-8BAA-BC7F3E573F7D}" type="parTrans" cxnId="{48085C61-ABDD-4BB7-8D5D-29822F841D8D}">
      <dgm:prSet/>
      <dgm:spPr/>
      <dgm:t>
        <a:bodyPr/>
        <a:lstStyle/>
        <a:p>
          <a:endParaRPr lang="ru-RU"/>
        </a:p>
      </dgm:t>
    </dgm:pt>
    <dgm:pt modelId="{251ED117-D93B-4396-8C78-EA3974F2AC78}" type="sibTrans" cxnId="{48085C61-ABDD-4BB7-8D5D-29822F841D8D}">
      <dgm:prSet/>
      <dgm:spPr/>
      <dgm:t>
        <a:bodyPr/>
        <a:lstStyle/>
        <a:p>
          <a:endParaRPr lang="ru-RU"/>
        </a:p>
      </dgm:t>
    </dgm:pt>
    <dgm:pt modelId="{43C4AEBA-2064-485D-98E2-FDC71F81DE3F}" type="pres">
      <dgm:prSet presAssocID="{9B2D5940-3938-4120-B329-291C79009820}" presName="linear" presStyleCnt="0">
        <dgm:presLayoutVars>
          <dgm:animLvl val="lvl"/>
          <dgm:resizeHandles val="exact"/>
        </dgm:presLayoutVars>
      </dgm:prSet>
      <dgm:spPr/>
      <dgm:t>
        <a:bodyPr/>
        <a:lstStyle/>
        <a:p>
          <a:endParaRPr lang="ru-RU"/>
        </a:p>
      </dgm:t>
    </dgm:pt>
    <dgm:pt modelId="{89930978-3278-4F0E-824C-D1198619BE08}" type="pres">
      <dgm:prSet presAssocID="{2AC3B932-0DE5-4050-80B9-A2737003E1DD}" presName="parentText" presStyleLbl="node1" presStyleIdx="0" presStyleCnt="1" custScaleY="71343">
        <dgm:presLayoutVars>
          <dgm:chMax val="0"/>
          <dgm:bulletEnabled val="1"/>
        </dgm:presLayoutVars>
      </dgm:prSet>
      <dgm:spPr/>
      <dgm:t>
        <a:bodyPr/>
        <a:lstStyle/>
        <a:p>
          <a:endParaRPr lang="ru-RU"/>
        </a:p>
      </dgm:t>
    </dgm:pt>
  </dgm:ptLst>
  <dgm:cxnLst>
    <dgm:cxn modelId="{48085C61-ABDD-4BB7-8D5D-29822F841D8D}" srcId="{9B2D5940-3938-4120-B329-291C79009820}" destId="{2AC3B932-0DE5-4050-80B9-A2737003E1DD}" srcOrd="0" destOrd="0" parTransId="{7614A56E-8CE6-4FBF-8BAA-BC7F3E573F7D}" sibTransId="{251ED117-D93B-4396-8C78-EA3974F2AC78}"/>
    <dgm:cxn modelId="{2C3A3CD1-74E6-41D7-9CB7-4675B4E968C9}" type="presOf" srcId="{9B2D5940-3938-4120-B329-291C79009820}" destId="{43C4AEBA-2064-485D-98E2-FDC71F81DE3F}" srcOrd="0" destOrd="0" presId="urn:microsoft.com/office/officeart/2005/8/layout/vList2"/>
    <dgm:cxn modelId="{11B11F83-E940-4F2F-9003-69F88ABE4335}" type="presOf" srcId="{2AC3B932-0DE5-4050-80B9-A2737003E1DD}" destId="{89930978-3278-4F0E-824C-D1198619BE08}" srcOrd="0" destOrd="0" presId="urn:microsoft.com/office/officeart/2005/8/layout/vList2"/>
    <dgm:cxn modelId="{F5FE57CB-E712-46F9-AFFA-C3432666F739}" type="presParOf" srcId="{43C4AEBA-2064-485D-98E2-FDC71F81DE3F}" destId="{89930978-3278-4F0E-824C-D1198619BE08}" srcOrd="0" destOrd="0" presId="urn:microsoft.com/office/officeart/2005/8/layout/vList2"/>
  </dgm:cxnLst>
  <dgm:bg/>
  <dgm:whole/>
  <dgm:extLst>
    <a:ext uri="http://schemas.microsoft.com/office/drawing/2008/diagram">
      <dsp:dataModelExt xmlns:dsp="http://schemas.microsoft.com/office/drawing/2008/diagram" xmlns="" relId="rId20"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31DD954A-1EC2-4B7A-9DAD-741268A97B1F}" type="doc">
      <dgm:prSet loTypeId="urn:microsoft.com/office/officeart/2005/8/layout/default" loCatId="list" qsTypeId="urn:microsoft.com/office/officeart/2005/8/quickstyle/simple3" qsCatId="simple" csTypeId="urn:microsoft.com/office/officeart/2005/8/colors/accent1_2" csCatId="accent1" phldr="1"/>
      <dgm:spPr/>
      <dgm:t>
        <a:bodyPr/>
        <a:lstStyle/>
        <a:p>
          <a:endParaRPr lang="ru-RU"/>
        </a:p>
      </dgm:t>
    </dgm:pt>
    <dgm:pt modelId="{0F1CBD80-0CDB-4108-9D83-6461189215AD}">
      <dgm:prSet phldrT="[Текст]" custT="1"/>
      <dgm:spPr/>
      <dgm:t>
        <a:bodyPr/>
        <a:lstStyle/>
        <a:p>
          <a:pPr algn="l"/>
          <a:r>
            <a:rPr lang="ru-RU" sz="1400">
              <a:latin typeface="Times New Roman" pitchFamily="18" charset="0"/>
              <a:cs typeface="Times New Roman" pitchFamily="18" charset="0"/>
            </a:rPr>
            <a:t>2.1. Цели и задачи налоговой политики, условия ее формирования</a:t>
          </a:r>
        </a:p>
      </dgm:t>
    </dgm:pt>
    <dgm:pt modelId="{1FF19681-DFDD-440E-949E-30A6CE15CF33}" type="parTrans" cxnId="{BBFE95BB-9A3D-4F22-B4D4-E38A57A28CF7}">
      <dgm:prSet/>
      <dgm:spPr/>
      <dgm:t>
        <a:bodyPr/>
        <a:lstStyle/>
        <a:p>
          <a:endParaRPr lang="ru-RU" sz="1400">
            <a:latin typeface="Times New Roman" pitchFamily="18" charset="0"/>
            <a:cs typeface="Times New Roman" pitchFamily="18" charset="0"/>
          </a:endParaRPr>
        </a:p>
      </dgm:t>
    </dgm:pt>
    <dgm:pt modelId="{D037159C-6DB6-49B7-ADD6-B188E2454E7F}" type="sibTrans" cxnId="{BBFE95BB-9A3D-4F22-B4D4-E38A57A28CF7}">
      <dgm:prSet/>
      <dgm:spPr/>
      <dgm:t>
        <a:bodyPr/>
        <a:lstStyle/>
        <a:p>
          <a:endParaRPr lang="ru-RU" sz="1400">
            <a:latin typeface="Times New Roman" pitchFamily="18" charset="0"/>
            <a:cs typeface="Times New Roman" pitchFamily="18" charset="0"/>
          </a:endParaRPr>
        </a:p>
      </dgm:t>
    </dgm:pt>
    <dgm:pt modelId="{CA4956E6-6B09-4072-8146-EEE19D75D9BF}" type="pres">
      <dgm:prSet presAssocID="{31DD954A-1EC2-4B7A-9DAD-741268A97B1F}" presName="diagram" presStyleCnt="0">
        <dgm:presLayoutVars>
          <dgm:dir/>
          <dgm:resizeHandles val="exact"/>
        </dgm:presLayoutVars>
      </dgm:prSet>
      <dgm:spPr/>
      <dgm:t>
        <a:bodyPr/>
        <a:lstStyle/>
        <a:p>
          <a:endParaRPr lang="ru-RU"/>
        </a:p>
      </dgm:t>
    </dgm:pt>
    <dgm:pt modelId="{346E8B7F-19E2-4CBE-A8FF-30648CF84A52}" type="pres">
      <dgm:prSet presAssocID="{0F1CBD80-0CDB-4108-9D83-6461189215AD}" presName="node" presStyleLbl="node1" presStyleIdx="0" presStyleCnt="1" custScaleX="1043567">
        <dgm:presLayoutVars>
          <dgm:bulletEnabled val="1"/>
        </dgm:presLayoutVars>
      </dgm:prSet>
      <dgm:spPr/>
      <dgm:t>
        <a:bodyPr/>
        <a:lstStyle/>
        <a:p>
          <a:endParaRPr lang="ru-RU"/>
        </a:p>
      </dgm:t>
    </dgm:pt>
  </dgm:ptLst>
  <dgm:cxnLst>
    <dgm:cxn modelId="{95F2C26E-8D17-4BE1-8440-048C15A71DED}" type="presOf" srcId="{0F1CBD80-0CDB-4108-9D83-6461189215AD}" destId="{346E8B7F-19E2-4CBE-A8FF-30648CF84A52}" srcOrd="0" destOrd="0" presId="urn:microsoft.com/office/officeart/2005/8/layout/default"/>
    <dgm:cxn modelId="{BBFE95BB-9A3D-4F22-B4D4-E38A57A28CF7}" srcId="{31DD954A-1EC2-4B7A-9DAD-741268A97B1F}" destId="{0F1CBD80-0CDB-4108-9D83-6461189215AD}" srcOrd="0" destOrd="0" parTransId="{1FF19681-DFDD-440E-949E-30A6CE15CF33}" sibTransId="{D037159C-6DB6-49B7-ADD6-B188E2454E7F}"/>
    <dgm:cxn modelId="{D046D997-FFF5-49F4-81AF-C860751213DD}" type="presOf" srcId="{31DD954A-1EC2-4B7A-9DAD-741268A97B1F}" destId="{CA4956E6-6B09-4072-8146-EEE19D75D9BF}" srcOrd="0" destOrd="0" presId="urn:microsoft.com/office/officeart/2005/8/layout/default"/>
    <dgm:cxn modelId="{0791044F-97F1-4B09-84D4-6BBA79F3107C}" type="presParOf" srcId="{CA4956E6-6B09-4072-8146-EEE19D75D9BF}" destId="{346E8B7F-19E2-4CBE-A8FF-30648CF84A52}" srcOrd="0" destOrd="0" presId="urn:microsoft.com/office/officeart/2005/8/layout/default"/>
  </dgm:cxnLst>
  <dgm:bg/>
  <dgm:whole/>
  <dgm:extLst>
    <a:ext uri="http://schemas.microsoft.com/office/drawing/2008/diagram">
      <dsp:dataModelExt xmlns:dsp="http://schemas.microsoft.com/office/drawing/2008/diagram" xmlns="" relId="rId131" minVer="http://schemas.openxmlformats.org/drawingml/2006/diagram"/>
    </a:ext>
  </dgm:extLst>
</dgm:dataModel>
</file>

<file path=word/diagrams/data21.xml><?xml version="1.0" encoding="utf-8"?>
<dgm:dataModel xmlns:dgm="http://schemas.openxmlformats.org/drawingml/2006/diagram" xmlns:a="http://schemas.openxmlformats.org/drawingml/2006/main">
  <dgm:ptLst>
    <dgm:pt modelId="{49B6B24B-9C3C-4D53-97C0-2EE22AF51A8A}" type="doc">
      <dgm:prSet loTypeId="urn:microsoft.com/office/officeart/2005/8/layout/default" loCatId="list" qsTypeId="urn:microsoft.com/office/officeart/2005/8/quickstyle/simple3" qsCatId="simple" csTypeId="urn:microsoft.com/office/officeart/2005/8/colors/accent1_2" csCatId="accent1" phldr="1"/>
      <dgm:spPr/>
      <dgm:t>
        <a:bodyPr/>
        <a:lstStyle/>
        <a:p>
          <a:endParaRPr lang="ru-RU"/>
        </a:p>
      </dgm:t>
    </dgm:pt>
    <dgm:pt modelId="{F4AC73F0-8F15-4452-AF83-CD1955296721}">
      <dgm:prSet phldrT="[Текст]" custT="1"/>
      <dgm:spPr/>
      <dgm:t>
        <a:bodyPr/>
        <a:lstStyle/>
        <a:p>
          <a:pPr algn="l"/>
          <a:r>
            <a:rPr lang="ru-RU" sz="1400">
              <a:latin typeface="Times New Roman" pitchFamily="18" charset="0"/>
              <a:cs typeface="Times New Roman" pitchFamily="18" charset="0"/>
            </a:rPr>
            <a:t>2.2. Налоговые доходы</a:t>
          </a:r>
        </a:p>
      </dgm:t>
    </dgm:pt>
    <dgm:pt modelId="{EB17C1E8-E80C-487B-8347-3BED6556B792}" type="parTrans" cxnId="{CC02200F-A23A-42A3-BF25-1DD4AD55B08E}">
      <dgm:prSet/>
      <dgm:spPr/>
      <dgm:t>
        <a:bodyPr/>
        <a:lstStyle/>
        <a:p>
          <a:endParaRPr lang="ru-RU"/>
        </a:p>
      </dgm:t>
    </dgm:pt>
    <dgm:pt modelId="{04507A45-2637-4D72-8112-4B6DEA4F1F68}" type="sibTrans" cxnId="{CC02200F-A23A-42A3-BF25-1DD4AD55B08E}">
      <dgm:prSet/>
      <dgm:spPr/>
      <dgm:t>
        <a:bodyPr/>
        <a:lstStyle/>
        <a:p>
          <a:endParaRPr lang="ru-RU"/>
        </a:p>
      </dgm:t>
    </dgm:pt>
    <dgm:pt modelId="{97447BEE-F8E8-4C3B-8EF9-BD4C9EF93480}" type="pres">
      <dgm:prSet presAssocID="{49B6B24B-9C3C-4D53-97C0-2EE22AF51A8A}" presName="diagram" presStyleCnt="0">
        <dgm:presLayoutVars>
          <dgm:dir/>
          <dgm:resizeHandles val="exact"/>
        </dgm:presLayoutVars>
      </dgm:prSet>
      <dgm:spPr/>
      <dgm:t>
        <a:bodyPr/>
        <a:lstStyle/>
        <a:p>
          <a:endParaRPr lang="ru-RU"/>
        </a:p>
      </dgm:t>
    </dgm:pt>
    <dgm:pt modelId="{E1BB2DEE-A6D1-4A36-AB37-1B2AFD75AF23}" type="pres">
      <dgm:prSet presAssocID="{F4AC73F0-8F15-4452-AF83-CD1955296721}" presName="node" presStyleLbl="node1" presStyleIdx="0" presStyleCnt="1" custScaleX="883711">
        <dgm:presLayoutVars>
          <dgm:bulletEnabled val="1"/>
        </dgm:presLayoutVars>
      </dgm:prSet>
      <dgm:spPr/>
      <dgm:t>
        <a:bodyPr/>
        <a:lstStyle/>
        <a:p>
          <a:endParaRPr lang="ru-RU"/>
        </a:p>
      </dgm:t>
    </dgm:pt>
  </dgm:ptLst>
  <dgm:cxnLst>
    <dgm:cxn modelId="{CC02200F-A23A-42A3-BF25-1DD4AD55B08E}" srcId="{49B6B24B-9C3C-4D53-97C0-2EE22AF51A8A}" destId="{F4AC73F0-8F15-4452-AF83-CD1955296721}" srcOrd="0" destOrd="0" parTransId="{EB17C1E8-E80C-487B-8347-3BED6556B792}" sibTransId="{04507A45-2637-4D72-8112-4B6DEA4F1F68}"/>
    <dgm:cxn modelId="{661C748E-BBE4-4659-AEFF-D6ABA72E5736}" type="presOf" srcId="{49B6B24B-9C3C-4D53-97C0-2EE22AF51A8A}" destId="{97447BEE-F8E8-4C3B-8EF9-BD4C9EF93480}" srcOrd="0" destOrd="0" presId="urn:microsoft.com/office/officeart/2005/8/layout/default"/>
    <dgm:cxn modelId="{F1FF4617-9CFD-4C49-AA0E-E4700BB3866F}" type="presOf" srcId="{F4AC73F0-8F15-4452-AF83-CD1955296721}" destId="{E1BB2DEE-A6D1-4A36-AB37-1B2AFD75AF23}" srcOrd="0" destOrd="0" presId="urn:microsoft.com/office/officeart/2005/8/layout/default"/>
    <dgm:cxn modelId="{3CDA8F13-FEED-4342-929B-23A66516376B}" type="presParOf" srcId="{97447BEE-F8E8-4C3B-8EF9-BD4C9EF93480}" destId="{E1BB2DEE-A6D1-4A36-AB37-1B2AFD75AF23}" srcOrd="0" destOrd="0" presId="urn:microsoft.com/office/officeart/2005/8/layout/default"/>
  </dgm:cxnLst>
  <dgm:bg/>
  <dgm:whole/>
  <dgm:extLst>
    <a:ext uri="http://schemas.microsoft.com/office/drawing/2008/diagram">
      <dsp:dataModelExt xmlns:dsp="http://schemas.microsoft.com/office/drawing/2008/diagram" xmlns="" relId="rId138" minVer="http://schemas.openxmlformats.org/drawingml/2006/diagram"/>
    </a:ext>
  </dgm:extLst>
</dgm:dataModel>
</file>

<file path=word/diagrams/data22.xml><?xml version="1.0" encoding="utf-8"?>
<dgm:dataModel xmlns:dgm="http://schemas.openxmlformats.org/drawingml/2006/diagram" xmlns:a="http://schemas.openxmlformats.org/drawingml/2006/main">
  <dgm:ptLst>
    <dgm:pt modelId="{956A0FA0-566A-4ECC-A7DC-93BE6BF12B77}" type="doc">
      <dgm:prSet loTypeId="urn:microsoft.com/office/officeart/2005/8/layout/default" loCatId="list" qsTypeId="urn:microsoft.com/office/officeart/2005/8/quickstyle/simple3" qsCatId="simple" csTypeId="urn:microsoft.com/office/officeart/2005/8/colors/accent1_2" csCatId="accent1" phldr="1"/>
      <dgm:spPr/>
      <dgm:t>
        <a:bodyPr/>
        <a:lstStyle/>
        <a:p>
          <a:endParaRPr lang="ru-RU"/>
        </a:p>
      </dgm:t>
    </dgm:pt>
    <dgm:pt modelId="{A62D38C6-B4CC-470D-8719-429AFCE03B8C}">
      <dgm:prSet phldrT="[Текст]" custT="1"/>
      <dgm:spPr/>
      <dgm:t>
        <a:bodyPr/>
        <a:lstStyle/>
        <a:p>
          <a:pPr algn="l"/>
          <a:r>
            <a:rPr lang="ru-RU" sz="1400" b="0" i="0">
              <a:latin typeface="Times New Roman" pitchFamily="18" charset="0"/>
              <a:cs typeface="Times New Roman" pitchFamily="18" charset="0"/>
            </a:rPr>
            <a:t>2.3. Неналоговые доходы</a:t>
          </a:r>
        </a:p>
      </dgm:t>
    </dgm:pt>
    <dgm:pt modelId="{83C142BF-C066-4A88-B854-BED2C2D8FB49}" type="parTrans" cxnId="{06EE8814-1289-422B-BEF9-A7EAFC0A1DB2}">
      <dgm:prSet/>
      <dgm:spPr/>
      <dgm:t>
        <a:bodyPr/>
        <a:lstStyle/>
        <a:p>
          <a:endParaRPr lang="ru-RU"/>
        </a:p>
      </dgm:t>
    </dgm:pt>
    <dgm:pt modelId="{E4C64903-63F8-49DF-964C-8360F80B16BD}" type="sibTrans" cxnId="{06EE8814-1289-422B-BEF9-A7EAFC0A1DB2}">
      <dgm:prSet/>
      <dgm:spPr/>
      <dgm:t>
        <a:bodyPr/>
        <a:lstStyle/>
        <a:p>
          <a:endParaRPr lang="ru-RU"/>
        </a:p>
      </dgm:t>
    </dgm:pt>
    <dgm:pt modelId="{7297A800-7340-4787-94FE-6AB5C4CDE3B6}" type="pres">
      <dgm:prSet presAssocID="{956A0FA0-566A-4ECC-A7DC-93BE6BF12B77}" presName="diagram" presStyleCnt="0">
        <dgm:presLayoutVars>
          <dgm:dir/>
          <dgm:resizeHandles val="exact"/>
        </dgm:presLayoutVars>
      </dgm:prSet>
      <dgm:spPr/>
      <dgm:t>
        <a:bodyPr/>
        <a:lstStyle/>
        <a:p>
          <a:endParaRPr lang="ru-RU"/>
        </a:p>
      </dgm:t>
    </dgm:pt>
    <dgm:pt modelId="{99D5DF91-814B-42AE-BEA0-2D0F4E680C1A}" type="pres">
      <dgm:prSet presAssocID="{A62D38C6-B4CC-470D-8719-429AFCE03B8C}" presName="node" presStyleLbl="node1" presStyleIdx="0" presStyleCnt="1" custScaleX="806299">
        <dgm:presLayoutVars>
          <dgm:bulletEnabled val="1"/>
        </dgm:presLayoutVars>
      </dgm:prSet>
      <dgm:spPr/>
      <dgm:t>
        <a:bodyPr/>
        <a:lstStyle/>
        <a:p>
          <a:endParaRPr lang="ru-RU"/>
        </a:p>
      </dgm:t>
    </dgm:pt>
  </dgm:ptLst>
  <dgm:cxnLst>
    <dgm:cxn modelId="{50FD8BD8-DEC7-426F-9ADE-69F25023693D}" type="presOf" srcId="{A62D38C6-B4CC-470D-8719-429AFCE03B8C}" destId="{99D5DF91-814B-42AE-BEA0-2D0F4E680C1A}" srcOrd="0" destOrd="0" presId="urn:microsoft.com/office/officeart/2005/8/layout/default"/>
    <dgm:cxn modelId="{06EE8814-1289-422B-BEF9-A7EAFC0A1DB2}" srcId="{956A0FA0-566A-4ECC-A7DC-93BE6BF12B77}" destId="{A62D38C6-B4CC-470D-8719-429AFCE03B8C}" srcOrd="0" destOrd="0" parTransId="{83C142BF-C066-4A88-B854-BED2C2D8FB49}" sibTransId="{E4C64903-63F8-49DF-964C-8360F80B16BD}"/>
    <dgm:cxn modelId="{79DE0D2F-1A88-48FF-B308-0D4B0A985B41}" type="presOf" srcId="{956A0FA0-566A-4ECC-A7DC-93BE6BF12B77}" destId="{7297A800-7340-4787-94FE-6AB5C4CDE3B6}" srcOrd="0" destOrd="0" presId="urn:microsoft.com/office/officeart/2005/8/layout/default"/>
    <dgm:cxn modelId="{C5EABEF5-ED4D-47E5-8E2D-F15086178A65}" type="presParOf" srcId="{7297A800-7340-4787-94FE-6AB5C4CDE3B6}" destId="{99D5DF91-814B-42AE-BEA0-2D0F4E680C1A}" srcOrd="0" destOrd="0" presId="urn:microsoft.com/office/officeart/2005/8/layout/default"/>
  </dgm:cxnLst>
  <dgm:bg/>
  <dgm:whole/>
  <dgm:extLst>
    <a:ext uri="http://schemas.microsoft.com/office/drawing/2008/diagram">
      <dsp:dataModelExt xmlns:dsp="http://schemas.microsoft.com/office/drawing/2008/diagram" xmlns="" relId="rId145" minVer="http://schemas.openxmlformats.org/drawingml/2006/diagram"/>
    </a:ext>
  </dgm:extLst>
</dgm:dataModel>
</file>

<file path=word/diagrams/data23.xml><?xml version="1.0" encoding="utf-8"?>
<dgm:dataModel xmlns:dgm="http://schemas.openxmlformats.org/drawingml/2006/diagram" xmlns:a="http://schemas.openxmlformats.org/drawingml/2006/main">
  <dgm:ptLst>
    <dgm:pt modelId="{2AE5D94A-D1DD-4FD1-ACA1-7D131CD02F36}" type="doc">
      <dgm:prSet loTypeId="urn:microsoft.com/office/officeart/2005/8/layout/default" loCatId="list" qsTypeId="urn:microsoft.com/office/officeart/2005/8/quickstyle/simple3" qsCatId="simple" csTypeId="urn:microsoft.com/office/officeart/2005/8/colors/accent1_2" csCatId="accent1" phldr="1"/>
      <dgm:spPr/>
      <dgm:t>
        <a:bodyPr/>
        <a:lstStyle/>
        <a:p>
          <a:endParaRPr lang="ru-RU"/>
        </a:p>
      </dgm:t>
    </dgm:pt>
    <dgm:pt modelId="{D29BFE8F-716A-4CFE-BE79-8E2ABA79A9FC}">
      <dgm:prSet phldrT="[Текст]" custT="1"/>
      <dgm:spPr/>
      <dgm:t>
        <a:bodyPr/>
        <a:lstStyle/>
        <a:p>
          <a:r>
            <a:rPr lang="ru-RU" sz="1400">
              <a:latin typeface="Times New Roman" pitchFamily="18" charset="0"/>
              <a:cs typeface="Times New Roman" pitchFamily="18" charset="0"/>
            </a:rPr>
            <a:t>3. ДОЛГОВАЯ ПОЛИТИКА</a:t>
          </a:r>
        </a:p>
      </dgm:t>
    </dgm:pt>
    <dgm:pt modelId="{2A8301E2-A60D-4519-9245-CE4C93CC1AD2}" type="parTrans" cxnId="{F2574371-8D81-4233-9FE6-962E07B34F8B}">
      <dgm:prSet/>
      <dgm:spPr/>
      <dgm:t>
        <a:bodyPr/>
        <a:lstStyle/>
        <a:p>
          <a:endParaRPr lang="ru-RU" sz="1400">
            <a:latin typeface="Times New Roman" pitchFamily="18" charset="0"/>
            <a:cs typeface="Times New Roman" pitchFamily="18" charset="0"/>
          </a:endParaRPr>
        </a:p>
      </dgm:t>
    </dgm:pt>
    <dgm:pt modelId="{90246CE0-3E78-4379-82F6-0CFA3B3AE1FB}" type="sibTrans" cxnId="{F2574371-8D81-4233-9FE6-962E07B34F8B}">
      <dgm:prSet/>
      <dgm:spPr/>
      <dgm:t>
        <a:bodyPr/>
        <a:lstStyle/>
        <a:p>
          <a:endParaRPr lang="ru-RU" sz="1400">
            <a:latin typeface="Times New Roman" pitchFamily="18" charset="0"/>
            <a:cs typeface="Times New Roman" pitchFamily="18" charset="0"/>
          </a:endParaRPr>
        </a:p>
      </dgm:t>
    </dgm:pt>
    <dgm:pt modelId="{C9B6ECA9-4EF4-421F-AE3E-7DBFB829ED46}" type="pres">
      <dgm:prSet presAssocID="{2AE5D94A-D1DD-4FD1-ACA1-7D131CD02F36}" presName="diagram" presStyleCnt="0">
        <dgm:presLayoutVars>
          <dgm:dir/>
          <dgm:resizeHandles val="exact"/>
        </dgm:presLayoutVars>
      </dgm:prSet>
      <dgm:spPr/>
      <dgm:t>
        <a:bodyPr/>
        <a:lstStyle/>
        <a:p>
          <a:endParaRPr lang="ru-RU"/>
        </a:p>
      </dgm:t>
    </dgm:pt>
    <dgm:pt modelId="{9F493402-6A0F-4DED-93B8-3B37E8782843}" type="pres">
      <dgm:prSet presAssocID="{D29BFE8F-716A-4CFE-BE79-8E2ABA79A9FC}" presName="node" presStyleLbl="node1" presStyleIdx="0" presStyleCnt="1" custScaleX="719859">
        <dgm:presLayoutVars>
          <dgm:bulletEnabled val="1"/>
        </dgm:presLayoutVars>
      </dgm:prSet>
      <dgm:spPr/>
      <dgm:t>
        <a:bodyPr/>
        <a:lstStyle/>
        <a:p>
          <a:endParaRPr lang="ru-RU"/>
        </a:p>
      </dgm:t>
    </dgm:pt>
  </dgm:ptLst>
  <dgm:cxnLst>
    <dgm:cxn modelId="{952DF944-6ACA-4F6A-B273-1A2B281C6CA1}" type="presOf" srcId="{2AE5D94A-D1DD-4FD1-ACA1-7D131CD02F36}" destId="{C9B6ECA9-4EF4-421F-AE3E-7DBFB829ED46}" srcOrd="0" destOrd="0" presId="urn:microsoft.com/office/officeart/2005/8/layout/default"/>
    <dgm:cxn modelId="{A0296969-2A63-4555-9D85-7E5CD07811AB}" type="presOf" srcId="{D29BFE8F-716A-4CFE-BE79-8E2ABA79A9FC}" destId="{9F493402-6A0F-4DED-93B8-3B37E8782843}" srcOrd="0" destOrd="0" presId="urn:microsoft.com/office/officeart/2005/8/layout/default"/>
    <dgm:cxn modelId="{F2574371-8D81-4233-9FE6-962E07B34F8B}" srcId="{2AE5D94A-D1DD-4FD1-ACA1-7D131CD02F36}" destId="{D29BFE8F-716A-4CFE-BE79-8E2ABA79A9FC}" srcOrd="0" destOrd="0" parTransId="{2A8301E2-A60D-4519-9245-CE4C93CC1AD2}" sibTransId="{90246CE0-3E78-4379-82F6-0CFA3B3AE1FB}"/>
    <dgm:cxn modelId="{64511E3D-F7C7-460B-A3B7-3E50193989D2}" type="presParOf" srcId="{C9B6ECA9-4EF4-421F-AE3E-7DBFB829ED46}" destId="{9F493402-6A0F-4DED-93B8-3B37E8782843}" srcOrd="0" destOrd="0" presId="urn:microsoft.com/office/officeart/2005/8/layout/default"/>
  </dgm:cxnLst>
  <dgm:bg/>
  <dgm:whole/>
  <dgm:extLst>
    <a:ext uri="http://schemas.microsoft.com/office/drawing/2008/diagram">
      <dsp:dataModelExt xmlns:dsp="http://schemas.microsoft.com/office/drawing/2008/diagram" xmlns="" relId="rId15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B2D5940-3938-4120-B329-291C79009820}" type="doc">
      <dgm:prSet loTypeId="urn:microsoft.com/office/officeart/2005/8/layout/vList2" loCatId="list" qsTypeId="urn:microsoft.com/office/officeart/2005/8/quickstyle/simple3" qsCatId="simple" csTypeId="urn:microsoft.com/office/officeart/2005/8/colors/accent1_2" csCatId="accent1" phldr="1"/>
      <dgm:spPr/>
      <dgm:t>
        <a:bodyPr/>
        <a:lstStyle/>
        <a:p>
          <a:endParaRPr lang="ru-RU"/>
        </a:p>
      </dgm:t>
    </dgm:pt>
    <dgm:pt modelId="{2AC3B932-0DE5-4050-80B9-A2737003E1DD}">
      <dgm:prSet phldrT="[Текст]" custT="1"/>
      <dgm:spPr/>
      <dgm:t>
        <a:bodyPr/>
        <a:lstStyle/>
        <a:p>
          <a:pPr algn="ctr">
            <a:spcAft>
              <a:spcPts val="0"/>
            </a:spcAft>
          </a:pPr>
          <a:r>
            <a:rPr lang="ru-RU" sz="1400" b="0">
              <a:latin typeface="Times New Roman" pitchFamily="18" charset="0"/>
              <a:cs typeface="Times New Roman" pitchFamily="18" charset="0"/>
            </a:rPr>
            <a:t>1. БЮДЖЕТНАЯ ПОЛИТИКА</a:t>
          </a:r>
        </a:p>
      </dgm:t>
    </dgm:pt>
    <dgm:pt modelId="{251ED117-D93B-4396-8C78-EA3974F2AC78}" type="sibTrans" cxnId="{48085C61-ABDD-4BB7-8D5D-29822F841D8D}">
      <dgm:prSet/>
      <dgm:spPr/>
      <dgm:t>
        <a:bodyPr/>
        <a:lstStyle/>
        <a:p>
          <a:endParaRPr lang="ru-RU">
            <a:latin typeface="Times New Roman" pitchFamily="18" charset="0"/>
            <a:cs typeface="Times New Roman" pitchFamily="18" charset="0"/>
          </a:endParaRPr>
        </a:p>
      </dgm:t>
    </dgm:pt>
    <dgm:pt modelId="{7614A56E-8CE6-4FBF-8BAA-BC7F3E573F7D}" type="parTrans" cxnId="{48085C61-ABDD-4BB7-8D5D-29822F841D8D}">
      <dgm:prSet/>
      <dgm:spPr/>
      <dgm:t>
        <a:bodyPr/>
        <a:lstStyle/>
        <a:p>
          <a:endParaRPr lang="ru-RU">
            <a:latin typeface="Times New Roman" pitchFamily="18" charset="0"/>
            <a:cs typeface="Times New Roman" pitchFamily="18" charset="0"/>
          </a:endParaRPr>
        </a:p>
      </dgm:t>
    </dgm:pt>
    <dgm:pt modelId="{43C4AEBA-2064-485D-98E2-FDC71F81DE3F}" type="pres">
      <dgm:prSet presAssocID="{9B2D5940-3938-4120-B329-291C79009820}" presName="linear" presStyleCnt="0">
        <dgm:presLayoutVars>
          <dgm:animLvl val="lvl"/>
          <dgm:resizeHandles val="exact"/>
        </dgm:presLayoutVars>
      </dgm:prSet>
      <dgm:spPr/>
      <dgm:t>
        <a:bodyPr/>
        <a:lstStyle/>
        <a:p>
          <a:endParaRPr lang="ru-RU"/>
        </a:p>
      </dgm:t>
    </dgm:pt>
    <dgm:pt modelId="{89930978-3278-4F0E-824C-D1198619BE08}" type="pres">
      <dgm:prSet presAssocID="{2AC3B932-0DE5-4050-80B9-A2737003E1DD}" presName="parentText" presStyleLbl="node1" presStyleIdx="0" presStyleCnt="1" custScaleY="369353" custLinFactNeighborX="-31" custLinFactNeighborY="-180">
        <dgm:presLayoutVars>
          <dgm:chMax val="0"/>
          <dgm:bulletEnabled val="1"/>
        </dgm:presLayoutVars>
      </dgm:prSet>
      <dgm:spPr/>
      <dgm:t>
        <a:bodyPr/>
        <a:lstStyle/>
        <a:p>
          <a:endParaRPr lang="ru-RU"/>
        </a:p>
      </dgm:t>
    </dgm:pt>
  </dgm:ptLst>
  <dgm:cxnLst>
    <dgm:cxn modelId="{48085C61-ABDD-4BB7-8D5D-29822F841D8D}" srcId="{9B2D5940-3938-4120-B329-291C79009820}" destId="{2AC3B932-0DE5-4050-80B9-A2737003E1DD}" srcOrd="0" destOrd="0" parTransId="{7614A56E-8CE6-4FBF-8BAA-BC7F3E573F7D}" sibTransId="{251ED117-D93B-4396-8C78-EA3974F2AC78}"/>
    <dgm:cxn modelId="{6E216FA0-8B2B-456C-8A68-8347CAAB3770}" type="presOf" srcId="{9B2D5940-3938-4120-B329-291C79009820}" destId="{43C4AEBA-2064-485D-98E2-FDC71F81DE3F}" srcOrd="0" destOrd="0" presId="urn:microsoft.com/office/officeart/2005/8/layout/vList2"/>
    <dgm:cxn modelId="{A80E0C77-F190-40D9-A80D-A60D3E0890EB}" type="presOf" srcId="{2AC3B932-0DE5-4050-80B9-A2737003E1DD}" destId="{89930978-3278-4F0E-824C-D1198619BE08}" srcOrd="0" destOrd="0" presId="urn:microsoft.com/office/officeart/2005/8/layout/vList2"/>
    <dgm:cxn modelId="{305DF558-A5A4-4829-9505-40067EE53FC8}" type="presParOf" srcId="{43C4AEBA-2064-485D-98E2-FDC71F81DE3F}" destId="{89930978-3278-4F0E-824C-D1198619BE08}" srcOrd="0" destOrd="0" presId="urn:microsoft.com/office/officeart/2005/8/layout/vList2"/>
  </dgm:cxnLst>
  <dgm:bg/>
  <dgm:whole/>
  <dgm:extLst>
    <a:ext uri="http://schemas.microsoft.com/office/drawing/2008/diagram">
      <dsp:dataModelExt xmlns:dsp="http://schemas.microsoft.com/office/drawing/2008/diagram" xmlns=""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B2D5940-3938-4120-B329-291C79009820}" type="doc">
      <dgm:prSet loTypeId="urn:microsoft.com/office/officeart/2005/8/layout/vList2" loCatId="list" qsTypeId="urn:microsoft.com/office/officeart/2005/8/quickstyle/simple3" qsCatId="simple" csTypeId="urn:microsoft.com/office/officeart/2005/8/colors/accent1_2" csCatId="accent1" phldr="1"/>
      <dgm:spPr/>
      <dgm:t>
        <a:bodyPr/>
        <a:lstStyle/>
        <a:p>
          <a:endParaRPr lang="ru-RU"/>
        </a:p>
      </dgm:t>
    </dgm:pt>
    <dgm:pt modelId="{2AC3B932-0DE5-4050-80B9-A2737003E1DD}">
      <dgm:prSet phldrT="[Текст]" custT="1"/>
      <dgm:spPr/>
      <dgm:t>
        <a:bodyPr/>
        <a:lstStyle/>
        <a:p>
          <a:pPr algn="l">
            <a:spcAft>
              <a:spcPts val="0"/>
            </a:spcAft>
          </a:pPr>
          <a:r>
            <a:rPr lang="ru-RU" sz="1400" b="0">
              <a:latin typeface="Times New Roman" pitchFamily="18" charset="0"/>
              <a:cs typeface="Times New Roman" pitchFamily="18" charset="0"/>
            </a:rPr>
            <a:t>1.1. Условия, определяющие формирование основных направлений бюджетной политики муниципального района </a:t>
          </a:r>
        </a:p>
      </dgm:t>
    </dgm:pt>
    <dgm:pt modelId="{251ED117-D93B-4396-8C78-EA3974F2AC78}" type="sibTrans" cxnId="{48085C61-ABDD-4BB7-8D5D-29822F841D8D}">
      <dgm:prSet/>
      <dgm:spPr/>
      <dgm:t>
        <a:bodyPr/>
        <a:lstStyle/>
        <a:p>
          <a:endParaRPr lang="ru-RU"/>
        </a:p>
      </dgm:t>
    </dgm:pt>
    <dgm:pt modelId="{7614A56E-8CE6-4FBF-8BAA-BC7F3E573F7D}" type="parTrans" cxnId="{48085C61-ABDD-4BB7-8D5D-29822F841D8D}">
      <dgm:prSet/>
      <dgm:spPr/>
      <dgm:t>
        <a:bodyPr/>
        <a:lstStyle/>
        <a:p>
          <a:endParaRPr lang="ru-RU"/>
        </a:p>
      </dgm:t>
    </dgm:pt>
    <dgm:pt modelId="{43C4AEBA-2064-485D-98E2-FDC71F81DE3F}" type="pres">
      <dgm:prSet presAssocID="{9B2D5940-3938-4120-B329-291C79009820}" presName="linear" presStyleCnt="0">
        <dgm:presLayoutVars>
          <dgm:animLvl val="lvl"/>
          <dgm:resizeHandles val="exact"/>
        </dgm:presLayoutVars>
      </dgm:prSet>
      <dgm:spPr/>
      <dgm:t>
        <a:bodyPr/>
        <a:lstStyle/>
        <a:p>
          <a:endParaRPr lang="ru-RU"/>
        </a:p>
      </dgm:t>
    </dgm:pt>
    <dgm:pt modelId="{89930978-3278-4F0E-824C-D1198619BE08}" type="pres">
      <dgm:prSet presAssocID="{2AC3B932-0DE5-4050-80B9-A2737003E1DD}" presName="parentText" presStyleLbl="node1" presStyleIdx="0" presStyleCnt="1" custScaleY="324169" custLinFactNeighborY="20728">
        <dgm:presLayoutVars>
          <dgm:chMax val="0"/>
          <dgm:bulletEnabled val="1"/>
        </dgm:presLayoutVars>
      </dgm:prSet>
      <dgm:spPr/>
      <dgm:t>
        <a:bodyPr/>
        <a:lstStyle/>
        <a:p>
          <a:endParaRPr lang="ru-RU"/>
        </a:p>
      </dgm:t>
    </dgm:pt>
  </dgm:ptLst>
  <dgm:cxnLst>
    <dgm:cxn modelId="{48085C61-ABDD-4BB7-8D5D-29822F841D8D}" srcId="{9B2D5940-3938-4120-B329-291C79009820}" destId="{2AC3B932-0DE5-4050-80B9-A2737003E1DD}" srcOrd="0" destOrd="0" parTransId="{7614A56E-8CE6-4FBF-8BAA-BC7F3E573F7D}" sibTransId="{251ED117-D93B-4396-8C78-EA3974F2AC78}"/>
    <dgm:cxn modelId="{7B41FC5C-FC12-4F82-B425-5E92F7642D6A}" type="presOf" srcId="{2AC3B932-0DE5-4050-80B9-A2737003E1DD}" destId="{89930978-3278-4F0E-824C-D1198619BE08}" srcOrd="0" destOrd="0" presId="urn:microsoft.com/office/officeart/2005/8/layout/vList2"/>
    <dgm:cxn modelId="{BB08EE14-467C-4090-8617-8E33DFFD5132}" type="presOf" srcId="{9B2D5940-3938-4120-B329-291C79009820}" destId="{43C4AEBA-2064-485D-98E2-FDC71F81DE3F}" srcOrd="0" destOrd="0" presId="urn:microsoft.com/office/officeart/2005/8/layout/vList2"/>
    <dgm:cxn modelId="{1DE0F46A-B282-440B-99C2-3077409E4EF2}" type="presParOf" srcId="{43C4AEBA-2064-485D-98E2-FDC71F81DE3F}" destId="{89930978-3278-4F0E-824C-D1198619BE08}" srcOrd="0" destOrd="0" presId="urn:microsoft.com/office/officeart/2005/8/layout/vList2"/>
  </dgm:cxnLst>
  <dgm:bg/>
  <dgm:whole/>
  <dgm:extLst>
    <a:ext uri="http://schemas.microsoft.com/office/drawing/2008/diagram">
      <dsp:dataModelExt xmlns:dsp="http://schemas.microsoft.com/office/drawing/2008/diagram" xmlns=""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A9B865C9-A2F7-4CA1-941B-4B95F913EC6F}" type="doc">
      <dgm:prSet loTypeId="urn:microsoft.com/office/officeart/2005/8/layout/hierarchy2" loCatId="hierarchy" qsTypeId="urn:microsoft.com/office/officeart/2005/8/quickstyle/simple3" qsCatId="simple" csTypeId="urn:microsoft.com/office/officeart/2005/8/colors/colorful1" csCatId="colorful" phldr="1"/>
      <dgm:spPr/>
      <dgm:t>
        <a:bodyPr/>
        <a:lstStyle/>
        <a:p>
          <a:endParaRPr lang="ru-RU"/>
        </a:p>
      </dgm:t>
    </dgm:pt>
    <dgm:pt modelId="{A6030374-AE19-43CF-B1B7-F14D2CBF6328}">
      <dgm:prSet phldrT="[Текст]" custT="1"/>
      <dgm:spPr/>
      <dgm:t>
        <a:bodyPr/>
        <a:lstStyle/>
        <a:p>
          <a:r>
            <a:rPr lang="ru-RU" sz="1200">
              <a:latin typeface="Times New Roman" pitchFamily="18" charset="0"/>
              <a:cs typeface="Times New Roman" pitchFamily="18" charset="0"/>
            </a:rPr>
            <a:t>Мониторинг качества финансового менеджмента включает:</a:t>
          </a:r>
        </a:p>
      </dgm:t>
    </dgm:pt>
    <dgm:pt modelId="{4D234AE0-3091-4303-8AC8-44308327C407}" type="parTrans" cxnId="{F25CADD4-1F4B-4A4B-B881-EE01FB4A1A0E}">
      <dgm:prSet/>
      <dgm:spPr/>
      <dgm:t>
        <a:bodyPr/>
        <a:lstStyle/>
        <a:p>
          <a:endParaRPr lang="ru-RU" sz="1200">
            <a:latin typeface="Times New Roman" pitchFamily="18" charset="0"/>
            <a:cs typeface="Times New Roman" pitchFamily="18" charset="0"/>
          </a:endParaRPr>
        </a:p>
      </dgm:t>
    </dgm:pt>
    <dgm:pt modelId="{9CDB5F6F-2227-4DFD-AF93-402A3784E812}" type="sibTrans" cxnId="{F25CADD4-1F4B-4A4B-B881-EE01FB4A1A0E}">
      <dgm:prSet/>
      <dgm:spPr/>
      <dgm:t>
        <a:bodyPr/>
        <a:lstStyle/>
        <a:p>
          <a:endParaRPr lang="ru-RU" sz="1200">
            <a:latin typeface="Times New Roman" pitchFamily="18" charset="0"/>
            <a:cs typeface="Times New Roman" pitchFamily="18" charset="0"/>
          </a:endParaRPr>
        </a:p>
      </dgm:t>
    </dgm:pt>
    <dgm:pt modelId="{7506DD48-9003-478B-9067-5AF2FAD36F40}">
      <dgm:prSet phldrT="[Текст]" custT="1"/>
      <dgm:spPr/>
      <dgm:t>
        <a:bodyPr/>
        <a:lstStyle/>
        <a:p>
          <a:r>
            <a:rPr lang="ru-RU" sz="1200">
              <a:latin typeface="Times New Roman" pitchFamily="18" charset="0"/>
              <a:cs typeface="Times New Roman" pitchFamily="18" charset="0"/>
            </a:rPr>
            <a:t>мониторинг качества исполнения бюджетных полномочий</a:t>
          </a:r>
        </a:p>
      </dgm:t>
    </dgm:pt>
    <dgm:pt modelId="{DE1D3682-CC7E-4C4E-B3A7-2C8B44201A95}" type="parTrans" cxnId="{40B83113-2C06-40F8-9CF8-4DC9A710B339}">
      <dgm:prSet custT="1"/>
      <dgm:spPr/>
      <dgm:t>
        <a:bodyPr/>
        <a:lstStyle/>
        <a:p>
          <a:endParaRPr lang="ru-RU" sz="1200">
            <a:latin typeface="Times New Roman" pitchFamily="18" charset="0"/>
            <a:cs typeface="Times New Roman" pitchFamily="18" charset="0"/>
          </a:endParaRPr>
        </a:p>
      </dgm:t>
    </dgm:pt>
    <dgm:pt modelId="{61424552-4F7F-4FD7-8E36-C06DBC5B00E3}" type="sibTrans" cxnId="{40B83113-2C06-40F8-9CF8-4DC9A710B339}">
      <dgm:prSet/>
      <dgm:spPr/>
      <dgm:t>
        <a:bodyPr/>
        <a:lstStyle/>
        <a:p>
          <a:endParaRPr lang="ru-RU" sz="1200">
            <a:latin typeface="Times New Roman" pitchFamily="18" charset="0"/>
            <a:cs typeface="Times New Roman" pitchFamily="18" charset="0"/>
          </a:endParaRPr>
        </a:p>
      </dgm:t>
    </dgm:pt>
    <dgm:pt modelId="{BD29EDD7-401C-4206-8DF2-E4641989C5DB}">
      <dgm:prSet phldrT="[Текст]" custT="1"/>
      <dgm:spPr/>
      <dgm:t>
        <a:bodyPr/>
        <a:lstStyle/>
        <a:p>
          <a:r>
            <a:rPr lang="ru-RU" sz="1200">
              <a:latin typeface="Times New Roman" pitchFamily="18" charset="0"/>
              <a:cs typeface="Times New Roman" pitchFamily="18" charset="0"/>
            </a:rPr>
            <a:t>мониторинг качества управления активами</a:t>
          </a:r>
        </a:p>
      </dgm:t>
    </dgm:pt>
    <dgm:pt modelId="{3F7592B9-C8B2-414B-9E60-F1FFF20E486D}" type="parTrans" cxnId="{9A9C0B7D-0339-4A7F-B180-9D78C4A8212E}">
      <dgm:prSet custT="1"/>
      <dgm:spPr/>
      <dgm:t>
        <a:bodyPr/>
        <a:lstStyle/>
        <a:p>
          <a:endParaRPr lang="ru-RU" sz="1200">
            <a:latin typeface="Times New Roman" pitchFamily="18" charset="0"/>
            <a:cs typeface="Times New Roman" pitchFamily="18" charset="0"/>
          </a:endParaRPr>
        </a:p>
      </dgm:t>
    </dgm:pt>
    <dgm:pt modelId="{BC8CE745-FF5D-46AC-9337-CE9712731D08}" type="sibTrans" cxnId="{9A9C0B7D-0339-4A7F-B180-9D78C4A8212E}">
      <dgm:prSet/>
      <dgm:spPr/>
      <dgm:t>
        <a:bodyPr/>
        <a:lstStyle/>
        <a:p>
          <a:endParaRPr lang="ru-RU" sz="1200">
            <a:latin typeface="Times New Roman" pitchFamily="18" charset="0"/>
            <a:cs typeface="Times New Roman" pitchFamily="18" charset="0"/>
          </a:endParaRPr>
        </a:p>
      </dgm:t>
    </dgm:pt>
    <dgm:pt modelId="{4DF598A7-7E7E-4B7C-A03D-4AF6F02CE9EE}">
      <dgm:prSet phldrT="[Текст]" custT="1"/>
      <dgm:spPr/>
      <dgm:t>
        <a:bodyPr/>
        <a:lstStyle/>
        <a:p>
          <a:r>
            <a:rPr lang="ru-RU" sz="1200">
              <a:latin typeface="Times New Roman" pitchFamily="18" charset="0"/>
              <a:cs typeface="Times New Roman" pitchFamily="18" charset="0"/>
            </a:rPr>
            <a:t>мониторинг качества осуществления закупок товаров, работ и услуг для обеспечения государственных (муниципальных) нужд</a:t>
          </a:r>
        </a:p>
      </dgm:t>
    </dgm:pt>
    <dgm:pt modelId="{9F97960C-357C-40D5-B16F-DA3456F8B0CB}" type="parTrans" cxnId="{AEE8CA51-D02D-4941-A793-ADF88BEA54FC}">
      <dgm:prSet custT="1"/>
      <dgm:spPr/>
      <dgm:t>
        <a:bodyPr/>
        <a:lstStyle/>
        <a:p>
          <a:endParaRPr lang="ru-RU" sz="1200">
            <a:latin typeface="Times New Roman" pitchFamily="18" charset="0"/>
            <a:cs typeface="Times New Roman" pitchFamily="18" charset="0"/>
          </a:endParaRPr>
        </a:p>
      </dgm:t>
    </dgm:pt>
    <dgm:pt modelId="{EAFCEC7A-8742-4ECA-B27A-0491842D634A}" type="sibTrans" cxnId="{AEE8CA51-D02D-4941-A793-ADF88BEA54FC}">
      <dgm:prSet/>
      <dgm:spPr/>
      <dgm:t>
        <a:bodyPr/>
        <a:lstStyle/>
        <a:p>
          <a:endParaRPr lang="ru-RU" sz="1200">
            <a:latin typeface="Times New Roman" pitchFamily="18" charset="0"/>
            <a:cs typeface="Times New Roman" pitchFamily="18" charset="0"/>
          </a:endParaRPr>
        </a:p>
      </dgm:t>
    </dgm:pt>
    <dgm:pt modelId="{637AB84F-206F-4B8C-9789-DCB31603D785}" type="pres">
      <dgm:prSet presAssocID="{A9B865C9-A2F7-4CA1-941B-4B95F913EC6F}" presName="diagram" presStyleCnt="0">
        <dgm:presLayoutVars>
          <dgm:chPref val="1"/>
          <dgm:dir/>
          <dgm:animOne val="branch"/>
          <dgm:animLvl val="lvl"/>
          <dgm:resizeHandles val="exact"/>
        </dgm:presLayoutVars>
      </dgm:prSet>
      <dgm:spPr/>
      <dgm:t>
        <a:bodyPr/>
        <a:lstStyle/>
        <a:p>
          <a:endParaRPr lang="ru-RU"/>
        </a:p>
      </dgm:t>
    </dgm:pt>
    <dgm:pt modelId="{CB5FC1A0-B56A-4B23-B8B3-2FE89E7D402A}" type="pres">
      <dgm:prSet presAssocID="{A6030374-AE19-43CF-B1B7-F14D2CBF6328}" presName="root1" presStyleCnt="0"/>
      <dgm:spPr/>
    </dgm:pt>
    <dgm:pt modelId="{7835200E-771E-444F-8453-644406A1D697}" type="pres">
      <dgm:prSet presAssocID="{A6030374-AE19-43CF-B1B7-F14D2CBF6328}" presName="LevelOneTextNode" presStyleLbl="node0" presStyleIdx="0" presStyleCnt="1" custScaleX="58809" custScaleY="188883" custLinFactNeighborX="-36058" custLinFactNeighborY="-6217">
        <dgm:presLayoutVars>
          <dgm:chPref val="3"/>
        </dgm:presLayoutVars>
      </dgm:prSet>
      <dgm:spPr/>
      <dgm:t>
        <a:bodyPr/>
        <a:lstStyle/>
        <a:p>
          <a:endParaRPr lang="ru-RU"/>
        </a:p>
      </dgm:t>
    </dgm:pt>
    <dgm:pt modelId="{034A2762-CCB8-423B-B08E-4B5341B7EA68}" type="pres">
      <dgm:prSet presAssocID="{A6030374-AE19-43CF-B1B7-F14D2CBF6328}" presName="level2hierChild" presStyleCnt="0"/>
      <dgm:spPr/>
    </dgm:pt>
    <dgm:pt modelId="{CACFB41A-9061-426D-907E-A1A94CC8ECBE}" type="pres">
      <dgm:prSet presAssocID="{DE1D3682-CC7E-4C4E-B3A7-2C8B44201A95}" presName="conn2-1" presStyleLbl="parChTrans1D2" presStyleIdx="0" presStyleCnt="3"/>
      <dgm:spPr/>
      <dgm:t>
        <a:bodyPr/>
        <a:lstStyle/>
        <a:p>
          <a:endParaRPr lang="ru-RU"/>
        </a:p>
      </dgm:t>
    </dgm:pt>
    <dgm:pt modelId="{EB3EF802-A03B-4048-BE57-DC20FB4E1B4A}" type="pres">
      <dgm:prSet presAssocID="{DE1D3682-CC7E-4C4E-B3A7-2C8B44201A95}" presName="connTx" presStyleLbl="parChTrans1D2" presStyleIdx="0" presStyleCnt="3"/>
      <dgm:spPr/>
      <dgm:t>
        <a:bodyPr/>
        <a:lstStyle/>
        <a:p>
          <a:endParaRPr lang="ru-RU"/>
        </a:p>
      </dgm:t>
    </dgm:pt>
    <dgm:pt modelId="{87CEFB73-4526-4A46-9183-B960B3E357C7}" type="pres">
      <dgm:prSet presAssocID="{7506DD48-9003-478B-9067-5AF2FAD36F40}" presName="root2" presStyleCnt="0"/>
      <dgm:spPr/>
    </dgm:pt>
    <dgm:pt modelId="{97C4EBA1-1FC7-4327-B010-2E2CF0BF5356}" type="pres">
      <dgm:prSet presAssocID="{7506DD48-9003-478B-9067-5AF2FAD36F40}" presName="LevelTwoTextNode" presStyleLbl="node2" presStyleIdx="0" presStyleCnt="3" custScaleX="296959" custScaleY="46277">
        <dgm:presLayoutVars>
          <dgm:chPref val="3"/>
        </dgm:presLayoutVars>
      </dgm:prSet>
      <dgm:spPr/>
      <dgm:t>
        <a:bodyPr/>
        <a:lstStyle/>
        <a:p>
          <a:endParaRPr lang="ru-RU"/>
        </a:p>
      </dgm:t>
    </dgm:pt>
    <dgm:pt modelId="{F2A06314-CF94-45AC-962B-82DDBDFF57FE}" type="pres">
      <dgm:prSet presAssocID="{7506DD48-9003-478B-9067-5AF2FAD36F40}" presName="level3hierChild" presStyleCnt="0"/>
      <dgm:spPr/>
    </dgm:pt>
    <dgm:pt modelId="{3ED3BC95-3B20-49E0-A658-8BBD068CDABE}" type="pres">
      <dgm:prSet presAssocID="{3F7592B9-C8B2-414B-9E60-F1FFF20E486D}" presName="conn2-1" presStyleLbl="parChTrans1D2" presStyleIdx="1" presStyleCnt="3"/>
      <dgm:spPr/>
      <dgm:t>
        <a:bodyPr/>
        <a:lstStyle/>
        <a:p>
          <a:endParaRPr lang="ru-RU"/>
        </a:p>
      </dgm:t>
    </dgm:pt>
    <dgm:pt modelId="{8CA402A8-1A6F-46ED-844A-C4654BEDAA62}" type="pres">
      <dgm:prSet presAssocID="{3F7592B9-C8B2-414B-9E60-F1FFF20E486D}" presName="connTx" presStyleLbl="parChTrans1D2" presStyleIdx="1" presStyleCnt="3"/>
      <dgm:spPr/>
      <dgm:t>
        <a:bodyPr/>
        <a:lstStyle/>
        <a:p>
          <a:endParaRPr lang="ru-RU"/>
        </a:p>
      </dgm:t>
    </dgm:pt>
    <dgm:pt modelId="{EC28E48F-48EF-4957-86C5-EAD5956A37FD}" type="pres">
      <dgm:prSet presAssocID="{BD29EDD7-401C-4206-8DF2-E4641989C5DB}" presName="root2" presStyleCnt="0"/>
      <dgm:spPr/>
    </dgm:pt>
    <dgm:pt modelId="{FEF73097-95D5-4B1D-9929-B09EED34E071}" type="pres">
      <dgm:prSet presAssocID="{BD29EDD7-401C-4206-8DF2-E4641989C5DB}" presName="LevelTwoTextNode" presStyleLbl="node2" presStyleIdx="1" presStyleCnt="3" custScaleX="301654" custScaleY="45165">
        <dgm:presLayoutVars>
          <dgm:chPref val="3"/>
        </dgm:presLayoutVars>
      </dgm:prSet>
      <dgm:spPr/>
      <dgm:t>
        <a:bodyPr/>
        <a:lstStyle/>
        <a:p>
          <a:endParaRPr lang="ru-RU"/>
        </a:p>
      </dgm:t>
    </dgm:pt>
    <dgm:pt modelId="{62CDBC93-04FE-4B42-BD4E-02E49599F66F}" type="pres">
      <dgm:prSet presAssocID="{BD29EDD7-401C-4206-8DF2-E4641989C5DB}" presName="level3hierChild" presStyleCnt="0"/>
      <dgm:spPr/>
    </dgm:pt>
    <dgm:pt modelId="{2DFC037E-76B0-4002-88D3-AFF24C81BD9A}" type="pres">
      <dgm:prSet presAssocID="{9F97960C-357C-40D5-B16F-DA3456F8B0CB}" presName="conn2-1" presStyleLbl="parChTrans1D2" presStyleIdx="2" presStyleCnt="3"/>
      <dgm:spPr/>
      <dgm:t>
        <a:bodyPr/>
        <a:lstStyle/>
        <a:p>
          <a:endParaRPr lang="ru-RU"/>
        </a:p>
      </dgm:t>
    </dgm:pt>
    <dgm:pt modelId="{4805A897-CEB6-4BE5-B4BD-301C2A8ADBEE}" type="pres">
      <dgm:prSet presAssocID="{9F97960C-357C-40D5-B16F-DA3456F8B0CB}" presName="connTx" presStyleLbl="parChTrans1D2" presStyleIdx="2" presStyleCnt="3"/>
      <dgm:spPr/>
      <dgm:t>
        <a:bodyPr/>
        <a:lstStyle/>
        <a:p>
          <a:endParaRPr lang="ru-RU"/>
        </a:p>
      </dgm:t>
    </dgm:pt>
    <dgm:pt modelId="{55BDD789-8D6A-47E1-9F81-B48E048E8E01}" type="pres">
      <dgm:prSet presAssocID="{4DF598A7-7E7E-4B7C-A03D-4AF6F02CE9EE}" presName="root2" presStyleCnt="0"/>
      <dgm:spPr/>
    </dgm:pt>
    <dgm:pt modelId="{4EA287CB-8C1E-484A-B711-488BD2FA25B4}" type="pres">
      <dgm:prSet presAssocID="{4DF598A7-7E7E-4B7C-A03D-4AF6F02CE9EE}" presName="LevelTwoTextNode" presStyleLbl="node2" presStyleIdx="2" presStyleCnt="3" custScaleX="305549" custScaleY="67642">
        <dgm:presLayoutVars>
          <dgm:chPref val="3"/>
        </dgm:presLayoutVars>
      </dgm:prSet>
      <dgm:spPr/>
      <dgm:t>
        <a:bodyPr/>
        <a:lstStyle/>
        <a:p>
          <a:endParaRPr lang="ru-RU"/>
        </a:p>
      </dgm:t>
    </dgm:pt>
    <dgm:pt modelId="{C9BC8123-CC3F-40FF-8DD9-67FCA4116FAB}" type="pres">
      <dgm:prSet presAssocID="{4DF598A7-7E7E-4B7C-A03D-4AF6F02CE9EE}" presName="level3hierChild" presStyleCnt="0"/>
      <dgm:spPr/>
    </dgm:pt>
  </dgm:ptLst>
  <dgm:cxnLst>
    <dgm:cxn modelId="{AEE8CA51-D02D-4941-A793-ADF88BEA54FC}" srcId="{A6030374-AE19-43CF-B1B7-F14D2CBF6328}" destId="{4DF598A7-7E7E-4B7C-A03D-4AF6F02CE9EE}" srcOrd="2" destOrd="0" parTransId="{9F97960C-357C-40D5-B16F-DA3456F8B0CB}" sibTransId="{EAFCEC7A-8742-4ECA-B27A-0491842D634A}"/>
    <dgm:cxn modelId="{DA613EDA-2202-41DE-8BCC-65BA57E6F573}" type="presOf" srcId="{DE1D3682-CC7E-4C4E-B3A7-2C8B44201A95}" destId="{CACFB41A-9061-426D-907E-A1A94CC8ECBE}" srcOrd="0" destOrd="0" presId="urn:microsoft.com/office/officeart/2005/8/layout/hierarchy2"/>
    <dgm:cxn modelId="{40B83113-2C06-40F8-9CF8-4DC9A710B339}" srcId="{A6030374-AE19-43CF-B1B7-F14D2CBF6328}" destId="{7506DD48-9003-478B-9067-5AF2FAD36F40}" srcOrd="0" destOrd="0" parTransId="{DE1D3682-CC7E-4C4E-B3A7-2C8B44201A95}" sibTransId="{61424552-4F7F-4FD7-8E36-C06DBC5B00E3}"/>
    <dgm:cxn modelId="{F25CADD4-1F4B-4A4B-B881-EE01FB4A1A0E}" srcId="{A9B865C9-A2F7-4CA1-941B-4B95F913EC6F}" destId="{A6030374-AE19-43CF-B1B7-F14D2CBF6328}" srcOrd="0" destOrd="0" parTransId="{4D234AE0-3091-4303-8AC8-44308327C407}" sibTransId="{9CDB5F6F-2227-4DFD-AF93-402A3784E812}"/>
    <dgm:cxn modelId="{A6584C36-37B5-482F-BFED-98E9DEEDE6D8}" type="presOf" srcId="{DE1D3682-CC7E-4C4E-B3A7-2C8B44201A95}" destId="{EB3EF802-A03B-4048-BE57-DC20FB4E1B4A}" srcOrd="1" destOrd="0" presId="urn:microsoft.com/office/officeart/2005/8/layout/hierarchy2"/>
    <dgm:cxn modelId="{9A9C0B7D-0339-4A7F-B180-9D78C4A8212E}" srcId="{A6030374-AE19-43CF-B1B7-F14D2CBF6328}" destId="{BD29EDD7-401C-4206-8DF2-E4641989C5DB}" srcOrd="1" destOrd="0" parTransId="{3F7592B9-C8B2-414B-9E60-F1FFF20E486D}" sibTransId="{BC8CE745-FF5D-46AC-9337-CE9712731D08}"/>
    <dgm:cxn modelId="{73E1E974-CE2A-463A-9B8C-309B26E0911B}" type="presOf" srcId="{BD29EDD7-401C-4206-8DF2-E4641989C5DB}" destId="{FEF73097-95D5-4B1D-9929-B09EED34E071}" srcOrd="0" destOrd="0" presId="urn:microsoft.com/office/officeart/2005/8/layout/hierarchy2"/>
    <dgm:cxn modelId="{4BCCE7D6-D8AC-4E18-A5A4-15F1CB13DBEB}" type="presOf" srcId="{A9B865C9-A2F7-4CA1-941B-4B95F913EC6F}" destId="{637AB84F-206F-4B8C-9789-DCB31603D785}" srcOrd="0" destOrd="0" presId="urn:microsoft.com/office/officeart/2005/8/layout/hierarchy2"/>
    <dgm:cxn modelId="{3C0E592E-F30E-4377-89A2-D3CF0B1DE519}" type="presOf" srcId="{3F7592B9-C8B2-414B-9E60-F1FFF20E486D}" destId="{3ED3BC95-3B20-49E0-A658-8BBD068CDABE}" srcOrd="0" destOrd="0" presId="urn:microsoft.com/office/officeart/2005/8/layout/hierarchy2"/>
    <dgm:cxn modelId="{194F3E4E-2B85-4887-ABA1-D4E4B7BD6D65}" type="presOf" srcId="{9F97960C-357C-40D5-B16F-DA3456F8B0CB}" destId="{4805A897-CEB6-4BE5-B4BD-301C2A8ADBEE}" srcOrd="1" destOrd="0" presId="urn:microsoft.com/office/officeart/2005/8/layout/hierarchy2"/>
    <dgm:cxn modelId="{AC44D191-528F-4706-8EDB-CCCFFC83CBF4}" type="presOf" srcId="{4DF598A7-7E7E-4B7C-A03D-4AF6F02CE9EE}" destId="{4EA287CB-8C1E-484A-B711-488BD2FA25B4}" srcOrd="0" destOrd="0" presId="urn:microsoft.com/office/officeart/2005/8/layout/hierarchy2"/>
    <dgm:cxn modelId="{B946D388-D89A-4268-A616-CAE93594DB4B}" type="presOf" srcId="{A6030374-AE19-43CF-B1B7-F14D2CBF6328}" destId="{7835200E-771E-444F-8453-644406A1D697}" srcOrd="0" destOrd="0" presId="urn:microsoft.com/office/officeart/2005/8/layout/hierarchy2"/>
    <dgm:cxn modelId="{6E89CE8B-70D0-478B-A6A4-78ECFBB051D5}" type="presOf" srcId="{9F97960C-357C-40D5-B16F-DA3456F8B0CB}" destId="{2DFC037E-76B0-4002-88D3-AFF24C81BD9A}" srcOrd="0" destOrd="0" presId="urn:microsoft.com/office/officeart/2005/8/layout/hierarchy2"/>
    <dgm:cxn modelId="{2D9688D5-0C2E-4ECB-9442-118A57F0C6A7}" type="presOf" srcId="{7506DD48-9003-478B-9067-5AF2FAD36F40}" destId="{97C4EBA1-1FC7-4327-B010-2E2CF0BF5356}" srcOrd="0" destOrd="0" presId="urn:microsoft.com/office/officeart/2005/8/layout/hierarchy2"/>
    <dgm:cxn modelId="{B6909D39-9CA5-4A79-A169-E4827E10E6BD}" type="presOf" srcId="{3F7592B9-C8B2-414B-9E60-F1FFF20E486D}" destId="{8CA402A8-1A6F-46ED-844A-C4654BEDAA62}" srcOrd="1" destOrd="0" presId="urn:microsoft.com/office/officeart/2005/8/layout/hierarchy2"/>
    <dgm:cxn modelId="{89FA2BD1-216C-414C-AF59-FA7E8C9A6781}" type="presParOf" srcId="{637AB84F-206F-4B8C-9789-DCB31603D785}" destId="{CB5FC1A0-B56A-4B23-B8B3-2FE89E7D402A}" srcOrd="0" destOrd="0" presId="urn:microsoft.com/office/officeart/2005/8/layout/hierarchy2"/>
    <dgm:cxn modelId="{DE5384E7-26FE-424A-A80B-E9C9175B9832}" type="presParOf" srcId="{CB5FC1A0-B56A-4B23-B8B3-2FE89E7D402A}" destId="{7835200E-771E-444F-8453-644406A1D697}" srcOrd="0" destOrd="0" presId="urn:microsoft.com/office/officeart/2005/8/layout/hierarchy2"/>
    <dgm:cxn modelId="{50A05C5F-1663-45EF-827D-A915249FA6CD}" type="presParOf" srcId="{CB5FC1A0-B56A-4B23-B8B3-2FE89E7D402A}" destId="{034A2762-CCB8-423B-B08E-4B5341B7EA68}" srcOrd="1" destOrd="0" presId="urn:microsoft.com/office/officeart/2005/8/layout/hierarchy2"/>
    <dgm:cxn modelId="{D40269F5-EF29-47E4-84F9-3E6558EACFFD}" type="presParOf" srcId="{034A2762-CCB8-423B-B08E-4B5341B7EA68}" destId="{CACFB41A-9061-426D-907E-A1A94CC8ECBE}" srcOrd="0" destOrd="0" presId="urn:microsoft.com/office/officeart/2005/8/layout/hierarchy2"/>
    <dgm:cxn modelId="{ADA3701E-981B-4CAF-B8CB-976D54F733A0}" type="presParOf" srcId="{CACFB41A-9061-426D-907E-A1A94CC8ECBE}" destId="{EB3EF802-A03B-4048-BE57-DC20FB4E1B4A}" srcOrd="0" destOrd="0" presId="urn:microsoft.com/office/officeart/2005/8/layout/hierarchy2"/>
    <dgm:cxn modelId="{B41A1A77-1A95-43F7-8ED2-3BF56007721D}" type="presParOf" srcId="{034A2762-CCB8-423B-B08E-4B5341B7EA68}" destId="{87CEFB73-4526-4A46-9183-B960B3E357C7}" srcOrd="1" destOrd="0" presId="urn:microsoft.com/office/officeart/2005/8/layout/hierarchy2"/>
    <dgm:cxn modelId="{E380857B-C6D7-4A79-A392-2DD406BAF592}" type="presParOf" srcId="{87CEFB73-4526-4A46-9183-B960B3E357C7}" destId="{97C4EBA1-1FC7-4327-B010-2E2CF0BF5356}" srcOrd="0" destOrd="0" presId="urn:microsoft.com/office/officeart/2005/8/layout/hierarchy2"/>
    <dgm:cxn modelId="{6E4F8F94-274F-43CA-AB51-28361B7F47BD}" type="presParOf" srcId="{87CEFB73-4526-4A46-9183-B960B3E357C7}" destId="{F2A06314-CF94-45AC-962B-82DDBDFF57FE}" srcOrd="1" destOrd="0" presId="urn:microsoft.com/office/officeart/2005/8/layout/hierarchy2"/>
    <dgm:cxn modelId="{3EC1F1B4-837F-41AF-9D82-D1BFC453EE49}" type="presParOf" srcId="{034A2762-CCB8-423B-B08E-4B5341B7EA68}" destId="{3ED3BC95-3B20-49E0-A658-8BBD068CDABE}" srcOrd="2" destOrd="0" presId="urn:microsoft.com/office/officeart/2005/8/layout/hierarchy2"/>
    <dgm:cxn modelId="{DE791115-73B7-4DFB-96D7-F3D62FC77162}" type="presParOf" srcId="{3ED3BC95-3B20-49E0-A658-8BBD068CDABE}" destId="{8CA402A8-1A6F-46ED-844A-C4654BEDAA62}" srcOrd="0" destOrd="0" presId="urn:microsoft.com/office/officeart/2005/8/layout/hierarchy2"/>
    <dgm:cxn modelId="{3EF1C80F-9135-4F3E-800C-C7F814E23F44}" type="presParOf" srcId="{034A2762-CCB8-423B-B08E-4B5341B7EA68}" destId="{EC28E48F-48EF-4957-86C5-EAD5956A37FD}" srcOrd="3" destOrd="0" presId="urn:microsoft.com/office/officeart/2005/8/layout/hierarchy2"/>
    <dgm:cxn modelId="{8F10C9B4-81D6-4F57-AAAC-AD1436F769F0}" type="presParOf" srcId="{EC28E48F-48EF-4957-86C5-EAD5956A37FD}" destId="{FEF73097-95D5-4B1D-9929-B09EED34E071}" srcOrd="0" destOrd="0" presId="urn:microsoft.com/office/officeart/2005/8/layout/hierarchy2"/>
    <dgm:cxn modelId="{FADF7D22-16EB-4922-9299-CFA305D7AE53}" type="presParOf" srcId="{EC28E48F-48EF-4957-86C5-EAD5956A37FD}" destId="{62CDBC93-04FE-4B42-BD4E-02E49599F66F}" srcOrd="1" destOrd="0" presId="urn:microsoft.com/office/officeart/2005/8/layout/hierarchy2"/>
    <dgm:cxn modelId="{B6616413-4F5C-4EF5-865E-4A3615341616}" type="presParOf" srcId="{034A2762-CCB8-423B-B08E-4B5341B7EA68}" destId="{2DFC037E-76B0-4002-88D3-AFF24C81BD9A}" srcOrd="4" destOrd="0" presId="urn:microsoft.com/office/officeart/2005/8/layout/hierarchy2"/>
    <dgm:cxn modelId="{ABB7F470-B1F3-42FD-B8B5-F759930A6E1C}" type="presParOf" srcId="{2DFC037E-76B0-4002-88D3-AFF24C81BD9A}" destId="{4805A897-CEB6-4BE5-B4BD-301C2A8ADBEE}" srcOrd="0" destOrd="0" presId="urn:microsoft.com/office/officeart/2005/8/layout/hierarchy2"/>
    <dgm:cxn modelId="{186CAE40-2E96-4C9C-AF86-900A39DA4308}" type="presParOf" srcId="{034A2762-CCB8-423B-B08E-4B5341B7EA68}" destId="{55BDD789-8D6A-47E1-9F81-B48E048E8E01}" srcOrd="5" destOrd="0" presId="urn:microsoft.com/office/officeart/2005/8/layout/hierarchy2"/>
    <dgm:cxn modelId="{AB8FA5B8-36D2-468E-92C8-2AF760291E43}" type="presParOf" srcId="{55BDD789-8D6A-47E1-9F81-B48E048E8E01}" destId="{4EA287CB-8C1E-484A-B711-488BD2FA25B4}" srcOrd="0" destOrd="0" presId="urn:microsoft.com/office/officeart/2005/8/layout/hierarchy2"/>
    <dgm:cxn modelId="{486EDF03-1B1D-498C-9689-EEF7AEBEFDA3}" type="presParOf" srcId="{55BDD789-8D6A-47E1-9F81-B48E048E8E01}" destId="{C9BC8123-CC3F-40FF-8DD9-67FCA4116FAB}" srcOrd="1" destOrd="0" presId="urn:microsoft.com/office/officeart/2005/8/layout/hierarchy2"/>
  </dgm:cxnLst>
  <dgm:bg/>
  <dgm:whole/>
  <dgm:extLst>
    <a:ext uri="http://schemas.microsoft.com/office/drawing/2008/diagram">
      <dsp:dataModelExt xmlns:dsp="http://schemas.microsoft.com/office/drawing/2008/diagram" xmlns="" relId="rId5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5161487D-E94F-47EA-9B84-372C5EC4F4BA}" type="doc">
      <dgm:prSet loTypeId="urn:microsoft.com/office/officeart/2005/8/layout/lProcess1" loCatId="process" qsTypeId="urn:microsoft.com/office/officeart/2005/8/quickstyle/simple3" qsCatId="simple" csTypeId="urn:microsoft.com/office/officeart/2005/8/colors/colorful1" csCatId="colorful" phldr="1"/>
      <dgm:spPr/>
      <dgm:t>
        <a:bodyPr/>
        <a:lstStyle/>
        <a:p>
          <a:endParaRPr lang="ru-RU"/>
        </a:p>
      </dgm:t>
    </dgm:pt>
    <dgm:pt modelId="{622F8E7F-011B-4781-B97C-BB04E77E83FE}">
      <dgm:prSet phldrT="[Текст]" custT="1"/>
      <dgm:spPr/>
      <dgm:t>
        <a:bodyPr/>
        <a:lstStyle/>
        <a:p>
          <a:r>
            <a:rPr lang="ru-RU" sz="1200">
              <a:latin typeface="Times New Roman" pitchFamily="18" charset="0"/>
              <a:cs typeface="Times New Roman" pitchFamily="18" charset="0"/>
            </a:rPr>
            <a:t>финансовым органом</a:t>
          </a:r>
        </a:p>
      </dgm:t>
    </dgm:pt>
    <dgm:pt modelId="{EAA4A17D-C866-44C1-A28F-AE16CF7F1DBD}" type="parTrans" cxnId="{0609E7A4-1320-4D59-A382-D6A7F1656B2F}">
      <dgm:prSet/>
      <dgm:spPr/>
      <dgm:t>
        <a:bodyPr/>
        <a:lstStyle/>
        <a:p>
          <a:endParaRPr lang="ru-RU" sz="1200">
            <a:latin typeface="Times New Roman" pitchFamily="18" charset="0"/>
            <a:cs typeface="Times New Roman" pitchFamily="18" charset="0"/>
          </a:endParaRPr>
        </a:p>
      </dgm:t>
    </dgm:pt>
    <dgm:pt modelId="{C6059DED-C317-4C78-8B9A-BE1BA64336F3}" type="sibTrans" cxnId="{0609E7A4-1320-4D59-A382-D6A7F1656B2F}">
      <dgm:prSet/>
      <dgm:spPr/>
      <dgm:t>
        <a:bodyPr/>
        <a:lstStyle/>
        <a:p>
          <a:endParaRPr lang="ru-RU" sz="1200">
            <a:latin typeface="Times New Roman" pitchFamily="18" charset="0"/>
            <a:cs typeface="Times New Roman" pitchFamily="18" charset="0"/>
          </a:endParaRPr>
        </a:p>
      </dgm:t>
    </dgm:pt>
    <dgm:pt modelId="{9B8B29E0-063E-4421-B991-0158094D299A}">
      <dgm:prSet phldrT="[Текст]" custT="1"/>
      <dgm:spPr/>
      <dgm:t>
        <a:bodyPr/>
        <a:lstStyle/>
        <a:p>
          <a:r>
            <a:rPr lang="ru-RU" sz="1200">
              <a:latin typeface="Times New Roman" pitchFamily="18" charset="0"/>
              <a:cs typeface="Times New Roman" pitchFamily="18" charset="0"/>
            </a:rPr>
            <a:t>в установленном им порядке</a:t>
          </a:r>
        </a:p>
      </dgm:t>
    </dgm:pt>
    <dgm:pt modelId="{50856B1E-6FEC-4D7C-99BC-F3FFF20B54C5}" type="parTrans" cxnId="{923DD5B0-F0F4-4A13-B8C3-A072B90B11B8}">
      <dgm:prSet/>
      <dgm:spPr/>
      <dgm:t>
        <a:bodyPr/>
        <a:lstStyle/>
        <a:p>
          <a:endParaRPr lang="ru-RU" sz="1200">
            <a:latin typeface="Times New Roman" pitchFamily="18" charset="0"/>
            <a:cs typeface="Times New Roman" pitchFamily="18" charset="0"/>
          </a:endParaRPr>
        </a:p>
      </dgm:t>
    </dgm:pt>
    <dgm:pt modelId="{021C9DEA-9490-454A-939E-9B9FB1CC4995}" type="sibTrans" cxnId="{923DD5B0-F0F4-4A13-B8C3-A072B90B11B8}">
      <dgm:prSet/>
      <dgm:spPr/>
      <dgm:t>
        <a:bodyPr/>
        <a:lstStyle/>
        <a:p>
          <a:endParaRPr lang="ru-RU" sz="1200">
            <a:latin typeface="Times New Roman" pitchFamily="18" charset="0"/>
            <a:cs typeface="Times New Roman" pitchFamily="18" charset="0"/>
          </a:endParaRPr>
        </a:p>
      </dgm:t>
    </dgm:pt>
    <dgm:pt modelId="{B3D28EE2-A20D-4F2B-9498-AF142C0D5EE6}">
      <dgm:prSet phldrT="[Текст]" custT="1"/>
      <dgm:spPr/>
      <dgm:t>
        <a:bodyPr/>
        <a:lstStyle/>
        <a:p>
          <a:r>
            <a:rPr lang="ru-RU" sz="1200">
              <a:latin typeface="Times New Roman" pitchFamily="18" charset="0"/>
              <a:cs typeface="Times New Roman" pitchFamily="18" charset="0"/>
            </a:rPr>
            <a:t>в отношении главных администраторов бюджетных средств</a:t>
          </a:r>
        </a:p>
      </dgm:t>
    </dgm:pt>
    <dgm:pt modelId="{570FB347-C591-40FF-BFB0-6AB66ECD5569}" type="parTrans" cxnId="{F1485B27-2E7A-4912-A2AB-60DE7027EB38}">
      <dgm:prSet/>
      <dgm:spPr/>
      <dgm:t>
        <a:bodyPr/>
        <a:lstStyle/>
        <a:p>
          <a:endParaRPr lang="ru-RU" sz="1200">
            <a:latin typeface="Times New Roman" pitchFamily="18" charset="0"/>
            <a:cs typeface="Times New Roman" pitchFamily="18" charset="0"/>
          </a:endParaRPr>
        </a:p>
      </dgm:t>
    </dgm:pt>
    <dgm:pt modelId="{F05E2C55-3A7D-4400-9EF3-388D16617A16}" type="sibTrans" cxnId="{F1485B27-2E7A-4912-A2AB-60DE7027EB38}">
      <dgm:prSet/>
      <dgm:spPr/>
      <dgm:t>
        <a:bodyPr/>
        <a:lstStyle/>
        <a:p>
          <a:endParaRPr lang="ru-RU" sz="1200">
            <a:latin typeface="Times New Roman" pitchFamily="18" charset="0"/>
            <a:cs typeface="Times New Roman" pitchFamily="18" charset="0"/>
          </a:endParaRPr>
        </a:p>
      </dgm:t>
    </dgm:pt>
    <dgm:pt modelId="{07FDD4E9-44F8-44C1-BE2B-16ACEC6198DB}">
      <dgm:prSet phldrT="[Текст]" custT="1"/>
      <dgm:spPr/>
      <dgm:t>
        <a:bodyPr/>
        <a:lstStyle/>
        <a:p>
          <a:r>
            <a:rPr lang="ru-RU" sz="1200">
              <a:latin typeface="Times New Roman" pitchFamily="18" charset="0"/>
              <a:cs typeface="Times New Roman" pitchFamily="18" charset="0"/>
            </a:rPr>
            <a:t>главным администратором бюджетных средств</a:t>
          </a:r>
        </a:p>
      </dgm:t>
    </dgm:pt>
    <dgm:pt modelId="{38130874-DA18-40D0-8C69-3408F8BCB3FC}" type="parTrans" cxnId="{5FC09AF9-3D00-4784-A2A2-7933BD3D48FB}">
      <dgm:prSet/>
      <dgm:spPr/>
      <dgm:t>
        <a:bodyPr/>
        <a:lstStyle/>
        <a:p>
          <a:endParaRPr lang="ru-RU" sz="1200">
            <a:latin typeface="Times New Roman" pitchFamily="18" charset="0"/>
            <a:cs typeface="Times New Roman" pitchFamily="18" charset="0"/>
          </a:endParaRPr>
        </a:p>
      </dgm:t>
    </dgm:pt>
    <dgm:pt modelId="{8A6E6261-E72A-4629-8F96-AD36FBA19E91}" type="sibTrans" cxnId="{5FC09AF9-3D00-4784-A2A2-7933BD3D48FB}">
      <dgm:prSet/>
      <dgm:spPr/>
      <dgm:t>
        <a:bodyPr/>
        <a:lstStyle/>
        <a:p>
          <a:endParaRPr lang="ru-RU" sz="1200">
            <a:latin typeface="Times New Roman" pitchFamily="18" charset="0"/>
            <a:cs typeface="Times New Roman" pitchFamily="18" charset="0"/>
          </a:endParaRPr>
        </a:p>
      </dgm:t>
    </dgm:pt>
    <dgm:pt modelId="{D3D65C7D-2AA9-44EA-9CDC-DCCF6F692A79}">
      <dgm:prSet phldrT="[Текст]" custT="1"/>
      <dgm:spPr/>
      <dgm:t>
        <a:bodyPr/>
        <a:lstStyle/>
        <a:p>
          <a:r>
            <a:rPr lang="ru-RU" sz="1200">
              <a:latin typeface="Times New Roman" pitchFamily="18" charset="0"/>
              <a:cs typeface="Times New Roman" pitchFamily="18" charset="0"/>
            </a:rPr>
            <a:t>в установленном им порядке</a:t>
          </a:r>
        </a:p>
      </dgm:t>
    </dgm:pt>
    <dgm:pt modelId="{975D1556-AB34-42A3-A669-2D0B2CBF2FD5}" type="parTrans" cxnId="{4E765040-0BD2-4AC3-A0C1-4E681F19B1E0}">
      <dgm:prSet/>
      <dgm:spPr/>
      <dgm:t>
        <a:bodyPr/>
        <a:lstStyle/>
        <a:p>
          <a:endParaRPr lang="ru-RU" sz="1200">
            <a:latin typeface="Times New Roman" pitchFamily="18" charset="0"/>
            <a:cs typeface="Times New Roman" pitchFamily="18" charset="0"/>
          </a:endParaRPr>
        </a:p>
      </dgm:t>
    </dgm:pt>
    <dgm:pt modelId="{D2B1B624-45DF-4779-BB9A-E16185A9D257}" type="sibTrans" cxnId="{4E765040-0BD2-4AC3-A0C1-4E681F19B1E0}">
      <dgm:prSet/>
      <dgm:spPr/>
      <dgm:t>
        <a:bodyPr/>
        <a:lstStyle/>
        <a:p>
          <a:endParaRPr lang="ru-RU" sz="1200">
            <a:latin typeface="Times New Roman" pitchFamily="18" charset="0"/>
            <a:cs typeface="Times New Roman" pitchFamily="18" charset="0"/>
          </a:endParaRPr>
        </a:p>
      </dgm:t>
    </dgm:pt>
    <dgm:pt modelId="{297479DE-73BB-4CD0-856A-A09FCC4BD4A3}">
      <dgm:prSet phldrT="[Текст]" custT="1"/>
      <dgm:spPr/>
      <dgm:t>
        <a:bodyPr/>
        <a:lstStyle/>
        <a:p>
          <a:r>
            <a:rPr lang="ru-RU" sz="1200">
              <a:latin typeface="Times New Roman" pitchFamily="18" charset="0"/>
              <a:cs typeface="Times New Roman" pitchFamily="18" charset="0"/>
            </a:rPr>
            <a:t>в отношении подведомственных ему администраторов бюджетных средств</a:t>
          </a:r>
        </a:p>
      </dgm:t>
    </dgm:pt>
    <dgm:pt modelId="{3E32D78D-8B47-49D7-B095-3C09A8758D1B}" type="parTrans" cxnId="{715D6E59-8D3B-4D41-9657-9D2BFF59D189}">
      <dgm:prSet/>
      <dgm:spPr/>
      <dgm:t>
        <a:bodyPr/>
        <a:lstStyle/>
        <a:p>
          <a:endParaRPr lang="ru-RU" sz="1200">
            <a:latin typeface="Times New Roman" pitchFamily="18" charset="0"/>
            <a:cs typeface="Times New Roman" pitchFamily="18" charset="0"/>
          </a:endParaRPr>
        </a:p>
      </dgm:t>
    </dgm:pt>
    <dgm:pt modelId="{1EC1B44A-DA52-475D-A6DA-F90673AA7A92}" type="sibTrans" cxnId="{715D6E59-8D3B-4D41-9657-9D2BFF59D189}">
      <dgm:prSet/>
      <dgm:spPr/>
      <dgm:t>
        <a:bodyPr/>
        <a:lstStyle/>
        <a:p>
          <a:endParaRPr lang="ru-RU" sz="1200">
            <a:latin typeface="Times New Roman" pitchFamily="18" charset="0"/>
            <a:cs typeface="Times New Roman" pitchFamily="18" charset="0"/>
          </a:endParaRPr>
        </a:p>
      </dgm:t>
    </dgm:pt>
    <dgm:pt modelId="{6E485AB7-C292-40CA-B140-130DEC9E3CD8}" type="pres">
      <dgm:prSet presAssocID="{5161487D-E94F-47EA-9B84-372C5EC4F4BA}" presName="Name0" presStyleCnt="0">
        <dgm:presLayoutVars>
          <dgm:dir/>
          <dgm:animLvl val="lvl"/>
          <dgm:resizeHandles val="exact"/>
        </dgm:presLayoutVars>
      </dgm:prSet>
      <dgm:spPr/>
      <dgm:t>
        <a:bodyPr/>
        <a:lstStyle/>
        <a:p>
          <a:endParaRPr lang="ru-RU"/>
        </a:p>
      </dgm:t>
    </dgm:pt>
    <dgm:pt modelId="{03491EFD-58A0-4C0D-A93C-BE462AD36165}" type="pres">
      <dgm:prSet presAssocID="{622F8E7F-011B-4781-B97C-BB04E77E83FE}" presName="vertFlow" presStyleCnt="0"/>
      <dgm:spPr/>
    </dgm:pt>
    <dgm:pt modelId="{B076724D-7415-4400-AADE-6531F3CAFFED}" type="pres">
      <dgm:prSet presAssocID="{622F8E7F-011B-4781-B97C-BB04E77E83FE}" presName="header" presStyleLbl="node1" presStyleIdx="0" presStyleCnt="2" custScaleX="114779" custLinFactNeighborX="-1915" custLinFactNeighborY="-491"/>
      <dgm:spPr/>
      <dgm:t>
        <a:bodyPr/>
        <a:lstStyle/>
        <a:p>
          <a:endParaRPr lang="ru-RU"/>
        </a:p>
      </dgm:t>
    </dgm:pt>
    <dgm:pt modelId="{99930167-B08B-4304-98D0-7FC7E8B0286E}" type="pres">
      <dgm:prSet presAssocID="{50856B1E-6FEC-4D7C-99BC-F3FFF20B54C5}" presName="parTrans" presStyleLbl="sibTrans2D1" presStyleIdx="0" presStyleCnt="4"/>
      <dgm:spPr/>
      <dgm:t>
        <a:bodyPr/>
        <a:lstStyle/>
        <a:p>
          <a:endParaRPr lang="ru-RU"/>
        </a:p>
      </dgm:t>
    </dgm:pt>
    <dgm:pt modelId="{60070FA6-DBD2-4823-8ECD-6C98B485DA7B}" type="pres">
      <dgm:prSet presAssocID="{9B8B29E0-063E-4421-B991-0158094D299A}" presName="child" presStyleLbl="alignAccFollowNode1" presStyleIdx="0" presStyleCnt="4" custScaleX="143203">
        <dgm:presLayoutVars>
          <dgm:chMax val="0"/>
          <dgm:bulletEnabled val="1"/>
        </dgm:presLayoutVars>
      </dgm:prSet>
      <dgm:spPr/>
      <dgm:t>
        <a:bodyPr/>
        <a:lstStyle/>
        <a:p>
          <a:endParaRPr lang="ru-RU"/>
        </a:p>
      </dgm:t>
    </dgm:pt>
    <dgm:pt modelId="{4A433E78-4D22-403D-B022-A3938B108750}" type="pres">
      <dgm:prSet presAssocID="{021C9DEA-9490-454A-939E-9B9FB1CC4995}" presName="sibTrans" presStyleLbl="sibTrans2D1" presStyleIdx="1" presStyleCnt="4"/>
      <dgm:spPr/>
      <dgm:t>
        <a:bodyPr/>
        <a:lstStyle/>
        <a:p>
          <a:endParaRPr lang="ru-RU"/>
        </a:p>
      </dgm:t>
    </dgm:pt>
    <dgm:pt modelId="{15804E1A-052D-437E-95E4-B257C215D36E}" type="pres">
      <dgm:prSet presAssocID="{B3D28EE2-A20D-4F2B-9498-AF142C0D5EE6}" presName="child" presStyleLbl="alignAccFollowNode1" presStyleIdx="1" presStyleCnt="4" custScaleX="180055">
        <dgm:presLayoutVars>
          <dgm:chMax val="0"/>
          <dgm:bulletEnabled val="1"/>
        </dgm:presLayoutVars>
      </dgm:prSet>
      <dgm:spPr/>
      <dgm:t>
        <a:bodyPr/>
        <a:lstStyle/>
        <a:p>
          <a:endParaRPr lang="ru-RU"/>
        </a:p>
      </dgm:t>
    </dgm:pt>
    <dgm:pt modelId="{5DC6242D-E1A4-4076-A9AF-6CEA6CBA8CD7}" type="pres">
      <dgm:prSet presAssocID="{622F8E7F-011B-4781-B97C-BB04E77E83FE}" presName="hSp" presStyleCnt="0"/>
      <dgm:spPr/>
    </dgm:pt>
    <dgm:pt modelId="{FB18AE90-C035-48AE-BB16-94E2E9A1437A}" type="pres">
      <dgm:prSet presAssocID="{07FDD4E9-44F8-44C1-BE2B-16ACEC6198DB}" presName="vertFlow" presStyleCnt="0"/>
      <dgm:spPr/>
    </dgm:pt>
    <dgm:pt modelId="{C5A543D1-94D1-4429-B6D8-A45299D254E1}" type="pres">
      <dgm:prSet presAssocID="{07FDD4E9-44F8-44C1-BE2B-16ACEC6198DB}" presName="header" presStyleLbl="node1" presStyleIdx="1" presStyleCnt="2" custScaleX="137936"/>
      <dgm:spPr/>
      <dgm:t>
        <a:bodyPr/>
        <a:lstStyle/>
        <a:p>
          <a:endParaRPr lang="ru-RU"/>
        </a:p>
      </dgm:t>
    </dgm:pt>
    <dgm:pt modelId="{C6BC24B4-20E2-4DE0-9E03-76E3D6C3B2DA}" type="pres">
      <dgm:prSet presAssocID="{975D1556-AB34-42A3-A669-2D0B2CBF2FD5}" presName="parTrans" presStyleLbl="sibTrans2D1" presStyleIdx="2" presStyleCnt="4"/>
      <dgm:spPr/>
      <dgm:t>
        <a:bodyPr/>
        <a:lstStyle/>
        <a:p>
          <a:endParaRPr lang="ru-RU"/>
        </a:p>
      </dgm:t>
    </dgm:pt>
    <dgm:pt modelId="{A4E433C9-8637-4045-8BDA-C06388173FAE}" type="pres">
      <dgm:prSet presAssocID="{D3D65C7D-2AA9-44EA-9CDC-DCCF6F692A79}" presName="child" presStyleLbl="alignAccFollowNode1" presStyleIdx="2" presStyleCnt="4" custScaleX="131378">
        <dgm:presLayoutVars>
          <dgm:chMax val="0"/>
          <dgm:bulletEnabled val="1"/>
        </dgm:presLayoutVars>
      </dgm:prSet>
      <dgm:spPr/>
      <dgm:t>
        <a:bodyPr/>
        <a:lstStyle/>
        <a:p>
          <a:endParaRPr lang="ru-RU"/>
        </a:p>
      </dgm:t>
    </dgm:pt>
    <dgm:pt modelId="{E8A5B5E0-BB5B-480C-94FD-9461FE6FA4D7}" type="pres">
      <dgm:prSet presAssocID="{D2B1B624-45DF-4779-BB9A-E16185A9D257}" presName="sibTrans" presStyleLbl="sibTrans2D1" presStyleIdx="3" presStyleCnt="4"/>
      <dgm:spPr/>
      <dgm:t>
        <a:bodyPr/>
        <a:lstStyle/>
        <a:p>
          <a:endParaRPr lang="ru-RU"/>
        </a:p>
      </dgm:t>
    </dgm:pt>
    <dgm:pt modelId="{33366B16-47E5-461C-B43A-C73C0ED37633}" type="pres">
      <dgm:prSet presAssocID="{297479DE-73BB-4CD0-856A-A09FCC4BD4A3}" presName="child" presStyleLbl="alignAccFollowNode1" presStyleIdx="3" presStyleCnt="4" custScaleX="183953">
        <dgm:presLayoutVars>
          <dgm:chMax val="0"/>
          <dgm:bulletEnabled val="1"/>
        </dgm:presLayoutVars>
      </dgm:prSet>
      <dgm:spPr/>
      <dgm:t>
        <a:bodyPr/>
        <a:lstStyle/>
        <a:p>
          <a:endParaRPr lang="ru-RU"/>
        </a:p>
      </dgm:t>
    </dgm:pt>
  </dgm:ptLst>
  <dgm:cxnLst>
    <dgm:cxn modelId="{5FC09AF9-3D00-4784-A2A2-7933BD3D48FB}" srcId="{5161487D-E94F-47EA-9B84-372C5EC4F4BA}" destId="{07FDD4E9-44F8-44C1-BE2B-16ACEC6198DB}" srcOrd="1" destOrd="0" parTransId="{38130874-DA18-40D0-8C69-3408F8BCB3FC}" sibTransId="{8A6E6261-E72A-4629-8F96-AD36FBA19E91}"/>
    <dgm:cxn modelId="{923DD5B0-F0F4-4A13-B8C3-A072B90B11B8}" srcId="{622F8E7F-011B-4781-B97C-BB04E77E83FE}" destId="{9B8B29E0-063E-4421-B991-0158094D299A}" srcOrd="0" destOrd="0" parTransId="{50856B1E-6FEC-4D7C-99BC-F3FFF20B54C5}" sibTransId="{021C9DEA-9490-454A-939E-9B9FB1CC4995}"/>
    <dgm:cxn modelId="{E4DE2C4C-56BD-4F60-B767-CC53A5AE8703}" type="presOf" srcId="{D3D65C7D-2AA9-44EA-9CDC-DCCF6F692A79}" destId="{A4E433C9-8637-4045-8BDA-C06388173FAE}" srcOrd="0" destOrd="0" presId="urn:microsoft.com/office/officeart/2005/8/layout/lProcess1"/>
    <dgm:cxn modelId="{4E765040-0BD2-4AC3-A0C1-4E681F19B1E0}" srcId="{07FDD4E9-44F8-44C1-BE2B-16ACEC6198DB}" destId="{D3D65C7D-2AA9-44EA-9CDC-DCCF6F692A79}" srcOrd="0" destOrd="0" parTransId="{975D1556-AB34-42A3-A669-2D0B2CBF2FD5}" sibTransId="{D2B1B624-45DF-4779-BB9A-E16185A9D257}"/>
    <dgm:cxn modelId="{CCCCA768-7A22-424C-B415-A899A89970A6}" type="presOf" srcId="{622F8E7F-011B-4781-B97C-BB04E77E83FE}" destId="{B076724D-7415-4400-AADE-6531F3CAFFED}" srcOrd="0" destOrd="0" presId="urn:microsoft.com/office/officeart/2005/8/layout/lProcess1"/>
    <dgm:cxn modelId="{047B07FD-5331-4367-8509-B21DB09C7D91}" type="presOf" srcId="{D2B1B624-45DF-4779-BB9A-E16185A9D257}" destId="{E8A5B5E0-BB5B-480C-94FD-9461FE6FA4D7}" srcOrd="0" destOrd="0" presId="urn:microsoft.com/office/officeart/2005/8/layout/lProcess1"/>
    <dgm:cxn modelId="{6B9A3F49-2B61-4A0B-B3DB-879240DCAE92}" type="presOf" srcId="{297479DE-73BB-4CD0-856A-A09FCC4BD4A3}" destId="{33366B16-47E5-461C-B43A-C73C0ED37633}" srcOrd="0" destOrd="0" presId="urn:microsoft.com/office/officeart/2005/8/layout/lProcess1"/>
    <dgm:cxn modelId="{7688886F-5966-4308-BE9E-4BE5D6F4ED3C}" type="presOf" srcId="{975D1556-AB34-42A3-A669-2D0B2CBF2FD5}" destId="{C6BC24B4-20E2-4DE0-9E03-76E3D6C3B2DA}" srcOrd="0" destOrd="0" presId="urn:microsoft.com/office/officeart/2005/8/layout/lProcess1"/>
    <dgm:cxn modelId="{0609E7A4-1320-4D59-A382-D6A7F1656B2F}" srcId="{5161487D-E94F-47EA-9B84-372C5EC4F4BA}" destId="{622F8E7F-011B-4781-B97C-BB04E77E83FE}" srcOrd="0" destOrd="0" parTransId="{EAA4A17D-C866-44C1-A28F-AE16CF7F1DBD}" sibTransId="{C6059DED-C317-4C78-8B9A-BE1BA64336F3}"/>
    <dgm:cxn modelId="{AFED917A-D94D-47AF-A14A-4A2BB2EB8758}" type="presOf" srcId="{021C9DEA-9490-454A-939E-9B9FB1CC4995}" destId="{4A433E78-4D22-403D-B022-A3938B108750}" srcOrd="0" destOrd="0" presId="urn:microsoft.com/office/officeart/2005/8/layout/lProcess1"/>
    <dgm:cxn modelId="{F6480242-1AAF-43EE-AC1B-2BE358D15AB5}" type="presOf" srcId="{9B8B29E0-063E-4421-B991-0158094D299A}" destId="{60070FA6-DBD2-4823-8ECD-6C98B485DA7B}" srcOrd="0" destOrd="0" presId="urn:microsoft.com/office/officeart/2005/8/layout/lProcess1"/>
    <dgm:cxn modelId="{B20BCA0A-0DE1-466F-9DD5-D913F14062F5}" type="presOf" srcId="{B3D28EE2-A20D-4F2B-9498-AF142C0D5EE6}" destId="{15804E1A-052D-437E-95E4-B257C215D36E}" srcOrd="0" destOrd="0" presId="urn:microsoft.com/office/officeart/2005/8/layout/lProcess1"/>
    <dgm:cxn modelId="{F1485B27-2E7A-4912-A2AB-60DE7027EB38}" srcId="{622F8E7F-011B-4781-B97C-BB04E77E83FE}" destId="{B3D28EE2-A20D-4F2B-9498-AF142C0D5EE6}" srcOrd="1" destOrd="0" parTransId="{570FB347-C591-40FF-BFB0-6AB66ECD5569}" sibTransId="{F05E2C55-3A7D-4400-9EF3-388D16617A16}"/>
    <dgm:cxn modelId="{D067917F-5E44-4329-97EC-9D1A69130E2E}" type="presOf" srcId="{5161487D-E94F-47EA-9B84-372C5EC4F4BA}" destId="{6E485AB7-C292-40CA-B140-130DEC9E3CD8}" srcOrd="0" destOrd="0" presId="urn:microsoft.com/office/officeart/2005/8/layout/lProcess1"/>
    <dgm:cxn modelId="{C23FBCE7-BA56-46D3-B42C-7FB0EE3DEEEA}" type="presOf" srcId="{50856B1E-6FEC-4D7C-99BC-F3FFF20B54C5}" destId="{99930167-B08B-4304-98D0-7FC7E8B0286E}" srcOrd="0" destOrd="0" presId="urn:microsoft.com/office/officeart/2005/8/layout/lProcess1"/>
    <dgm:cxn modelId="{6C82DAB9-55B2-46A1-A73F-B0624E6D0024}" type="presOf" srcId="{07FDD4E9-44F8-44C1-BE2B-16ACEC6198DB}" destId="{C5A543D1-94D1-4429-B6D8-A45299D254E1}" srcOrd="0" destOrd="0" presId="urn:microsoft.com/office/officeart/2005/8/layout/lProcess1"/>
    <dgm:cxn modelId="{715D6E59-8D3B-4D41-9657-9D2BFF59D189}" srcId="{07FDD4E9-44F8-44C1-BE2B-16ACEC6198DB}" destId="{297479DE-73BB-4CD0-856A-A09FCC4BD4A3}" srcOrd="1" destOrd="0" parTransId="{3E32D78D-8B47-49D7-B095-3C09A8758D1B}" sibTransId="{1EC1B44A-DA52-475D-A6DA-F90673AA7A92}"/>
    <dgm:cxn modelId="{BF39E557-2D7F-4183-BB57-D382E07E823E}" type="presParOf" srcId="{6E485AB7-C292-40CA-B140-130DEC9E3CD8}" destId="{03491EFD-58A0-4C0D-A93C-BE462AD36165}" srcOrd="0" destOrd="0" presId="urn:microsoft.com/office/officeart/2005/8/layout/lProcess1"/>
    <dgm:cxn modelId="{9A69F6B7-81D2-4A16-B439-630368245212}" type="presParOf" srcId="{03491EFD-58A0-4C0D-A93C-BE462AD36165}" destId="{B076724D-7415-4400-AADE-6531F3CAFFED}" srcOrd="0" destOrd="0" presId="urn:microsoft.com/office/officeart/2005/8/layout/lProcess1"/>
    <dgm:cxn modelId="{58502385-FA7B-4BF2-AC60-0395CA885A89}" type="presParOf" srcId="{03491EFD-58A0-4C0D-A93C-BE462AD36165}" destId="{99930167-B08B-4304-98D0-7FC7E8B0286E}" srcOrd="1" destOrd="0" presId="urn:microsoft.com/office/officeart/2005/8/layout/lProcess1"/>
    <dgm:cxn modelId="{DB082059-A808-484F-AB55-DEED1A790156}" type="presParOf" srcId="{03491EFD-58A0-4C0D-A93C-BE462AD36165}" destId="{60070FA6-DBD2-4823-8ECD-6C98B485DA7B}" srcOrd="2" destOrd="0" presId="urn:microsoft.com/office/officeart/2005/8/layout/lProcess1"/>
    <dgm:cxn modelId="{F632ACAF-D0BB-405C-86F5-004D02260D21}" type="presParOf" srcId="{03491EFD-58A0-4C0D-A93C-BE462AD36165}" destId="{4A433E78-4D22-403D-B022-A3938B108750}" srcOrd="3" destOrd="0" presId="urn:microsoft.com/office/officeart/2005/8/layout/lProcess1"/>
    <dgm:cxn modelId="{951FB97F-070C-486F-AE57-FD1FA09D840A}" type="presParOf" srcId="{03491EFD-58A0-4C0D-A93C-BE462AD36165}" destId="{15804E1A-052D-437E-95E4-B257C215D36E}" srcOrd="4" destOrd="0" presId="urn:microsoft.com/office/officeart/2005/8/layout/lProcess1"/>
    <dgm:cxn modelId="{15E57AE0-84CC-4F6B-9A16-3F3B5361745C}" type="presParOf" srcId="{6E485AB7-C292-40CA-B140-130DEC9E3CD8}" destId="{5DC6242D-E1A4-4076-A9AF-6CEA6CBA8CD7}" srcOrd="1" destOrd="0" presId="urn:microsoft.com/office/officeart/2005/8/layout/lProcess1"/>
    <dgm:cxn modelId="{29E1161A-E468-4666-A624-02631F5DC9DB}" type="presParOf" srcId="{6E485AB7-C292-40CA-B140-130DEC9E3CD8}" destId="{FB18AE90-C035-48AE-BB16-94E2E9A1437A}" srcOrd="2" destOrd="0" presId="urn:microsoft.com/office/officeart/2005/8/layout/lProcess1"/>
    <dgm:cxn modelId="{7051CB3E-0DE9-4235-86FB-88716C78E0AE}" type="presParOf" srcId="{FB18AE90-C035-48AE-BB16-94E2E9A1437A}" destId="{C5A543D1-94D1-4429-B6D8-A45299D254E1}" srcOrd="0" destOrd="0" presId="urn:microsoft.com/office/officeart/2005/8/layout/lProcess1"/>
    <dgm:cxn modelId="{4013D951-96EA-40D8-87F3-32085ECE0C7A}" type="presParOf" srcId="{FB18AE90-C035-48AE-BB16-94E2E9A1437A}" destId="{C6BC24B4-20E2-4DE0-9E03-76E3D6C3B2DA}" srcOrd="1" destOrd="0" presId="urn:microsoft.com/office/officeart/2005/8/layout/lProcess1"/>
    <dgm:cxn modelId="{6ACCF3ED-0480-48E3-842C-99C0965FC360}" type="presParOf" srcId="{FB18AE90-C035-48AE-BB16-94E2E9A1437A}" destId="{A4E433C9-8637-4045-8BDA-C06388173FAE}" srcOrd="2" destOrd="0" presId="urn:microsoft.com/office/officeart/2005/8/layout/lProcess1"/>
    <dgm:cxn modelId="{775BBF8E-2632-4433-BC4D-EC9B2EBD2005}" type="presParOf" srcId="{FB18AE90-C035-48AE-BB16-94E2E9A1437A}" destId="{E8A5B5E0-BB5B-480C-94FD-9461FE6FA4D7}" srcOrd="3" destOrd="0" presId="urn:microsoft.com/office/officeart/2005/8/layout/lProcess1"/>
    <dgm:cxn modelId="{E605B731-29BD-4C26-92B1-A47AD697F872}" type="presParOf" srcId="{FB18AE90-C035-48AE-BB16-94E2E9A1437A}" destId="{33366B16-47E5-461C-B43A-C73C0ED37633}" srcOrd="4" destOrd="0" presId="urn:microsoft.com/office/officeart/2005/8/layout/lProcess1"/>
  </dgm:cxnLst>
  <dgm:bg/>
  <dgm:whole/>
  <dgm:extLst>
    <a:ext uri="http://schemas.microsoft.com/office/drawing/2008/diagram">
      <dsp:dataModelExt xmlns:dsp="http://schemas.microsoft.com/office/drawing/2008/diagram" xmlns="" relId="rId5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A9B865C9-A2F7-4CA1-941B-4B95F913EC6F}" type="doc">
      <dgm:prSet loTypeId="urn:microsoft.com/office/officeart/2005/8/layout/hierarchy2" loCatId="hierarchy" qsTypeId="urn:microsoft.com/office/officeart/2005/8/quickstyle/simple3" qsCatId="simple" csTypeId="urn:microsoft.com/office/officeart/2005/8/colors/colorful1" csCatId="colorful" phldr="1"/>
      <dgm:spPr/>
      <dgm:t>
        <a:bodyPr/>
        <a:lstStyle/>
        <a:p>
          <a:endParaRPr lang="ru-RU"/>
        </a:p>
      </dgm:t>
    </dgm:pt>
    <dgm:pt modelId="{A6030374-AE19-43CF-B1B7-F14D2CBF6328}">
      <dgm:prSet phldrT="[Текст]" custT="1"/>
      <dgm:spPr/>
      <dgm:t>
        <a:bodyPr/>
        <a:lstStyle/>
        <a:p>
          <a:r>
            <a:rPr lang="ru-RU" sz="1200">
              <a:latin typeface="Times New Roman" pitchFamily="18" charset="0"/>
              <a:cs typeface="Times New Roman" pitchFamily="18" charset="0"/>
            </a:rPr>
            <a:t>Порядок проведения мониторинга качества финансового менеджмента определяет в том числе:</a:t>
          </a:r>
        </a:p>
      </dgm:t>
    </dgm:pt>
    <dgm:pt modelId="{4D234AE0-3091-4303-8AC8-44308327C407}" type="parTrans" cxnId="{F25CADD4-1F4B-4A4B-B881-EE01FB4A1A0E}">
      <dgm:prSet/>
      <dgm:spPr/>
      <dgm:t>
        <a:bodyPr/>
        <a:lstStyle/>
        <a:p>
          <a:endParaRPr lang="ru-RU" sz="1200">
            <a:latin typeface="Times New Roman" pitchFamily="18" charset="0"/>
            <a:cs typeface="Times New Roman" pitchFamily="18" charset="0"/>
          </a:endParaRPr>
        </a:p>
      </dgm:t>
    </dgm:pt>
    <dgm:pt modelId="{9CDB5F6F-2227-4DFD-AF93-402A3784E812}" type="sibTrans" cxnId="{F25CADD4-1F4B-4A4B-B881-EE01FB4A1A0E}">
      <dgm:prSet/>
      <dgm:spPr/>
      <dgm:t>
        <a:bodyPr/>
        <a:lstStyle/>
        <a:p>
          <a:endParaRPr lang="ru-RU" sz="1200">
            <a:latin typeface="Times New Roman" pitchFamily="18" charset="0"/>
            <a:cs typeface="Times New Roman" pitchFamily="18" charset="0"/>
          </a:endParaRPr>
        </a:p>
      </dgm:t>
    </dgm:pt>
    <dgm:pt modelId="{7506DD48-9003-478B-9067-5AF2FAD36F40}">
      <dgm:prSet phldrT="[Текст]" custT="1"/>
      <dgm:spPr/>
      <dgm:t>
        <a:bodyPr/>
        <a:lstStyle/>
        <a:p>
          <a:r>
            <a:rPr lang="ru-RU" sz="1200">
              <a:latin typeface="Times New Roman" pitchFamily="18" charset="0"/>
              <a:cs typeface="Times New Roman" pitchFamily="18" charset="0"/>
            </a:rPr>
            <a: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a:t>
          </a:r>
        </a:p>
      </dgm:t>
    </dgm:pt>
    <dgm:pt modelId="{DE1D3682-CC7E-4C4E-B3A7-2C8B44201A95}" type="parTrans" cxnId="{40B83113-2C06-40F8-9CF8-4DC9A710B339}">
      <dgm:prSet custT="1"/>
      <dgm:spPr/>
      <dgm:t>
        <a:bodyPr/>
        <a:lstStyle/>
        <a:p>
          <a:endParaRPr lang="ru-RU" sz="1200">
            <a:latin typeface="Times New Roman" pitchFamily="18" charset="0"/>
            <a:cs typeface="Times New Roman" pitchFamily="18" charset="0"/>
          </a:endParaRPr>
        </a:p>
      </dgm:t>
    </dgm:pt>
    <dgm:pt modelId="{61424552-4F7F-4FD7-8E36-C06DBC5B00E3}" type="sibTrans" cxnId="{40B83113-2C06-40F8-9CF8-4DC9A710B339}">
      <dgm:prSet/>
      <dgm:spPr/>
      <dgm:t>
        <a:bodyPr/>
        <a:lstStyle/>
        <a:p>
          <a:endParaRPr lang="ru-RU" sz="1200">
            <a:latin typeface="Times New Roman" pitchFamily="18" charset="0"/>
            <a:cs typeface="Times New Roman" pitchFamily="18" charset="0"/>
          </a:endParaRPr>
        </a:p>
      </dgm:t>
    </dgm:pt>
    <dgm:pt modelId="{BD29EDD7-401C-4206-8DF2-E4641989C5DB}">
      <dgm:prSet phldrT="[Текст]" custT="1"/>
      <dgm:spPr/>
      <dgm:t>
        <a:bodyPr/>
        <a:lstStyle/>
        <a:p>
          <a:r>
            <a:rPr lang="ru-RU" sz="1200">
              <a:latin typeface="Times New Roman" pitchFamily="18" charset="0"/>
              <a:cs typeface="Times New Roman" pitchFamily="18" charset="0"/>
            </a:rPr>
            <a:t>2) правила формирования и представления отчета о результатах мониторинга качества финансового менеджмента</a:t>
          </a:r>
        </a:p>
      </dgm:t>
    </dgm:pt>
    <dgm:pt modelId="{3F7592B9-C8B2-414B-9E60-F1FFF20E486D}" type="parTrans" cxnId="{9A9C0B7D-0339-4A7F-B180-9D78C4A8212E}">
      <dgm:prSet custT="1"/>
      <dgm:spPr/>
      <dgm:t>
        <a:bodyPr/>
        <a:lstStyle/>
        <a:p>
          <a:endParaRPr lang="ru-RU" sz="1200">
            <a:latin typeface="Times New Roman" pitchFamily="18" charset="0"/>
            <a:cs typeface="Times New Roman" pitchFamily="18" charset="0"/>
          </a:endParaRPr>
        </a:p>
      </dgm:t>
    </dgm:pt>
    <dgm:pt modelId="{BC8CE745-FF5D-46AC-9337-CE9712731D08}" type="sibTrans" cxnId="{9A9C0B7D-0339-4A7F-B180-9D78C4A8212E}">
      <dgm:prSet/>
      <dgm:spPr/>
      <dgm:t>
        <a:bodyPr/>
        <a:lstStyle/>
        <a:p>
          <a:endParaRPr lang="ru-RU" sz="1200">
            <a:latin typeface="Times New Roman" pitchFamily="18" charset="0"/>
            <a:cs typeface="Times New Roman" pitchFamily="18" charset="0"/>
          </a:endParaRPr>
        </a:p>
      </dgm:t>
    </dgm:pt>
    <dgm:pt modelId="{637AB84F-206F-4B8C-9789-DCB31603D785}" type="pres">
      <dgm:prSet presAssocID="{A9B865C9-A2F7-4CA1-941B-4B95F913EC6F}" presName="diagram" presStyleCnt="0">
        <dgm:presLayoutVars>
          <dgm:chPref val="1"/>
          <dgm:dir/>
          <dgm:animOne val="branch"/>
          <dgm:animLvl val="lvl"/>
          <dgm:resizeHandles val="exact"/>
        </dgm:presLayoutVars>
      </dgm:prSet>
      <dgm:spPr/>
      <dgm:t>
        <a:bodyPr/>
        <a:lstStyle/>
        <a:p>
          <a:endParaRPr lang="ru-RU"/>
        </a:p>
      </dgm:t>
    </dgm:pt>
    <dgm:pt modelId="{CB5FC1A0-B56A-4B23-B8B3-2FE89E7D402A}" type="pres">
      <dgm:prSet presAssocID="{A6030374-AE19-43CF-B1B7-F14D2CBF6328}" presName="root1" presStyleCnt="0"/>
      <dgm:spPr/>
    </dgm:pt>
    <dgm:pt modelId="{7835200E-771E-444F-8453-644406A1D697}" type="pres">
      <dgm:prSet presAssocID="{A6030374-AE19-43CF-B1B7-F14D2CBF6328}" presName="LevelOneTextNode" presStyleLbl="node0" presStyleIdx="0" presStyleCnt="1" custScaleY="175841" custLinFactNeighborX="-36058" custLinFactNeighborY="-6217">
        <dgm:presLayoutVars>
          <dgm:chPref val="3"/>
        </dgm:presLayoutVars>
      </dgm:prSet>
      <dgm:spPr/>
      <dgm:t>
        <a:bodyPr/>
        <a:lstStyle/>
        <a:p>
          <a:endParaRPr lang="ru-RU"/>
        </a:p>
      </dgm:t>
    </dgm:pt>
    <dgm:pt modelId="{034A2762-CCB8-423B-B08E-4B5341B7EA68}" type="pres">
      <dgm:prSet presAssocID="{A6030374-AE19-43CF-B1B7-F14D2CBF6328}" presName="level2hierChild" presStyleCnt="0"/>
      <dgm:spPr/>
    </dgm:pt>
    <dgm:pt modelId="{CACFB41A-9061-426D-907E-A1A94CC8ECBE}" type="pres">
      <dgm:prSet presAssocID="{DE1D3682-CC7E-4C4E-B3A7-2C8B44201A95}" presName="conn2-1" presStyleLbl="parChTrans1D2" presStyleIdx="0" presStyleCnt="2"/>
      <dgm:spPr/>
      <dgm:t>
        <a:bodyPr/>
        <a:lstStyle/>
        <a:p>
          <a:endParaRPr lang="ru-RU"/>
        </a:p>
      </dgm:t>
    </dgm:pt>
    <dgm:pt modelId="{EB3EF802-A03B-4048-BE57-DC20FB4E1B4A}" type="pres">
      <dgm:prSet presAssocID="{DE1D3682-CC7E-4C4E-B3A7-2C8B44201A95}" presName="connTx" presStyleLbl="parChTrans1D2" presStyleIdx="0" presStyleCnt="2"/>
      <dgm:spPr/>
      <dgm:t>
        <a:bodyPr/>
        <a:lstStyle/>
        <a:p>
          <a:endParaRPr lang="ru-RU"/>
        </a:p>
      </dgm:t>
    </dgm:pt>
    <dgm:pt modelId="{87CEFB73-4526-4A46-9183-B960B3E357C7}" type="pres">
      <dgm:prSet presAssocID="{7506DD48-9003-478B-9067-5AF2FAD36F40}" presName="root2" presStyleCnt="0"/>
      <dgm:spPr/>
    </dgm:pt>
    <dgm:pt modelId="{97C4EBA1-1FC7-4327-B010-2E2CF0BF5356}" type="pres">
      <dgm:prSet presAssocID="{7506DD48-9003-478B-9067-5AF2FAD36F40}" presName="LevelTwoTextNode" presStyleLbl="node2" presStyleIdx="0" presStyleCnt="2" custScaleX="209461" custScaleY="107452">
        <dgm:presLayoutVars>
          <dgm:chPref val="3"/>
        </dgm:presLayoutVars>
      </dgm:prSet>
      <dgm:spPr/>
      <dgm:t>
        <a:bodyPr/>
        <a:lstStyle/>
        <a:p>
          <a:endParaRPr lang="ru-RU"/>
        </a:p>
      </dgm:t>
    </dgm:pt>
    <dgm:pt modelId="{F2A06314-CF94-45AC-962B-82DDBDFF57FE}" type="pres">
      <dgm:prSet presAssocID="{7506DD48-9003-478B-9067-5AF2FAD36F40}" presName="level3hierChild" presStyleCnt="0"/>
      <dgm:spPr/>
    </dgm:pt>
    <dgm:pt modelId="{3ED3BC95-3B20-49E0-A658-8BBD068CDABE}" type="pres">
      <dgm:prSet presAssocID="{3F7592B9-C8B2-414B-9E60-F1FFF20E486D}" presName="conn2-1" presStyleLbl="parChTrans1D2" presStyleIdx="1" presStyleCnt="2"/>
      <dgm:spPr/>
      <dgm:t>
        <a:bodyPr/>
        <a:lstStyle/>
        <a:p>
          <a:endParaRPr lang="ru-RU"/>
        </a:p>
      </dgm:t>
    </dgm:pt>
    <dgm:pt modelId="{8CA402A8-1A6F-46ED-844A-C4654BEDAA62}" type="pres">
      <dgm:prSet presAssocID="{3F7592B9-C8B2-414B-9E60-F1FFF20E486D}" presName="connTx" presStyleLbl="parChTrans1D2" presStyleIdx="1" presStyleCnt="2"/>
      <dgm:spPr/>
      <dgm:t>
        <a:bodyPr/>
        <a:lstStyle/>
        <a:p>
          <a:endParaRPr lang="ru-RU"/>
        </a:p>
      </dgm:t>
    </dgm:pt>
    <dgm:pt modelId="{EC28E48F-48EF-4957-86C5-EAD5956A37FD}" type="pres">
      <dgm:prSet presAssocID="{BD29EDD7-401C-4206-8DF2-E4641989C5DB}" presName="root2" presStyleCnt="0"/>
      <dgm:spPr/>
    </dgm:pt>
    <dgm:pt modelId="{FEF73097-95D5-4B1D-9929-B09EED34E071}" type="pres">
      <dgm:prSet presAssocID="{BD29EDD7-401C-4206-8DF2-E4641989C5DB}" presName="LevelTwoTextNode" presStyleLbl="node2" presStyleIdx="1" presStyleCnt="2" custScaleX="210332" custScaleY="74693">
        <dgm:presLayoutVars>
          <dgm:chPref val="3"/>
        </dgm:presLayoutVars>
      </dgm:prSet>
      <dgm:spPr/>
      <dgm:t>
        <a:bodyPr/>
        <a:lstStyle/>
        <a:p>
          <a:endParaRPr lang="ru-RU"/>
        </a:p>
      </dgm:t>
    </dgm:pt>
    <dgm:pt modelId="{62CDBC93-04FE-4B42-BD4E-02E49599F66F}" type="pres">
      <dgm:prSet presAssocID="{BD29EDD7-401C-4206-8DF2-E4641989C5DB}" presName="level3hierChild" presStyleCnt="0"/>
      <dgm:spPr/>
    </dgm:pt>
  </dgm:ptLst>
  <dgm:cxnLst>
    <dgm:cxn modelId="{7AA95E87-FAC8-41FF-9AA5-C79D7E853A02}" type="presOf" srcId="{DE1D3682-CC7E-4C4E-B3A7-2C8B44201A95}" destId="{CACFB41A-9061-426D-907E-A1A94CC8ECBE}" srcOrd="0" destOrd="0" presId="urn:microsoft.com/office/officeart/2005/8/layout/hierarchy2"/>
    <dgm:cxn modelId="{40B83113-2C06-40F8-9CF8-4DC9A710B339}" srcId="{A6030374-AE19-43CF-B1B7-F14D2CBF6328}" destId="{7506DD48-9003-478B-9067-5AF2FAD36F40}" srcOrd="0" destOrd="0" parTransId="{DE1D3682-CC7E-4C4E-B3A7-2C8B44201A95}" sibTransId="{61424552-4F7F-4FD7-8E36-C06DBC5B00E3}"/>
    <dgm:cxn modelId="{31573CAD-ADF5-421A-AE15-75287C571075}" type="presOf" srcId="{DE1D3682-CC7E-4C4E-B3A7-2C8B44201A95}" destId="{EB3EF802-A03B-4048-BE57-DC20FB4E1B4A}" srcOrd="1" destOrd="0" presId="urn:microsoft.com/office/officeart/2005/8/layout/hierarchy2"/>
    <dgm:cxn modelId="{F25CADD4-1F4B-4A4B-B881-EE01FB4A1A0E}" srcId="{A9B865C9-A2F7-4CA1-941B-4B95F913EC6F}" destId="{A6030374-AE19-43CF-B1B7-F14D2CBF6328}" srcOrd="0" destOrd="0" parTransId="{4D234AE0-3091-4303-8AC8-44308327C407}" sibTransId="{9CDB5F6F-2227-4DFD-AF93-402A3784E812}"/>
    <dgm:cxn modelId="{3400A690-048C-4EE4-8BCE-96D0874BA154}" type="presOf" srcId="{7506DD48-9003-478B-9067-5AF2FAD36F40}" destId="{97C4EBA1-1FC7-4327-B010-2E2CF0BF5356}" srcOrd="0" destOrd="0" presId="urn:microsoft.com/office/officeart/2005/8/layout/hierarchy2"/>
    <dgm:cxn modelId="{9A9C0B7D-0339-4A7F-B180-9D78C4A8212E}" srcId="{A6030374-AE19-43CF-B1B7-F14D2CBF6328}" destId="{BD29EDD7-401C-4206-8DF2-E4641989C5DB}" srcOrd="1" destOrd="0" parTransId="{3F7592B9-C8B2-414B-9E60-F1FFF20E486D}" sibTransId="{BC8CE745-FF5D-46AC-9337-CE9712731D08}"/>
    <dgm:cxn modelId="{A4D7B126-3305-4866-BF4E-1F252895ACEA}" type="presOf" srcId="{A6030374-AE19-43CF-B1B7-F14D2CBF6328}" destId="{7835200E-771E-444F-8453-644406A1D697}" srcOrd="0" destOrd="0" presId="urn:microsoft.com/office/officeart/2005/8/layout/hierarchy2"/>
    <dgm:cxn modelId="{588D4F7F-2792-4055-A77C-385F0303F738}" type="presOf" srcId="{3F7592B9-C8B2-414B-9E60-F1FFF20E486D}" destId="{3ED3BC95-3B20-49E0-A658-8BBD068CDABE}" srcOrd="0" destOrd="0" presId="urn:microsoft.com/office/officeart/2005/8/layout/hierarchy2"/>
    <dgm:cxn modelId="{2426AB5B-BE9F-44F3-9C9C-7729B61D20D9}" type="presOf" srcId="{3F7592B9-C8B2-414B-9E60-F1FFF20E486D}" destId="{8CA402A8-1A6F-46ED-844A-C4654BEDAA62}" srcOrd="1" destOrd="0" presId="urn:microsoft.com/office/officeart/2005/8/layout/hierarchy2"/>
    <dgm:cxn modelId="{11C3E5E9-8812-47FB-BCDA-92AC52F86CCA}" type="presOf" srcId="{BD29EDD7-401C-4206-8DF2-E4641989C5DB}" destId="{FEF73097-95D5-4B1D-9929-B09EED34E071}" srcOrd="0" destOrd="0" presId="urn:microsoft.com/office/officeart/2005/8/layout/hierarchy2"/>
    <dgm:cxn modelId="{8623E9D9-2220-4D64-9218-56A85FE737A6}" type="presOf" srcId="{A9B865C9-A2F7-4CA1-941B-4B95F913EC6F}" destId="{637AB84F-206F-4B8C-9789-DCB31603D785}" srcOrd="0" destOrd="0" presId="urn:microsoft.com/office/officeart/2005/8/layout/hierarchy2"/>
    <dgm:cxn modelId="{89CD0F69-684C-4C21-93AB-2020057C3EB3}" type="presParOf" srcId="{637AB84F-206F-4B8C-9789-DCB31603D785}" destId="{CB5FC1A0-B56A-4B23-B8B3-2FE89E7D402A}" srcOrd="0" destOrd="0" presId="urn:microsoft.com/office/officeart/2005/8/layout/hierarchy2"/>
    <dgm:cxn modelId="{70AB4860-3199-4EBE-A71E-2A1771361B7D}" type="presParOf" srcId="{CB5FC1A0-B56A-4B23-B8B3-2FE89E7D402A}" destId="{7835200E-771E-444F-8453-644406A1D697}" srcOrd="0" destOrd="0" presId="urn:microsoft.com/office/officeart/2005/8/layout/hierarchy2"/>
    <dgm:cxn modelId="{B241D54C-05EF-4264-BC91-C796D6D04AE6}" type="presParOf" srcId="{CB5FC1A0-B56A-4B23-B8B3-2FE89E7D402A}" destId="{034A2762-CCB8-423B-B08E-4B5341B7EA68}" srcOrd="1" destOrd="0" presId="urn:microsoft.com/office/officeart/2005/8/layout/hierarchy2"/>
    <dgm:cxn modelId="{7DA152B4-6E19-49FC-A1E4-5A986C39B0A1}" type="presParOf" srcId="{034A2762-CCB8-423B-B08E-4B5341B7EA68}" destId="{CACFB41A-9061-426D-907E-A1A94CC8ECBE}" srcOrd="0" destOrd="0" presId="urn:microsoft.com/office/officeart/2005/8/layout/hierarchy2"/>
    <dgm:cxn modelId="{EBF7DCB0-43D6-46E4-9B43-EFD66322AD05}" type="presParOf" srcId="{CACFB41A-9061-426D-907E-A1A94CC8ECBE}" destId="{EB3EF802-A03B-4048-BE57-DC20FB4E1B4A}" srcOrd="0" destOrd="0" presId="urn:microsoft.com/office/officeart/2005/8/layout/hierarchy2"/>
    <dgm:cxn modelId="{5D5C2ED3-86AE-46E1-B0BD-EC4A9A449336}" type="presParOf" srcId="{034A2762-CCB8-423B-B08E-4B5341B7EA68}" destId="{87CEFB73-4526-4A46-9183-B960B3E357C7}" srcOrd="1" destOrd="0" presId="urn:microsoft.com/office/officeart/2005/8/layout/hierarchy2"/>
    <dgm:cxn modelId="{7C23EDB9-D2B6-4132-8839-F7D00D9A47F7}" type="presParOf" srcId="{87CEFB73-4526-4A46-9183-B960B3E357C7}" destId="{97C4EBA1-1FC7-4327-B010-2E2CF0BF5356}" srcOrd="0" destOrd="0" presId="urn:microsoft.com/office/officeart/2005/8/layout/hierarchy2"/>
    <dgm:cxn modelId="{862BAD78-3530-4534-9BB6-5298FB907FA3}" type="presParOf" srcId="{87CEFB73-4526-4A46-9183-B960B3E357C7}" destId="{F2A06314-CF94-45AC-962B-82DDBDFF57FE}" srcOrd="1" destOrd="0" presId="urn:microsoft.com/office/officeart/2005/8/layout/hierarchy2"/>
    <dgm:cxn modelId="{16A31BA9-36B5-4635-BF89-4814B8D8A8CA}" type="presParOf" srcId="{034A2762-CCB8-423B-B08E-4B5341B7EA68}" destId="{3ED3BC95-3B20-49E0-A658-8BBD068CDABE}" srcOrd="2" destOrd="0" presId="urn:microsoft.com/office/officeart/2005/8/layout/hierarchy2"/>
    <dgm:cxn modelId="{E2346D98-A781-41BB-AA8C-12E0B9D0D0EB}" type="presParOf" srcId="{3ED3BC95-3B20-49E0-A658-8BBD068CDABE}" destId="{8CA402A8-1A6F-46ED-844A-C4654BEDAA62}" srcOrd="0" destOrd="0" presId="urn:microsoft.com/office/officeart/2005/8/layout/hierarchy2"/>
    <dgm:cxn modelId="{C1A3E4E4-69B2-435A-8A7C-AA3540C90B3C}" type="presParOf" srcId="{034A2762-CCB8-423B-B08E-4B5341B7EA68}" destId="{EC28E48F-48EF-4957-86C5-EAD5956A37FD}" srcOrd="3" destOrd="0" presId="urn:microsoft.com/office/officeart/2005/8/layout/hierarchy2"/>
    <dgm:cxn modelId="{9C1ABF74-6392-468F-BCB8-A37E1DFC9459}" type="presParOf" srcId="{EC28E48F-48EF-4957-86C5-EAD5956A37FD}" destId="{FEF73097-95D5-4B1D-9929-B09EED34E071}" srcOrd="0" destOrd="0" presId="urn:microsoft.com/office/officeart/2005/8/layout/hierarchy2"/>
    <dgm:cxn modelId="{054C2F16-1EA0-4EDA-A4B0-C440F99D06C0}" type="presParOf" srcId="{EC28E48F-48EF-4957-86C5-EAD5956A37FD}" destId="{62CDBC93-04FE-4B42-BD4E-02E49599F66F}" srcOrd="1" destOrd="0" presId="urn:microsoft.com/office/officeart/2005/8/layout/hierarchy2"/>
  </dgm:cxnLst>
  <dgm:bg/>
  <dgm:whole/>
  <dgm:extLst>
    <a:ext uri="http://schemas.microsoft.com/office/drawing/2008/diagram">
      <dsp:dataModelExt xmlns:dsp="http://schemas.microsoft.com/office/drawing/2008/diagram" xmlns="" relId="rId61"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9B2D5940-3938-4120-B329-291C79009820}" type="doc">
      <dgm:prSet loTypeId="urn:microsoft.com/office/officeart/2005/8/layout/vList2" loCatId="list" qsTypeId="urn:microsoft.com/office/officeart/2005/8/quickstyle/simple3" qsCatId="simple" csTypeId="urn:microsoft.com/office/officeart/2005/8/colors/accent1_2" csCatId="accent1" phldr="1"/>
      <dgm:spPr/>
      <dgm:t>
        <a:bodyPr/>
        <a:lstStyle/>
        <a:p>
          <a:endParaRPr lang="ru-RU"/>
        </a:p>
      </dgm:t>
    </dgm:pt>
    <dgm:pt modelId="{2AC3B932-0DE5-4050-80B9-A2737003E1DD}">
      <dgm:prSet phldrT="[Текст]" custT="1"/>
      <dgm:spPr/>
      <dgm:t>
        <a:bodyPr/>
        <a:lstStyle/>
        <a:p>
          <a:pPr algn="l">
            <a:spcAft>
              <a:spcPts val="0"/>
            </a:spcAft>
          </a:pPr>
          <a:r>
            <a:rPr lang="ru-RU" sz="1400">
              <a:latin typeface="Times New Roman" pitchFamily="18" charset="0"/>
              <a:cs typeface="Times New Roman" pitchFamily="18" charset="0"/>
            </a:rPr>
            <a:t>1.2. Цели и задачи бюджетной политики</a:t>
          </a:r>
          <a:endParaRPr lang="ru-RU" sz="1400" b="1">
            <a:latin typeface="Times New Roman" pitchFamily="18" charset="0"/>
            <a:cs typeface="Times New Roman" pitchFamily="18" charset="0"/>
          </a:endParaRPr>
        </a:p>
      </dgm:t>
    </dgm:pt>
    <dgm:pt modelId="{7614A56E-8CE6-4FBF-8BAA-BC7F3E573F7D}" type="parTrans" cxnId="{48085C61-ABDD-4BB7-8D5D-29822F841D8D}">
      <dgm:prSet/>
      <dgm:spPr/>
      <dgm:t>
        <a:bodyPr/>
        <a:lstStyle/>
        <a:p>
          <a:endParaRPr lang="ru-RU"/>
        </a:p>
      </dgm:t>
    </dgm:pt>
    <dgm:pt modelId="{251ED117-D93B-4396-8C78-EA3974F2AC78}" type="sibTrans" cxnId="{48085C61-ABDD-4BB7-8D5D-29822F841D8D}">
      <dgm:prSet/>
      <dgm:spPr/>
      <dgm:t>
        <a:bodyPr/>
        <a:lstStyle/>
        <a:p>
          <a:endParaRPr lang="ru-RU"/>
        </a:p>
      </dgm:t>
    </dgm:pt>
    <dgm:pt modelId="{43C4AEBA-2064-485D-98E2-FDC71F81DE3F}" type="pres">
      <dgm:prSet presAssocID="{9B2D5940-3938-4120-B329-291C79009820}" presName="linear" presStyleCnt="0">
        <dgm:presLayoutVars>
          <dgm:animLvl val="lvl"/>
          <dgm:resizeHandles val="exact"/>
        </dgm:presLayoutVars>
      </dgm:prSet>
      <dgm:spPr/>
      <dgm:t>
        <a:bodyPr/>
        <a:lstStyle/>
        <a:p>
          <a:endParaRPr lang="ru-RU"/>
        </a:p>
      </dgm:t>
    </dgm:pt>
    <dgm:pt modelId="{89930978-3278-4F0E-824C-D1198619BE08}" type="pres">
      <dgm:prSet presAssocID="{2AC3B932-0DE5-4050-80B9-A2737003E1DD}" presName="parentText" presStyleLbl="node1" presStyleIdx="0" presStyleCnt="1" custScaleY="71343" custLinFactY="-521063" custLinFactNeighborX="-1992" custLinFactNeighborY="-600000">
        <dgm:presLayoutVars>
          <dgm:chMax val="0"/>
          <dgm:bulletEnabled val="1"/>
        </dgm:presLayoutVars>
      </dgm:prSet>
      <dgm:spPr/>
      <dgm:t>
        <a:bodyPr/>
        <a:lstStyle/>
        <a:p>
          <a:endParaRPr lang="ru-RU"/>
        </a:p>
      </dgm:t>
    </dgm:pt>
  </dgm:ptLst>
  <dgm:cxnLst>
    <dgm:cxn modelId="{48085C61-ABDD-4BB7-8D5D-29822F841D8D}" srcId="{9B2D5940-3938-4120-B329-291C79009820}" destId="{2AC3B932-0DE5-4050-80B9-A2737003E1DD}" srcOrd="0" destOrd="0" parTransId="{7614A56E-8CE6-4FBF-8BAA-BC7F3E573F7D}" sibTransId="{251ED117-D93B-4396-8C78-EA3974F2AC78}"/>
    <dgm:cxn modelId="{EB997B0B-CEA6-46F1-BC56-B5252713D599}" type="presOf" srcId="{9B2D5940-3938-4120-B329-291C79009820}" destId="{43C4AEBA-2064-485D-98E2-FDC71F81DE3F}" srcOrd="0" destOrd="0" presId="urn:microsoft.com/office/officeart/2005/8/layout/vList2"/>
    <dgm:cxn modelId="{C73C33B3-871C-4D96-BBF3-9D161C702FFB}" type="presOf" srcId="{2AC3B932-0DE5-4050-80B9-A2737003E1DD}" destId="{89930978-3278-4F0E-824C-D1198619BE08}" srcOrd="0" destOrd="0" presId="urn:microsoft.com/office/officeart/2005/8/layout/vList2"/>
    <dgm:cxn modelId="{3F4BEB8E-23ED-4322-89D5-47E233E8C510}" type="presParOf" srcId="{43C4AEBA-2064-485D-98E2-FDC71F81DE3F}" destId="{89930978-3278-4F0E-824C-D1198619BE08}" srcOrd="0" destOrd="0" presId="urn:microsoft.com/office/officeart/2005/8/layout/vList2"/>
  </dgm:cxnLst>
  <dgm:bg>
    <a:effectLst/>
  </dgm:bg>
  <dgm:whole/>
  <dgm:extLst>
    <a:ext uri="http://schemas.microsoft.com/office/drawing/2008/diagram">
      <dsp:dataModelExt xmlns:dsp="http://schemas.microsoft.com/office/drawing/2008/diagram" xmlns="" relId="rId66"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16748D30-8457-423C-8AB1-E2E2329B5BF3}" type="doc">
      <dgm:prSet loTypeId="urn:microsoft.com/office/officeart/2005/8/layout/lProcess1" loCatId="process" qsTypeId="urn:microsoft.com/office/officeart/2005/8/quickstyle/simple3" qsCatId="simple" csTypeId="urn:microsoft.com/office/officeart/2005/8/colors/colorful1" csCatId="colorful" phldr="1"/>
      <dgm:spPr/>
      <dgm:t>
        <a:bodyPr/>
        <a:lstStyle/>
        <a:p>
          <a:endParaRPr lang="ru-RU"/>
        </a:p>
      </dgm:t>
    </dgm:pt>
    <dgm:pt modelId="{6843A340-AAD1-4DE8-AE9F-00DDA6DA4147}">
      <dgm:prSet phldrT="[Текст]" custT="1"/>
      <dgm:spPr/>
      <dgm:t>
        <a:bodyPr/>
        <a:lstStyle/>
        <a:p>
          <a:r>
            <a:rPr lang="ru-RU" sz="1100" b="1"/>
            <a:t>Миссия муниципального района</a:t>
          </a:r>
        </a:p>
      </dgm:t>
    </dgm:pt>
    <dgm:pt modelId="{33950F7E-369E-477D-B32C-732E2239A515}" type="parTrans" cxnId="{6C067034-3F08-4742-8AD4-299B39DF147E}">
      <dgm:prSet/>
      <dgm:spPr/>
      <dgm:t>
        <a:bodyPr/>
        <a:lstStyle/>
        <a:p>
          <a:endParaRPr lang="ru-RU" sz="1100"/>
        </a:p>
      </dgm:t>
    </dgm:pt>
    <dgm:pt modelId="{28E18E6A-6161-437A-A028-362710B386A8}" type="sibTrans" cxnId="{6C067034-3F08-4742-8AD4-299B39DF147E}">
      <dgm:prSet/>
      <dgm:spPr/>
      <dgm:t>
        <a:bodyPr/>
        <a:lstStyle/>
        <a:p>
          <a:endParaRPr lang="ru-RU" sz="1100"/>
        </a:p>
      </dgm:t>
    </dgm:pt>
    <dgm:pt modelId="{3F86C4DF-53DE-4295-9A78-5849EDE2A45F}">
      <dgm:prSet phldrT="[Текст]" custT="1"/>
      <dgm:spPr/>
      <dgm:t>
        <a:bodyPr/>
        <a:lstStyle/>
        <a:p>
          <a:r>
            <a:rPr lang="ru-RU" sz="1100"/>
            <a:t>Таймыр - опорная территория Арктической зоны Российской Федерации, территория традиционного проживания коренных малочисленных народов Севера</a:t>
          </a:r>
        </a:p>
      </dgm:t>
    </dgm:pt>
    <dgm:pt modelId="{4DFFA032-522E-46DA-A82D-F853A4B6ACDA}" type="parTrans" cxnId="{03B3C0BE-A2E2-4369-8346-E44F86A3EC07}">
      <dgm:prSet/>
      <dgm:spPr/>
      <dgm:t>
        <a:bodyPr/>
        <a:lstStyle/>
        <a:p>
          <a:endParaRPr lang="ru-RU" sz="1100"/>
        </a:p>
      </dgm:t>
    </dgm:pt>
    <dgm:pt modelId="{A2AEF916-AFAC-4A8D-9C96-8F9364510DE4}" type="sibTrans" cxnId="{03B3C0BE-A2E2-4369-8346-E44F86A3EC07}">
      <dgm:prSet/>
      <dgm:spPr/>
      <dgm:t>
        <a:bodyPr/>
        <a:lstStyle/>
        <a:p>
          <a:endParaRPr lang="ru-RU" sz="1100"/>
        </a:p>
      </dgm:t>
    </dgm:pt>
    <dgm:pt modelId="{9DED7DF6-94CB-4AE5-82DD-EF7583EE75A9}">
      <dgm:prSet phldrT="[Текст]" custT="1"/>
      <dgm:spPr/>
      <dgm:t>
        <a:bodyPr/>
        <a:lstStyle/>
        <a:p>
          <a:r>
            <a:rPr lang="ru-RU" sz="1100" b="1"/>
            <a:t>Стратегическая цель социально-экономического развития муниципального района на долгосрочную перспективу</a:t>
          </a:r>
        </a:p>
      </dgm:t>
    </dgm:pt>
    <dgm:pt modelId="{0C6A7F52-0D38-492B-BADE-683DA8A7F823}" type="parTrans" cxnId="{CC385DB8-D2D5-4DCE-BEEE-71C0FB9B8EF4}">
      <dgm:prSet/>
      <dgm:spPr/>
      <dgm:t>
        <a:bodyPr/>
        <a:lstStyle/>
        <a:p>
          <a:endParaRPr lang="ru-RU" sz="1100"/>
        </a:p>
      </dgm:t>
    </dgm:pt>
    <dgm:pt modelId="{FCD6BB3C-A6DA-4537-A6E8-124A56DAFCCC}" type="sibTrans" cxnId="{CC385DB8-D2D5-4DCE-BEEE-71C0FB9B8EF4}">
      <dgm:prSet/>
      <dgm:spPr/>
      <dgm:t>
        <a:bodyPr/>
        <a:lstStyle/>
        <a:p>
          <a:endParaRPr lang="ru-RU" sz="1100"/>
        </a:p>
      </dgm:t>
    </dgm:pt>
    <dgm:pt modelId="{1722C890-DB05-400D-B3BB-B2D2D5885A93}">
      <dgm:prSet phldrT="[Текст]" custT="1"/>
      <dgm:spPr/>
      <dgm:t>
        <a:bodyPr/>
        <a:lstStyle/>
        <a:p>
          <a:r>
            <a:rPr lang="ru-RU" sz="1100"/>
            <a:t>Достижение качества жизни населения, отвечающего современным требованиям жизни в Арктике и потребностям жителей муниципального района на основе баланса между экономическими, экологическими и социальными интересами личности, общества</a:t>
          </a:r>
        </a:p>
      </dgm:t>
    </dgm:pt>
    <dgm:pt modelId="{610063BA-BAC4-4036-BCC3-8F4489809B10}" type="parTrans" cxnId="{FCF64BAD-1CE0-4BB8-AE1E-D2938F27750A}">
      <dgm:prSet/>
      <dgm:spPr/>
      <dgm:t>
        <a:bodyPr/>
        <a:lstStyle/>
        <a:p>
          <a:endParaRPr lang="ru-RU" sz="1100"/>
        </a:p>
      </dgm:t>
    </dgm:pt>
    <dgm:pt modelId="{3EA852AF-CA86-46F6-A371-4CEBA0B225BD}" type="sibTrans" cxnId="{FCF64BAD-1CE0-4BB8-AE1E-D2938F27750A}">
      <dgm:prSet/>
      <dgm:spPr/>
      <dgm:t>
        <a:bodyPr/>
        <a:lstStyle/>
        <a:p>
          <a:endParaRPr lang="ru-RU" sz="1100"/>
        </a:p>
      </dgm:t>
    </dgm:pt>
    <dgm:pt modelId="{CAF2CEF1-43EC-49EA-8430-22EC1CA1C1B9}" type="pres">
      <dgm:prSet presAssocID="{16748D30-8457-423C-8AB1-E2E2329B5BF3}" presName="Name0" presStyleCnt="0">
        <dgm:presLayoutVars>
          <dgm:dir/>
          <dgm:animLvl val="lvl"/>
          <dgm:resizeHandles val="exact"/>
        </dgm:presLayoutVars>
      </dgm:prSet>
      <dgm:spPr/>
      <dgm:t>
        <a:bodyPr/>
        <a:lstStyle/>
        <a:p>
          <a:endParaRPr lang="ru-RU"/>
        </a:p>
      </dgm:t>
    </dgm:pt>
    <dgm:pt modelId="{3C2613E9-5EB9-4207-9E0A-E1D65B46F071}" type="pres">
      <dgm:prSet presAssocID="{6843A340-AAD1-4DE8-AE9F-00DDA6DA4147}" presName="vertFlow" presStyleCnt="0"/>
      <dgm:spPr/>
    </dgm:pt>
    <dgm:pt modelId="{C917270C-690D-4C13-BC5F-D5ADB5942C45}" type="pres">
      <dgm:prSet presAssocID="{6843A340-AAD1-4DE8-AE9F-00DDA6DA4147}" presName="header" presStyleLbl="node1" presStyleIdx="0" presStyleCnt="2" custScaleY="56608"/>
      <dgm:spPr/>
      <dgm:t>
        <a:bodyPr/>
        <a:lstStyle/>
        <a:p>
          <a:endParaRPr lang="ru-RU"/>
        </a:p>
      </dgm:t>
    </dgm:pt>
    <dgm:pt modelId="{A48F74CB-93BF-4D40-820C-A48A665DA860}" type="pres">
      <dgm:prSet presAssocID="{4DFFA032-522E-46DA-A82D-F853A4B6ACDA}" presName="parTrans" presStyleLbl="sibTrans2D1" presStyleIdx="0" presStyleCnt="2"/>
      <dgm:spPr/>
      <dgm:t>
        <a:bodyPr/>
        <a:lstStyle/>
        <a:p>
          <a:endParaRPr lang="ru-RU"/>
        </a:p>
      </dgm:t>
    </dgm:pt>
    <dgm:pt modelId="{38E1F503-DAD1-4E89-A51F-576F60F15036}" type="pres">
      <dgm:prSet presAssocID="{3F86C4DF-53DE-4295-9A78-5849EDE2A45F}" presName="child" presStyleLbl="alignAccFollowNode1" presStyleIdx="0" presStyleCnt="2" custScaleY="158224">
        <dgm:presLayoutVars>
          <dgm:chMax val="0"/>
          <dgm:bulletEnabled val="1"/>
        </dgm:presLayoutVars>
      </dgm:prSet>
      <dgm:spPr/>
      <dgm:t>
        <a:bodyPr/>
        <a:lstStyle/>
        <a:p>
          <a:endParaRPr lang="ru-RU"/>
        </a:p>
      </dgm:t>
    </dgm:pt>
    <dgm:pt modelId="{A10DFA57-349F-4F01-AC45-856759CF4F04}" type="pres">
      <dgm:prSet presAssocID="{6843A340-AAD1-4DE8-AE9F-00DDA6DA4147}" presName="hSp" presStyleCnt="0"/>
      <dgm:spPr/>
    </dgm:pt>
    <dgm:pt modelId="{D369610F-A17D-4334-8273-594FFDD0CA33}" type="pres">
      <dgm:prSet presAssocID="{9DED7DF6-94CB-4AE5-82DD-EF7583EE75A9}" presName="vertFlow" presStyleCnt="0"/>
      <dgm:spPr/>
    </dgm:pt>
    <dgm:pt modelId="{FC1F6A20-23CD-4FB9-88D6-48E5FEBACE7B}" type="pres">
      <dgm:prSet presAssocID="{9DED7DF6-94CB-4AE5-82DD-EF7583EE75A9}" presName="header" presStyleLbl="node1" presStyleIdx="1" presStyleCnt="2" custScaleX="121272" custScaleY="75937"/>
      <dgm:spPr/>
      <dgm:t>
        <a:bodyPr/>
        <a:lstStyle/>
        <a:p>
          <a:endParaRPr lang="ru-RU"/>
        </a:p>
      </dgm:t>
    </dgm:pt>
    <dgm:pt modelId="{E9FE6FB6-CC8F-4FFB-B403-44078EF92D7A}" type="pres">
      <dgm:prSet presAssocID="{610063BA-BAC4-4036-BCC3-8F4489809B10}" presName="parTrans" presStyleLbl="sibTrans2D1" presStyleIdx="1" presStyleCnt="2"/>
      <dgm:spPr/>
      <dgm:t>
        <a:bodyPr/>
        <a:lstStyle/>
        <a:p>
          <a:endParaRPr lang="ru-RU"/>
        </a:p>
      </dgm:t>
    </dgm:pt>
    <dgm:pt modelId="{A057B678-BDB3-45C4-83BC-D115BA22506B}" type="pres">
      <dgm:prSet presAssocID="{1722C890-DB05-400D-B3BB-B2D2D5885A93}" presName="child" presStyleLbl="alignAccFollowNode1" presStyleIdx="1" presStyleCnt="2" custScaleX="125869" custScaleY="151429">
        <dgm:presLayoutVars>
          <dgm:chMax val="0"/>
          <dgm:bulletEnabled val="1"/>
        </dgm:presLayoutVars>
      </dgm:prSet>
      <dgm:spPr/>
      <dgm:t>
        <a:bodyPr/>
        <a:lstStyle/>
        <a:p>
          <a:endParaRPr lang="ru-RU"/>
        </a:p>
      </dgm:t>
    </dgm:pt>
  </dgm:ptLst>
  <dgm:cxnLst>
    <dgm:cxn modelId="{A490C7D3-0198-4B24-AB8A-5C5A155BCA21}" type="presOf" srcId="{3F86C4DF-53DE-4295-9A78-5849EDE2A45F}" destId="{38E1F503-DAD1-4E89-A51F-576F60F15036}" srcOrd="0" destOrd="0" presId="urn:microsoft.com/office/officeart/2005/8/layout/lProcess1"/>
    <dgm:cxn modelId="{6C067034-3F08-4742-8AD4-299B39DF147E}" srcId="{16748D30-8457-423C-8AB1-E2E2329B5BF3}" destId="{6843A340-AAD1-4DE8-AE9F-00DDA6DA4147}" srcOrd="0" destOrd="0" parTransId="{33950F7E-369E-477D-B32C-732E2239A515}" sibTransId="{28E18E6A-6161-437A-A028-362710B386A8}"/>
    <dgm:cxn modelId="{A33E7BAF-52EB-44EF-8564-E5C31E914A89}" type="presOf" srcId="{16748D30-8457-423C-8AB1-E2E2329B5BF3}" destId="{CAF2CEF1-43EC-49EA-8430-22EC1CA1C1B9}" srcOrd="0" destOrd="0" presId="urn:microsoft.com/office/officeart/2005/8/layout/lProcess1"/>
    <dgm:cxn modelId="{8098D023-C9AD-4A8A-819D-6F1CEA588FAC}" type="presOf" srcId="{610063BA-BAC4-4036-BCC3-8F4489809B10}" destId="{E9FE6FB6-CC8F-4FFB-B403-44078EF92D7A}" srcOrd="0" destOrd="0" presId="urn:microsoft.com/office/officeart/2005/8/layout/lProcess1"/>
    <dgm:cxn modelId="{FCF64BAD-1CE0-4BB8-AE1E-D2938F27750A}" srcId="{9DED7DF6-94CB-4AE5-82DD-EF7583EE75A9}" destId="{1722C890-DB05-400D-B3BB-B2D2D5885A93}" srcOrd="0" destOrd="0" parTransId="{610063BA-BAC4-4036-BCC3-8F4489809B10}" sibTransId="{3EA852AF-CA86-46F6-A371-4CEBA0B225BD}"/>
    <dgm:cxn modelId="{CC385DB8-D2D5-4DCE-BEEE-71C0FB9B8EF4}" srcId="{16748D30-8457-423C-8AB1-E2E2329B5BF3}" destId="{9DED7DF6-94CB-4AE5-82DD-EF7583EE75A9}" srcOrd="1" destOrd="0" parTransId="{0C6A7F52-0D38-492B-BADE-683DA8A7F823}" sibTransId="{FCD6BB3C-A6DA-4537-A6E8-124A56DAFCCC}"/>
    <dgm:cxn modelId="{6D8803E7-23D2-4A71-B7EC-DFDAC59B0718}" type="presOf" srcId="{1722C890-DB05-400D-B3BB-B2D2D5885A93}" destId="{A057B678-BDB3-45C4-83BC-D115BA22506B}" srcOrd="0" destOrd="0" presId="urn:microsoft.com/office/officeart/2005/8/layout/lProcess1"/>
    <dgm:cxn modelId="{3E6A04B5-4613-405D-B012-0D57E19E49AC}" type="presOf" srcId="{6843A340-AAD1-4DE8-AE9F-00DDA6DA4147}" destId="{C917270C-690D-4C13-BC5F-D5ADB5942C45}" srcOrd="0" destOrd="0" presId="urn:microsoft.com/office/officeart/2005/8/layout/lProcess1"/>
    <dgm:cxn modelId="{A419D2FC-F97B-400F-8672-28FB914D02A1}" type="presOf" srcId="{4DFFA032-522E-46DA-A82D-F853A4B6ACDA}" destId="{A48F74CB-93BF-4D40-820C-A48A665DA860}" srcOrd="0" destOrd="0" presId="urn:microsoft.com/office/officeart/2005/8/layout/lProcess1"/>
    <dgm:cxn modelId="{C6942918-6B7E-4464-A6B1-0E9FE840C2D2}" type="presOf" srcId="{9DED7DF6-94CB-4AE5-82DD-EF7583EE75A9}" destId="{FC1F6A20-23CD-4FB9-88D6-48E5FEBACE7B}" srcOrd="0" destOrd="0" presId="urn:microsoft.com/office/officeart/2005/8/layout/lProcess1"/>
    <dgm:cxn modelId="{03B3C0BE-A2E2-4369-8346-E44F86A3EC07}" srcId="{6843A340-AAD1-4DE8-AE9F-00DDA6DA4147}" destId="{3F86C4DF-53DE-4295-9A78-5849EDE2A45F}" srcOrd="0" destOrd="0" parTransId="{4DFFA032-522E-46DA-A82D-F853A4B6ACDA}" sibTransId="{A2AEF916-AFAC-4A8D-9C96-8F9364510DE4}"/>
    <dgm:cxn modelId="{7B8A6148-978B-486C-8808-C053683CBC72}" type="presParOf" srcId="{CAF2CEF1-43EC-49EA-8430-22EC1CA1C1B9}" destId="{3C2613E9-5EB9-4207-9E0A-E1D65B46F071}" srcOrd="0" destOrd="0" presId="urn:microsoft.com/office/officeart/2005/8/layout/lProcess1"/>
    <dgm:cxn modelId="{94D9B176-9559-4AA8-8659-67B76A24113E}" type="presParOf" srcId="{3C2613E9-5EB9-4207-9E0A-E1D65B46F071}" destId="{C917270C-690D-4C13-BC5F-D5ADB5942C45}" srcOrd="0" destOrd="0" presId="urn:microsoft.com/office/officeart/2005/8/layout/lProcess1"/>
    <dgm:cxn modelId="{4947C932-16DF-4B7F-BA00-24D8CD6428C6}" type="presParOf" srcId="{3C2613E9-5EB9-4207-9E0A-E1D65B46F071}" destId="{A48F74CB-93BF-4D40-820C-A48A665DA860}" srcOrd="1" destOrd="0" presId="urn:microsoft.com/office/officeart/2005/8/layout/lProcess1"/>
    <dgm:cxn modelId="{946AA7EB-E895-4123-A12E-3C4BE2A01CA4}" type="presParOf" srcId="{3C2613E9-5EB9-4207-9E0A-E1D65B46F071}" destId="{38E1F503-DAD1-4E89-A51F-576F60F15036}" srcOrd="2" destOrd="0" presId="urn:microsoft.com/office/officeart/2005/8/layout/lProcess1"/>
    <dgm:cxn modelId="{146ACEBD-B816-4D20-8E1C-3429BA278D10}" type="presParOf" srcId="{CAF2CEF1-43EC-49EA-8430-22EC1CA1C1B9}" destId="{A10DFA57-349F-4F01-AC45-856759CF4F04}" srcOrd="1" destOrd="0" presId="urn:microsoft.com/office/officeart/2005/8/layout/lProcess1"/>
    <dgm:cxn modelId="{F75D5142-CE19-42F9-97D8-D0EC7F3B11C9}" type="presParOf" srcId="{CAF2CEF1-43EC-49EA-8430-22EC1CA1C1B9}" destId="{D369610F-A17D-4334-8273-594FFDD0CA33}" srcOrd="2" destOrd="0" presId="urn:microsoft.com/office/officeart/2005/8/layout/lProcess1"/>
    <dgm:cxn modelId="{C816762E-C445-48A4-A7A7-96BB3C3F5590}" type="presParOf" srcId="{D369610F-A17D-4334-8273-594FFDD0CA33}" destId="{FC1F6A20-23CD-4FB9-88D6-48E5FEBACE7B}" srcOrd="0" destOrd="0" presId="urn:microsoft.com/office/officeart/2005/8/layout/lProcess1"/>
    <dgm:cxn modelId="{4EFD2701-9A0C-47F9-A361-9736C9CED347}" type="presParOf" srcId="{D369610F-A17D-4334-8273-594FFDD0CA33}" destId="{E9FE6FB6-CC8F-4FFB-B403-44078EF92D7A}" srcOrd="1" destOrd="0" presId="urn:microsoft.com/office/officeart/2005/8/layout/lProcess1"/>
    <dgm:cxn modelId="{7C8BA850-E5AB-4158-8C5D-CD5B29A647CD}" type="presParOf" srcId="{D369610F-A17D-4334-8273-594FFDD0CA33}" destId="{A057B678-BDB3-45C4-83BC-D115BA22506B}" srcOrd="2" destOrd="0" presId="urn:microsoft.com/office/officeart/2005/8/layout/lProcess1"/>
  </dgm:cxnLst>
  <dgm:bg/>
  <dgm:whole/>
  <dgm:extLst>
    <a:ext uri="http://schemas.microsoft.com/office/drawing/2008/diagram">
      <dsp:dataModelExt xmlns:dsp="http://schemas.microsoft.com/office/drawing/2008/diagram" xmlns="" relId="rId7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9930978-3278-4F0E-824C-D1198619BE08}">
      <dsp:nvSpPr>
        <dsp:cNvPr id="0" name=""/>
        <dsp:cNvSpPr/>
      </dsp:nvSpPr>
      <dsp:spPr>
        <a:xfrm>
          <a:off x="0" y="0"/>
          <a:ext cx="6115812" cy="547571"/>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ts val="0"/>
            </a:spcAft>
          </a:pPr>
          <a:r>
            <a:rPr lang="ru-RU" sz="1600" b="1" kern="1200">
              <a:latin typeface="Times New Roman" pitchFamily="18" charset="0"/>
              <a:cs typeface="Times New Roman" pitchFamily="18" charset="0"/>
            </a:rPr>
            <a:t>СОДЕРЖАНИЕ</a:t>
          </a:r>
          <a:endParaRPr lang="ru-RU" sz="1600" kern="1200">
            <a:latin typeface="Times New Roman" pitchFamily="18" charset="0"/>
            <a:cs typeface="Times New Roman" pitchFamily="18" charset="0"/>
          </a:endParaRPr>
        </a:p>
      </dsp:txBody>
      <dsp:txXfrm>
        <a:off x="0" y="0"/>
        <a:ext cx="6115812" cy="547571"/>
      </dsp:txXfrm>
    </dsp:sp>
  </dsp:spTree>
</dsp:drawing>
</file>

<file path=word/diagrams/drawing10.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6BB4162-2C83-4613-A848-B69A75910239}">
      <dsp:nvSpPr>
        <dsp:cNvPr id="0" name=""/>
        <dsp:cNvSpPr/>
      </dsp:nvSpPr>
      <dsp:spPr>
        <a:xfrm>
          <a:off x="3786560" y="1481491"/>
          <a:ext cx="318887" cy="1896848"/>
        </a:xfrm>
        <a:custGeom>
          <a:avLst/>
          <a:gdLst/>
          <a:ahLst/>
          <a:cxnLst/>
          <a:rect l="0" t="0" r="0" b="0"/>
          <a:pathLst>
            <a:path>
              <a:moveTo>
                <a:pt x="0" y="0"/>
              </a:moveTo>
              <a:lnTo>
                <a:pt x="0" y="1896848"/>
              </a:lnTo>
              <a:lnTo>
                <a:pt x="318887" y="1896848"/>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39BD33-2549-4F77-838A-EFD3A13A8011}">
      <dsp:nvSpPr>
        <dsp:cNvPr id="0" name=""/>
        <dsp:cNvSpPr/>
      </dsp:nvSpPr>
      <dsp:spPr>
        <a:xfrm>
          <a:off x="3786560" y="1481491"/>
          <a:ext cx="318887" cy="745769"/>
        </a:xfrm>
        <a:custGeom>
          <a:avLst/>
          <a:gdLst/>
          <a:ahLst/>
          <a:cxnLst/>
          <a:rect l="0" t="0" r="0" b="0"/>
          <a:pathLst>
            <a:path>
              <a:moveTo>
                <a:pt x="0" y="0"/>
              </a:moveTo>
              <a:lnTo>
                <a:pt x="0" y="745769"/>
              </a:lnTo>
              <a:lnTo>
                <a:pt x="318887" y="74576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3DA815-5EAA-4D08-9932-5457DDFF1985}">
      <dsp:nvSpPr>
        <dsp:cNvPr id="0" name=""/>
        <dsp:cNvSpPr/>
      </dsp:nvSpPr>
      <dsp:spPr>
        <a:xfrm>
          <a:off x="3086057" y="330412"/>
          <a:ext cx="1550868" cy="340460"/>
        </a:xfrm>
        <a:custGeom>
          <a:avLst/>
          <a:gdLst/>
          <a:ahLst/>
          <a:cxnLst/>
          <a:rect l="0" t="0" r="0" b="0"/>
          <a:pathLst>
            <a:path>
              <a:moveTo>
                <a:pt x="0" y="0"/>
              </a:moveTo>
              <a:lnTo>
                <a:pt x="0" y="170230"/>
              </a:lnTo>
              <a:lnTo>
                <a:pt x="1550868" y="170230"/>
              </a:lnTo>
              <a:lnTo>
                <a:pt x="1550868" y="34046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229304-D3F2-4385-AE8D-261CB44C59A4}">
      <dsp:nvSpPr>
        <dsp:cNvPr id="0" name=""/>
        <dsp:cNvSpPr/>
      </dsp:nvSpPr>
      <dsp:spPr>
        <a:xfrm>
          <a:off x="748360" y="1811964"/>
          <a:ext cx="475458" cy="2341501"/>
        </a:xfrm>
        <a:custGeom>
          <a:avLst/>
          <a:gdLst/>
          <a:ahLst/>
          <a:cxnLst/>
          <a:rect l="0" t="0" r="0" b="0"/>
          <a:pathLst>
            <a:path>
              <a:moveTo>
                <a:pt x="0" y="0"/>
              </a:moveTo>
              <a:lnTo>
                <a:pt x="0" y="2341501"/>
              </a:lnTo>
              <a:lnTo>
                <a:pt x="475458" y="234150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42A1ED-A2F1-44EC-B33D-3B00A1668CBD}">
      <dsp:nvSpPr>
        <dsp:cNvPr id="0" name=""/>
        <dsp:cNvSpPr/>
      </dsp:nvSpPr>
      <dsp:spPr>
        <a:xfrm>
          <a:off x="748360" y="1811964"/>
          <a:ext cx="414191" cy="1604515"/>
        </a:xfrm>
        <a:custGeom>
          <a:avLst/>
          <a:gdLst/>
          <a:ahLst/>
          <a:cxnLst/>
          <a:rect l="0" t="0" r="0" b="0"/>
          <a:pathLst>
            <a:path>
              <a:moveTo>
                <a:pt x="0" y="0"/>
              </a:moveTo>
              <a:lnTo>
                <a:pt x="0" y="1604515"/>
              </a:lnTo>
              <a:lnTo>
                <a:pt x="414191" y="160451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19A2A3-0953-44A0-9CF8-3E3E1A83107D}">
      <dsp:nvSpPr>
        <dsp:cNvPr id="0" name=""/>
        <dsp:cNvSpPr/>
      </dsp:nvSpPr>
      <dsp:spPr>
        <a:xfrm>
          <a:off x="748360" y="1811964"/>
          <a:ext cx="373336" cy="592570"/>
        </a:xfrm>
        <a:custGeom>
          <a:avLst/>
          <a:gdLst/>
          <a:ahLst/>
          <a:cxnLst/>
          <a:rect l="0" t="0" r="0" b="0"/>
          <a:pathLst>
            <a:path>
              <a:moveTo>
                <a:pt x="0" y="0"/>
              </a:moveTo>
              <a:lnTo>
                <a:pt x="0" y="592570"/>
              </a:lnTo>
              <a:lnTo>
                <a:pt x="373336" y="59257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30E4B1-FDB1-4BE2-8BB6-7492A7C959B0}">
      <dsp:nvSpPr>
        <dsp:cNvPr id="0" name=""/>
        <dsp:cNvSpPr/>
      </dsp:nvSpPr>
      <dsp:spPr>
        <a:xfrm>
          <a:off x="1852871" y="330412"/>
          <a:ext cx="1233186" cy="340460"/>
        </a:xfrm>
        <a:custGeom>
          <a:avLst/>
          <a:gdLst/>
          <a:ahLst/>
          <a:cxnLst/>
          <a:rect l="0" t="0" r="0" b="0"/>
          <a:pathLst>
            <a:path>
              <a:moveTo>
                <a:pt x="1233186" y="0"/>
              </a:moveTo>
              <a:lnTo>
                <a:pt x="1233186" y="170230"/>
              </a:lnTo>
              <a:lnTo>
                <a:pt x="0" y="170230"/>
              </a:lnTo>
              <a:lnTo>
                <a:pt x="0" y="34046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803524-867A-4290-AF21-44B3503E76A4}">
      <dsp:nvSpPr>
        <dsp:cNvPr id="0" name=""/>
        <dsp:cNvSpPr/>
      </dsp:nvSpPr>
      <dsp:spPr>
        <a:xfrm>
          <a:off x="1394222" y="1446"/>
          <a:ext cx="3383670" cy="32896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Цели социально-экономического развития  муниципального района</a:t>
          </a:r>
        </a:p>
      </dsp:txBody>
      <dsp:txXfrm>
        <a:off x="1394222" y="1446"/>
        <a:ext cx="3383670" cy="328965"/>
      </dsp:txXfrm>
    </dsp:sp>
    <dsp:sp modelId="{30DE9A4D-95C3-4E0A-B680-2E75485A1C97}">
      <dsp:nvSpPr>
        <dsp:cNvPr id="0" name=""/>
        <dsp:cNvSpPr/>
      </dsp:nvSpPr>
      <dsp:spPr>
        <a:xfrm>
          <a:off x="472232" y="670872"/>
          <a:ext cx="2761276" cy="1141092"/>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Цель 1 - Рост экономики на основе производственной деятельности крупных ресурсодобывающих компаний, эффективного предпринимательства, современных инфраструктурных решений в области транспорта</a:t>
          </a:r>
        </a:p>
      </dsp:txBody>
      <dsp:txXfrm>
        <a:off x="472232" y="670872"/>
        <a:ext cx="2761276" cy="1141092"/>
      </dsp:txXfrm>
    </dsp:sp>
    <dsp:sp modelId="{725EC58C-B06C-4E00-9C41-F94C29574E62}">
      <dsp:nvSpPr>
        <dsp:cNvPr id="0" name=""/>
        <dsp:cNvSpPr/>
      </dsp:nvSpPr>
      <dsp:spPr>
        <a:xfrm>
          <a:off x="1121696" y="1999225"/>
          <a:ext cx="2356372" cy="810619"/>
        </a:xfrm>
        <a:prstGeom prst="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Активизация в области освоения природных ресурсов, на основе внедрения инновационных технологий в условиях Арктики</a:t>
          </a:r>
        </a:p>
      </dsp:txBody>
      <dsp:txXfrm>
        <a:off x="1121696" y="1999225"/>
        <a:ext cx="2356372" cy="810619"/>
      </dsp:txXfrm>
    </dsp:sp>
    <dsp:sp modelId="{DC000308-5025-4C3E-882D-FA144379E97E}">
      <dsp:nvSpPr>
        <dsp:cNvPr id="0" name=""/>
        <dsp:cNvSpPr/>
      </dsp:nvSpPr>
      <dsp:spPr>
        <a:xfrm>
          <a:off x="1162551" y="3140099"/>
          <a:ext cx="2318808" cy="552761"/>
        </a:xfrm>
        <a:prstGeom prst="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Снижение инфраструктурных транспортных ограничений</a:t>
          </a:r>
        </a:p>
      </dsp:txBody>
      <dsp:txXfrm>
        <a:off x="1162551" y="3140099"/>
        <a:ext cx="2318808" cy="552761"/>
      </dsp:txXfrm>
    </dsp:sp>
    <dsp:sp modelId="{F4D9DCB1-8665-487A-A8C9-F39493971C36}">
      <dsp:nvSpPr>
        <dsp:cNvPr id="0" name=""/>
        <dsp:cNvSpPr/>
      </dsp:nvSpPr>
      <dsp:spPr>
        <a:xfrm>
          <a:off x="1223818" y="3910763"/>
          <a:ext cx="2283514" cy="485406"/>
        </a:xfrm>
        <a:prstGeom prst="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Активизация предпринимательской деятельности</a:t>
          </a:r>
        </a:p>
      </dsp:txBody>
      <dsp:txXfrm>
        <a:off x="1223818" y="3910763"/>
        <a:ext cx="2283514" cy="485406"/>
      </dsp:txXfrm>
    </dsp:sp>
    <dsp:sp modelId="{7676973D-A916-4BCE-A2EC-2BA42F1B918F}">
      <dsp:nvSpPr>
        <dsp:cNvPr id="0" name=""/>
        <dsp:cNvSpPr/>
      </dsp:nvSpPr>
      <dsp:spPr>
        <a:xfrm>
          <a:off x="3573969" y="670872"/>
          <a:ext cx="2125913" cy="810619"/>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Цель 2 - Повышение человеческого потенциала на основе внедрения современных форм и практик</a:t>
          </a:r>
        </a:p>
      </dsp:txBody>
      <dsp:txXfrm>
        <a:off x="3573969" y="670872"/>
        <a:ext cx="2125913" cy="810619"/>
      </dsp:txXfrm>
    </dsp:sp>
    <dsp:sp modelId="{A5B13E50-E92F-4F94-BDF7-C74A36BDDE2C}">
      <dsp:nvSpPr>
        <dsp:cNvPr id="0" name=""/>
        <dsp:cNvSpPr/>
      </dsp:nvSpPr>
      <dsp:spPr>
        <a:xfrm>
          <a:off x="4105447" y="1821951"/>
          <a:ext cx="1621238" cy="810619"/>
        </a:xfrm>
        <a:prstGeom prst="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Сохранение традиционного образа жизни коренных малочисленных народов Севера</a:t>
          </a:r>
        </a:p>
      </dsp:txBody>
      <dsp:txXfrm>
        <a:off x="4105447" y="1821951"/>
        <a:ext cx="1621238" cy="810619"/>
      </dsp:txXfrm>
    </dsp:sp>
    <dsp:sp modelId="{8FEBEE96-86E8-4732-A5B8-675A365E4415}">
      <dsp:nvSpPr>
        <dsp:cNvPr id="0" name=""/>
        <dsp:cNvSpPr/>
      </dsp:nvSpPr>
      <dsp:spPr>
        <a:xfrm>
          <a:off x="4105447" y="2973030"/>
          <a:ext cx="1621238" cy="810619"/>
        </a:xfrm>
        <a:prstGeom prst="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Повышение уровня комфортности пространства для развития человеческого потенциала</a:t>
          </a:r>
        </a:p>
      </dsp:txBody>
      <dsp:txXfrm>
        <a:off x="4105447" y="2973030"/>
        <a:ext cx="1621238" cy="810619"/>
      </dsp:txXfrm>
    </dsp:sp>
  </dsp:spTree>
</dsp:drawing>
</file>

<file path=word/diagrams/drawing1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C90266B-3617-4509-94DA-436C1B68B990}">
      <dsp:nvSpPr>
        <dsp:cNvPr id="0" name=""/>
        <dsp:cNvSpPr/>
      </dsp:nvSpPr>
      <dsp:spPr>
        <a:xfrm>
          <a:off x="0" y="16446"/>
          <a:ext cx="6085698" cy="1109612"/>
        </a:xfrm>
        <a:prstGeom prst="round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b="0" kern="1200">
              <a:latin typeface="Times New Roman" pitchFamily="18" charset="0"/>
              <a:cs typeface="Times New Roman" pitchFamily="18" charset="0"/>
            </a:rPr>
            <a:t> </a:t>
          </a:r>
          <a:r>
            <a:rPr lang="ru-RU" sz="1200" b="1" kern="1200">
              <a:latin typeface="Times New Roman" pitchFamily="18" charset="0"/>
              <a:cs typeface="Times New Roman" pitchFamily="18" charset="0"/>
            </a:rPr>
            <a:t>Внедрение и постоянное проведение обзоров  бюджетных расходов </a:t>
          </a:r>
          <a:r>
            <a:rPr lang="ru-RU" sz="1200" b="0" kern="1200">
              <a:latin typeface="Times New Roman" pitchFamily="18" charset="0"/>
              <a:cs typeface="Times New Roman" pitchFamily="18" charset="0"/>
            </a:rPr>
            <a:t>- систематического анализа базовых (постоянных) расходов бюджета с целью высвобождения недостаточно эффективно используемых ресурсов для их перенаправления на решение приоритетных задач</a:t>
          </a:r>
        </a:p>
      </dsp:txBody>
      <dsp:txXfrm>
        <a:off x="0" y="16446"/>
        <a:ext cx="6085698" cy="1109612"/>
      </dsp:txXfrm>
    </dsp:sp>
    <dsp:sp modelId="{D38DF9B1-EE5D-411E-9E73-D4C13871E6B6}">
      <dsp:nvSpPr>
        <dsp:cNvPr id="0" name=""/>
        <dsp:cNvSpPr/>
      </dsp:nvSpPr>
      <dsp:spPr>
        <a:xfrm>
          <a:off x="0" y="1313928"/>
          <a:ext cx="6085698" cy="53903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b="1" kern="1200">
              <a:latin typeface="Times New Roman" pitchFamily="18" charset="0"/>
              <a:cs typeface="Times New Roman" pitchFamily="18" charset="0"/>
            </a:rPr>
            <a:t>Развитие системы стратегического планирования бюджетных инвестиций</a:t>
          </a:r>
        </a:p>
      </dsp:txBody>
      <dsp:txXfrm>
        <a:off x="0" y="1313928"/>
        <a:ext cx="6085698" cy="539030"/>
      </dsp:txXfrm>
    </dsp:sp>
    <dsp:sp modelId="{D26E9EB8-F4AD-4763-8447-5A669BC258F7}">
      <dsp:nvSpPr>
        <dsp:cNvPr id="0" name=""/>
        <dsp:cNvSpPr/>
      </dsp:nvSpPr>
      <dsp:spPr>
        <a:xfrm>
          <a:off x="0" y="2015047"/>
          <a:ext cx="6085698" cy="672403"/>
        </a:xfrm>
        <a:prstGeom prst="roundRect">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b="1" kern="1200">
              <a:latin typeface="Times New Roman" pitchFamily="18" charset="0"/>
              <a:cs typeface="Times New Roman" pitchFamily="18" charset="0"/>
            </a:rPr>
            <a:t>Цифровизация системы  государственного управления и бюджетного процесса </a:t>
          </a:r>
        </a:p>
      </dsp:txBody>
      <dsp:txXfrm>
        <a:off x="0" y="2015047"/>
        <a:ext cx="6085698" cy="672403"/>
      </dsp:txXfrm>
    </dsp:sp>
    <dsp:sp modelId="{83526F99-60F1-4F29-A042-A64BABA1D25C}">
      <dsp:nvSpPr>
        <dsp:cNvPr id="0" name=""/>
        <dsp:cNvSpPr/>
      </dsp:nvSpPr>
      <dsp:spPr>
        <a:xfrm>
          <a:off x="0" y="2850212"/>
          <a:ext cx="6085698" cy="421998"/>
        </a:xfrm>
        <a:prstGeom prst="round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b="1" kern="1200">
              <a:latin typeface="Times New Roman" pitchFamily="18" charset="0"/>
              <a:cs typeface="Times New Roman" pitchFamily="18" charset="0"/>
            </a:rPr>
            <a:t>Участие граждан в бюджетном процессе</a:t>
          </a:r>
        </a:p>
      </dsp:txBody>
      <dsp:txXfrm>
        <a:off x="0" y="2850212"/>
        <a:ext cx="6085698" cy="421998"/>
      </dsp:txXfrm>
    </dsp:sp>
  </dsp:spTree>
</dsp:drawing>
</file>

<file path=word/diagrams/drawing1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A8684A5-6DC3-4ACC-BCF2-7458399B1331}">
      <dsp:nvSpPr>
        <dsp:cNvPr id="0" name=""/>
        <dsp:cNvSpPr/>
      </dsp:nvSpPr>
      <dsp:spPr>
        <a:xfrm>
          <a:off x="2795" y="0"/>
          <a:ext cx="1627519" cy="1135981"/>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0" i="0" kern="1200">
              <a:latin typeface="Times New Roman" pitchFamily="18" charset="0"/>
              <a:cs typeface="Times New Roman" pitchFamily="18" charset="0"/>
            </a:rPr>
            <a:t>Осуществление бюджетного планирования исходя из умеренных оценок перспектив развития экономики</a:t>
          </a:r>
        </a:p>
      </dsp:txBody>
      <dsp:txXfrm>
        <a:off x="2795" y="0"/>
        <a:ext cx="1627519" cy="1135981"/>
      </dsp:txXfrm>
    </dsp:sp>
    <dsp:sp modelId="{20C7B23A-DAFF-424C-83B5-333206C24E76}">
      <dsp:nvSpPr>
        <dsp:cNvPr id="0" name=""/>
        <dsp:cNvSpPr/>
      </dsp:nvSpPr>
      <dsp:spPr>
        <a:xfrm>
          <a:off x="1903739" y="0"/>
          <a:ext cx="2297211" cy="1135981"/>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ru-RU" sz="1200" b="0" i="0" kern="1200">
              <a:latin typeface="Times New Roman" pitchFamily="18" charset="0"/>
              <a:cs typeface="Times New Roman" pitchFamily="18" charset="0"/>
            </a:rPr>
            <a:t>Оптимизация нерациональных, </a:t>
          </a:r>
        </a:p>
        <a:p>
          <a:pPr lvl="0" algn="ctr" defTabSz="533400">
            <a:lnSpc>
              <a:spcPct val="90000"/>
            </a:lnSpc>
            <a:spcBef>
              <a:spcPct val="0"/>
            </a:spcBef>
            <a:spcAft>
              <a:spcPts val="0"/>
            </a:spcAft>
          </a:pPr>
          <a:r>
            <a:rPr lang="ru-RU" sz="1200" b="0" i="0" kern="1200">
              <a:latin typeface="Times New Roman" pitchFamily="18" charset="0"/>
              <a:cs typeface="Times New Roman" pitchFamily="18" charset="0"/>
            </a:rPr>
            <a:t>неэффективных и избыточных расходов бюджета с дальнейшим перенаправлением высвобожденных  средств на решение приоритетных задач</a:t>
          </a:r>
        </a:p>
      </dsp:txBody>
      <dsp:txXfrm>
        <a:off x="1903739" y="0"/>
        <a:ext cx="2297211" cy="1135981"/>
      </dsp:txXfrm>
    </dsp:sp>
    <dsp:sp modelId="{D2EB9750-472F-41F9-91BE-61800F196BD2}">
      <dsp:nvSpPr>
        <dsp:cNvPr id="0" name=""/>
        <dsp:cNvSpPr/>
      </dsp:nvSpPr>
      <dsp:spPr>
        <a:xfrm>
          <a:off x="4474374" y="0"/>
          <a:ext cx="1627519" cy="1135981"/>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0" i="0" kern="1200">
              <a:latin typeface="Times New Roman" pitchFamily="18" charset="0"/>
              <a:cs typeface="Times New Roman" pitchFamily="18" charset="0"/>
            </a:rPr>
            <a:t>Обеспечение обоснованного распределения имеющихся бюджетных ресурсов</a:t>
          </a:r>
        </a:p>
      </dsp:txBody>
      <dsp:txXfrm>
        <a:off x="4474374" y="0"/>
        <a:ext cx="1627519" cy="1135981"/>
      </dsp:txXfrm>
    </dsp:sp>
  </dsp:spTree>
</dsp:drawing>
</file>

<file path=word/diagrams/drawing1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9930978-3278-4F0E-824C-D1198619BE08}">
      <dsp:nvSpPr>
        <dsp:cNvPr id="0" name=""/>
        <dsp:cNvSpPr/>
      </dsp:nvSpPr>
      <dsp:spPr>
        <a:xfrm>
          <a:off x="0" y="316"/>
          <a:ext cx="6112310" cy="593928"/>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ts val="0"/>
            </a:spcAft>
          </a:pPr>
          <a:r>
            <a:rPr lang="ru-RU" sz="1400" b="0" kern="1200">
              <a:latin typeface="Times New Roman" pitchFamily="18" charset="0"/>
              <a:cs typeface="Times New Roman" pitchFamily="18" charset="0"/>
            </a:rPr>
            <a:t>1.3. Основные подходы к формированию бюджетных расходов муниципального района</a:t>
          </a:r>
          <a:endParaRPr lang="ru-RU" sz="1400" b="0" kern="1200" cap="all" baseline="0">
            <a:latin typeface="Times New Roman" pitchFamily="18" charset="0"/>
            <a:cs typeface="Times New Roman" pitchFamily="18" charset="0"/>
          </a:endParaRPr>
        </a:p>
      </dsp:txBody>
      <dsp:txXfrm>
        <a:off x="0" y="316"/>
        <a:ext cx="6112310" cy="593928"/>
      </dsp:txXfrm>
    </dsp:sp>
  </dsp:spTree>
</dsp:drawing>
</file>

<file path=word/diagrams/drawing1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9930978-3278-4F0E-824C-D1198619BE08}">
      <dsp:nvSpPr>
        <dsp:cNvPr id="0" name=""/>
        <dsp:cNvSpPr/>
      </dsp:nvSpPr>
      <dsp:spPr>
        <a:xfrm>
          <a:off x="0" y="41"/>
          <a:ext cx="6116500" cy="515256"/>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just" defTabSz="622300">
            <a:lnSpc>
              <a:spcPct val="90000"/>
            </a:lnSpc>
            <a:spcBef>
              <a:spcPct val="0"/>
            </a:spcBef>
            <a:spcAft>
              <a:spcPts val="0"/>
            </a:spcAft>
          </a:pPr>
          <a:r>
            <a:rPr lang="ru-RU" sz="1400" b="0" kern="1200">
              <a:latin typeface="Times New Roman" pitchFamily="18" charset="0"/>
              <a:cs typeface="Times New Roman" pitchFamily="18" charset="0"/>
            </a:rPr>
            <a:t>1.4. </a:t>
          </a:r>
          <a:r>
            <a:rPr lang="ru-RU" sz="1400" kern="1200">
              <a:latin typeface="Times New Roman" pitchFamily="18" charset="0"/>
              <a:cs typeface="Times New Roman" pitchFamily="18" charset="0"/>
            </a:rPr>
            <a:t>Формирование отдельных расходов бюджета муниципального района</a:t>
          </a:r>
          <a:endParaRPr lang="ru-RU" sz="1400" b="0" kern="1200" cap="all" baseline="0">
            <a:latin typeface="Times New Roman" pitchFamily="18" charset="0"/>
            <a:cs typeface="Times New Roman" pitchFamily="18" charset="0"/>
          </a:endParaRPr>
        </a:p>
      </dsp:txBody>
      <dsp:txXfrm>
        <a:off x="0" y="41"/>
        <a:ext cx="6116500" cy="515256"/>
      </dsp:txXfrm>
    </dsp:sp>
  </dsp:spTree>
</dsp:drawing>
</file>

<file path=word/diagrams/drawing1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78B747D-87E8-44A5-AFE8-FC9F776CE64C}">
      <dsp:nvSpPr>
        <dsp:cNvPr id="0" name=""/>
        <dsp:cNvSpPr/>
      </dsp:nvSpPr>
      <dsp:spPr>
        <a:xfrm>
          <a:off x="1738" y="340"/>
          <a:ext cx="6116018" cy="614517"/>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kern="1200" baseline="0">
              <a:solidFill>
                <a:schemeClr val="accent1">
                  <a:lumMod val="75000"/>
                </a:schemeClr>
              </a:solidFill>
              <a:latin typeface="Times New Roman" pitchFamily="18" charset="0"/>
              <a:cs typeface="Times New Roman" pitchFamily="18" charset="0"/>
            </a:rPr>
            <a:t>В районном бюджете на 2020 год предусмотрено </a:t>
          </a:r>
          <a:r>
            <a:rPr lang="ru-RU" sz="1000" b="1" kern="1200" baseline="0">
              <a:solidFill>
                <a:srgbClr val="C00000"/>
              </a:solidFill>
              <a:latin typeface="Times New Roman" pitchFamily="18" charset="0"/>
              <a:cs typeface="Times New Roman" pitchFamily="18" charset="0"/>
            </a:rPr>
            <a:t>850,7 млн. руб. </a:t>
          </a:r>
          <a:r>
            <a:rPr lang="ru-RU" sz="1000" b="1" kern="1200" baseline="0">
              <a:solidFill>
                <a:srgbClr val="7030A0"/>
              </a:solidFill>
              <a:latin typeface="Times New Roman" pitchFamily="18" charset="0"/>
              <a:cs typeface="Times New Roman" pitchFamily="18" charset="0"/>
            </a:rPr>
            <a:t>на осуществление завоза топливно-энергетических ресурсов, </a:t>
          </a:r>
          <a:r>
            <a:rPr lang="ru-RU" sz="1000" b="1" kern="1200" baseline="0">
              <a:solidFill>
                <a:schemeClr val="tx2"/>
              </a:solidFill>
              <a:latin typeface="Times New Roman" pitchFamily="18" charset="0"/>
              <a:cs typeface="Times New Roman" pitchFamily="18" charset="0"/>
            </a:rPr>
            <a:t>в том числе по источникам финансирования:</a:t>
          </a:r>
        </a:p>
      </dsp:txBody>
      <dsp:txXfrm>
        <a:off x="1738" y="340"/>
        <a:ext cx="6116018" cy="614517"/>
      </dsp:txXfrm>
    </dsp:sp>
    <dsp:sp modelId="{FE832E62-0BA1-478F-AA27-98F252787F63}">
      <dsp:nvSpPr>
        <dsp:cNvPr id="0" name=""/>
        <dsp:cNvSpPr/>
      </dsp:nvSpPr>
      <dsp:spPr>
        <a:xfrm>
          <a:off x="7708" y="772649"/>
          <a:ext cx="2116505" cy="626450"/>
        </a:xfrm>
        <a:prstGeom prst="roundRect">
          <a:avLst>
            <a:gd name="adj" fmla="val 10000"/>
          </a:avLst>
        </a:prstGeom>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kern="1200" baseline="0">
              <a:solidFill>
                <a:srgbClr val="C00000"/>
              </a:solidFill>
              <a:latin typeface="Times New Roman" pitchFamily="18" charset="0"/>
              <a:cs typeface="Times New Roman" pitchFamily="18" charset="0"/>
            </a:rPr>
            <a:t>569,5 млн.руб.</a:t>
          </a:r>
        </a:p>
        <a:p>
          <a:pPr lvl="0" algn="ctr" defTabSz="444500">
            <a:lnSpc>
              <a:spcPct val="90000"/>
            </a:lnSpc>
            <a:spcBef>
              <a:spcPct val="0"/>
            </a:spcBef>
            <a:spcAft>
              <a:spcPct val="35000"/>
            </a:spcAft>
          </a:pPr>
          <a:r>
            <a:rPr lang="ru-RU" sz="1000" b="1" kern="1200" baseline="0">
              <a:solidFill>
                <a:srgbClr val="C00000"/>
              </a:solidFill>
              <a:latin typeface="Times New Roman" pitchFamily="18" charset="0"/>
              <a:cs typeface="Times New Roman" pitchFamily="18" charset="0"/>
            </a:rPr>
            <a:t> </a:t>
          </a:r>
          <a:r>
            <a:rPr lang="ru-RU" sz="1000" b="1" kern="1200" baseline="0">
              <a:solidFill>
                <a:srgbClr val="002060"/>
              </a:solidFill>
              <a:latin typeface="Times New Roman" pitchFamily="18" charset="0"/>
              <a:cs typeface="Times New Roman" pitchFamily="18" charset="0"/>
            </a:rPr>
            <a:t>за счет краевого бюджета</a:t>
          </a:r>
        </a:p>
      </dsp:txBody>
      <dsp:txXfrm>
        <a:off x="7708" y="772649"/>
        <a:ext cx="2116505" cy="626450"/>
      </dsp:txXfrm>
    </dsp:sp>
    <dsp:sp modelId="{407DFFC0-8BC2-401B-8FF5-3FB72D31F38F}">
      <dsp:nvSpPr>
        <dsp:cNvPr id="0" name=""/>
        <dsp:cNvSpPr/>
      </dsp:nvSpPr>
      <dsp:spPr>
        <a:xfrm>
          <a:off x="11835" y="1556893"/>
          <a:ext cx="1122672" cy="1135136"/>
        </a:xfrm>
        <a:prstGeom prst="roundRect">
          <a:avLst>
            <a:gd name="adj" fmla="val 10000"/>
          </a:avLst>
        </a:prstGeom>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baseline="0">
              <a:solidFill>
                <a:schemeClr val="tx1"/>
              </a:solidFill>
              <a:latin typeface="Times New Roman" pitchFamily="18" charset="0"/>
              <a:cs typeface="Times New Roman" pitchFamily="18" charset="0"/>
            </a:rPr>
            <a:t>для дворовых хозяйств, граждан, проживающих в домах с печным отоплением</a:t>
          </a:r>
          <a:endParaRPr lang="ru-RU" sz="900" kern="1200" baseline="0">
            <a:latin typeface="Times New Roman" pitchFamily="18" charset="0"/>
            <a:cs typeface="Times New Roman" pitchFamily="18" charset="0"/>
          </a:endParaRPr>
        </a:p>
      </dsp:txBody>
      <dsp:txXfrm>
        <a:off x="11835" y="1556893"/>
        <a:ext cx="1122672" cy="1135136"/>
      </dsp:txXfrm>
    </dsp:sp>
    <dsp:sp modelId="{BD949C35-6DE7-4A93-9688-4DF4D63AEE07}">
      <dsp:nvSpPr>
        <dsp:cNvPr id="0" name=""/>
        <dsp:cNvSpPr/>
      </dsp:nvSpPr>
      <dsp:spPr>
        <a:xfrm>
          <a:off x="60597" y="2849821"/>
          <a:ext cx="1025150" cy="1032972"/>
        </a:xfrm>
        <a:prstGeom prst="roundRect">
          <a:avLst>
            <a:gd name="adj" fmla="val 10000"/>
          </a:avLst>
        </a:prstGeom>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b="1" u="sng" kern="1200" baseline="0">
              <a:solidFill>
                <a:srgbClr val="002060"/>
              </a:solidFill>
              <a:latin typeface="Times New Roman" pitchFamily="18" charset="0"/>
              <a:cs typeface="Times New Roman" pitchFamily="18" charset="0"/>
            </a:rPr>
            <a:t>17 767 тн.</a:t>
          </a:r>
        </a:p>
        <a:p>
          <a:pPr lvl="0" algn="ctr" defTabSz="400050">
            <a:lnSpc>
              <a:spcPct val="90000"/>
            </a:lnSpc>
            <a:spcBef>
              <a:spcPct val="0"/>
            </a:spcBef>
            <a:spcAft>
              <a:spcPct val="35000"/>
            </a:spcAft>
          </a:pPr>
          <a:r>
            <a:rPr lang="ru-RU" sz="900" b="1" kern="1200" baseline="0">
              <a:solidFill>
                <a:srgbClr val="002060"/>
              </a:solidFill>
              <a:latin typeface="Times New Roman" pitchFamily="18" charset="0"/>
              <a:cs typeface="Times New Roman" pitchFamily="18" charset="0"/>
            </a:rPr>
            <a:t>угля каменного</a:t>
          </a:r>
        </a:p>
        <a:p>
          <a:pPr lvl="0" algn="ctr" defTabSz="400050">
            <a:lnSpc>
              <a:spcPct val="90000"/>
            </a:lnSpc>
            <a:spcBef>
              <a:spcPct val="0"/>
            </a:spcBef>
            <a:spcAft>
              <a:spcPct val="35000"/>
            </a:spcAft>
          </a:pPr>
          <a:endParaRPr lang="ru-RU" sz="900" b="1" kern="1200" baseline="0">
            <a:solidFill>
              <a:srgbClr val="002060"/>
            </a:solidFill>
            <a:latin typeface="Times New Roman" pitchFamily="18" charset="0"/>
            <a:cs typeface="Times New Roman" pitchFamily="18" charset="0"/>
          </a:endParaRPr>
        </a:p>
        <a:p>
          <a:pPr lvl="0" algn="ctr" defTabSz="400050">
            <a:lnSpc>
              <a:spcPct val="90000"/>
            </a:lnSpc>
            <a:spcBef>
              <a:spcPct val="0"/>
            </a:spcBef>
            <a:spcAft>
              <a:spcPct val="35000"/>
            </a:spcAft>
          </a:pPr>
          <a:r>
            <a:rPr lang="ru-RU" sz="900" b="1" kern="1200" baseline="0">
              <a:solidFill>
                <a:srgbClr val="C00000"/>
              </a:solidFill>
              <a:latin typeface="Times New Roman" pitchFamily="18" charset="0"/>
              <a:cs typeface="Times New Roman" pitchFamily="18" charset="0"/>
            </a:rPr>
            <a:t>550,0 млн.руб.</a:t>
          </a:r>
          <a:endParaRPr lang="ru-RU" sz="900" kern="1200" baseline="0">
            <a:latin typeface="Times New Roman" pitchFamily="18" charset="0"/>
            <a:cs typeface="Times New Roman" pitchFamily="18" charset="0"/>
          </a:endParaRPr>
        </a:p>
      </dsp:txBody>
      <dsp:txXfrm>
        <a:off x="60597" y="2849821"/>
        <a:ext cx="1025150" cy="1032972"/>
      </dsp:txXfrm>
    </dsp:sp>
    <dsp:sp modelId="{52B19F96-FF10-4497-9DDF-96C8574F1045}">
      <dsp:nvSpPr>
        <dsp:cNvPr id="0" name=""/>
        <dsp:cNvSpPr/>
      </dsp:nvSpPr>
      <dsp:spPr>
        <a:xfrm>
          <a:off x="1171501" y="1556893"/>
          <a:ext cx="948584" cy="1135611"/>
        </a:xfrm>
        <a:prstGeom prst="roundRect">
          <a:avLst>
            <a:gd name="adj" fmla="val 10000"/>
          </a:avLst>
        </a:prstGeom>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baseline="0">
              <a:solidFill>
                <a:schemeClr val="tx1"/>
              </a:solidFill>
              <a:latin typeface="Times New Roman" pitchFamily="18" charset="0"/>
              <a:cs typeface="Times New Roman" pitchFamily="18" charset="0"/>
            </a:rPr>
            <a:t>для освещения кочевого жилья</a:t>
          </a:r>
          <a:endParaRPr lang="ru-RU" sz="900" kern="1200" baseline="0">
            <a:latin typeface="Times New Roman" pitchFamily="18" charset="0"/>
            <a:cs typeface="Times New Roman" pitchFamily="18" charset="0"/>
          </a:endParaRPr>
        </a:p>
      </dsp:txBody>
      <dsp:txXfrm>
        <a:off x="1171501" y="1556893"/>
        <a:ext cx="948584" cy="1135611"/>
      </dsp:txXfrm>
    </dsp:sp>
    <dsp:sp modelId="{4875B967-C794-4F26-896B-1DD04EFF3EDA}">
      <dsp:nvSpPr>
        <dsp:cNvPr id="0" name=""/>
        <dsp:cNvSpPr/>
      </dsp:nvSpPr>
      <dsp:spPr>
        <a:xfrm>
          <a:off x="1171501" y="2850296"/>
          <a:ext cx="948584" cy="1056985"/>
        </a:xfrm>
        <a:prstGeom prst="roundRect">
          <a:avLst>
            <a:gd name="adj" fmla="val 10000"/>
          </a:avLst>
        </a:prstGeom>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b="1" u="sng" kern="1200" baseline="0">
              <a:solidFill>
                <a:srgbClr val="002060"/>
              </a:solidFill>
              <a:latin typeface="Times New Roman" pitchFamily="18" charset="0"/>
              <a:cs typeface="Times New Roman" pitchFamily="18" charset="0"/>
            </a:rPr>
            <a:t>105,6 тн. </a:t>
          </a:r>
        </a:p>
        <a:p>
          <a:pPr lvl="0" algn="ctr" defTabSz="400050">
            <a:lnSpc>
              <a:spcPct val="90000"/>
            </a:lnSpc>
            <a:spcBef>
              <a:spcPct val="0"/>
            </a:spcBef>
            <a:spcAft>
              <a:spcPct val="35000"/>
            </a:spcAft>
          </a:pPr>
          <a:r>
            <a:rPr lang="ru-RU" sz="900" b="1" kern="1200" baseline="0">
              <a:solidFill>
                <a:srgbClr val="002060"/>
              </a:solidFill>
              <a:latin typeface="Times New Roman" pitchFamily="18" charset="0"/>
              <a:cs typeface="Times New Roman" pitchFamily="18" charset="0"/>
            </a:rPr>
            <a:t>керосина</a:t>
          </a:r>
        </a:p>
        <a:p>
          <a:pPr lvl="0" algn="ctr" defTabSz="400050">
            <a:lnSpc>
              <a:spcPct val="90000"/>
            </a:lnSpc>
            <a:spcBef>
              <a:spcPct val="0"/>
            </a:spcBef>
            <a:spcAft>
              <a:spcPct val="35000"/>
            </a:spcAft>
          </a:pPr>
          <a:endParaRPr lang="ru-RU" sz="900" b="1" kern="1200" baseline="0">
            <a:solidFill>
              <a:srgbClr val="002060"/>
            </a:solidFill>
            <a:latin typeface="Times New Roman" pitchFamily="18" charset="0"/>
            <a:cs typeface="Times New Roman" pitchFamily="18" charset="0"/>
          </a:endParaRPr>
        </a:p>
        <a:p>
          <a:pPr lvl="0" algn="ctr" defTabSz="400050">
            <a:lnSpc>
              <a:spcPct val="90000"/>
            </a:lnSpc>
            <a:spcBef>
              <a:spcPct val="0"/>
            </a:spcBef>
            <a:spcAft>
              <a:spcPct val="35000"/>
            </a:spcAft>
          </a:pPr>
          <a:r>
            <a:rPr lang="ru-RU" sz="900" b="1" kern="1200" baseline="0">
              <a:solidFill>
                <a:srgbClr val="C00000"/>
              </a:solidFill>
              <a:latin typeface="Times New Roman" pitchFamily="18" charset="0"/>
              <a:cs typeface="Times New Roman" pitchFamily="18" charset="0"/>
            </a:rPr>
            <a:t> 19,5</a:t>
          </a:r>
          <a:br>
            <a:rPr lang="ru-RU" sz="900" b="1" kern="1200" baseline="0">
              <a:solidFill>
                <a:srgbClr val="C00000"/>
              </a:solidFill>
              <a:latin typeface="Times New Roman" pitchFamily="18" charset="0"/>
              <a:cs typeface="Times New Roman" pitchFamily="18" charset="0"/>
            </a:rPr>
          </a:br>
          <a:r>
            <a:rPr lang="ru-RU" sz="900" b="1" kern="1200" baseline="0">
              <a:solidFill>
                <a:srgbClr val="C00000"/>
              </a:solidFill>
              <a:latin typeface="Times New Roman" pitchFamily="18" charset="0"/>
              <a:cs typeface="Times New Roman" pitchFamily="18" charset="0"/>
            </a:rPr>
            <a:t> млн.руб.</a:t>
          </a:r>
          <a:r>
            <a:rPr lang="ru-RU" sz="900" kern="1200" baseline="0">
              <a:latin typeface="Times New Roman" pitchFamily="18" charset="0"/>
              <a:cs typeface="Times New Roman" pitchFamily="18" charset="0"/>
            </a:rPr>
            <a:t>	</a:t>
          </a:r>
        </a:p>
      </dsp:txBody>
      <dsp:txXfrm>
        <a:off x="1171501" y="2850296"/>
        <a:ext cx="948584" cy="1056985"/>
      </dsp:txXfrm>
    </dsp:sp>
    <dsp:sp modelId="{F34BDCC7-9DBC-4E80-9333-3D1FC9A48BAF}">
      <dsp:nvSpPr>
        <dsp:cNvPr id="0" name=""/>
        <dsp:cNvSpPr/>
      </dsp:nvSpPr>
      <dsp:spPr>
        <a:xfrm>
          <a:off x="2198343" y="772649"/>
          <a:ext cx="2708090" cy="609353"/>
        </a:xfrm>
        <a:prstGeom prst="roundRect">
          <a:avLst>
            <a:gd name="adj" fmla="val 10000"/>
          </a:avLst>
        </a:prstGeom>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kern="1200" baseline="0">
              <a:solidFill>
                <a:srgbClr val="C00000"/>
              </a:solidFill>
              <a:latin typeface="Times New Roman" pitchFamily="18" charset="0"/>
              <a:cs typeface="Times New Roman" pitchFamily="18" charset="0"/>
            </a:rPr>
            <a:t>57,9 млн.руб. </a:t>
          </a:r>
        </a:p>
        <a:p>
          <a:pPr lvl="0" algn="ctr" defTabSz="444500">
            <a:lnSpc>
              <a:spcPct val="90000"/>
            </a:lnSpc>
            <a:spcBef>
              <a:spcPct val="0"/>
            </a:spcBef>
            <a:spcAft>
              <a:spcPct val="35000"/>
            </a:spcAft>
          </a:pPr>
          <a:r>
            <a:rPr lang="ru-RU" sz="1000" b="1" kern="1200" baseline="0">
              <a:solidFill>
                <a:srgbClr val="002060"/>
              </a:solidFill>
              <a:latin typeface="Times New Roman" pitchFamily="18" charset="0"/>
              <a:cs typeface="Times New Roman" pitchFamily="18" charset="0"/>
            </a:rPr>
            <a:t>за счет бюджетов поселений</a:t>
          </a:r>
        </a:p>
      </dsp:txBody>
      <dsp:txXfrm>
        <a:off x="2198343" y="772649"/>
        <a:ext cx="2708090" cy="609353"/>
      </dsp:txXfrm>
    </dsp:sp>
    <dsp:sp modelId="{6A40DA1C-DDDC-4055-B41D-BAEA932EA701}">
      <dsp:nvSpPr>
        <dsp:cNvPr id="0" name=""/>
        <dsp:cNvSpPr/>
      </dsp:nvSpPr>
      <dsp:spPr>
        <a:xfrm>
          <a:off x="2203624" y="1539795"/>
          <a:ext cx="2697527" cy="1132691"/>
        </a:xfrm>
        <a:prstGeom prst="roundRect">
          <a:avLst>
            <a:gd name="adj" fmla="val 10000"/>
          </a:avLst>
        </a:prstGeom>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baseline="0">
              <a:solidFill>
                <a:schemeClr val="tx1"/>
              </a:solidFill>
              <a:latin typeface="Times New Roman" pitchFamily="18" charset="0"/>
              <a:cs typeface="Times New Roman" pitchFamily="18" charset="0"/>
            </a:rPr>
            <a:t>для нужд муниципальных учреждений культуры и административных зданий</a:t>
          </a:r>
          <a:endParaRPr lang="ru-RU" b="1" kern="1200" baseline="0">
            <a:solidFill>
              <a:srgbClr val="002060"/>
            </a:solidFill>
            <a:latin typeface="Times New Roman" pitchFamily="18" charset="0"/>
            <a:cs typeface="Times New Roman" pitchFamily="18" charset="0"/>
          </a:endParaRPr>
        </a:p>
      </dsp:txBody>
      <dsp:txXfrm>
        <a:off x="2203624" y="1539795"/>
        <a:ext cx="2697527" cy="1132691"/>
      </dsp:txXfrm>
    </dsp:sp>
    <dsp:sp modelId="{D6CB1450-1088-492D-97CB-000250A798D6}">
      <dsp:nvSpPr>
        <dsp:cNvPr id="0" name=""/>
        <dsp:cNvSpPr/>
      </dsp:nvSpPr>
      <dsp:spPr>
        <a:xfrm>
          <a:off x="2203624" y="2830279"/>
          <a:ext cx="880773" cy="1096873"/>
        </a:xfrm>
        <a:prstGeom prst="roundRect">
          <a:avLst>
            <a:gd name="adj" fmla="val 10000"/>
          </a:avLst>
        </a:prstGeom>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b="1" u="sng" kern="1200" baseline="0">
              <a:solidFill>
                <a:srgbClr val="7030A0"/>
              </a:solidFill>
              <a:latin typeface="Times New Roman" pitchFamily="18" charset="0"/>
              <a:cs typeface="Times New Roman" pitchFamily="18" charset="0"/>
            </a:rPr>
            <a:t>г.п. Дудинка </a:t>
          </a:r>
        </a:p>
        <a:p>
          <a:pPr lvl="0" algn="ctr" defTabSz="400050">
            <a:lnSpc>
              <a:spcPct val="90000"/>
            </a:lnSpc>
            <a:spcBef>
              <a:spcPct val="0"/>
            </a:spcBef>
            <a:spcAft>
              <a:spcPct val="35000"/>
            </a:spcAft>
          </a:pPr>
          <a:endParaRPr lang="ru-RU" sz="900" b="1" u="none" kern="1200" baseline="0">
            <a:solidFill>
              <a:srgbClr val="002060"/>
            </a:solidFill>
            <a:latin typeface="Times New Roman" pitchFamily="18" charset="0"/>
            <a:cs typeface="Times New Roman" pitchFamily="18" charset="0"/>
          </a:endParaRPr>
        </a:p>
        <a:p>
          <a:pPr lvl="0" algn="ctr" defTabSz="400050">
            <a:lnSpc>
              <a:spcPct val="90000"/>
            </a:lnSpc>
            <a:spcBef>
              <a:spcPct val="0"/>
            </a:spcBef>
            <a:spcAft>
              <a:spcPct val="35000"/>
            </a:spcAft>
          </a:pPr>
          <a:r>
            <a:rPr lang="ru-RU" sz="900" b="1" u="none" kern="1200" baseline="0">
              <a:solidFill>
                <a:srgbClr val="002060"/>
              </a:solidFill>
              <a:latin typeface="Times New Roman" pitchFamily="18" charset="0"/>
              <a:cs typeface="Times New Roman" pitchFamily="18" charset="0"/>
            </a:rPr>
            <a:t>390 тн.</a:t>
          </a:r>
          <a:r>
            <a:rPr lang="ru-RU" sz="900" b="1" kern="1200" baseline="0">
              <a:solidFill>
                <a:srgbClr val="002060"/>
              </a:solidFill>
              <a:latin typeface="Times New Roman" pitchFamily="18" charset="0"/>
              <a:cs typeface="Times New Roman" pitchFamily="18" charset="0"/>
            </a:rPr>
            <a:t>угля</a:t>
          </a:r>
        </a:p>
        <a:p>
          <a:pPr lvl="0" algn="ctr" defTabSz="400050">
            <a:lnSpc>
              <a:spcPct val="90000"/>
            </a:lnSpc>
            <a:spcBef>
              <a:spcPct val="0"/>
            </a:spcBef>
            <a:spcAft>
              <a:spcPct val="35000"/>
            </a:spcAft>
          </a:pPr>
          <a:r>
            <a:rPr lang="ru-RU" sz="900" b="1" kern="1200" baseline="0">
              <a:solidFill>
                <a:srgbClr val="C00000"/>
              </a:solidFill>
              <a:latin typeface="Times New Roman" pitchFamily="18" charset="0"/>
              <a:cs typeface="Times New Roman" pitchFamily="18" charset="0"/>
            </a:rPr>
            <a:t>11,4 млн.руб.</a:t>
          </a:r>
          <a:endParaRPr lang="ru-RU" b="1" kern="1200" baseline="0">
            <a:solidFill>
              <a:srgbClr val="002060"/>
            </a:solidFill>
            <a:latin typeface="Times New Roman" pitchFamily="18" charset="0"/>
            <a:cs typeface="Times New Roman" pitchFamily="18" charset="0"/>
          </a:endParaRPr>
        </a:p>
      </dsp:txBody>
      <dsp:txXfrm>
        <a:off x="2203624" y="2830279"/>
        <a:ext cx="880773" cy="1096873"/>
      </dsp:txXfrm>
    </dsp:sp>
    <dsp:sp modelId="{409AF7E7-F1FF-490D-B7E6-3CF6FEE1810B}">
      <dsp:nvSpPr>
        <dsp:cNvPr id="0" name=""/>
        <dsp:cNvSpPr/>
      </dsp:nvSpPr>
      <dsp:spPr>
        <a:xfrm>
          <a:off x="3102876" y="2830279"/>
          <a:ext cx="880773" cy="1093059"/>
        </a:xfrm>
        <a:prstGeom prst="roundRect">
          <a:avLst>
            <a:gd name="adj" fmla="val 10000"/>
          </a:avLst>
        </a:prstGeom>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b="1" u="sng" kern="1200" baseline="0">
              <a:solidFill>
                <a:srgbClr val="7030A0"/>
              </a:solidFill>
              <a:latin typeface="Times New Roman" pitchFamily="18" charset="0"/>
              <a:cs typeface="Times New Roman" pitchFamily="18" charset="0"/>
            </a:rPr>
            <a:t>с.п. Караул   </a:t>
          </a:r>
        </a:p>
        <a:p>
          <a:pPr lvl="0" algn="ctr" defTabSz="400050">
            <a:lnSpc>
              <a:spcPct val="90000"/>
            </a:lnSpc>
            <a:spcBef>
              <a:spcPct val="0"/>
            </a:spcBef>
            <a:spcAft>
              <a:spcPct val="35000"/>
            </a:spcAft>
          </a:pPr>
          <a:endParaRPr lang="ru-RU" sz="900" b="1" u="sng" kern="1200" baseline="0">
            <a:solidFill>
              <a:srgbClr val="0070C0"/>
            </a:solidFill>
            <a:latin typeface="Times New Roman" pitchFamily="18" charset="0"/>
            <a:cs typeface="Times New Roman" pitchFamily="18" charset="0"/>
          </a:endParaRPr>
        </a:p>
        <a:p>
          <a:pPr lvl="0" algn="ctr" defTabSz="400050">
            <a:lnSpc>
              <a:spcPct val="90000"/>
            </a:lnSpc>
            <a:spcBef>
              <a:spcPct val="0"/>
            </a:spcBef>
            <a:spcAft>
              <a:spcPct val="35000"/>
            </a:spcAft>
          </a:pPr>
          <a:r>
            <a:rPr lang="ru-RU" sz="900" b="1" kern="1200" baseline="0">
              <a:solidFill>
                <a:srgbClr val="002060"/>
              </a:solidFill>
              <a:latin typeface="Times New Roman" pitchFamily="18" charset="0"/>
              <a:cs typeface="Times New Roman" pitchFamily="18" charset="0"/>
            </a:rPr>
            <a:t>392 тн.угля </a:t>
          </a:r>
        </a:p>
        <a:p>
          <a:pPr lvl="0" algn="ctr" defTabSz="400050">
            <a:lnSpc>
              <a:spcPct val="90000"/>
            </a:lnSpc>
            <a:spcBef>
              <a:spcPct val="0"/>
            </a:spcBef>
            <a:spcAft>
              <a:spcPct val="35000"/>
            </a:spcAft>
          </a:pPr>
          <a:r>
            <a:rPr lang="ru-RU" sz="900" b="1" kern="1200" baseline="0">
              <a:solidFill>
                <a:srgbClr val="C00000"/>
              </a:solidFill>
              <a:latin typeface="Times New Roman" pitchFamily="18" charset="0"/>
              <a:cs typeface="Times New Roman" pitchFamily="18" charset="0"/>
            </a:rPr>
            <a:t>3,1 млн.руб.</a:t>
          </a:r>
          <a:endParaRPr lang="ru-RU" sz="900" b="1" u="sng" kern="1200" baseline="0">
            <a:solidFill>
              <a:srgbClr val="002060"/>
            </a:solidFill>
            <a:latin typeface="Times New Roman" pitchFamily="18" charset="0"/>
            <a:cs typeface="Times New Roman" pitchFamily="18" charset="0"/>
          </a:endParaRPr>
        </a:p>
      </dsp:txBody>
      <dsp:txXfrm>
        <a:off x="3102876" y="2830279"/>
        <a:ext cx="880773" cy="1093059"/>
      </dsp:txXfrm>
    </dsp:sp>
    <dsp:sp modelId="{FB968026-893F-4DCE-BC7E-857203845EC3}">
      <dsp:nvSpPr>
        <dsp:cNvPr id="0" name=""/>
        <dsp:cNvSpPr/>
      </dsp:nvSpPr>
      <dsp:spPr>
        <a:xfrm>
          <a:off x="4002128" y="2830279"/>
          <a:ext cx="899023" cy="1081782"/>
        </a:xfrm>
        <a:prstGeom prst="roundRect">
          <a:avLst>
            <a:gd name="adj" fmla="val 10000"/>
          </a:avLst>
        </a:prstGeom>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b="1" u="sng" kern="1200" baseline="0">
              <a:solidFill>
                <a:srgbClr val="7030A0"/>
              </a:solidFill>
              <a:latin typeface="Times New Roman" pitchFamily="18" charset="0"/>
              <a:cs typeface="Times New Roman" pitchFamily="18" charset="0"/>
            </a:rPr>
            <a:t>с.п. Хатанга </a:t>
          </a:r>
        </a:p>
        <a:p>
          <a:pPr lvl="0" algn="ctr" defTabSz="400050">
            <a:lnSpc>
              <a:spcPct val="90000"/>
            </a:lnSpc>
            <a:spcBef>
              <a:spcPct val="0"/>
            </a:spcBef>
            <a:spcAft>
              <a:spcPct val="35000"/>
            </a:spcAft>
          </a:pPr>
          <a:endParaRPr lang="ru-RU" sz="900" b="1" u="sng" kern="1200" baseline="0">
            <a:solidFill>
              <a:srgbClr val="002060"/>
            </a:solidFill>
            <a:latin typeface="Times New Roman" pitchFamily="18" charset="0"/>
            <a:cs typeface="Times New Roman" pitchFamily="18" charset="0"/>
          </a:endParaRPr>
        </a:p>
        <a:p>
          <a:pPr lvl="0" algn="ctr" defTabSz="400050">
            <a:lnSpc>
              <a:spcPct val="90000"/>
            </a:lnSpc>
            <a:spcBef>
              <a:spcPct val="0"/>
            </a:spcBef>
            <a:spcAft>
              <a:spcPct val="35000"/>
            </a:spcAft>
          </a:pPr>
          <a:r>
            <a:rPr lang="ru-RU" sz="900" b="1" u="none" kern="1200" baseline="0">
              <a:solidFill>
                <a:srgbClr val="002060"/>
              </a:solidFill>
              <a:latin typeface="Times New Roman" pitchFamily="18" charset="0"/>
              <a:cs typeface="Times New Roman" pitchFamily="18" charset="0"/>
            </a:rPr>
            <a:t>1097 тн.угля </a:t>
          </a:r>
        </a:p>
        <a:p>
          <a:pPr lvl="0" algn="ctr" defTabSz="400050">
            <a:lnSpc>
              <a:spcPct val="90000"/>
            </a:lnSpc>
            <a:spcBef>
              <a:spcPct val="0"/>
            </a:spcBef>
            <a:spcAft>
              <a:spcPct val="35000"/>
            </a:spcAft>
          </a:pPr>
          <a:r>
            <a:rPr lang="ru-RU" sz="900" b="1" u="none" kern="1200" baseline="0">
              <a:solidFill>
                <a:srgbClr val="C00000"/>
              </a:solidFill>
              <a:latin typeface="Times New Roman" pitchFamily="18" charset="0"/>
              <a:cs typeface="Times New Roman" pitchFamily="18" charset="0"/>
            </a:rPr>
            <a:t>43,4 млн.руб.</a:t>
          </a:r>
        </a:p>
      </dsp:txBody>
      <dsp:txXfrm>
        <a:off x="4002128" y="2830279"/>
        <a:ext cx="899023" cy="1081782"/>
      </dsp:txXfrm>
    </dsp:sp>
    <dsp:sp modelId="{22006024-6BBE-4FF2-830A-870288DD49FD}">
      <dsp:nvSpPr>
        <dsp:cNvPr id="0" name=""/>
        <dsp:cNvSpPr/>
      </dsp:nvSpPr>
      <dsp:spPr>
        <a:xfrm>
          <a:off x="4980563" y="772649"/>
          <a:ext cx="1131223" cy="629078"/>
        </a:xfrm>
        <a:prstGeom prst="roundRect">
          <a:avLst>
            <a:gd name="adj" fmla="val 10000"/>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kern="1200" baseline="0">
              <a:solidFill>
                <a:srgbClr val="C00000"/>
              </a:solidFill>
              <a:latin typeface="Times New Roman" pitchFamily="18" charset="0"/>
              <a:cs typeface="Times New Roman" pitchFamily="18" charset="0"/>
            </a:rPr>
            <a:t>223,3 млн.руб. </a:t>
          </a:r>
          <a:r>
            <a:rPr lang="ru-RU" sz="1000" b="1" kern="1200" baseline="0">
              <a:solidFill>
                <a:srgbClr val="002060"/>
              </a:solidFill>
              <a:latin typeface="Times New Roman" pitchFamily="18" charset="0"/>
              <a:cs typeface="Times New Roman" pitchFamily="18" charset="0"/>
            </a:rPr>
            <a:t>за счет районного бюджета</a:t>
          </a:r>
        </a:p>
      </dsp:txBody>
      <dsp:txXfrm>
        <a:off x="4980563" y="772649"/>
        <a:ext cx="1131223" cy="629078"/>
      </dsp:txXfrm>
    </dsp:sp>
    <dsp:sp modelId="{2F21798C-7B8D-47DD-AE09-04E073560043}">
      <dsp:nvSpPr>
        <dsp:cNvPr id="0" name=""/>
        <dsp:cNvSpPr/>
      </dsp:nvSpPr>
      <dsp:spPr>
        <a:xfrm>
          <a:off x="4982769" y="1559520"/>
          <a:ext cx="1126811" cy="1084830"/>
        </a:xfrm>
        <a:prstGeom prst="roundRect">
          <a:avLst>
            <a:gd name="adj" fmla="val 10000"/>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baseline="0">
              <a:solidFill>
                <a:schemeClr val="tx1"/>
              </a:solidFill>
              <a:latin typeface="Times New Roman" pitchFamily="18" charset="0"/>
              <a:cs typeface="Times New Roman" pitchFamily="18" charset="0"/>
            </a:rPr>
            <a:t>для нужд муниципальных учреждений образования</a:t>
          </a:r>
          <a:endParaRPr lang="ru-RU" sz="900" b="1" kern="1200" baseline="0">
            <a:solidFill>
              <a:srgbClr val="C00000"/>
            </a:solidFill>
            <a:latin typeface="Times New Roman" pitchFamily="18" charset="0"/>
            <a:cs typeface="Times New Roman" pitchFamily="18" charset="0"/>
          </a:endParaRPr>
        </a:p>
      </dsp:txBody>
      <dsp:txXfrm>
        <a:off x="4982769" y="1559520"/>
        <a:ext cx="1126811" cy="1084830"/>
      </dsp:txXfrm>
    </dsp:sp>
    <dsp:sp modelId="{42159215-4FC7-482B-9AD1-1275E3A38FDB}">
      <dsp:nvSpPr>
        <dsp:cNvPr id="0" name=""/>
        <dsp:cNvSpPr/>
      </dsp:nvSpPr>
      <dsp:spPr>
        <a:xfrm>
          <a:off x="5002310" y="2802142"/>
          <a:ext cx="1087729" cy="1160353"/>
        </a:xfrm>
        <a:prstGeom prst="roundRect">
          <a:avLst>
            <a:gd name="adj" fmla="val 10000"/>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b="1" u="sng" kern="1200" baseline="0">
              <a:solidFill>
                <a:srgbClr val="002060"/>
              </a:solidFill>
              <a:latin typeface="Times New Roman" pitchFamily="18" charset="0"/>
              <a:cs typeface="Times New Roman" pitchFamily="18" charset="0"/>
            </a:rPr>
            <a:t>6 238 тн.</a:t>
          </a:r>
        </a:p>
        <a:p>
          <a:pPr lvl="0" algn="ctr" defTabSz="400050">
            <a:lnSpc>
              <a:spcPct val="90000"/>
            </a:lnSpc>
            <a:spcBef>
              <a:spcPct val="0"/>
            </a:spcBef>
            <a:spcAft>
              <a:spcPct val="35000"/>
            </a:spcAft>
          </a:pPr>
          <a:r>
            <a:rPr lang="ru-RU" sz="900" b="1" kern="1200" baseline="0">
              <a:solidFill>
                <a:srgbClr val="002060"/>
              </a:solidFill>
              <a:latin typeface="Times New Roman" pitchFamily="18" charset="0"/>
              <a:cs typeface="Times New Roman" pitchFamily="18" charset="0"/>
            </a:rPr>
            <a:t>угля</a:t>
          </a:r>
        </a:p>
        <a:p>
          <a:pPr lvl="0" algn="ctr" defTabSz="400050">
            <a:lnSpc>
              <a:spcPct val="90000"/>
            </a:lnSpc>
            <a:spcBef>
              <a:spcPct val="0"/>
            </a:spcBef>
            <a:spcAft>
              <a:spcPct val="35000"/>
            </a:spcAft>
          </a:pPr>
          <a:r>
            <a:rPr lang="ru-RU" sz="900" b="1" kern="1200" baseline="0">
              <a:solidFill>
                <a:srgbClr val="C00000"/>
              </a:solidFill>
              <a:latin typeface="Times New Roman" pitchFamily="18" charset="0"/>
              <a:cs typeface="Times New Roman" pitchFamily="18" charset="0"/>
            </a:rPr>
            <a:t>223,3 млн.руб., </a:t>
          </a:r>
        </a:p>
        <a:p>
          <a:pPr lvl="0" algn="ctr" defTabSz="400050">
            <a:lnSpc>
              <a:spcPct val="90000"/>
            </a:lnSpc>
            <a:spcBef>
              <a:spcPct val="0"/>
            </a:spcBef>
            <a:spcAft>
              <a:spcPct val="35000"/>
            </a:spcAft>
          </a:pPr>
          <a:r>
            <a:rPr lang="ru-RU" sz="900" b="1" kern="1200" baseline="0">
              <a:solidFill>
                <a:schemeClr val="tx1"/>
              </a:solidFill>
              <a:latin typeface="Times New Roman" pitchFamily="18" charset="0"/>
              <a:cs typeface="Times New Roman" pitchFamily="18" charset="0"/>
            </a:rPr>
            <a:t>в т.ч. услуги хранения 2,2 млн.руб.  </a:t>
          </a:r>
        </a:p>
      </dsp:txBody>
      <dsp:txXfrm>
        <a:off x="5002310" y="2802142"/>
        <a:ext cx="1087729" cy="1160353"/>
      </dsp:txXfrm>
    </dsp:sp>
  </dsp:spTree>
</dsp:drawing>
</file>

<file path=word/diagrams/drawing1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9930978-3278-4F0E-824C-D1198619BE08}">
      <dsp:nvSpPr>
        <dsp:cNvPr id="0" name=""/>
        <dsp:cNvSpPr/>
      </dsp:nvSpPr>
      <dsp:spPr>
        <a:xfrm>
          <a:off x="0" y="112"/>
          <a:ext cx="6001179" cy="562616"/>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ts val="0"/>
            </a:spcAft>
          </a:pPr>
          <a:r>
            <a:rPr lang="ru-RU" sz="1400" b="0" kern="1200">
              <a:latin typeface="Times New Roman" pitchFamily="18" charset="0"/>
              <a:cs typeface="Times New Roman" pitchFamily="18" charset="0"/>
            </a:rPr>
            <a:t>1.5.  Основные направления в сфере межбюджетных отношений  с органами местного самоуправления поселений муниципального района </a:t>
          </a:r>
          <a:endParaRPr lang="ru-RU" sz="1400" b="0" kern="1200" cap="all" baseline="0">
            <a:latin typeface="Times New Roman" pitchFamily="18" charset="0"/>
            <a:cs typeface="Times New Roman" pitchFamily="18" charset="0"/>
          </a:endParaRPr>
        </a:p>
      </dsp:txBody>
      <dsp:txXfrm>
        <a:off x="0" y="112"/>
        <a:ext cx="6001179" cy="562616"/>
      </dsp:txXfrm>
    </dsp:sp>
  </dsp:spTree>
</dsp:drawing>
</file>

<file path=word/diagrams/drawing1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E5A34B4-9A0B-4513-81D7-D0F0081019EB}">
      <dsp:nvSpPr>
        <dsp:cNvPr id="0" name=""/>
        <dsp:cNvSpPr/>
      </dsp:nvSpPr>
      <dsp:spPr>
        <a:xfrm>
          <a:off x="450910" y="45804"/>
          <a:ext cx="5012089" cy="34077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latin typeface="Arial Narrow" pitchFamily="34" charset="0"/>
            </a:rPr>
            <a:t>ТАЙМЫРСКИЙ ДОЛГАНО- НЕНЕЦКИЙ МУНИЦИПАЛЬНЫЙ РАЙОН</a:t>
          </a:r>
        </a:p>
      </dsp:txBody>
      <dsp:txXfrm>
        <a:off x="450910" y="45804"/>
        <a:ext cx="5012089" cy="340779"/>
      </dsp:txXfrm>
    </dsp:sp>
    <dsp:sp modelId="{EC112E80-5473-4177-AD4E-35A67B3E474C}">
      <dsp:nvSpPr>
        <dsp:cNvPr id="0" name=""/>
        <dsp:cNvSpPr/>
      </dsp:nvSpPr>
      <dsp:spPr>
        <a:xfrm>
          <a:off x="1814546" y="386584"/>
          <a:ext cx="1142408" cy="211009"/>
        </a:xfrm>
        <a:custGeom>
          <a:avLst/>
          <a:gdLst/>
          <a:ahLst/>
          <a:cxnLst/>
          <a:rect l="0" t="0" r="0" b="0"/>
          <a:pathLst>
            <a:path>
              <a:moveTo>
                <a:pt x="1142408" y="0"/>
              </a:moveTo>
              <a:lnTo>
                <a:pt x="1142408" y="105504"/>
              </a:lnTo>
              <a:lnTo>
                <a:pt x="0" y="105504"/>
              </a:lnTo>
              <a:lnTo>
                <a:pt x="0" y="211009"/>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F485E6-53B1-4CCA-A506-4021830E8A10}">
      <dsp:nvSpPr>
        <dsp:cNvPr id="0" name=""/>
        <dsp:cNvSpPr/>
      </dsp:nvSpPr>
      <dsp:spPr>
        <a:xfrm>
          <a:off x="835747" y="597593"/>
          <a:ext cx="1957597" cy="527522"/>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latin typeface="Arial Narrow" pitchFamily="34" charset="0"/>
            </a:rPr>
            <a:t>ГОРОДСКИЕ ПОСЕЛЕНИЯ</a:t>
          </a:r>
        </a:p>
      </dsp:txBody>
      <dsp:txXfrm>
        <a:off x="835747" y="597593"/>
        <a:ext cx="1957597" cy="527522"/>
      </dsp:txXfrm>
    </dsp:sp>
    <dsp:sp modelId="{282F316A-F8D9-46E4-87BB-504C98C66013}">
      <dsp:nvSpPr>
        <dsp:cNvPr id="0" name=""/>
        <dsp:cNvSpPr/>
      </dsp:nvSpPr>
      <dsp:spPr>
        <a:xfrm>
          <a:off x="1300211" y="1125116"/>
          <a:ext cx="514334" cy="211009"/>
        </a:xfrm>
        <a:custGeom>
          <a:avLst/>
          <a:gdLst/>
          <a:ahLst/>
          <a:cxnLst/>
          <a:rect l="0" t="0" r="0" b="0"/>
          <a:pathLst>
            <a:path>
              <a:moveTo>
                <a:pt x="514334" y="0"/>
              </a:moveTo>
              <a:lnTo>
                <a:pt x="514334" y="105504"/>
              </a:lnTo>
              <a:lnTo>
                <a:pt x="0" y="105504"/>
              </a:lnTo>
              <a:lnTo>
                <a:pt x="0" y="21100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E63F4E-F9B7-416F-9C9B-F23E1C69E121}">
      <dsp:nvSpPr>
        <dsp:cNvPr id="0" name=""/>
        <dsp:cNvSpPr/>
      </dsp:nvSpPr>
      <dsp:spPr>
        <a:xfrm>
          <a:off x="765762" y="1336125"/>
          <a:ext cx="1068898" cy="527522"/>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t>ДУДИНКА</a:t>
          </a:r>
        </a:p>
      </dsp:txBody>
      <dsp:txXfrm>
        <a:off x="765762" y="1336125"/>
        <a:ext cx="1068898" cy="527522"/>
      </dsp:txXfrm>
    </dsp:sp>
    <dsp:sp modelId="{63121667-DA0D-4E38-B5A6-CCC20964B9B5}">
      <dsp:nvSpPr>
        <dsp:cNvPr id="0" name=""/>
        <dsp:cNvSpPr/>
      </dsp:nvSpPr>
      <dsp:spPr>
        <a:xfrm>
          <a:off x="1814546" y="1125116"/>
          <a:ext cx="653141" cy="211009"/>
        </a:xfrm>
        <a:custGeom>
          <a:avLst/>
          <a:gdLst/>
          <a:ahLst/>
          <a:cxnLst/>
          <a:rect l="0" t="0" r="0" b="0"/>
          <a:pathLst>
            <a:path>
              <a:moveTo>
                <a:pt x="0" y="0"/>
              </a:moveTo>
              <a:lnTo>
                <a:pt x="0" y="105504"/>
              </a:lnTo>
              <a:lnTo>
                <a:pt x="653141" y="105504"/>
              </a:lnTo>
              <a:lnTo>
                <a:pt x="653141" y="21100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E562A2-705D-4E91-8ADA-AD392B226C74}">
      <dsp:nvSpPr>
        <dsp:cNvPr id="0" name=""/>
        <dsp:cNvSpPr/>
      </dsp:nvSpPr>
      <dsp:spPr>
        <a:xfrm>
          <a:off x="2072046" y="1336125"/>
          <a:ext cx="791284" cy="527522"/>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t>ДИКСОН</a:t>
          </a:r>
        </a:p>
      </dsp:txBody>
      <dsp:txXfrm>
        <a:off x="2072046" y="1336125"/>
        <a:ext cx="791284" cy="527522"/>
      </dsp:txXfrm>
    </dsp:sp>
    <dsp:sp modelId="{34401778-C468-49C2-A625-555BB67AF8AD}">
      <dsp:nvSpPr>
        <dsp:cNvPr id="0" name=""/>
        <dsp:cNvSpPr/>
      </dsp:nvSpPr>
      <dsp:spPr>
        <a:xfrm>
          <a:off x="2956955" y="386584"/>
          <a:ext cx="1097491" cy="211009"/>
        </a:xfrm>
        <a:custGeom>
          <a:avLst/>
          <a:gdLst/>
          <a:ahLst/>
          <a:cxnLst/>
          <a:rect l="0" t="0" r="0" b="0"/>
          <a:pathLst>
            <a:path>
              <a:moveTo>
                <a:pt x="0" y="0"/>
              </a:moveTo>
              <a:lnTo>
                <a:pt x="0" y="105504"/>
              </a:lnTo>
              <a:lnTo>
                <a:pt x="1097491" y="105504"/>
              </a:lnTo>
              <a:lnTo>
                <a:pt x="1097491" y="211009"/>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DD5A16-CDBB-4692-BBAA-A8B215A26244}">
      <dsp:nvSpPr>
        <dsp:cNvPr id="0" name=""/>
        <dsp:cNvSpPr/>
      </dsp:nvSpPr>
      <dsp:spPr>
        <a:xfrm>
          <a:off x="3030730" y="597593"/>
          <a:ext cx="2047432" cy="527522"/>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latin typeface="Arial Narrow" pitchFamily="34" charset="0"/>
            </a:rPr>
            <a:t>СЕЛЬСКИЕ ПОСЕЛЕНИЯ</a:t>
          </a:r>
        </a:p>
      </dsp:txBody>
      <dsp:txXfrm>
        <a:off x="3030730" y="597593"/>
        <a:ext cx="2047432" cy="527522"/>
      </dsp:txXfrm>
    </dsp:sp>
    <dsp:sp modelId="{BAD1E459-1388-42CD-88C4-4530B91840E8}">
      <dsp:nvSpPr>
        <dsp:cNvPr id="0" name=""/>
        <dsp:cNvSpPr/>
      </dsp:nvSpPr>
      <dsp:spPr>
        <a:xfrm>
          <a:off x="3540112" y="1125116"/>
          <a:ext cx="514334" cy="211009"/>
        </a:xfrm>
        <a:custGeom>
          <a:avLst/>
          <a:gdLst/>
          <a:ahLst/>
          <a:cxnLst/>
          <a:rect l="0" t="0" r="0" b="0"/>
          <a:pathLst>
            <a:path>
              <a:moveTo>
                <a:pt x="514334" y="0"/>
              </a:moveTo>
              <a:lnTo>
                <a:pt x="514334" y="105504"/>
              </a:lnTo>
              <a:lnTo>
                <a:pt x="0" y="105504"/>
              </a:lnTo>
              <a:lnTo>
                <a:pt x="0" y="21100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75877F-D9CB-4211-9DF0-2F964CA2BA5F}">
      <dsp:nvSpPr>
        <dsp:cNvPr id="0" name=""/>
        <dsp:cNvSpPr/>
      </dsp:nvSpPr>
      <dsp:spPr>
        <a:xfrm>
          <a:off x="3144470" y="1336125"/>
          <a:ext cx="791284" cy="527522"/>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t>ХАТАНГА</a:t>
          </a:r>
        </a:p>
      </dsp:txBody>
      <dsp:txXfrm>
        <a:off x="3144470" y="1336125"/>
        <a:ext cx="791284" cy="527522"/>
      </dsp:txXfrm>
    </dsp:sp>
    <dsp:sp modelId="{0D4770F2-B288-42CE-9543-2A670E40037C}">
      <dsp:nvSpPr>
        <dsp:cNvPr id="0" name=""/>
        <dsp:cNvSpPr/>
      </dsp:nvSpPr>
      <dsp:spPr>
        <a:xfrm>
          <a:off x="4054447" y="1125116"/>
          <a:ext cx="514334" cy="211009"/>
        </a:xfrm>
        <a:custGeom>
          <a:avLst/>
          <a:gdLst/>
          <a:ahLst/>
          <a:cxnLst/>
          <a:rect l="0" t="0" r="0" b="0"/>
          <a:pathLst>
            <a:path>
              <a:moveTo>
                <a:pt x="0" y="0"/>
              </a:moveTo>
              <a:lnTo>
                <a:pt x="0" y="105504"/>
              </a:lnTo>
              <a:lnTo>
                <a:pt x="514334" y="105504"/>
              </a:lnTo>
              <a:lnTo>
                <a:pt x="514334" y="21100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E8D8DC-9701-4028-905E-04A0D7D791A1}">
      <dsp:nvSpPr>
        <dsp:cNvPr id="0" name=""/>
        <dsp:cNvSpPr/>
      </dsp:nvSpPr>
      <dsp:spPr>
        <a:xfrm>
          <a:off x="4173139" y="1336125"/>
          <a:ext cx="791284" cy="527522"/>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t>КАРАУЛ</a:t>
          </a:r>
        </a:p>
      </dsp:txBody>
      <dsp:txXfrm>
        <a:off x="4173139" y="1336125"/>
        <a:ext cx="791284" cy="527522"/>
      </dsp:txXfrm>
    </dsp:sp>
  </dsp:spTree>
</dsp:drawing>
</file>

<file path=word/diagrams/drawing1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20A7F22-A166-40C0-8410-ABD325FE7FD4}">
      <dsp:nvSpPr>
        <dsp:cNvPr id="0" name=""/>
        <dsp:cNvSpPr/>
      </dsp:nvSpPr>
      <dsp:spPr>
        <a:xfrm>
          <a:off x="0" y="4212716"/>
          <a:ext cx="6112050" cy="567335"/>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0" kern="1200">
              <a:latin typeface="Times New Roman" pitchFamily="18" charset="0"/>
              <a:cs typeface="Times New Roman" pitchFamily="18" charset="0"/>
            </a:rPr>
            <a:t>Повышение ответственности органов местного самоуправления в части использования межбюджетных трансфертов</a:t>
          </a:r>
          <a:endParaRPr lang="ru-RU" sz="1200" b="0" i="0" kern="1200">
            <a:latin typeface="Times New Roman" pitchFamily="18" charset="0"/>
            <a:cs typeface="Times New Roman" pitchFamily="18" charset="0"/>
          </a:endParaRPr>
        </a:p>
      </dsp:txBody>
      <dsp:txXfrm>
        <a:off x="0" y="4212716"/>
        <a:ext cx="6112050" cy="567335"/>
      </dsp:txXfrm>
    </dsp:sp>
    <dsp:sp modelId="{AA555BB8-B355-4DED-BE55-85FB32D75A86}">
      <dsp:nvSpPr>
        <dsp:cNvPr id="0" name=""/>
        <dsp:cNvSpPr/>
      </dsp:nvSpPr>
      <dsp:spPr>
        <a:xfrm rot="10800000">
          <a:off x="0" y="3478173"/>
          <a:ext cx="6112050" cy="795226"/>
        </a:xfrm>
        <a:prstGeom prst="upArrowCallou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0" kern="1200">
              <a:latin typeface="Times New Roman" pitchFamily="18" charset="0"/>
              <a:cs typeface="Times New Roman" pitchFamily="18" charset="0"/>
            </a:rPr>
            <a:t>Улучшение качества управления муниципальными финансами</a:t>
          </a:r>
          <a:endParaRPr lang="ru-RU" sz="1200" b="0" i="0" kern="1200">
            <a:latin typeface="Times New Roman" pitchFamily="18" charset="0"/>
            <a:cs typeface="Times New Roman" pitchFamily="18" charset="0"/>
          </a:endParaRPr>
        </a:p>
      </dsp:txBody>
      <dsp:txXfrm rot="10800000">
        <a:off x="0" y="3478173"/>
        <a:ext cx="6112050" cy="795226"/>
      </dsp:txXfrm>
    </dsp:sp>
    <dsp:sp modelId="{832CD266-613D-4394-B763-9850BBF5C4F8}">
      <dsp:nvSpPr>
        <dsp:cNvPr id="0" name=""/>
        <dsp:cNvSpPr/>
      </dsp:nvSpPr>
      <dsp:spPr>
        <a:xfrm rot="10800000">
          <a:off x="0" y="2358635"/>
          <a:ext cx="6112050" cy="1132611"/>
        </a:xfrm>
        <a:prstGeom prst="upArrowCallout">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0" kern="1200">
              <a:latin typeface="Times New Roman" pitchFamily="18" charset="0"/>
              <a:cs typeface="Times New Roman" pitchFamily="18" charset="0"/>
            </a:rPr>
            <a:t>Недопущение случаев принятия органами местного самоуправления поселений решений, которые могут повлечь дополнительные расходы, необеспеченные источниками финансирования или сокращение поступлений доходов в местный бюджет</a:t>
          </a:r>
          <a:endParaRPr lang="ru-RU" sz="1200" b="0" i="0" kern="1200">
            <a:latin typeface="Times New Roman" pitchFamily="18" charset="0"/>
            <a:cs typeface="Times New Roman" pitchFamily="18" charset="0"/>
          </a:endParaRPr>
        </a:p>
      </dsp:txBody>
      <dsp:txXfrm rot="10800000">
        <a:off x="0" y="2358635"/>
        <a:ext cx="6112050" cy="1132611"/>
      </dsp:txXfrm>
    </dsp:sp>
    <dsp:sp modelId="{FBDF6BE3-CFB1-41A0-84F1-5C3A9BBE6D94}">
      <dsp:nvSpPr>
        <dsp:cNvPr id="0" name=""/>
        <dsp:cNvSpPr/>
      </dsp:nvSpPr>
      <dsp:spPr>
        <a:xfrm rot="10800000">
          <a:off x="0" y="1496529"/>
          <a:ext cx="6112050" cy="872561"/>
        </a:xfrm>
        <a:prstGeom prst="upArrowCallou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0" kern="1200">
              <a:latin typeface="Times New Roman" pitchFamily="18" charset="0"/>
              <a:cs typeface="Times New Roman" pitchFamily="18" charset="0"/>
            </a:rPr>
            <a:t>Повышение  качества бюджетного планирования, обеспечении сбалансированности бюджетов бюджетной системы муниципального района</a:t>
          </a:r>
          <a:endParaRPr lang="ru-RU" sz="1200" b="0" i="0" kern="1200">
            <a:latin typeface="Times New Roman" pitchFamily="18" charset="0"/>
            <a:cs typeface="Times New Roman" pitchFamily="18" charset="0"/>
          </a:endParaRPr>
        </a:p>
      </dsp:txBody>
      <dsp:txXfrm rot="10800000">
        <a:off x="0" y="1496529"/>
        <a:ext cx="6112050" cy="872561"/>
      </dsp:txXfrm>
    </dsp:sp>
    <dsp:sp modelId="{F1DEC08D-6AC6-499F-8855-88FF5F6C709D}">
      <dsp:nvSpPr>
        <dsp:cNvPr id="0" name=""/>
        <dsp:cNvSpPr/>
      </dsp:nvSpPr>
      <dsp:spPr>
        <a:xfrm rot="10800000">
          <a:off x="0" y="741251"/>
          <a:ext cx="6112050" cy="872561"/>
        </a:xfrm>
        <a:prstGeom prst="upArrowCallou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0" kern="1200">
              <a:latin typeface="Times New Roman" pitchFamily="18" charset="0"/>
              <a:cs typeface="Times New Roman" pitchFamily="18" charset="0"/>
            </a:rPr>
            <a:t>Обеспечение принятия реалистичных бюджетов поселений муниципального района</a:t>
          </a:r>
          <a:endParaRPr lang="ru-RU" sz="1200" b="0" i="0" kern="1200">
            <a:latin typeface="Times New Roman" pitchFamily="18" charset="0"/>
            <a:cs typeface="Times New Roman" pitchFamily="18" charset="0"/>
          </a:endParaRPr>
        </a:p>
      </dsp:txBody>
      <dsp:txXfrm rot="10800000">
        <a:off x="0" y="741251"/>
        <a:ext cx="6112050" cy="872561"/>
      </dsp:txXfrm>
    </dsp:sp>
    <dsp:sp modelId="{6B2B28D8-8355-4C8B-B419-C9501025DAB3}">
      <dsp:nvSpPr>
        <dsp:cNvPr id="0" name=""/>
        <dsp:cNvSpPr/>
      </dsp:nvSpPr>
      <dsp:spPr>
        <a:xfrm rot="10800000">
          <a:off x="0" y="1252"/>
          <a:ext cx="6112050" cy="733518"/>
        </a:xfrm>
        <a:prstGeom prst="round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0" i="0" kern="1200">
              <a:latin typeface="Times New Roman" pitchFamily="18" charset="0"/>
              <a:cs typeface="Times New Roman" pitchFamily="18" charset="0"/>
            </a:rPr>
            <a:t>ОСНОВНЫЕ ЗАДАЧИ </a:t>
          </a:r>
          <a:r>
            <a:rPr lang="ru-RU" sz="1200" b="0" kern="1200">
              <a:latin typeface="Times New Roman" pitchFamily="18" charset="0"/>
              <a:cs typeface="Times New Roman" pitchFamily="18" charset="0"/>
            </a:rPr>
            <a:t>В СФЕРЕ МЕЖБЮДЖЕТНЫХ ОТНОШЕНИЙ С ГОРОДСКИМИ И СЕЛЬСКИМИ ПОСЕЛЕНИЯМИ МУНИЦИПАЛЬНОГО РАЙОНА НА  ОЧЕРЕДНОЙ 2020 ГОД И ПЛАНОВЫЙ ПЕРИОД 2021-2022 годов</a:t>
          </a:r>
          <a:endParaRPr lang="ru-RU" sz="1200" b="0" i="0" kern="1200">
            <a:latin typeface="Times New Roman" pitchFamily="18" charset="0"/>
            <a:cs typeface="Times New Roman" pitchFamily="18" charset="0"/>
          </a:endParaRPr>
        </a:p>
      </dsp:txBody>
      <dsp:txXfrm rot="10800000">
        <a:off x="0" y="1252"/>
        <a:ext cx="6112050" cy="733518"/>
      </dsp:txXfrm>
    </dsp:sp>
  </dsp:spTree>
</dsp:drawing>
</file>

<file path=word/diagrams/drawing19.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C386283-D943-4C71-9FCF-AF1BBF6F50DC}">
      <dsp:nvSpPr>
        <dsp:cNvPr id="0" name=""/>
        <dsp:cNvSpPr/>
      </dsp:nvSpPr>
      <dsp:spPr>
        <a:xfrm>
          <a:off x="21170" y="68"/>
          <a:ext cx="5982201" cy="436396"/>
        </a:xfrm>
        <a:prstGeom prst="rect">
          <a:avLst/>
        </a:prstGeom>
        <a:gradFill rotWithShape="0">
          <a:gsLst>
            <a:gs pos="0">
              <a:schemeClr val="accent1">
                <a:shade val="80000"/>
                <a:hueOff val="0"/>
                <a:satOff val="0"/>
                <a:lumOff val="0"/>
                <a:alphaOff val="0"/>
                <a:tint val="50000"/>
                <a:satMod val="300000"/>
              </a:schemeClr>
            </a:gs>
            <a:gs pos="35000">
              <a:schemeClr val="accent1">
                <a:shade val="80000"/>
                <a:hueOff val="0"/>
                <a:satOff val="0"/>
                <a:lumOff val="0"/>
                <a:alphaOff val="0"/>
                <a:tint val="37000"/>
                <a:satMod val="300000"/>
              </a:schemeClr>
            </a:gs>
            <a:gs pos="100000">
              <a:schemeClr val="accent1">
                <a:shade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2. НАЛОГОВАЯ ПОЛИТИКА</a:t>
          </a:r>
        </a:p>
      </dsp:txBody>
      <dsp:txXfrm>
        <a:off x="21170" y="68"/>
        <a:ext cx="5982201" cy="436396"/>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9930978-3278-4F0E-824C-D1198619BE08}">
      <dsp:nvSpPr>
        <dsp:cNvPr id="0" name=""/>
        <dsp:cNvSpPr/>
      </dsp:nvSpPr>
      <dsp:spPr>
        <a:xfrm>
          <a:off x="0" y="5576"/>
          <a:ext cx="6115812" cy="547571"/>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ts val="0"/>
            </a:spcAft>
          </a:pPr>
          <a:r>
            <a:rPr lang="ru-RU" sz="1600" b="1" kern="1200">
              <a:latin typeface="Times New Roman" pitchFamily="18" charset="0"/>
              <a:cs typeface="Times New Roman" pitchFamily="18" charset="0"/>
            </a:rPr>
            <a:t>ВВЕДЕНИЕ</a:t>
          </a:r>
          <a:endParaRPr lang="ru-RU" sz="1600" kern="1200">
            <a:latin typeface="Times New Roman" pitchFamily="18" charset="0"/>
            <a:cs typeface="Times New Roman" pitchFamily="18" charset="0"/>
          </a:endParaRPr>
        </a:p>
      </dsp:txBody>
      <dsp:txXfrm>
        <a:off x="0" y="5576"/>
        <a:ext cx="6115812" cy="547571"/>
      </dsp:txXfrm>
    </dsp:sp>
  </dsp:spTree>
</dsp:drawing>
</file>

<file path=word/diagrams/drawing20.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46E8B7F-19E2-4CBE-A8FF-30648CF84A52}">
      <dsp:nvSpPr>
        <dsp:cNvPr id="0" name=""/>
        <dsp:cNvSpPr/>
      </dsp:nvSpPr>
      <dsp:spPr>
        <a:xfrm>
          <a:off x="3855" y="342"/>
          <a:ext cx="6045282" cy="34757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ru-RU" sz="1400" kern="1200">
              <a:latin typeface="Times New Roman" pitchFamily="18" charset="0"/>
              <a:cs typeface="Times New Roman" pitchFamily="18" charset="0"/>
            </a:rPr>
            <a:t>2.1. Цели и задачи налоговой политики, условия ее формирования</a:t>
          </a:r>
        </a:p>
      </dsp:txBody>
      <dsp:txXfrm>
        <a:off x="3855" y="342"/>
        <a:ext cx="6045282" cy="347574"/>
      </dsp:txXfrm>
    </dsp:sp>
  </dsp:spTree>
</dsp:drawing>
</file>

<file path=word/diagrams/drawing2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1BB2DEE-A6D1-4A36-AB37-1B2AFD75AF23}">
      <dsp:nvSpPr>
        <dsp:cNvPr id="0" name=""/>
        <dsp:cNvSpPr/>
      </dsp:nvSpPr>
      <dsp:spPr>
        <a:xfrm>
          <a:off x="3254" y="438"/>
          <a:ext cx="6028381" cy="40929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ru-RU" sz="1400" kern="1200">
              <a:latin typeface="Times New Roman" pitchFamily="18" charset="0"/>
              <a:cs typeface="Times New Roman" pitchFamily="18" charset="0"/>
            </a:rPr>
            <a:t>2.2. Налоговые доходы</a:t>
          </a:r>
        </a:p>
      </dsp:txBody>
      <dsp:txXfrm>
        <a:off x="3254" y="438"/>
        <a:ext cx="6028381" cy="409299"/>
      </dsp:txXfrm>
    </dsp:sp>
  </dsp:spTree>
</dsp:drawing>
</file>

<file path=word/diagrams/drawing2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9D5DF91-814B-42AE-BEA0-2D0F4E680C1A}">
      <dsp:nvSpPr>
        <dsp:cNvPr id="0" name=""/>
        <dsp:cNvSpPr/>
      </dsp:nvSpPr>
      <dsp:spPr>
        <a:xfrm>
          <a:off x="0" y="98"/>
          <a:ext cx="5486398" cy="40826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ru-RU" sz="1400" b="0" i="0" kern="1200">
              <a:latin typeface="Times New Roman" pitchFamily="18" charset="0"/>
              <a:cs typeface="Times New Roman" pitchFamily="18" charset="0"/>
            </a:rPr>
            <a:t>2.3. Неналоговые доходы</a:t>
          </a:r>
        </a:p>
      </dsp:txBody>
      <dsp:txXfrm>
        <a:off x="0" y="98"/>
        <a:ext cx="5486398" cy="408265"/>
      </dsp:txXfrm>
    </dsp:sp>
  </dsp:spTree>
</dsp:drawing>
</file>

<file path=word/diagrams/drawing2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F493402-6A0F-4DED-93B8-3B37E8782843}">
      <dsp:nvSpPr>
        <dsp:cNvPr id="0" name=""/>
        <dsp:cNvSpPr/>
      </dsp:nvSpPr>
      <dsp:spPr>
        <a:xfrm>
          <a:off x="1" y="78"/>
          <a:ext cx="6051463" cy="50438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3. ДОЛГОВАЯ ПОЛИТИКА</a:t>
          </a:r>
        </a:p>
      </dsp:txBody>
      <dsp:txXfrm>
        <a:off x="1" y="78"/>
        <a:ext cx="6051463" cy="504387"/>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9930978-3278-4F0E-824C-D1198619BE08}">
      <dsp:nvSpPr>
        <dsp:cNvPr id="0" name=""/>
        <dsp:cNvSpPr/>
      </dsp:nvSpPr>
      <dsp:spPr>
        <a:xfrm>
          <a:off x="0" y="0"/>
          <a:ext cx="6117958" cy="64907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ts val="0"/>
            </a:spcAft>
          </a:pPr>
          <a:r>
            <a:rPr lang="ru-RU" sz="1400" b="0" kern="1200">
              <a:latin typeface="Times New Roman" pitchFamily="18" charset="0"/>
              <a:cs typeface="Times New Roman" pitchFamily="18" charset="0"/>
            </a:rPr>
            <a:t>1. БЮДЖЕТНАЯ ПОЛИТИКА</a:t>
          </a:r>
        </a:p>
      </dsp:txBody>
      <dsp:txXfrm>
        <a:off x="0" y="0"/>
        <a:ext cx="6117958" cy="649070"/>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9930978-3278-4F0E-824C-D1198619BE08}">
      <dsp:nvSpPr>
        <dsp:cNvPr id="0" name=""/>
        <dsp:cNvSpPr/>
      </dsp:nvSpPr>
      <dsp:spPr>
        <a:xfrm>
          <a:off x="0" y="102863"/>
          <a:ext cx="6109269" cy="625197"/>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ts val="0"/>
            </a:spcAft>
          </a:pPr>
          <a:r>
            <a:rPr lang="ru-RU" sz="1400" b="0" kern="1200">
              <a:latin typeface="Times New Roman" pitchFamily="18" charset="0"/>
              <a:cs typeface="Times New Roman" pitchFamily="18" charset="0"/>
            </a:rPr>
            <a:t>1.1. Условия, определяющие формирование основных направлений бюджетной политики муниципального района </a:t>
          </a:r>
        </a:p>
      </dsp:txBody>
      <dsp:txXfrm>
        <a:off x="0" y="102863"/>
        <a:ext cx="6109269" cy="625197"/>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835200E-771E-444F-8453-644406A1D697}">
      <dsp:nvSpPr>
        <dsp:cNvPr id="0" name=""/>
        <dsp:cNvSpPr/>
      </dsp:nvSpPr>
      <dsp:spPr>
        <a:xfrm>
          <a:off x="0" y="0"/>
          <a:ext cx="915764" cy="147062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Мониторинг качества финансового менеджмента включает:</a:t>
          </a:r>
        </a:p>
      </dsp:txBody>
      <dsp:txXfrm>
        <a:off x="0" y="0"/>
        <a:ext cx="915764" cy="1470628"/>
      </dsp:txXfrm>
    </dsp:sp>
    <dsp:sp modelId="{CACFB41A-9061-426D-907E-A1A94CC8ECBE}">
      <dsp:nvSpPr>
        <dsp:cNvPr id="0" name=""/>
        <dsp:cNvSpPr/>
      </dsp:nvSpPr>
      <dsp:spPr>
        <a:xfrm rot="19239970">
          <a:off x="824015" y="433559"/>
          <a:ext cx="810021" cy="90087"/>
        </a:xfrm>
        <a:custGeom>
          <a:avLst/>
          <a:gdLst/>
          <a:ahLst/>
          <a:cxnLst/>
          <a:rect l="0" t="0" r="0" b="0"/>
          <a:pathLst>
            <a:path>
              <a:moveTo>
                <a:pt x="0" y="45043"/>
              </a:moveTo>
              <a:lnTo>
                <a:pt x="810021" y="4504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itchFamily="18" charset="0"/>
            <a:cs typeface="Times New Roman" pitchFamily="18" charset="0"/>
          </a:endParaRPr>
        </a:p>
      </dsp:txBody>
      <dsp:txXfrm rot="19239970">
        <a:off x="1208776" y="458352"/>
        <a:ext cx="40501" cy="40501"/>
      </dsp:txXfrm>
    </dsp:sp>
    <dsp:sp modelId="{97C4EBA1-1FC7-4327-B010-2E2CF0BF5356}">
      <dsp:nvSpPr>
        <dsp:cNvPr id="0" name=""/>
        <dsp:cNvSpPr/>
      </dsp:nvSpPr>
      <dsp:spPr>
        <a:xfrm>
          <a:off x="1542288" y="41737"/>
          <a:ext cx="4624198" cy="360309"/>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мониторинг качества исполнения бюджетных полномочий</a:t>
          </a:r>
        </a:p>
      </dsp:txBody>
      <dsp:txXfrm>
        <a:off x="1542288" y="41737"/>
        <a:ext cx="4624198" cy="360309"/>
      </dsp:txXfrm>
    </dsp:sp>
    <dsp:sp modelId="{3ED3BC95-3B20-49E0-A658-8BBD068CDABE}">
      <dsp:nvSpPr>
        <dsp:cNvPr id="0" name=""/>
        <dsp:cNvSpPr/>
      </dsp:nvSpPr>
      <dsp:spPr>
        <a:xfrm rot="21377248">
          <a:off x="915105" y="669943"/>
          <a:ext cx="627841" cy="90087"/>
        </a:xfrm>
        <a:custGeom>
          <a:avLst/>
          <a:gdLst/>
          <a:ahLst/>
          <a:cxnLst/>
          <a:rect l="0" t="0" r="0" b="0"/>
          <a:pathLst>
            <a:path>
              <a:moveTo>
                <a:pt x="0" y="45043"/>
              </a:moveTo>
              <a:lnTo>
                <a:pt x="627841" y="4504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itchFamily="18" charset="0"/>
            <a:cs typeface="Times New Roman" pitchFamily="18" charset="0"/>
          </a:endParaRPr>
        </a:p>
      </dsp:txBody>
      <dsp:txXfrm rot="21377248">
        <a:off x="1213330" y="699291"/>
        <a:ext cx="31392" cy="31392"/>
      </dsp:txXfrm>
    </dsp:sp>
    <dsp:sp modelId="{FEF73097-95D5-4B1D-9929-B09EED34E071}">
      <dsp:nvSpPr>
        <dsp:cNvPr id="0" name=""/>
        <dsp:cNvSpPr/>
      </dsp:nvSpPr>
      <dsp:spPr>
        <a:xfrm>
          <a:off x="1542288" y="518835"/>
          <a:ext cx="4697308" cy="351651"/>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мониторинг качества управления активами</a:t>
          </a:r>
        </a:p>
      </dsp:txBody>
      <dsp:txXfrm>
        <a:off x="1542288" y="518835"/>
        <a:ext cx="4697308" cy="351651"/>
      </dsp:txXfrm>
    </dsp:sp>
    <dsp:sp modelId="{2DFC037E-76B0-4002-88D3-AFF24C81BD9A}">
      <dsp:nvSpPr>
        <dsp:cNvPr id="0" name=""/>
        <dsp:cNvSpPr/>
      </dsp:nvSpPr>
      <dsp:spPr>
        <a:xfrm rot="2366148">
          <a:off x="823423" y="947914"/>
          <a:ext cx="811205" cy="90087"/>
        </a:xfrm>
        <a:custGeom>
          <a:avLst/>
          <a:gdLst/>
          <a:ahLst/>
          <a:cxnLst/>
          <a:rect l="0" t="0" r="0" b="0"/>
          <a:pathLst>
            <a:path>
              <a:moveTo>
                <a:pt x="0" y="45043"/>
              </a:moveTo>
              <a:lnTo>
                <a:pt x="811205" y="4504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itchFamily="18" charset="0"/>
            <a:cs typeface="Times New Roman" pitchFamily="18" charset="0"/>
          </a:endParaRPr>
        </a:p>
      </dsp:txBody>
      <dsp:txXfrm rot="2366148">
        <a:off x="1208746" y="972678"/>
        <a:ext cx="40560" cy="40560"/>
      </dsp:txXfrm>
    </dsp:sp>
    <dsp:sp modelId="{4EA287CB-8C1E-484A-B711-488BD2FA25B4}">
      <dsp:nvSpPr>
        <dsp:cNvPr id="0" name=""/>
        <dsp:cNvSpPr/>
      </dsp:nvSpPr>
      <dsp:spPr>
        <a:xfrm>
          <a:off x="1542288" y="987275"/>
          <a:ext cx="4757960" cy="526655"/>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мониторинг качества осуществления закупок товаров, работ и услуг для обеспечения государственных (муниципальных) нужд</a:t>
          </a:r>
        </a:p>
      </dsp:txBody>
      <dsp:txXfrm>
        <a:off x="1542288" y="987275"/>
        <a:ext cx="4757960" cy="526655"/>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076724D-7415-4400-AADE-6531F3CAFFED}">
      <dsp:nvSpPr>
        <dsp:cNvPr id="0" name=""/>
        <dsp:cNvSpPr/>
      </dsp:nvSpPr>
      <dsp:spPr>
        <a:xfrm>
          <a:off x="748318" y="0"/>
          <a:ext cx="1713564" cy="373231"/>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финансовым органом</a:t>
          </a:r>
        </a:p>
      </dsp:txBody>
      <dsp:txXfrm>
        <a:off x="748318" y="0"/>
        <a:ext cx="1713564" cy="373231"/>
      </dsp:txXfrm>
    </dsp:sp>
    <dsp:sp modelId="{99930167-B08B-4304-98D0-7FC7E8B0286E}">
      <dsp:nvSpPr>
        <dsp:cNvPr id="0" name=""/>
        <dsp:cNvSpPr/>
      </dsp:nvSpPr>
      <dsp:spPr>
        <a:xfrm rot="5205396">
          <a:off x="1586524" y="406209"/>
          <a:ext cx="65741" cy="65315"/>
        </a:xfrm>
        <a:prstGeom prst="rightArrow">
          <a:avLst>
            <a:gd name="adj1" fmla="val 66700"/>
            <a:gd name="adj2" fmla="val 5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60070FA6-DBD2-4823-8ECD-6C98B485DA7B}">
      <dsp:nvSpPr>
        <dsp:cNvPr id="0" name=""/>
        <dsp:cNvSpPr/>
      </dsp:nvSpPr>
      <dsp:spPr>
        <a:xfrm>
          <a:off x="564733" y="504503"/>
          <a:ext cx="2137913" cy="373231"/>
        </a:xfrm>
        <a:prstGeom prst="roundRect">
          <a:avLst>
            <a:gd name="adj" fmla="val 10000"/>
          </a:avLst>
        </a:prstGeom>
        <a:solidFill>
          <a:schemeClr val="accent2">
            <a:tint val="40000"/>
            <a:alpha val="90000"/>
            <a:hueOff val="0"/>
            <a:satOff val="0"/>
            <a:lumOff val="0"/>
            <a:alphaOff val="0"/>
          </a:schemeClr>
        </a:solidFill>
        <a:ln w="9525" cap="flat" cmpd="sng" algn="ctr">
          <a:solidFill>
            <a:schemeClr val="accent2">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в установленном им порядке</a:t>
          </a:r>
        </a:p>
      </dsp:txBody>
      <dsp:txXfrm>
        <a:off x="564733" y="504503"/>
        <a:ext cx="2137913" cy="373231"/>
      </dsp:txXfrm>
    </dsp:sp>
    <dsp:sp modelId="{4A433E78-4D22-403D-B022-A3938B108750}">
      <dsp:nvSpPr>
        <dsp:cNvPr id="0" name=""/>
        <dsp:cNvSpPr/>
      </dsp:nvSpPr>
      <dsp:spPr>
        <a:xfrm rot="5400000">
          <a:off x="1601032" y="910392"/>
          <a:ext cx="65315" cy="65315"/>
        </a:xfrm>
        <a:prstGeom prst="rightArrow">
          <a:avLst>
            <a:gd name="adj1" fmla="val 66700"/>
            <a:gd name="adj2" fmla="val 5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15804E1A-052D-437E-95E4-B257C215D36E}">
      <dsp:nvSpPr>
        <dsp:cNvPr id="0" name=""/>
        <dsp:cNvSpPr/>
      </dsp:nvSpPr>
      <dsp:spPr>
        <a:xfrm>
          <a:off x="289646" y="1008365"/>
          <a:ext cx="2688086" cy="373231"/>
        </a:xfrm>
        <a:prstGeom prst="roundRect">
          <a:avLst>
            <a:gd name="adj" fmla="val 10000"/>
          </a:avLst>
        </a:prstGeom>
        <a:solidFill>
          <a:schemeClr val="accent3">
            <a:tint val="40000"/>
            <a:alpha val="90000"/>
            <a:hueOff val="0"/>
            <a:satOff val="0"/>
            <a:lumOff val="0"/>
            <a:alphaOff val="0"/>
          </a:schemeClr>
        </a:solidFill>
        <a:ln w="9525" cap="flat" cmpd="sng" algn="ctr">
          <a:solidFill>
            <a:schemeClr val="accent3">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в отношении главных администраторов бюджетных средств</a:t>
          </a:r>
        </a:p>
      </dsp:txBody>
      <dsp:txXfrm>
        <a:off x="289646" y="1008365"/>
        <a:ext cx="2688086" cy="373231"/>
      </dsp:txXfrm>
    </dsp:sp>
    <dsp:sp modelId="{C5A543D1-94D1-4429-B6D8-A45299D254E1}">
      <dsp:nvSpPr>
        <dsp:cNvPr id="0" name=""/>
        <dsp:cNvSpPr/>
      </dsp:nvSpPr>
      <dsp:spPr>
        <a:xfrm>
          <a:off x="3530242" y="641"/>
          <a:ext cx="2059281" cy="373231"/>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главным администратором бюджетных средств</a:t>
          </a:r>
        </a:p>
      </dsp:txBody>
      <dsp:txXfrm>
        <a:off x="3530242" y="641"/>
        <a:ext cx="2059281" cy="373231"/>
      </dsp:txXfrm>
    </dsp:sp>
    <dsp:sp modelId="{C6BC24B4-20E2-4DE0-9E03-76E3D6C3B2DA}">
      <dsp:nvSpPr>
        <dsp:cNvPr id="0" name=""/>
        <dsp:cNvSpPr/>
      </dsp:nvSpPr>
      <dsp:spPr>
        <a:xfrm rot="5400000">
          <a:off x="4527225" y="406530"/>
          <a:ext cx="65315" cy="65315"/>
        </a:xfrm>
        <a:prstGeom prst="rightArrow">
          <a:avLst>
            <a:gd name="adj1" fmla="val 66700"/>
            <a:gd name="adj2" fmla="val 5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A4E433C9-8637-4045-8BDA-C06388173FAE}">
      <dsp:nvSpPr>
        <dsp:cNvPr id="0" name=""/>
        <dsp:cNvSpPr/>
      </dsp:nvSpPr>
      <dsp:spPr>
        <a:xfrm>
          <a:off x="3579195" y="504503"/>
          <a:ext cx="1961375" cy="373231"/>
        </a:xfrm>
        <a:prstGeom prst="roundRect">
          <a:avLst>
            <a:gd name="adj" fmla="val 10000"/>
          </a:avLst>
        </a:prstGeom>
        <a:solidFill>
          <a:schemeClr val="accent4">
            <a:tint val="40000"/>
            <a:alpha val="90000"/>
            <a:hueOff val="0"/>
            <a:satOff val="0"/>
            <a:lumOff val="0"/>
            <a:alphaOff val="0"/>
          </a:schemeClr>
        </a:solidFill>
        <a:ln w="9525" cap="flat" cmpd="sng" algn="ctr">
          <a:solidFill>
            <a:schemeClr val="accent4">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в установленном им порядке</a:t>
          </a:r>
        </a:p>
      </dsp:txBody>
      <dsp:txXfrm>
        <a:off x="3579195" y="504503"/>
        <a:ext cx="1961375" cy="373231"/>
      </dsp:txXfrm>
    </dsp:sp>
    <dsp:sp modelId="{E8A5B5E0-BB5B-480C-94FD-9461FE6FA4D7}">
      <dsp:nvSpPr>
        <dsp:cNvPr id="0" name=""/>
        <dsp:cNvSpPr/>
      </dsp:nvSpPr>
      <dsp:spPr>
        <a:xfrm rot="5400000">
          <a:off x="4527225" y="910392"/>
          <a:ext cx="65315" cy="65315"/>
        </a:xfrm>
        <a:prstGeom prst="rightArrow">
          <a:avLst>
            <a:gd name="adj1" fmla="val 66700"/>
            <a:gd name="adj2" fmla="val 5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33366B16-47E5-461C-B43A-C73C0ED37633}">
      <dsp:nvSpPr>
        <dsp:cNvPr id="0" name=""/>
        <dsp:cNvSpPr/>
      </dsp:nvSpPr>
      <dsp:spPr>
        <a:xfrm>
          <a:off x="3186742" y="1008365"/>
          <a:ext cx="2746280" cy="373231"/>
        </a:xfrm>
        <a:prstGeom prst="roundRect">
          <a:avLst>
            <a:gd name="adj" fmla="val 10000"/>
          </a:avLst>
        </a:prstGeom>
        <a:solidFill>
          <a:schemeClr val="accent5">
            <a:tint val="40000"/>
            <a:alpha val="90000"/>
            <a:hueOff val="0"/>
            <a:satOff val="0"/>
            <a:lumOff val="0"/>
            <a:alphaOff val="0"/>
          </a:schemeClr>
        </a:solidFill>
        <a:ln w="9525" cap="flat" cmpd="sng" algn="ctr">
          <a:solidFill>
            <a:schemeClr val="accent5">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в отношении подведомственных ему администраторов бюджетных средств</a:t>
          </a:r>
        </a:p>
      </dsp:txBody>
      <dsp:txXfrm>
        <a:off x="3186742" y="1008365"/>
        <a:ext cx="2746280" cy="373231"/>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835200E-771E-444F-8453-644406A1D697}">
      <dsp:nvSpPr>
        <dsp:cNvPr id="0" name=""/>
        <dsp:cNvSpPr/>
      </dsp:nvSpPr>
      <dsp:spPr>
        <a:xfrm>
          <a:off x="0" y="68550"/>
          <a:ext cx="1745927" cy="153502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Порядок проведения мониторинга качества финансового менеджмента определяет в том числе:</a:t>
          </a:r>
        </a:p>
      </dsp:txBody>
      <dsp:txXfrm>
        <a:off x="0" y="68550"/>
        <a:ext cx="1745927" cy="1535028"/>
      </dsp:txXfrm>
    </dsp:sp>
    <dsp:sp modelId="{CACFB41A-9061-426D-907E-A1A94CC8ECBE}">
      <dsp:nvSpPr>
        <dsp:cNvPr id="0" name=""/>
        <dsp:cNvSpPr/>
      </dsp:nvSpPr>
      <dsp:spPr>
        <a:xfrm rot="20061079">
          <a:off x="1707544" y="623332"/>
          <a:ext cx="779069" cy="88243"/>
        </a:xfrm>
        <a:custGeom>
          <a:avLst/>
          <a:gdLst/>
          <a:ahLst/>
          <a:cxnLst/>
          <a:rect l="0" t="0" r="0" b="0"/>
          <a:pathLst>
            <a:path>
              <a:moveTo>
                <a:pt x="0" y="44121"/>
              </a:moveTo>
              <a:lnTo>
                <a:pt x="779069" y="4412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itchFamily="18" charset="0"/>
            <a:cs typeface="Times New Roman" pitchFamily="18" charset="0"/>
          </a:endParaRPr>
        </a:p>
      </dsp:txBody>
      <dsp:txXfrm rot="20061079">
        <a:off x="2077602" y="647977"/>
        <a:ext cx="38953" cy="38953"/>
      </dsp:txXfrm>
    </dsp:sp>
    <dsp:sp modelId="{97C4EBA1-1FC7-4327-B010-2E2CF0BF5356}">
      <dsp:nvSpPr>
        <dsp:cNvPr id="0" name=""/>
        <dsp:cNvSpPr/>
      </dsp:nvSpPr>
      <dsp:spPr>
        <a:xfrm>
          <a:off x="2448231" y="29834"/>
          <a:ext cx="3657037" cy="938016"/>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a:t>
          </a:r>
        </a:p>
      </dsp:txBody>
      <dsp:txXfrm>
        <a:off x="2448231" y="29834"/>
        <a:ext cx="3657037" cy="938016"/>
      </dsp:txXfrm>
    </dsp:sp>
    <dsp:sp modelId="{3ED3BC95-3B20-49E0-A658-8BBD068CDABE}">
      <dsp:nvSpPr>
        <dsp:cNvPr id="0" name=""/>
        <dsp:cNvSpPr/>
      </dsp:nvSpPr>
      <dsp:spPr>
        <a:xfrm rot="2398420">
          <a:off x="1638859" y="1086319"/>
          <a:ext cx="916439" cy="88243"/>
        </a:xfrm>
        <a:custGeom>
          <a:avLst/>
          <a:gdLst/>
          <a:ahLst/>
          <a:cxnLst/>
          <a:rect l="0" t="0" r="0" b="0"/>
          <a:pathLst>
            <a:path>
              <a:moveTo>
                <a:pt x="0" y="44121"/>
              </a:moveTo>
              <a:lnTo>
                <a:pt x="916439" y="4412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ru-RU" sz="1200" kern="1200">
            <a:latin typeface="Times New Roman" pitchFamily="18" charset="0"/>
            <a:cs typeface="Times New Roman" pitchFamily="18" charset="0"/>
          </a:endParaRPr>
        </a:p>
      </dsp:txBody>
      <dsp:txXfrm rot="2398420">
        <a:off x="2074168" y="1107530"/>
        <a:ext cx="45821" cy="45821"/>
      </dsp:txXfrm>
    </dsp:sp>
    <dsp:sp modelId="{FEF73097-95D5-4B1D-9929-B09EED34E071}">
      <dsp:nvSpPr>
        <dsp:cNvPr id="0" name=""/>
        <dsp:cNvSpPr/>
      </dsp:nvSpPr>
      <dsp:spPr>
        <a:xfrm>
          <a:off x="2448231" y="1098796"/>
          <a:ext cx="3672244" cy="652042"/>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2) правила формирования и представления отчета о результатах мониторинга качества финансового менеджмента</a:t>
          </a:r>
        </a:p>
      </dsp:txBody>
      <dsp:txXfrm>
        <a:off x="2448231" y="1098796"/>
        <a:ext cx="3672244" cy="652042"/>
      </dsp:txXfrm>
    </dsp:sp>
  </dsp:spTree>
</dsp:drawing>
</file>

<file path=word/diagrams/drawing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9930978-3278-4F0E-824C-D1198619BE08}">
      <dsp:nvSpPr>
        <dsp:cNvPr id="0" name=""/>
        <dsp:cNvSpPr/>
      </dsp:nvSpPr>
      <dsp:spPr>
        <a:xfrm>
          <a:off x="0" y="0"/>
          <a:ext cx="6076950" cy="554542"/>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ts val="0"/>
            </a:spcAft>
          </a:pPr>
          <a:r>
            <a:rPr lang="ru-RU" sz="1400" kern="1200">
              <a:latin typeface="Times New Roman" pitchFamily="18" charset="0"/>
              <a:cs typeface="Times New Roman" pitchFamily="18" charset="0"/>
            </a:rPr>
            <a:t>1.2. Цели и задачи бюджетной политики</a:t>
          </a:r>
          <a:endParaRPr lang="ru-RU" sz="1400" b="1" kern="1200">
            <a:latin typeface="Times New Roman" pitchFamily="18" charset="0"/>
            <a:cs typeface="Times New Roman" pitchFamily="18" charset="0"/>
          </a:endParaRPr>
        </a:p>
      </dsp:txBody>
      <dsp:txXfrm>
        <a:off x="0" y="0"/>
        <a:ext cx="6076950" cy="554542"/>
      </dsp:txXfrm>
    </dsp:sp>
  </dsp:spTree>
</dsp:drawing>
</file>

<file path=word/diagrams/drawing9.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917270C-690D-4C13-BC5F-D5ADB5942C45}">
      <dsp:nvSpPr>
        <dsp:cNvPr id="0" name=""/>
        <dsp:cNvSpPr/>
      </dsp:nvSpPr>
      <dsp:spPr>
        <a:xfrm>
          <a:off x="5325" y="301821"/>
          <a:ext cx="2573953" cy="364265"/>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b="1" kern="1200"/>
            <a:t>Миссия муниципального района</a:t>
          </a:r>
        </a:p>
      </dsp:txBody>
      <dsp:txXfrm>
        <a:off x="5325" y="301821"/>
        <a:ext cx="2573953" cy="364265"/>
      </dsp:txXfrm>
    </dsp:sp>
    <dsp:sp modelId="{A48F74CB-93BF-4D40-820C-A48A665DA860}">
      <dsp:nvSpPr>
        <dsp:cNvPr id="0" name=""/>
        <dsp:cNvSpPr/>
      </dsp:nvSpPr>
      <dsp:spPr>
        <a:xfrm rot="5400000">
          <a:off x="1235997" y="722392"/>
          <a:ext cx="112610" cy="112610"/>
        </a:xfrm>
        <a:prstGeom prst="rightArrow">
          <a:avLst>
            <a:gd name="adj1" fmla="val 66700"/>
            <a:gd name="adj2" fmla="val 5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38E1F503-DAD1-4E89-A51F-576F60F15036}">
      <dsp:nvSpPr>
        <dsp:cNvPr id="0" name=""/>
        <dsp:cNvSpPr/>
      </dsp:nvSpPr>
      <dsp:spPr>
        <a:xfrm>
          <a:off x="5325" y="891308"/>
          <a:ext cx="2573953" cy="1018153"/>
        </a:xfrm>
        <a:prstGeom prst="roundRect">
          <a:avLst>
            <a:gd name="adj" fmla="val 10000"/>
          </a:avLst>
        </a:prstGeom>
        <a:solidFill>
          <a:schemeClr val="accent2">
            <a:tint val="40000"/>
            <a:alpha val="90000"/>
            <a:hueOff val="0"/>
            <a:satOff val="0"/>
            <a:lumOff val="0"/>
            <a:alphaOff val="0"/>
          </a:schemeClr>
        </a:solidFill>
        <a:ln w="9525" cap="flat" cmpd="sng" algn="ctr">
          <a:solidFill>
            <a:schemeClr val="accent2">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kern="1200"/>
            <a:t>Таймыр - опорная территория Арктической зоны Российской Федерации, территория традиционного проживания коренных малочисленных народов Севера</a:t>
          </a:r>
        </a:p>
      </dsp:txBody>
      <dsp:txXfrm>
        <a:off x="5325" y="891308"/>
        <a:ext cx="2573953" cy="1018153"/>
      </dsp:txXfrm>
    </dsp:sp>
    <dsp:sp modelId="{FC1F6A20-23CD-4FB9-88D6-48E5FEBACE7B}">
      <dsp:nvSpPr>
        <dsp:cNvPr id="0" name=""/>
        <dsp:cNvSpPr/>
      </dsp:nvSpPr>
      <dsp:spPr>
        <a:xfrm>
          <a:off x="2998795" y="301821"/>
          <a:ext cx="3121485" cy="488645"/>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b="1" kern="1200"/>
            <a:t>Стратегическая цель социально-экономического развития муниципального района на долгосрочную перспективу</a:t>
          </a:r>
        </a:p>
      </dsp:txBody>
      <dsp:txXfrm>
        <a:off x="2998795" y="301821"/>
        <a:ext cx="3121485" cy="488645"/>
      </dsp:txXfrm>
    </dsp:sp>
    <dsp:sp modelId="{E9FE6FB6-CC8F-4FFB-B403-44078EF92D7A}">
      <dsp:nvSpPr>
        <dsp:cNvPr id="0" name=""/>
        <dsp:cNvSpPr/>
      </dsp:nvSpPr>
      <dsp:spPr>
        <a:xfrm rot="5400000">
          <a:off x="4503232" y="846772"/>
          <a:ext cx="112610" cy="112610"/>
        </a:xfrm>
        <a:prstGeom prst="rightArrow">
          <a:avLst>
            <a:gd name="adj1" fmla="val 66700"/>
            <a:gd name="adj2" fmla="val 5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A057B678-BDB3-45C4-83BC-D115BA22506B}">
      <dsp:nvSpPr>
        <dsp:cNvPr id="0" name=""/>
        <dsp:cNvSpPr/>
      </dsp:nvSpPr>
      <dsp:spPr>
        <a:xfrm>
          <a:off x="2939632" y="1015688"/>
          <a:ext cx="3239809" cy="974428"/>
        </a:xfrm>
        <a:prstGeom prst="roundRect">
          <a:avLst>
            <a:gd name="adj" fmla="val 10000"/>
          </a:avLst>
        </a:prstGeom>
        <a:solidFill>
          <a:schemeClr val="accent3">
            <a:tint val="40000"/>
            <a:alpha val="90000"/>
            <a:hueOff val="0"/>
            <a:satOff val="0"/>
            <a:lumOff val="0"/>
            <a:alphaOff val="0"/>
          </a:schemeClr>
        </a:solidFill>
        <a:ln w="9525" cap="flat" cmpd="sng" algn="ctr">
          <a:solidFill>
            <a:schemeClr val="accent3">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kern="1200"/>
            <a:t>Достижение качества жизни населения, отвечающего современным требованиям жизни в Арктике и потребностям жителей муниципального района на основе баланса между экономическими, экологическими и социальными интересами личности, общества</a:t>
          </a:r>
        </a:p>
      </dsp:txBody>
      <dsp:txXfrm>
        <a:off x="2939632" y="1015688"/>
        <a:ext cx="3239809" cy="974428"/>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18.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19.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0.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1.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2.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3.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EA1F2E-5E62-433E-9D59-01C1AFDF5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77</Pages>
  <Words>25165</Words>
  <Characters>143447</Characters>
  <Application>Microsoft Office Word</Application>
  <DocSecurity>0</DocSecurity>
  <Lines>1195</Lines>
  <Paragraphs>336</Paragraphs>
  <ScaleCrop>false</ScaleCrop>
  <HeadingPairs>
    <vt:vector size="2" baseType="variant">
      <vt:variant>
        <vt:lpstr>Название</vt:lpstr>
      </vt:variant>
      <vt:variant>
        <vt:i4>1</vt:i4>
      </vt:variant>
    </vt:vector>
  </HeadingPairs>
  <TitlesOfParts>
    <vt:vector size="1" baseType="lpstr">
      <vt:lpstr>ОСНОВНЫЕ НАПРАВЛЕНИЯ</vt:lpstr>
    </vt:vector>
  </TitlesOfParts>
  <Company/>
  <LinksUpToDate>false</LinksUpToDate>
  <CharactersWithSpaces>168276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НАПРАВЛЕНИЯ</dc:title>
  <dc:creator>albina</dc:creator>
  <cp:lastModifiedBy>juravleva</cp:lastModifiedBy>
  <cp:revision>4</cp:revision>
  <cp:lastPrinted>2019-11-15T04:32:00Z</cp:lastPrinted>
  <dcterms:created xsi:type="dcterms:W3CDTF">2019-11-15T06:11:00Z</dcterms:created>
  <dcterms:modified xsi:type="dcterms:W3CDTF">2019-12-11T08:45:00Z</dcterms:modified>
</cp:coreProperties>
</file>