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D0" w:rsidRDefault="00FD6CD0" w:rsidP="00FD6C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Пресс-релиз</w:t>
      </w:r>
    </w:p>
    <w:p w:rsidR="00FD6CD0" w:rsidRPr="00B97EDA" w:rsidRDefault="00FD6CD0" w:rsidP="00FD6C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6CD0" w:rsidRPr="00B97EDA" w:rsidRDefault="00FD6CD0" w:rsidP="00FD6CD0">
      <w:pPr>
        <w:pStyle w:val="2"/>
        <w:spacing w:before="0" w:beforeAutospacing="0" w:after="0" w:afterAutospacing="0"/>
        <w:ind w:firstLine="709"/>
        <w:jc w:val="both"/>
        <w:rPr>
          <w:bCs w:val="0"/>
          <w:color w:val="000000"/>
          <w:sz w:val="28"/>
          <w:szCs w:val="28"/>
        </w:rPr>
      </w:pPr>
      <w:r w:rsidRPr="00B97EDA">
        <w:rPr>
          <w:bCs w:val="0"/>
          <w:color w:val="000000"/>
          <w:sz w:val="28"/>
          <w:szCs w:val="28"/>
        </w:rPr>
        <w:t>«</w:t>
      </w:r>
      <w:r>
        <w:rPr>
          <w:bCs w:val="0"/>
          <w:color w:val="000000"/>
          <w:sz w:val="28"/>
          <w:szCs w:val="28"/>
        </w:rPr>
        <w:t>Об а</w:t>
      </w:r>
      <w:r w:rsidRPr="00B97EDA">
        <w:rPr>
          <w:bCs w:val="0"/>
          <w:color w:val="000000"/>
          <w:sz w:val="28"/>
          <w:szCs w:val="28"/>
        </w:rPr>
        <w:t>дминистративн</w:t>
      </w:r>
      <w:r>
        <w:rPr>
          <w:bCs w:val="0"/>
          <w:color w:val="000000"/>
          <w:sz w:val="28"/>
          <w:szCs w:val="28"/>
        </w:rPr>
        <w:t>ой</w:t>
      </w:r>
      <w:r w:rsidRPr="00B97EDA">
        <w:rPr>
          <w:bCs w:val="0"/>
          <w:color w:val="000000"/>
          <w:sz w:val="28"/>
          <w:szCs w:val="28"/>
        </w:rPr>
        <w:t xml:space="preserve"> ответственност</w:t>
      </w:r>
      <w:r>
        <w:rPr>
          <w:bCs w:val="0"/>
          <w:color w:val="000000"/>
          <w:sz w:val="28"/>
          <w:szCs w:val="28"/>
        </w:rPr>
        <w:t>и</w:t>
      </w:r>
      <w:r w:rsidRPr="00B97EDA">
        <w:rPr>
          <w:bCs w:val="0"/>
          <w:color w:val="000000"/>
          <w:sz w:val="28"/>
          <w:szCs w:val="28"/>
        </w:rPr>
        <w:t xml:space="preserve"> за </w:t>
      </w:r>
      <w:proofErr w:type="spellStart"/>
      <w:r w:rsidRPr="00B97EDA">
        <w:rPr>
          <w:bCs w:val="0"/>
          <w:color w:val="000000"/>
          <w:sz w:val="28"/>
          <w:szCs w:val="28"/>
        </w:rPr>
        <w:t>непроведение</w:t>
      </w:r>
      <w:proofErr w:type="spellEnd"/>
      <w:r w:rsidRPr="00B97EDA">
        <w:rPr>
          <w:bCs w:val="0"/>
          <w:color w:val="000000"/>
          <w:sz w:val="28"/>
          <w:szCs w:val="28"/>
        </w:rPr>
        <w:t xml:space="preserve"> специальной оценки условий труда»</w:t>
      </w:r>
    </w:p>
    <w:p w:rsidR="00FD6CD0" w:rsidRPr="00B97EDA" w:rsidRDefault="00FD6CD0" w:rsidP="00FD6C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7EDA">
        <w:rPr>
          <w:color w:val="000000"/>
          <w:sz w:val="28"/>
          <w:szCs w:val="28"/>
        </w:rPr>
        <w:t>В соответствии со статьей 3 Федерального закона от 28.12.2013 № 426-ФЗ «О специальной оценке условий труда» специальная оценка условий труда является единым комплексом последовательно осуществляемых мероприятий по идентификации вредных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</w:t>
      </w:r>
      <w:proofErr w:type="gramEnd"/>
      <w:r w:rsidRPr="00B97EDA">
        <w:rPr>
          <w:color w:val="000000"/>
          <w:sz w:val="28"/>
          <w:szCs w:val="28"/>
        </w:rPr>
        <w:t xml:space="preserve"> (гигиенических нормативов) условий труда и применения средств индивидуальной и коллективной защиты работников.</w:t>
      </w:r>
    </w:p>
    <w:p w:rsidR="00FD6CD0" w:rsidRPr="00B97EDA" w:rsidRDefault="00FD6CD0" w:rsidP="00FD6C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Проведение специальной оценки условий труда является обязанностью работодателя.</w:t>
      </w:r>
    </w:p>
    <w:p w:rsidR="00FD6CD0" w:rsidRPr="00B97EDA" w:rsidRDefault="00FD6CD0" w:rsidP="00FD6C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97EDA">
        <w:rPr>
          <w:color w:val="000000"/>
          <w:sz w:val="28"/>
          <w:szCs w:val="28"/>
        </w:rPr>
        <w:t xml:space="preserve">В случае </w:t>
      </w:r>
      <w:proofErr w:type="spellStart"/>
      <w:r w:rsidRPr="00B97EDA">
        <w:rPr>
          <w:color w:val="000000"/>
          <w:sz w:val="28"/>
          <w:szCs w:val="28"/>
        </w:rPr>
        <w:t>непроведения</w:t>
      </w:r>
      <w:proofErr w:type="spellEnd"/>
      <w:r w:rsidRPr="00B97EDA">
        <w:rPr>
          <w:color w:val="000000"/>
          <w:sz w:val="28"/>
          <w:szCs w:val="28"/>
        </w:rPr>
        <w:t xml:space="preserve"> специальной оценки условий труда предусмотрена административная ответственность по ч. 2 ст. 5.27.1 Кодекса Российской Федерации об административных правонарушениях в виде предупреждение или административного штрафа на должностных лиц в размере до 10 тысяч рублей; на лиц, осуществляющих предпринимательскую деятельность без образования юридического лица - до 10 тысяч рублей; на юридических лиц - до 80 тысяч рублей.</w:t>
      </w:r>
      <w:proofErr w:type="gramEnd"/>
    </w:p>
    <w:p w:rsidR="00FD6CD0" w:rsidRPr="00032F72" w:rsidRDefault="00FD6CD0" w:rsidP="00FD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CD0" w:rsidRDefault="00FD6CD0" w:rsidP="00FD6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7F9" w:rsidRDefault="00FD6CD0" w:rsidP="00FD6CD0">
      <w:r w:rsidRPr="00E57DEF"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E2"/>
    <w:rsid w:val="007357F9"/>
    <w:rsid w:val="007475E2"/>
    <w:rsid w:val="00C629E2"/>
    <w:rsid w:val="00F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D0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FD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D0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FD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2020-12-14T03:11:00Z</dcterms:created>
  <dcterms:modified xsi:type="dcterms:W3CDTF">2020-12-14T03:11:00Z</dcterms:modified>
</cp:coreProperties>
</file>