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471" w:type="dxa"/>
        <w:jc w:val="center"/>
        <w:tblInd w:w="119" w:type="dxa"/>
        <w:tblLayout w:type="fixed"/>
        <w:tblLook w:val="0000"/>
      </w:tblPr>
      <w:tblGrid>
        <w:gridCol w:w="55"/>
        <w:gridCol w:w="3087"/>
        <w:gridCol w:w="1103"/>
        <w:gridCol w:w="221"/>
        <w:gridCol w:w="2258"/>
        <w:gridCol w:w="278"/>
        <w:gridCol w:w="2409"/>
        <w:gridCol w:w="60"/>
      </w:tblGrid>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jc w:val="center"/>
              <w:rPr>
                <w:b/>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rPr>
                <w:color w:val="000000" w:themeColor="text1"/>
              </w:rPr>
            </w:pPr>
          </w:p>
        </w:tc>
      </w:tr>
      <w:tr w:rsidTr="008211DA">
        <w:tblPrEx>
          <w:tblW w:w="9471" w:type="dxa"/>
          <w:jc w:val="center"/>
          <w:tblInd w:w="119" w:type="dxa"/>
          <w:tblLayout w:type="fixed"/>
          <w:tblLook w:val="0000"/>
        </w:tblPrEx>
        <w:trPr>
          <w:trHeight w:val="220"/>
          <w:jc w:val="center"/>
        </w:trPr>
        <w:tc>
          <w:tcPr>
            <w:tcW w:w="4466" w:type="dxa"/>
            <w:gridSpan w:val="4"/>
          </w:tcPr>
          <w:p w:rsidR="00D04F1F" w:rsidRPr="00C908AE" w:rsidP="004E7CF4">
            <w:pPr>
              <w:rPr>
                <w:color w:val="000000" w:themeColor="text1"/>
                <w:sz w:val="26"/>
                <w:szCs w:val="26"/>
              </w:rPr>
            </w:pPr>
          </w:p>
        </w:tc>
        <w:tc>
          <w:tcPr>
            <w:tcW w:w="5005" w:type="dxa"/>
            <w:gridSpan w:val="4"/>
          </w:tcPr>
          <w:p w:rsidR="00D04F1F" w:rsidP="004E7CF4">
            <w:pPr>
              <w:jc w:val="center"/>
              <w:rPr>
                <w:color w:val="000000" w:themeColor="text1"/>
                <w:sz w:val="26"/>
                <w:szCs w:val="26"/>
              </w:rPr>
            </w:pPr>
            <w:r w:rsidRPr="00C908AE">
              <w:rPr>
                <w:color w:val="000000" w:themeColor="text1"/>
                <w:sz w:val="26"/>
                <w:szCs w:val="26"/>
              </w:rPr>
              <w:t>УТВЕРЖДЕНА</w:t>
            </w:r>
          </w:p>
          <w:p w:rsidR="000F68CD" w:rsidRPr="00C908AE" w:rsidP="004E7CF4">
            <w:pPr>
              <w:jc w:val="center"/>
              <w:rPr>
                <w:color w:val="000000" w:themeColor="text1"/>
                <w:sz w:val="26"/>
                <w:szCs w:val="26"/>
              </w:rPr>
            </w:pPr>
          </w:p>
        </w:tc>
      </w:tr>
      <w:tr w:rsidTr="00D77A47">
        <w:tblPrEx>
          <w:tblW w:w="9471" w:type="dxa"/>
          <w:jc w:val="center"/>
          <w:tblInd w:w="119" w:type="dxa"/>
          <w:tblLayout w:type="fixed"/>
          <w:tblLook w:val="0000"/>
        </w:tblPrEx>
        <w:trPr>
          <w:trHeight w:val="220"/>
          <w:jc w:val="center"/>
        </w:trPr>
        <w:tc>
          <w:tcPr>
            <w:tcW w:w="4466" w:type="dxa"/>
            <w:gridSpan w:val="4"/>
          </w:tcPr>
          <w:p w:rsidR="00D04F1F" w:rsidRPr="00C908AE" w:rsidP="004E7CF4">
            <w:pPr>
              <w:rPr>
                <w:color w:val="000000" w:themeColor="text1"/>
                <w:sz w:val="26"/>
                <w:szCs w:val="26"/>
                <w:lang w:val="en-US"/>
              </w:rPr>
            </w:pPr>
          </w:p>
        </w:tc>
        <w:tc>
          <w:tcPr>
            <w:tcW w:w="5005" w:type="dxa"/>
            <w:gridSpan w:val="4"/>
            <w:vAlign w:val="center"/>
          </w:tcPr>
          <w:p w:rsidR="00D04F1F" w:rsidRPr="00C908AE" w:rsidP="00D77A47">
            <w:pPr>
              <w:ind w:left="-108"/>
              <w:jc w:val="center"/>
              <w:rPr>
                <w:color w:val="000000" w:themeColor="text1"/>
                <w:sz w:val="26"/>
                <w:szCs w:val="26"/>
                <w:lang w:val="en-US"/>
              </w:rPr>
            </w:pPr>
            <w:r w:rsidRPr="00C908AE">
              <w:rPr>
                <w:color w:val="000000" w:themeColor="text1"/>
                <w:sz w:val="26"/>
                <w:szCs w:val="26"/>
              </w:rPr>
              <w:t xml:space="preserve">приказом </w:t>
            </w:r>
            <w:r w:rsidR="00EA5ADD">
              <w:rPr>
                <w:color w:val="000000" w:themeColor="text1"/>
                <w:sz w:val="26"/>
                <w:szCs w:val="26"/>
              </w:rPr>
              <w:t>Енисейского</w:t>
            </w:r>
            <w:r w:rsidR="00EA5ADD">
              <w:rPr>
                <w:color w:val="000000" w:themeColor="text1"/>
                <w:sz w:val="26"/>
                <w:szCs w:val="26"/>
              </w:rPr>
              <w:t xml:space="preserve"> БВУ</w:t>
            </w:r>
          </w:p>
        </w:tc>
      </w:tr>
      <w:tr w:rsidTr="008211DA">
        <w:tblPrEx>
          <w:tblW w:w="9471" w:type="dxa"/>
          <w:jc w:val="center"/>
          <w:tblInd w:w="119" w:type="dxa"/>
          <w:tblLayout w:type="fixed"/>
          <w:tblLook w:val="0000"/>
        </w:tblPrEx>
        <w:trPr>
          <w:trHeight w:val="220"/>
          <w:jc w:val="center"/>
        </w:trPr>
        <w:tc>
          <w:tcPr>
            <w:tcW w:w="4466" w:type="dxa"/>
            <w:gridSpan w:val="4"/>
          </w:tcPr>
          <w:p w:rsidR="00D04F1F" w:rsidRPr="00C908AE" w:rsidP="004E7CF4">
            <w:pPr>
              <w:rPr>
                <w:color w:val="000000" w:themeColor="text1"/>
                <w:sz w:val="26"/>
                <w:szCs w:val="26"/>
              </w:rPr>
            </w:pPr>
          </w:p>
        </w:tc>
        <w:tc>
          <w:tcPr>
            <w:tcW w:w="5005" w:type="dxa"/>
            <w:gridSpan w:val="4"/>
            <w:vAlign w:val="center"/>
          </w:tcPr>
          <w:p w:rsidR="00D04F1F" w:rsidRPr="00BB6C04" w:rsidP="00BB6C04">
            <w:pPr>
              <w:spacing w:line="360" w:lineRule="auto"/>
              <w:ind w:left="34"/>
              <w:jc w:val="center"/>
              <w:rPr>
                <w:color w:val="auto"/>
                <w:szCs w:val="28"/>
              </w:rPr>
            </w:pPr>
            <w:r>
              <w:rPr>
                <w:color w:val="auto"/>
                <w:szCs w:val="28"/>
              </w:rPr>
              <w:t>от «</w:t>
            </w:r>
            <w:r>
              <w:rPr>
                <w:color w:val="auto"/>
                <w:szCs w:val="28"/>
                <w:u w:val="single"/>
              </w:rPr>
              <w:t>20</w:t>
            </w:r>
            <w:r>
              <w:rPr>
                <w:color w:val="auto"/>
                <w:szCs w:val="28"/>
              </w:rPr>
              <w:t xml:space="preserve">» </w:t>
            </w:r>
            <w:r>
              <w:rPr>
                <w:color w:val="auto"/>
                <w:szCs w:val="28"/>
                <w:u w:val="single"/>
              </w:rPr>
              <w:t>июня</w:t>
            </w:r>
            <w:r>
              <w:rPr>
                <w:color w:val="auto"/>
                <w:szCs w:val="28"/>
              </w:rPr>
              <w:t xml:space="preserve"> 2014 г. № </w:t>
            </w:r>
            <w:r>
              <w:rPr>
                <w:color w:val="auto"/>
                <w:szCs w:val="28"/>
                <w:u w:val="single"/>
              </w:rPr>
              <w:t>95</w:t>
            </w:r>
          </w:p>
        </w:tc>
      </w:tr>
      <w:tr w:rsidTr="008211DA">
        <w:tblPrEx>
          <w:tblW w:w="9471" w:type="dxa"/>
          <w:jc w:val="center"/>
          <w:tblInd w:w="119" w:type="dxa"/>
          <w:tblLayout w:type="fixed"/>
          <w:tblLook w:val="0000"/>
        </w:tblPrEx>
        <w:trPr>
          <w:gridBefore w:val="1"/>
          <w:gridAfter w:val="1"/>
          <w:wBefore w:w="55" w:type="dxa"/>
          <w:wAfter w:w="60" w:type="dxa"/>
          <w:jc w:val="center"/>
        </w:trPr>
        <w:tc>
          <w:tcPr>
            <w:tcW w:w="3087" w:type="dxa"/>
          </w:tcPr>
          <w:p w:rsidR="0006655D" w:rsidRPr="000008B8" w:rsidP="001041C2">
            <w:pPr>
              <w:ind w:left="459"/>
              <w:rPr>
                <w:color w:val="000000" w:themeColor="text1"/>
              </w:rPr>
            </w:pPr>
          </w:p>
        </w:tc>
        <w:tc>
          <w:tcPr>
            <w:tcW w:w="6269" w:type="dxa"/>
            <w:gridSpan w:val="5"/>
          </w:tcPr>
          <w:p w:rsidR="0006655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3087" w:type="dxa"/>
          </w:tcPr>
          <w:p w:rsidR="0006655D" w:rsidRPr="000008B8" w:rsidP="001041C2">
            <w:pPr>
              <w:ind w:left="459"/>
              <w:rPr>
                <w:color w:val="000000" w:themeColor="text1"/>
              </w:rPr>
            </w:pPr>
          </w:p>
        </w:tc>
        <w:tc>
          <w:tcPr>
            <w:tcW w:w="6269" w:type="dxa"/>
            <w:gridSpan w:val="5"/>
          </w:tcPr>
          <w:p w:rsidR="0006655D" w:rsidP="001041C2">
            <w:pPr>
              <w:rPr>
                <w:color w:val="000000" w:themeColor="text1"/>
              </w:rPr>
            </w:pPr>
          </w:p>
          <w:p w:rsidR="0006655D" w:rsidP="001041C2">
            <w:pPr>
              <w:rPr>
                <w:color w:val="000000" w:themeColor="text1"/>
                <w:lang w:val="en-US"/>
              </w:rPr>
            </w:pPr>
          </w:p>
          <w:p w:rsidR="0006655D" w:rsidP="001041C2">
            <w:pPr>
              <w:rPr>
                <w:color w:val="000000" w:themeColor="text1"/>
                <w:lang w:val="en-US"/>
              </w:rPr>
            </w:pPr>
          </w:p>
          <w:p w:rsidR="0006655D" w:rsidP="001041C2">
            <w:pPr>
              <w:rPr>
                <w:color w:val="000000" w:themeColor="text1"/>
                <w:lang w:val="en-US"/>
              </w:rPr>
            </w:pPr>
          </w:p>
          <w:p w:rsidR="0006655D" w:rsidP="001041C2">
            <w:pPr>
              <w:rPr>
                <w:color w:val="000000" w:themeColor="text1"/>
                <w:lang w:val="en-US"/>
              </w:rPr>
            </w:pPr>
          </w:p>
          <w:p w:rsidR="0006655D" w:rsidRPr="0006655D" w:rsidP="001041C2">
            <w:pPr>
              <w:rPr>
                <w:color w:val="000000" w:themeColor="text1"/>
                <w:lang w:val="en-US"/>
              </w:rPr>
            </w:pPr>
          </w:p>
        </w:tc>
      </w:tr>
      <w:tr w:rsidTr="008211DA">
        <w:tblPrEx>
          <w:tblW w:w="9471" w:type="dxa"/>
          <w:jc w:val="center"/>
          <w:tblInd w:w="119" w:type="dxa"/>
          <w:tblLayout w:type="fixed"/>
          <w:tblLook w:val="0000"/>
        </w:tblPrEx>
        <w:trPr>
          <w:gridBefore w:val="1"/>
          <w:gridAfter w:val="1"/>
          <w:wBefore w:w="55" w:type="dxa"/>
          <w:wAfter w:w="60" w:type="dxa"/>
          <w:trHeight w:val="220"/>
          <w:jc w:val="center"/>
        </w:trPr>
        <w:tc>
          <w:tcPr>
            <w:tcW w:w="6669" w:type="dxa"/>
            <w:gridSpan w:val="4"/>
          </w:tcPr>
          <w:p w:rsidR="0006655D" w:rsidRPr="000008B8" w:rsidP="001041C2">
            <w:pPr>
              <w:rPr>
                <w:color w:val="000000" w:themeColor="text1"/>
              </w:rPr>
            </w:pPr>
          </w:p>
        </w:tc>
        <w:tc>
          <w:tcPr>
            <w:tcW w:w="2687" w:type="dxa"/>
            <w:gridSpan w:val="2"/>
          </w:tcPr>
          <w:p w:rsidR="0006655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220"/>
          <w:jc w:val="center"/>
        </w:trPr>
        <w:tc>
          <w:tcPr>
            <w:tcW w:w="6669" w:type="dxa"/>
            <w:gridSpan w:val="4"/>
          </w:tcPr>
          <w:p w:rsidR="000F68CD" w:rsidRPr="000008B8" w:rsidP="001041C2">
            <w:pPr>
              <w:rPr>
                <w:color w:val="000000" w:themeColor="text1"/>
              </w:rPr>
            </w:pPr>
          </w:p>
        </w:tc>
        <w:tc>
          <w:tcPr>
            <w:tcW w:w="2687" w:type="dxa"/>
            <w:gridSpan w:val="2"/>
          </w:tcPr>
          <w:p w:rsidR="000F68C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220"/>
          <w:jc w:val="center"/>
        </w:trPr>
        <w:tc>
          <w:tcPr>
            <w:tcW w:w="6669" w:type="dxa"/>
            <w:gridSpan w:val="4"/>
          </w:tcPr>
          <w:p w:rsidR="000F68CD" w:rsidRPr="000008B8" w:rsidP="001041C2">
            <w:pPr>
              <w:rPr>
                <w:color w:val="000000" w:themeColor="text1"/>
              </w:rPr>
            </w:pPr>
          </w:p>
        </w:tc>
        <w:tc>
          <w:tcPr>
            <w:tcW w:w="2687" w:type="dxa"/>
            <w:gridSpan w:val="2"/>
          </w:tcPr>
          <w:p w:rsidR="000F68C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220"/>
          <w:jc w:val="center"/>
        </w:trPr>
        <w:tc>
          <w:tcPr>
            <w:tcW w:w="6669" w:type="dxa"/>
            <w:gridSpan w:val="4"/>
          </w:tcPr>
          <w:p w:rsidR="000F68CD" w:rsidRPr="000008B8" w:rsidP="001041C2">
            <w:pPr>
              <w:rPr>
                <w:color w:val="000000" w:themeColor="text1"/>
              </w:rPr>
            </w:pPr>
          </w:p>
        </w:tc>
        <w:tc>
          <w:tcPr>
            <w:tcW w:w="2687" w:type="dxa"/>
            <w:gridSpan w:val="2"/>
          </w:tcPr>
          <w:p w:rsidR="000F68C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1041C2" w:rsidRPr="000F68CD" w:rsidP="001041C2">
            <w:pPr>
              <w:jc w:val="center"/>
              <w:rPr>
                <w:b/>
                <w:color w:val="000000" w:themeColor="text1"/>
                <w:sz w:val="36"/>
                <w:szCs w:val="36"/>
              </w:rPr>
            </w:pPr>
            <w:r w:rsidRPr="000F68CD">
              <w:rPr>
                <w:b/>
                <w:color w:val="000000" w:themeColor="text1"/>
                <w:sz w:val="36"/>
                <w:szCs w:val="36"/>
              </w:rPr>
              <w:t>СХЕМА</w:t>
            </w:r>
          </w:p>
          <w:p w:rsidR="001041C2" w:rsidRPr="000F68CD" w:rsidP="001041C2">
            <w:pPr>
              <w:jc w:val="center"/>
              <w:rPr>
                <w:b/>
                <w:color w:val="000000" w:themeColor="text1"/>
                <w:sz w:val="36"/>
                <w:szCs w:val="36"/>
              </w:rPr>
            </w:pPr>
            <w:r w:rsidRPr="000F68CD">
              <w:rPr>
                <w:b/>
                <w:color w:val="000000" w:themeColor="text1"/>
                <w:sz w:val="36"/>
                <w:szCs w:val="36"/>
              </w:rPr>
              <w:t>КОМПЛЕКСНОГО ИСПОЛЬЗОВАНИЯ</w:t>
            </w:r>
          </w:p>
          <w:p w:rsidR="001041C2" w:rsidRPr="000F68CD" w:rsidP="001041C2">
            <w:pPr>
              <w:jc w:val="center"/>
              <w:rPr>
                <w:b/>
                <w:color w:val="000000" w:themeColor="text1"/>
                <w:sz w:val="36"/>
                <w:szCs w:val="36"/>
              </w:rPr>
            </w:pPr>
            <w:r w:rsidRPr="000F68CD">
              <w:rPr>
                <w:b/>
                <w:color w:val="000000" w:themeColor="text1"/>
                <w:sz w:val="36"/>
                <w:szCs w:val="36"/>
              </w:rPr>
              <w:t>И ОХРАНЫ ВОДНЫХ ОБЪЕКТОВ</w:t>
            </w:r>
          </w:p>
          <w:p w:rsidR="0006655D" w:rsidRPr="000008B8" w:rsidP="001041C2">
            <w:pPr>
              <w:jc w:val="center"/>
              <w:rPr>
                <w:color w:val="000000" w:themeColor="text1"/>
              </w:rPr>
            </w:pPr>
            <w:r w:rsidRPr="000F68CD">
              <w:rPr>
                <w:b/>
                <w:color w:val="000000" w:themeColor="text1"/>
                <w:sz w:val="36"/>
                <w:szCs w:val="36"/>
              </w:rPr>
              <w:t>БАССЕЙНА РЕКИ ХАТАНГА</w:t>
            </w: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1254"/>
          <w:jc w:val="center"/>
        </w:trPr>
        <w:tc>
          <w:tcPr>
            <w:tcW w:w="9356" w:type="dxa"/>
            <w:gridSpan w:val="6"/>
          </w:tcPr>
          <w:p w:rsidR="0006655D" w:rsidRPr="000008B8" w:rsidP="001041C2">
            <w:pPr>
              <w:jc w:val="cente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565"/>
          <w:jc w:val="center"/>
        </w:trPr>
        <w:tc>
          <w:tcPr>
            <w:tcW w:w="9356" w:type="dxa"/>
            <w:gridSpan w:val="6"/>
          </w:tcPr>
          <w:p w:rsidR="0006655D" w:rsidRPr="00C65988" w:rsidP="00C24EE4">
            <w:pPr>
              <w:spacing w:after="240"/>
              <w:jc w:val="center"/>
              <w:rPr>
                <w:color w:val="000000" w:themeColor="text1"/>
              </w:rPr>
            </w:pPr>
            <w:r w:rsidRPr="00C24EE4">
              <w:rPr>
                <w:b/>
                <w:color w:val="000000" w:themeColor="text1"/>
                <w:sz w:val="32"/>
                <w:szCs w:val="32"/>
              </w:rPr>
              <w:t>ПРИЛОЖЕНИЕ 3</w:t>
            </w:r>
          </w:p>
        </w:tc>
      </w:tr>
      <w:tr w:rsidTr="008211DA">
        <w:tblPrEx>
          <w:tblW w:w="9471" w:type="dxa"/>
          <w:jc w:val="center"/>
          <w:tblInd w:w="119" w:type="dxa"/>
          <w:tblLayout w:type="fixed"/>
          <w:tblLook w:val="0000"/>
        </w:tblPrEx>
        <w:trPr>
          <w:gridBefore w:val="1"/>
          <w:gridAfter w:val="1"/>
          <w:wBefore w:w="55" w:type="dxa"/>
          <w:wAfter w:w="60" w:type="dxa"/>
          <w:trHeight w:val="420"/>
          <w:jc w:val="center"/>
        </w:trPr>
        <w:tc>
          <w:tcPr>
            <w:tcW w:w="9356" w:type="dxa"/>
            <w:gridSpan w:val="6"/>
          </w:tcPr>
          <w:p w:rsidR="0006655D" w:rsidRPr="000008B8" w:rsidP="00C24EE4">
            <w:pPr>
              <w:jc w:val="center"/>
              <w:rPr>
                <w:color w:val="000000" w:themeColor="text1"/>
              </w:rPr>
            </w:pPr>
            <w:r w:rsidRPr="001041C2">
              <w:rPr>
                <w:b/>
                <w:color w:val="000000" w:themeColor="text1"/>
                <w:sz w:val="32"/>
                <w:szCs w:val="32"/>
              </w:rPr>
              <w:t>ПОЯСНИТЕЛЬНАЯ ЗАПИСКА</w:t>
            </w:r>
            <w:r w:rsidRPr="001041C2" w:rsidR="000F68CD">
              <w:rPr>
                <w:b/>
                <w:color w:val="000000" w:themeColor="text1"/>
                <w:sz w:val="32"/>
                <w:szCs w:val="32"/>
              </w:rPr>
              <w:t xml:space="preserve"> К КНИГЕ 1</w:t>
            </w:r>
          </w:p>
        </w:tc>
      </w:tr>
      <w:tr w:rsidTr="008211DA">
        <w:tblPrEx>
          <w:tblW w:w="9471" w:type="dxa"/>
          <w:jc w:val="center"/>
          <w:tblInd w:w="119" w:type="dxa"/>
          <w:tblLayout w:type="fixed"/>
          <w:tblLook w:val="0000"/>
        </w:tblPrEx>
        <w:trPr>
          <w:gridBefore w:val="1"/>
          <w:gridAfter w:val="1"/>
          <w:wBefore w:w="55" w:type="dxa"/>
          <w:wAfter w:w="60" w:type="dxa"/>
          <w:trHeight w:val="420"/>
          <w:jc w:val="center"/>
        </w:trPr>
        <w:tc>
          <w:tcPr>
            <w:tcW w:w="9356" w:type="dxa"/>
            <w:gridSpan w:val="6"/>
          </w:tcPr>
          <w:p w:rsidR="00C24EE4" w:rsidRPr="001041C2" w:rsidP="00C24EE4">
            <w:pPr>
              <w:jc w:val="center"/>
              <w:rPr>
                <w:b/>
                <w:color w:val="000000" w:themeColor="text1"/>
                <w:sz w:val="32"/>
                <w:szCs w:val="32"/>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jc w:val="center"/>
              <w:rPr>
                <w:b/>
                <w:color w:val="000000" w:themeColor="text1"/>
                <w:sz w:val="36"/>
                <w:szCs w:val="36"/>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C24EE4" w:rsidRPr="001041C2" w:rsidP="001041C2">
            <w:pPr>
              <w:jc w:val="center"/>
              <w:rPr>
                <w:b/>
                <w:color w:val="000000" w:themeColor="text1"/>
                <w:sz w:val="32"/>
                <w:szCs w:val="32"/>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1041C2" w:rsidRPr="00C24EE4" w:rsidP="001041C2">
            <w:pPr>
              <w:jc w:val="center"/>
              <w:rPr>
                <w:b/>
                <w:color w:val="000000" w:themeColor="text1"/>
                <w:sz w:val="36"/>
                <w:szCs w:val="36"/>
              </w:rPr>
            </w:pPr>
            <w:r w:rsidRPr="00C24EE4">
              <w:rPr>
                <w:b/>
                <w:color w:val="000000" w:themeColor="text1"/>
                <w:sz w:val="36"/>
                <w:szCs w:val="36"/>
              </w:rPr>
              <w:t>О</w:t>
            </w:r>
            <w:r w:rsidRPr="00C24EE4">
              <w:rPr>
                <w:b/>
                <w:color w:val="000000" w:themeColor="text1"/>
                <w:sz w:val="36"/>
                <w:szCs w:val="36"/>
              </w:rPr>
              <w:t>БЩАЯ ХАРАКТЕРИСТИКА</w:t>
            </w:r>
          </w:p>
          <w:p w:rsidR="0006655D" w:rsidRPr="001041C2" w:rsidP="001041C2">
            <w:pPr>
              <w:jc w:val="center"/>
              <w:rPr>
                <w:color w:val="000000" w:themeColor="text1"/>
                <w:sz w:val="32"/>
                <w:szCs w:val="32"/>
              </w:rPr>
            </w:pPr>
            <w:r w:rsidRPr="00C24EE4">
              <w:rPr>
                <w:b/>
                <w:color w:val="000000" w:themeColor="text1"/>
                <w:sz w:val="36"/>
                <w:szCs w:val="36"/>
              </w:rPr>
              <w:t>РЕЧНОГО БАССЕЙНА</w:t>
            </w:r>
            <w:r w:rsidRPr="001041C2">
              <w:rPr>
                <w:b/>
                <w:color w:val="000000" w:themeColor="text1"/>
                <w:sz w:val="32"/>
                <w:szCs w:val="32"/>
              </w:rPr>
              <w:t xml:space="preserve"> </w:t>
            </w: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jc w:val="right"/>
              <w:rPr>
                <w:color w:val="000000" w:themeColor="text1"/>
                <w:sz w:val="36"/>
                <w:szCs w:val="36"/>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jc w:val="cente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jc w:val="cente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P="001041C2">
            <w:pPr>
              <w:jc w:val="center"/>
              <w:rPr>
                <w:color w:val="000000" w:themeColor="text1"/>
              </w:rPr>
            </w:pPr>
          </w:p>
          <w:p w:rsidR="0006655D" w:rsidRPr="000008B8" w:rsidP="001041C2">
            <w:pPr>
              <w:jc w:val="center"/>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ind w:left="459"/>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jc w:val="center"/>
        </w:trPr>
        <w:tc>
          <w:tcPr>
            <w:tcW w:w="9356" w:type="dxa"/>
            <w:gridSpan w:val="6"/>
          </w:tcPr>
          <w:p w:rsidR="0006655D" w:rsidRPr="000008B8" w:rsidP="001041C2">
            <w:pPr>
              <w:ind w:left="459"/>
              <w:rPr>
                <w:color w:val="000000" w:themeColor="text1"/>
              </w:rPr>
            </w:pPr>
          </w:p>
        </w:tc>
      </w:tr>
      <w:tr w:rsidTr="008211DA">
        <w:tblPrEx>
          <w:tblW w:w="9471" w:type="dxa"/>
          <w:jc w:val="center"/>
          <w:tblInd w:w="119" w:type="dxa"/>
          <w:tblLayout w:type="fixed"/>
          <w:tblLook w:val="0000"/>
        </w:tblPrEx>
        <w:trPr>
          <w:gridBefore w:val="1"/>
          <w:gridAfter w:val="1"/>
          <w:wBefore w:w="55" w:type="dxa"/>
          <w:wAfter w:w="60" w:type="dxa"/>
          <w:trHeight w:val="220"/>
          <w:jc w:val="center"/>
        </w:trPr>
        <w:tc>
          <w:tcPr>
            <w:tcW w:w="4190" w:type="dxa"/>
            <w:gridSpan w:val="2"/>
          </w:tcPr>
          <w:p w:rsidR="0006655D" w:rsidRPr="000008B8" w:rsidP="001041C2">
            <w:pPr>
              <w:ind w:left="459"/>
              <w:rPr>
                <w:color w:val="000000" w:themeColor="text1"/>
              </w:rPr>
            </w:pPr>
          </w:p>
        </w:tc>
        <w:tc>
          <w:tcPr>
            <w:tcW w:w="2757" w:type="dxa"/>
            <w:gridSpan w:val="3"/>
          </w:tcPr>
          <w:p w:rsidR="0006655D" w:rsidRPr="000008B8" w:rsidP="001041C2">
            <w:pPr>
              <w:rPr>
                <w:color w:val="000000" w:themeColor="text1"/>
              </w:rPr>
            </w:pPr>
          </w:p>
        </w:tc>
        <w:tc>
          <w:tcPr>
            <w:tcW w:w="2409" w:type="dxa"/>
          </w:tcPr>
          <w:p w:rsidR="0006655D" w:rsidRPr="000008B8" w:rsidP="001041C2">
            <w:pPr>
              <w:rPr>
                <w:color w:val="000000" w:themeColor="text1"/>
              </w:rPr>
            </w:pPr>
          </w:p>
        </w:tc>
      </w:tr>
    </w:tbl>
    <w:p w:rsidR="0006655D" w:rsidRPr="001041C2" w:rsidP="003F0B68">
      <w:pPr>
        <w:spacing w:before="120"/>
        <w:jc w:val="center"/>
        <w:rPr>
          <w:color w:val="000000" w:themeColor="text1"/>
          <w:sz w:val="32"/>
          <w:szCs w:val="32"/>
        </w:rPr>
        <w:sectPr w:rsidSect="004F5AF9">
          <w:footerReference w:type="default" r:id="rId5"/>
          <w:pgSz w:w="11907" w:h="16840" w:code="9"/>
          <w:pgMar w:top="1134" w:right="1134" w:bottom="1134" w:left="1418" w:header="720" w:footer="720" w:gutter="0"/>
          <w:cols w:space="708"/>
          <w:noEndnote/>
          <w:titlePg/>
          <w:docGrid w:linePitch="381"/>
        </w:sectPr>
      </w:pPr>
    </w:p>
    <w:p w:rsidR="00A34C93" w:rsidRPr="00046BCF" w:rsidP="00046BCF">
      <w:pPr>
        <w:pageBreakBefore/>
        <w:jc w:val="center"/>
        <w:rPr>
          <w:b/>
          <w:color w:val="auto"/>
          <w:szCs w:val="28"/>
        </w:rPr>
      </w:pPr>
      <w:r w:rsidRPr="00046BCF">
        <w:rPr>
          <w:b/>
          <w:color w:val="auto"/>
          <w:szCs w:val="28"/>
        </w:rPr>
        <w:t>Содержание</w:t>
      </w:r>
    </w:p>
    <w:sdt>
      <w:sdtPr>
        <w:rPr>
          <w:rFonts w:ascii="Times New Roman" w:eastAsia="Calibri" w:hAnsi="Times New Roman"/>
          <w:b w:val="0"/>
          <w:bCs w:val="0"/>
          <w:color w:val="auto"/>
          <w:szCs w:val="24"/>
        </w:rPr>
        <w:id w:val="26499864"/>
        <w:docPartObj>
          <w:docPartGallery w:val="Table of Contents"/>
          <w:docPartUnique/>
        </w:docPartObj>
      </w:sdtPr>
      <w:sdtContent>
        <w:p w:rsidR="00B33C53" w:rsidRPr="004E7CF4" w:rsidP="005A0AD6">
          <w:pPr>
            <w:pStyle w:val="TOCHeading"/>
            <w:spacing w:before="0" w:line="360" w:lineRule="auto"/>
            <w:rPr>
              <w:color w:val="auto"/>
              <w:sz w:val="16"/>
              <w:szCs w:val="16"/>
            </w:rPr>
          </w:pPr>
        </w:p>
        <w:p w:rsidR="00DE6B20" w:rsidRPr="00DE6B20" w:rsidP="00DE6B20">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DE6B20">
            <w:rPr>
              <w:color w:val="auto"/>
            </w:rPr>
            <w:fldChar w:fldCharType="begin"/>
          </w:r>
          <w:r w:rsidRPr="00DE6B20" w:rsidR="00B33C53">
            <w:rPr>
              <w:color w:val="auto"/>
            </w:rPr>
            <w:instrText xml:space="preserve"> TOC \o "1-3" \h \z \u </w:instrText>
          </w:r>
          <w:r w:rsidRPr="00DE6B20">
            <w:rPr>
              <w:color w:val="auto"/>
            </w:rPr>
            <w:fldChar w:fldCharType="separate"/>
          </w:r>
          <w:r>
            <w:fldChar w:fldCharType="begin"/>
          </w:r>
          <w:r>
            <w:instrText xml:space="preserve"> HYPERLINK \l "_Toc386548937" </w:instrText>
          </w:r>
          <w:r>
            <w:fldChar w:fldCharType="separate"/>
          </w:r>
          <w:r w:rsidRPr="00DE6B20">
            <w:rPr>
              <w:rStyle w:val="Hyperlink"/>
              <w:noProof/>
              <w:color w:val="auto"/>
            </w:rPr>
            <w:t>Введение</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_Toc386548937 \h </w:instrText>
          </w:r>
          <w:r w:rsidRPr="00DE6B20">
            <w:rPr>
              <w:noProof/>
              <w:webHidden/>
              <w:color w:val="auto"/>
            </w:rPr>
            <w:fldChar w:fldCharType="separate"/>
          </w:r>
          <w:r w:rsidR="00BC7FF7">
            <w:rPr>
              <w:noProof/>
              <w:webHidden/>
              <w:color w:val="auto"/>
            </w:rPr>
            <w:t>4</w:t>
          </w:r>
          <w:r w:rsidRPr="00DE6B20">
            <w:rPr>
              <w:noProof/>
              <w:webHidden/>
              <w:color w:val="auto"/>
            </w:rPr>
            <w:fldChar w:fldCharType="end"/>
          </w:r>
          <w:r>
            <w:fldChar w:fldCharType="end"/>
          </w:r>
        </w:p>
        <w:p w:rsidR="00DE6B20" w:rsidRPr="00DE6B20" w:rsidP="00DE6B20">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"_Toc386548938" </w:instrText>
          </w:r>
          <w:r>
            <w:fldChar w:fldCharType="separate"/>
          </w:r>
          <w:r w:rsidRPr="00DE6B20">
            <w:rPr>
              <w:rStyle w:val="Hyperlink"/>
              <w:noProof/>
              <w:color w:val="auto"/>
            </w:rPr>
            <w:t>1 Копия государственного контракта от 06.06.2011 № С-11-10</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_Toc386548938 \h </w:instrText>
          </w:r>
          <w:r w:rsidRPr="00DE6B20">
            <w:rPr>
              <w:noProof/>
              <w:webHidden/>
              <w:color w:val="auto"/>
            </w:rPr>
            <w:fldChar w:fldCharType="separate"/>
          </w:r>
          <w:r w:rsidR="00BC7FF7">
            <w:rPr>
              <w:noProof/>
              <w:webHidden/>
              <w:color w:val="auto"/>
            </w:rPr>
            <w:t>5</w:t>
          </w:r>
          <w:r w:rsidRPr="00DE6B20">
            <w:rPr>
              <w:noProof/>
              <w:webHidden/>
              <w:color w:val="auto"/>
            </w:rPr>
            <w:fldChar w:fldCharType="end"/>
          </w:r>
          <w:r>
            <w:fldChar w:fldCharType="end"/>
          </w:r>
        </w:p>
        <w:p w:rsidR="00DE6B20" w:rsidRPr="00DE6B20" w:rsidP="00DE6B20">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"_Toc386548939" </w:instrText>
          </w:r>
          <w:r>
            <w:fldChar w:fldCharType="separate"/>
          </w:r>
          <w:r w:rsidRPr="00DE6B20">
            <w:rPr>
              <w:rStyle w:val="Hyperlink"/>
              <w:noProof/>
              <w:color w:val="auto"/>
            </w:rPr>
            <w:t>2 Исходные данные и методические основания для разработки разделов книги 1 СКИОВО</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_Toc386548939 \h </w:instrText>
          </w:r>
          <w:r w:rsidRPr="00DE6B20">
            <w:rPr>
              <w:noProof/>
              <w:webHidden/>
              <w:color w:val="auto"/>
            </w:rPr>
            <w:fldChar w:fldCharType="separate"/>
          </w:r>
          <w:r w:rsidR="00BC7FF7">
            <w:rPr>
              <w:noProof/>
              <w:webHidden/>
              <w:color w:val="auto"/>
            </w:rPr>
            <w:t>19</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"_Toc386548940" </w:instrText>
          </w:r>
          <w:r>
            <w:fldChar w:fldCharType="separate"/>
          </w:r>
          <w:r w:rsidRPr="00DE6B20">
            <w:rPr>
              <w:rStyle w:val="Hyperlink"/>
              <w:noProof/>
              <w:color w:val="auto"/>
            </w:rPr>
            <w:t>2.1 Климатическая характеристика</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_Toc386548940 \h </w:instrText>
          </w:r>
          <w:r w:rsidRPr="00DE6B20">
            <w:rPr>
              <w:noProof/>
              <w:webHidden/>
              <w:color w:val="auto"/>
            </w:rPr>
            <w:fldChar w:fldCharType="separate"/>
          </w:r>
          <w:r w:rsidR="00BC7FF7">
            <w:rPr>
              <w:noProof/>
              <w:webHidden/>
              <w:color w:val="auto"/>
            </w:rPr>
            <w:t>19</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"_Toc386548941" </w:instrText>
          </w:r>
          <w:r>
            <w:fldChar w:fldCharType="separate"/>
          </w:r>
          <w:r w:rsidRPr="00DE6B20">
            <w:rPr>
              <w:rStyle w:val="Hyperlink"/>
              <w:noProof/>
              <w:color w:val="auto"/>
            </w:rPr>
            <w:t>2.2 Административно-территориальное устройство</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_Toc386548941 \h </w:instrText>
          </w:r>
          <w:r w:rsidRPr="00DE6B20">
            <w:rPr>
              <w:noProof/>
              <w:webHidden/>
              <w:color w:val="auto"/>
            </w:rPr>
            <w:fldChar w:fldCharType="separate"/>
          </w:r>
          <w:r w:rsidR="00BC7FF7">
            <w:rPr>
              <w:noProof/>
              <w:webHidden/>
              <w:color w:val="auto"/>
            </w:rPr>
            <w:t>20</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"_Toc386548942" </w:instrText>
          </w:r>
          <w:r>
            <w:fldChar w:fldCharType="separate"/>
          </w:r>
          <w:r w:rsidRPr="00DE6B20">
            <w:rPr>
              <w:rStyle w:val="Hyperlink"/>
              <w:noProof/>
              <w:color w:val="auto"/>
            </w:rPr>
            <w:t>2.3 Численность и плотность населения</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_Toc386548942 \h </w:instrText>
          </w:r>
          <w:r w:rsidRPr="00DE6B20">
            <w:rPr>
              <w:noProof/>
              <w:webHidden/>
              <w:color w:val="auto"/>
            </w:rPr>
            <w:fldChar w:fldCharType="separate"/>
          </w:r>
          <w:r w:rsidR="00BC7FF7">
            <w:rPr>
              <w:noProof/>
              <w:webHidden/>
              <w:color w:val="auto"/>
            </w:rPr>
            <w:t>21</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"_Toc386548943" </w:instrText>
          </w:r>
          <w:r>
            <w:fldChar w:fldCharType="separate"/>
          </w:r>
          <w:r w:rsidRPr="00DE6B20">
            <w:rPr>
              <w:rStyle w:val="Hyperlink"/>
              <w:noProof/>
              <w:color w:val="auto"/>
              <w:lang w:eastAsia="ru-RU"/>
            </w:rPr>
            <w:t>2.4 Основные показатели социально-экономического развития речного бассейна</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_Toc386548943 \h </w:instrText>
          </w:r>
          <w:r w:rsidRPr="00DE6B20">
            <w:rPr>
              <w:noProof/>
              <w:webHidden/>
              <w:color w:val="auto"/>
            </w:rPr>
            <w:fldChar w:fldCharType="separate"/>
          </w:r>
          <w:r w:rsidR="00BC7FF7">
            <w:rPr>
              <w:noProof/>
              <w:webHidden/>
              <w:color w:val="auto"/>
            </w:rPr>
            <w:t>22</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"_Toc386548944" </w:instrText>
          </w:r>
          <w:r>
            <w:fldChar w:fldCharType="separate"/>
          </w:r>
          <w:r w:rsidRPr="00DE6B20">
            <w:rPr>
              <w:rStyle w:val="Hyperlink"/>
              <w:noProof/>
              <w:color w:val="auto"/>
            </w:rPr>
            <w:t>2.5 Гидрологические единицы и водохозяйственные участки, входящие в состав речного бассейна</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_Toc386548944 \h </w:instrText>
          </w:r>
          <w:r w:rsidRPr="00DE6B20">
            <w:rPr>
              <w:noProof/>
              <w:webHidden/>
              <w:color w:val="auto"/>
            </w:rPr>
            <w:fldChar w:fldCharType="separate"/>
          </w:r>
          <w:r w:rsidR="00BC7FF7">
            <w:rPr>
              <w:noProof/>
              <w:webHidden/>
              <w:color w:val="auto"/>
            </w:rPr>
            <w:t>22</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"_Toc386548945" </w:instrText>
          </w:r>
          <w:r>
            <w:fldChar w:fldCharType="separate"/>
          </w:r>
          <w:r w:rsidRPr="00DE6B20">
            <w:rPr>
              <w:rStyle w:val="Hyperlink"/>
              <w:noProof/>
              <w:color w:val="auto"/>
            </w:rPr>
            <w:t>2.6 Водные объекты речного бассейна. Перечень и основные параметры</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_Toc386548945 \h </w:instrText>
          </w:r>
          <w:r w:rsidRPr="00DE6B20">
            <w:rPr>
              <w:noProof/>
              <w:webHidden/>
              <w:color w:val="auto"/>
            </w:rPr>
            <w:fldChar w:fldCharType="separate"/>
          </w:r>
          <w:r w:rsidR="00BC7FF7">
            <w:rPr>
              <w:noProof/>
              <w:webHidden/>
              <w:color w:val="auto"/>
            </w:rPr>
            <w:t>23</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"_Toc386548946" </w:instrText>
          </w:r>
          <w:r>
            <w:fldChar w:fldCharType="separate"/>
          </w:r>
          <w:r w:rsidRPr="00DE6B20">
            <w:rPr>
              <w:rStyle w:val="Hyperlink"/>
              <w:noProof/>
              <w:color w:val="auto"/>
            </w:rPr>
            <w:t>2.7 Гидрологические характеристики поверхностных водных объектов</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_Toc386548946 \h </w:instrText>
          </w:r>
          <w:r w:rsidRPr="00DE6B20">
            <w:rPr>
              <w:noProof/>
              <w:webHidden/>
              <w:color w:val="auto"/>
            </w:rPr>
            <w:fldChar w:fldCharType="separate"/>
          </w:r>
          <w:r w:rsidR="00BC7FF7">
            <w:rPr>
              <w:noProof/>
              <w:webHidden/>
              <w:color w:val="auto"/>
            </w:rPr>
            <w:t>24</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"_Toc386548947" </w:instrText>
          </w:r>
          <w:r>
            <w:fldChar w:fldCharType="separate"/>
          </w:r>
          <w:r w:rsidRPr="00DE6B20">
            <w:rPr>
              <w:rStyle w:val="Hyperlink"/>
              <w:noProof/>
              <w:color w:val="auto"/>
            </w:rPr>
            <w:t>2.8 Гидробиологические характеристики водных объектов</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_Toc386548947 \h </w:instrText>
          </w:r>
          <w:r w:rsidRPr="00DE6B20">
            <w:rPr>
              <w:noProof/>
              <w:webHidden/>
              <w:color w:val="auto"/>
            </w:rPr>
            <w:fldChar w:fldCharType="separate"/>
          </w:r>
          <w:r w:rsidR="00BC7FF7">
            <w:rPr>
              <w:noProof/>
              <w:webHidden/>
              <w:color w:val="auto"/>
            </w:rPr>
            <w:t>25</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"_Toc386548948" </w:instrText>
          </w:r>
          <w:r>
            <w:fldChar w:fldCharType="separate"/>
          </w:r>
          <w:r w:rsidRPr="00DE6B20">
            <w:rPr>
              <w:rStyle w:val="Hyperlink"/>
              <w:noProof/>
              <w:color w:val="auto"/>
            </w:rPr>
            <w:t>2.9 Хозяйственное освоение речного бассейна и существующая водохозяйственная инфраструктура</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_Toc386548948 \h </w:instrText>
          </w:r>
          <w:r w:rsidRPr="00DE6B20">
            <w:rPr>
              <w:noProof/>
              <w:webHidden/>
              <w:color w:val="auto"/>
            </w:rPr>
            <w:fldChar w:fldCharType="separate"/>
          </w:r>
          <w:r w:rsidR="00BC7FF7">
            <w:rPr>
              <w:noProof/>
              <w:webHidden/>
              <w:color w:val="auto"/>
            </w:rPr>
            <w:t>25</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"_Toc386548949" </w:instrText>
          </w:r>
          <w:r>
            <w:fldChar w:fldCharType="separate"/>
          </w:r>
          <w:r w:rsidRPr="00DE6B20">
            <w:rPr>
              <w:rStyle w:val="Hyperlink"/>
              <w:noProof/>
              <w:color w:val="auto"/>
            </w:rPr>
            <w:t>2.10 Регулирующие емкости, системы распределения (перераспределения) речного стока и гидротехнические сооружения</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_Toc386548949 \h </w:instrText>
          </w:r>
          <w:r w:rsidRPr="00DE6B20">
            <w:rPr>
              <w:noProof/>
              <w:webHidden/>
              <w:color w:val="auto"/>
            </w:rPr>
            <w:fldChar w:fldCharType="separate"/>
          </w:r>
          <w:r w:rsidR="00BC7FF7">
            <w:rPr>
              <w:noProof/>
              <w:webHidden/>
              <w:color w:val="auto"/>
            </w:rPr>
            <w:t>27</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"_Toc386548950" </w:instrText>
          </w:r>
          <w:r>
            <w:fldChar w:fldCharType="separate"/>
          </w:r>
          <w:r w:rsidRPr="00DE6B20">
            <w:rPr>
              <w:rStyle w:val="Hyperlink"/>
              <w:noProof/>
              <w:color w:val="auto"/>
            </w:rPr>
            <w:t>2.11 Использование водных объектов для водоснабжения и водоотведения</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_Toc386548950 \h </w:instrText>
          </w:r>
          <w:r w:rsidRPr="00DE6B20">
            <w:rPr>
              <w:noProof/>
              <w:webHidden/>
              <w:color w:val="auto"/>
            </w:rPr>
            <w:fldChar w:fldCharType="separate"/>
          </w:r>
          <w:r w:rsidR="00BC7FF7">
            <w:rPr>
              <w:noProof/>
              <w:webHidden/>
              <w:color w:val="auto"/>
            </w:rPr>
            <w:t>28</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"_Toc386548951" </w:instrText>
          </w:r>
          <w:r>
            <w:fldChar w:fldCharType="separate"/>
          </w:r>
          <w:r w:rsidRPr="00DE6B20">
            <w:rPr>
              <w:rStyle w:val="Hyperlink"/>
              <w:noProof/>
              <w:color w:val="auto"/>
            </w:rPr>
            <w:t>2.12 Использование водных объектов для лечебных, оздоровительных целей и рекреации</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_Toc386548951 \h </w:instrText>
          </w:r>
          <w:r w:rsidRPr="00DE6B20">
            <w:rPr>
              <w:noProof/>
              <w:webHidden/>
              <w:color w:val="auto"/>
            </w:rPr>
            <w:fldChar w:fldCharType="separate"/>
          </w:r>
          <w:r w:rsidR="00BC7FF7">
            <w:rPr>
              <w:noProof/>
              <w:webHidden/>
              <w:color w:val="auto"/>
            </w:rPr>
            <w:t>29</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"_Toc386548952" </w:instrText>
          </w:r>
          <w:r>
            <w:fldChar w:fldCharType="separate"/>
          </w:r>
          <w:r w:rsidRPr="00DE6B20">
            <w:rPr>
              <w:rStyle w:val="Hyperlink"/>
              <w:noProof/>
              <w:color w:val="auto"/>
            </w:rPr>
            <w:t>2.13 Использование водных объектов для целей рыболовства и охоты</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_Toc386548952 \h </w:instrText>
          </w:r>
          <w:r w:rsidRPr="00DE6B20">
            <w:rPr>
              <w:noProof/>
              <w:webHidden/>
              <w:color w:val="auto"/>
            </w:rPr>
            <w:fldChar w:fldCharType="separate"/>
          </w:r>
          <w:r w:rsidR="00BC7FF7">
            <w:rPr>
              <w:noProof/>
              <w:webHidden/>
              <w:color w:val="auto"/>
            </w:rPr>
            <w:t>30</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"_Toc386548953" </w:instrText>
          </w:r>
          <w:r>
            <w:fldChar w:fldCharType="separate"/>
          </w:r>
          <w:r w:rsidRPr="00DE6B20">
            <w:rPr>
              <w:rStyle w:val="Hyperlink"/>
              <w:noProof/>
              <w:color w:val="auto"/>
            </w:rPr>
            <w:t>2.14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_Toc386548953 \h </w:instrText>
          </w:r>
          <w:r w:rsidRPr="00DE6B20">
            <w:rPr>
              <w:noProof/>
              <w:webHidden/>
              <w:color w:val="auto"/>
            </w:rPr>
            <w:fldChar w:fldCharType="separate"/>
          </w:r>
          <w:r w:rsidR="00BC7FF7">
            <w:rPr>
              <w:noProof/>
              <w:webHidden/>
              <w:color w:val="auto"/>
            </w:rPr>
            <w:t>31</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"_Toc386548954" </w:instrText>
          </w:r>
          <w:r>
            <w:fldChar w:fldCharType="separate"/>
          </w:r>
          <w:r w:rsidRPr="00DE6B20">
            <w:rPr>
              <w:rStyle w:val="Hyperlink"/>
              <w:noProof/>
              <w:color w:val="auto"/>
            </w:rPr>
            <w:t>2.15 Водоохранные зоны водных объектов</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_Toc386548954 \h </w:instrText>
          </w:r>
          <w:r w:rsidRPr="00DE6B20">
            <w:rPr>
              <w:noProof/>
              <w:webHidden/>
              <w:color w:val="auto"/>
            </w:rPr>
            <w:fldChar w:fldCharType="separate"/>
          </w:r>
          <w:r w:rsidR="00BC7FF7">
            <w:rPr>
              <w:noProof/>
              <w:webHidden/>
              <w:color w:val="auto"/>
            </w:rPr>
            <w:t>32</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"_Toc386548955" </w:instrText>
          </w:r>
          <w:r>
            <w:fldChar w:fldCharType="separate"/>
          </w:r>
          <w:r w:rsidRPr="00DE6B20">
            <w:rPr>
              <w:rStyle w:val="Hyperlink"/>
              <w:noProof/>
              <w:color w:val="auto"/>
            </w:rPr>
            <w:t>2.16 Особо охраняемые природные территории</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_Toc386548955 \h </w:instrText>
          </w:r>
          <w:r w:rsidRPr="00DE6B20">
            <w:rPr>
              <w:noProof/>
              <w:webHidden/>
              <w:color w:val="auto"/>
            </w:rPr>
            <w:fldChar w:fldCharType="separate"/>
          </w:r>
          <w:r w:rsidR="00BC7FF7">
            <w:rPr>
              <w:noProof/>
              <w:webHidden/>
              <w:color w:val="auto"/>
            </w:rPr>
            <w:t>33</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"_Toc386548956" </w:instrText>
          </w:r>
          <w:r>
            <w:fldChar w:fldCharType="separate"/>
          </w:r>
          <w:r w:rsidRPr="00DE6B20">
            <w:rPr>
              <w:rStyle w:val="Hyperlink"/>
              <w:noProof/>
              <w:color w:val="auto"/>
            </w:rPr>
            <w:t>2.17 Перечни водных объектов</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_Toc386548956 \h </w:instrText>
          </w:r>
          <w:r w:rsidRPr="00DE6B20">
            <w:rPr>
              <w:noProof/>
              <w:webHidden/>
              <w:color w:val="auto"/>
            </w:rPr>
            <w:fldChar w:fldCharType="separate"/>
          </w:r>
          <w:r w:rsidR="00BC7FF7">
            <w:rPr>
              <w:noProof/>
              <w:webHidden/>
              <w:color w:val="auto"/>
            </w:rPr>
            <w:t>34</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"_Toc386548957" </w:instrText>
          </w:r>
          <w:r>
            <w:fldChar w:fldCharType="separate"/>
          </w:r>
          <w:r w:rsidRPr="00DE6B20">
            <w:rPr>
              <w:rStyle w:val="Hyperlink"/>
              <w:noProof/>
              <w:color w:val="auto"/>
            </w:rPr>
            <w:t>2.18 Система управления, нормативное правовое управление использованием и охраной водных объектов, защиты от негативного воздействия вод</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_Toc386548957 \h </w:instrText>
          </w:r>
          <w:r w:rsidRPr="00DE6B20">
            <w:rPr>
              <w:noProof/>
              <w:webHidden/>
              <w:color w:val="auto"/>
            </w:rPr>
            <w:fldChar w:fldCharType="separate"/>
          </w:r>
          <w:r w:rsidR="00BC7FF7">
            <w:rPr>
              <w:noProof/>
              <w:webHidden/>
              <w:color w:val="auto"/>
            </w:rPr>
            <w:t>36</w:t>
          </w:r>
          <w:r w:rsidRPr="00DE6B20">
            <w:rPr>
              <w:noProof/>
              <w:webHidden/>
              <w:color w:val="auto"/>
            </w:rPr>
            <w:fldChar w:fldCharType="end"/>
          </w:r>
          <w:r>
            <w:fldChar w:fldCharType="end"/>
          </w:r>
        </w:p>
        <w:p w:rsidR="00DE6B20" w:rsidRPr="00DE6B20" w:rsidP="00DE6B20">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"_Toc386548958" </w:instrText>
          </w:r>
          <w:r>
            <w:fldChar w:fldCharType="separate"/>
          </w:r>
          <w:r w:rsidRPr="00DE6B20">
            <w:rPr>
              <w:rStyle w:val="Hyperlink"/>
              <w:noProof/>
              <w:color w:val="auto"/>
            </w:rPr>
            <w:t>Список использованных источников и литературы</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_Toc386548958 \h </w:instrText>
          </w:r>
          <w:r w:rsidRPr="00DE6B20">
            <w:rPr>
              <w:noProof/>
              <w:webHidden/>
              <w:color w:val="auto"/>
            </w:rPr>
            <w:fldChar w:fldCharType="separate"/>
          </w:r>
          <w:r w:rsidR="00BC7FF7">
            <w:rPr>
              <w:noProof/>
              <w:webHidden/>
              <w:color w:val="auto"/>
            </w:rPr>
            <w:t>39</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"_Toc386548959" </w:instrText>
          </w:r>
          <w:r>
            <w:fldChar w:fldCharType="separate"/>
          </w:r>
          <w:r w:rsidRPr="00DE6B20">
            <w:rPr>
              <w:rStyle w:val="Hyperlink"/>
              <w:noProof/>
              <w:color w:val="auto"/>
            </w:rPr>
            <w:t>Нормативные и правовые документы</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_Toc386548959 \h </w:instrText>
          </w:r>
          <w:r w:rsidRPr="00DE6B20">
            <w:rPr>
              <w:noProof/>
              <w:webHidden/>
              <w:color w:val="auto"/>
            </w:rPr>
            <w:fldChar w:fldCharType="separate"/>
          </w:r>
          <w:r w:rsidR="00BC7FF7">
            <w:rPr>
              <w:noProof/>
              <w:webHidden/>
              <w:color w:val="auto"/>
            </w:rPr>
            <w:t>39</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"_Toc386548960" </w:instrText>
          </w:r>
          <w:r>
            <w:fldChar w:fldCharType="separate"/>
          </w:r>
          <w:r w:rsidRPr="00DE6B20">
            <w:rPr>
              <w:rStyle w:val="Hyperlink"/>
              <w:noProof/>
              <w:color w:val="auto"/>
            </w:rPr>
            <w:t>Реестр писем</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_Toc386548960 \h </w:instrText>
          </w:r>
          <w:r w:rsidRPr="00DE6B20">
            <w:rPr>
              <w:noProof/>
              <w:webHidden/>
              <w:color w:val="auto"/>
            </w:rPr>
            <w:fldChar w:fldCharType="separate"/>
          </w:r>
          <w:r w:rsidR="00BC7FF7">
            <w:rPr>
              <w:noProof/>
              <w:webHidden/>
              <w:color w:val="auto"/>
            </w:rPr>
            <w:t>42</w:t>
          </w:r>
          <w:r w:rsidRPr="00DE6B20">
            <w:rPr>
              <w:noProof/>
              <w:webHidden/>
              <w:color w:val="auto"/>
            </w:rPr>
            <w:fldChar w:fldCharType="end"/>
          </w:r>
          <w:r>
            <w:fldChar w:fldCharType="end"/>
          </w:r>
        </w:p>
        <w:p w:rsidR="00DE6B20" w:rsidRPr="00DE6B20" w:rsidP="00DE6B20">
          <w:pPr>
            <w:pStyle w:val="TOC2"/>
            <w:spacing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"_Toc386548961" </w:instrText>
          </w:r>
          <w:r>
            <w:fldChar w:fldCharType="separate"/>
          </w:r>
          <w:r w:rsidRPr="00DE6B20">
            <w:rPr>
              <w:rStyle w:val="Hyperlink"/>
              <w:noProof/>
              <w:color w:val="auto"/>
            </w:rPr>
            <w:t>Архивные, фондовые, литературные материалы</w:t>
          </w:r>
          <w:r w:rsidRPr="00DE6B20">
            <w:rPr>
              <w:noProof/>
              <w:webHidden/>
              <w:color w:val="auto"/>
            </w:rPr>
            <w:tab/>
          </w:r>
          <w:r w:rsidRPr="00DE6B20">
            <w:rPr>
              <w:noProof/>
              <w:webHidden/>
              <w:color w:val="auto"/>
            </w:rPr>
            <w:fldChar w:fldCharType="begin"/>
          </w:r>
          <w:r w:rsidRPr="00DE6B20">
            <w:rPr>
              <w:noProof/>
              <w:webHidden/>
              <w:color w:val="auto"/>
            </w:rPr>
            <w:instrText xml:space="preserve"> PAGEREF _Toc386548961 \h </w:instrText>
          </w:r>
          <w:r w:rsidRPr="00DE6B20">
            <w:rPr>
              <w:noProof/>
              <w:webHidden/>
              <w:color w:val="auto"/>
            </w:rPr>
            <w:fldChar w:fldCharType="separate"/>
          </w:r>
          <w:r w:rsidR="00BC7FF7">
            <w:rPr>
              <w:noProof/>
              <w:webHidden/>
              <w:color w:val="auto"/>
            </w:rPr>
            <w:t>45</w:t>
          </w:r>
          <w:r w:rsidRPr="00DE6B20">
            <w:rPr>
              <w:noProof/>
              <w:webHidden/>
              <w:color w:val="auto"/>
            </w:rPr>
            <w:fldChar w:fldCharType="end"/>
          </w:r>
          <w:r>
            <w:fldChar w:fldCharType="end"/>
          </w:r>
        </w:p>
        <w:p w:rsidR="00B33C53" w:rsidRPr="00DE6B20" w:rsidP="00DE6B20">
          <w:pPr>
            <w:spacing w:line="360" w:lineRule="auto"/>
            <w:rPr>
              <w:color w:val="auto"/>
            </w:rPr>
          </w:pPr>
          <w:r w:rsidRPr="00DE6B20">
            <w:rPr>
              <w:color w:val="auto"/>
            </w:rPr>
            <w:fldChar w:fldCharType="end"/>
          </w:r>
        </w:p>
      </w:sdtContent>
    </w:sdt>
    <w:p w:rsidR="00A34C93" w:rsidRPr="00DE6B20" w:rsidP="00DE6B20">
      <w:pPr>
        <w:spacing w:line="360" w:lineRule="auto"/>
        <w:rPr>
          <w:color w:val="auto"/>
        </w:rPr>
      </w:pPr>
    </w:p>
    <w:p w:rsidR="00C1366D" w:rsidRPr="005276E1" w:rsidP="00FC5C4C">
      <w:pPr>
        <w:pStyle w:val="Heading1"/>
        <w:pageBreakBefore/>
        <w:spacing w:after="120" w:line="360" w:lineRule="auto"/>
        <w:jc w:val="center"/>
        <w:rPr>
          <w:rFonts w:ascii="Times New Roman" w:hAnsi="Times New Roman"/>
          <w:color w:val="auto"/>
          <w:sz w:val="28"/>
          <w:szCs w:val="28"/>
        </w:rPr>
      </w:pPr>
      <w:bookmarkStart w:id="0" w:name="_Toc289516749"/>
      <w:bookmarkStart w:id="1" w:name="_Toc386548937"/>
      <w:r w:rsidRPr="005276E1">
        <w:rPr>
          <w:rFonts w:ascii="Times New Roman" w:hAnsi="Times New Roman"/>
          <w:color w:val="auto"/>
          <w:sz w:val="28"/>
          <w:szCs w:val="28"/>
        </w:rPr>
        <w:t>Введение</w:t>
      </w:r>
      <w:bookmarkEnd w:id="0"/>
      <w:bookmarkEnd w:id="1"/>
    </w:p>
    <w:p w:rsidR="005C6314" w:rsidP="005C6314">
      <w:pPr>
        <w:spacing w:line="360" w:lineRule="auto"/>
        <w:ind w:firstLine="720"/>
        <w:rPr>
          <w:color w:val="000000" w:themeColor="text1"/>
          <w:szCs w:val="28"/>
        </w:rPr>
      </w:pPr>
      <w:r w:rsidRPr="00B27B5A">
        <w:rPr>
          <w:color w:val="000000" w:themeColor="text1"/>
          <w:szCs w:val="28"/>
        </w:rPr>
        <w:t>Схем</w:t>
      </w:r>
      <w:r>
        <w:rPr>
          <w:color w:val="000000" w:themeColor="text1"/>
          <w:szCs w:val="28"/>
        </w:rPr>
        <w:t>а</w:t>
      </w:r>
      <w:r w:rsidRPr="00B27B5A">
        <w:rPr>
          <w:color w:val="000000" w:themeColor="text1"/>
          <w:szCs w:val="28"/>
        </w:rPr>
        <w:t xml:space="preserve"> комплексного использования и охраны водных объектов (СКИОВО) бассейна р. </w:t>
      </w:r>
      <w:r>
        <w:rPr>
          <w:color w:val="000000" w:themeColor="text1"/>
          <w:szCs w:val="28"/>
        </w:rPr>
        <w:t xml:space="preserve">Хатанга </w:t>
      </w:r>
      <w:r w:rsidR="008211DA">
        <w:rPr>
          <w:color w:val="000000" w:themeColor="text1"/>
          <w:szCs w:val="28"/>
        </w:rPr>
        <w:t>подготовлена</w:t>
      </w:r>
      <w:r w:rsidRPr="00B27B5A">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w:t>
      </w:r>
      <w:r w:rsidR="008211DA">
        <w:rPr>
          <w:color w:val="000000" w:themeColor="text1"/>
          <w:szCs w:val="28"/>
        </w:rPr>
        <w:t>ми</w:t>
      </w:r>
      <w:r w:rsidRPr="00B27B5A">
        <w:rPr>
          <w:color w:val="000000" w:themeColor="text1"/>
          <w:szCs w:val="28"/>
        </w:rPr>
        <w:t xml:space="preserve"> приказом МПР России от 04.07.2007 № 169 и другими действующими нормативными правовыми и методическими документами.</w:t>
      </w:r>
    </w:p>
    <w:p w:rsidR="00523CFD" w:rsidRPr="000F68CD" w:rsidP="00523CFD">
      <w:pPr>
        <w:spacing w:line="360" w:lineRule="auto"/>
        <w:ind w:firstLine="720"/>
        <w:rPr>
          <w:color w:val="auto"/>
          <w:szCs w:val="28"/>
        </w:rPr>
      </w:pPr>
      <w:r w:rsidRPr="000F68CD">
        <w:rPr>
          <w:color w:val="auto"/>
          <w:szCs w:val="28"/>
        </w:rPr>
        <w:t>Разработан</w:t>
      </w:r>
      <w:r w:rsidR="009658A7">
        <w:rPr>
          <w:color w:val="auto"/>
          <w:szCs w:val="28"/>
        </w:rPr>
        <w:t>н</w:t>
      </w:r>
      <w:r w:rsidRPr="000F68CD">
        <w:rPr>
          <w:color w:val="auto"/>
          <w:szCs w:val="28"/>
        </w:rPr>
        <w:t>ы</w:t>
      </w:r>
      <w:r w:rsidR="009658A7">
        <w:rPr>
          <w:color w:val="auto"/>
          <w:szCs w:val="28"/>
        </w:rPr>
        <w:t>е</w:t>
      </w:r>
      <w:r w:rsidRPr="000F68CD">
        <w:rPr>
          <w:color w:val="auto"/>
          <w:szCs w:val="28"/>
        </w:rPr>
        <w:t xml:space="preserve"> «Нормативы допустимого воздействия на водные объекты бассе</w:t>
      </w:r>
      <w:r w:rsidR="008211DA">
        <w:rPr>
          <w:color w:val="auto"/>
          <w:szCs w:val="28"/>
        </w:rPr>
        <w:t xml:space="preserve">йна реки Хатанга» (далее – НДВ) </w:t>
      </w:r>
      <w:r w:rsidRPr="000F68CD">
        <w:rPr>
          <w:color w:val="auto"/>
          <w:szCs w:val="28"/>
        </w:rPr>
        <w:t xml:space="preserve">утверждены Федеральным агентством водных ресурсов 15.06.2012. Установленные НДВ использованы при </w:t>
      </w:r>
      <w:r w:rsidR="002D1C57">
        <w:rPr>
          <w:color w:val="auto"/>
          <w:szCs w:val="28"/>
        </w:rPr>
        <w:t xml:space="preserve">расчете целевых показателей качества воды, </w:t>
      </w:r>
      <w:r w:rsidRPr="000F68CD">
        <w:rPr>
          <w:color w:val="auto"/>
          <w:szCs w:val="28"/>
        </w:rPr>
        <w:t>разработке лимитов и квот на забор (изъятие) воды из водных объектов и сброс сточных вод.</w:t>
      </w:r>
    </w:p>
    <w:p w:rsidR="00555460" w:rsidP="00046BCF">
      <w:pPr>
        <w:spacing w:line="360" w:lineRule="auto"/>
        <w:ind w:firstLine="709"/>
        <w:rPr>
          <w:color w:val="auto"/>
          <w:szCs w:val="28"/>
        </w:rPr>
      </w:pPr>
      <w:r>
        <w:rPr>
          <w:color w:val="auto"/>
        </w:rPr>
        <w:t>В Пояснительной записке к к</w:t>
      </w:r>
      <w:r w:rsidRPr="00555460">
        <w:rPr>
          <w:color w:val="auto"/>
        </w:rPr>
        <w:t>ниге 1 СКИОВО приведены</w:t>
      </w:r>
      <w:r w:rsidR="005276E1">
        <w:rPr>
          <w:color w:val="auto"/>
        </w:rPr>
        <w:t>:</w:t>
      </w:r>
      <w:r>
        <w:rPr>
          <w:color w:val="auto"/>
        </w:rPr>
        <w:t xml:space="preserve"> копия государственного контракта</w:t>
      </w:r>
      <w:r w:rsidR="005276E1">
        <w:rPr>
          <w:color w:val="auto"/>
        </w:rPr>
        <w:t>,</w:t>
      </w:r>
      <w:r>
        <w:rPr>
          <w:color w:val="auto"/>
        </w:rPr>
        <w:t xml:space="preserve"> в соответстви</w:t>
      </w:r>
      <w:r w:rsidR="005276E1">
        <w:rPr>
          <w:color w:val="auto"/>
        </w:rPr>
        <w:t>и</w:t>
      </w:r>
      <w:r>
        <w:rPr>
          <w:color w:val="auto"/>
        </w:rPr>
        <w:t xml:space="preserve"> с которым разработана СКИОВО, исходные данные, послужившие основанием для разработки книги 1, основные методические положения</w:t>
      </w:r>
      <w:r w:rsidR="00822DCE">
        <w:rPr>
          <w:color w:val="auto"/>
        </w:rPr>
        <w:t>.</w:t>
      </w:r>
      <w:r w:rsidR="00AC4558">
        <w:rPr>
          <w:color w:val="auto"/>
        </w:rPr>
        <w:t xml:space="preserve"> </w:t>
      </w:r>
      <w:r w:rsidR="00822DCE">
        <w:rPr>
          <w:color w:val="auto"/>
        </w:rPr>
        <w:t>Приведен реестр писем, сведения из которых использованы при разработке СКИОВО. Архив писем передан на хранение Заказчику.</w:t>
      </w:r>
    </w:p>
    <w:p w:rsidR="004F1336" w:rsidRPr="00863DB8" w:rsidP="00046BCF">
      <w:pPr>
        <w:spacing w:line="360" w:lineRule="auto"/>
        <w:ind w:firstLine="709"/>
        <w:rPr>
          <w:color w:val="auto"/>
        </w:rPr>
      </w:pPr>
    </w:p>
    <w:p w:rsidR="00912CD6" w:rsidP="00B659CA">
      <w:pPr>
        <w:pStyle w:val="Heading1"/>
        <w:pageBreakBefore/>
        <w:spacing w:line="360" w:lineRule="auto"/>
        <w:jc w:val="center"/>
        <w:rPr>
          <w:rStyle w:val="Strong"/>
          <w:rFonts w:ascii="Times New Roman" w:hAnsi="Times New Roman"/>
          <w:b/>
          <w:color w:val="auto"/>
          <w:sz w:val="28"/>
          <w:szCs w:val="28"/>
        </w:rPr>
      </w:pPr>
      <w:bookmarkStart w:id="2" w:name="_Toc266171728"/>
      <w:bookmarkStart w:id="3" w:name="_Toc283127770"/>
      <w:bookmarkStart w:id="4" w:name="_Toc284844342"/>
      <w:bookmarkStart w:id="5" w:name="_Toc284947560"/>
      <w:bookmarkStart w:id="6" w:name="_Toc289516750"/>
      <w:bookmarkStart w:id="7" w:name="_Toc386548938"/>
      <w:r w:rsidRPr="00555460">
        <w:rPr>
          <w:rStyle w:val="Strong"/>
          <w:rFonts w:ascii="Times New Roman" w:hAnsi="Times New Roman"/>
          <w:b/>
          <w:bCs/>
          <w:color w:val="auto"/>
          <w:sz w:val="28"/>
          <w:szCs w:val="28"/>
        </w:rPr>
        <w:t>1</w:t>
      </w:r>
      <w:r w:rsidRPr="00555460" w:rsidR="00F21EF3">
        <w:rPr>
          <w:rStyle w:val="Strong"/>
          <w:rFonts w:ascii="Times New Roman" w:hAnsi="Times New Roman"/>
          <w:b/>
          <w:bCs/>
          <w:color w:val="auto"/>
          <w:sz w:val="28"/>
          <w:szCs w:val="28"/>
        </w:rPr>
        <w:t xml:space="preserve"> </w:t>
      </w:r>
      <w:bookmarkEnd w:id="2"/>
      <w:bookmarkEnd w:id="3"/>
      <w:bookmarkEnd w:id="4"/>
      <w:bookmarkEnd w:id="5"/>
      <w:bookmarkEnd w:id="6"/>
      <w:r w:rsidRPr="00555460" w:rsidR="00555460">
        <w:rPr>
          <w:rStyle w:val="Strong"/>
          <w:rFonts w:ascii="Times New Roman" w:hAnsi="Times New Roman"/>
          <w:b/>
          <w:bCs/>
          <w:color w:val="auto"/>
          <w:sz w:val="28"/>
          <w:szCs w:val="28"/>
        </w:rPr>
        <w:t xml:space="preserve">Копия государственного контракта </w:t>
      </w:r>
      <w:r w:rsidRPr="00555460" w:rsidR="00555460">
        <w:rPr>
          <w:rStyle w:val="Strong"/>
          <w:rFonts w:ascii="Times New Roman" w:hAnsi="Times New Roman"/>
          <w:b/>
          <w:color w:val="auto"/>
          <w:sz w:val="28"/>
          <w:szCs w:val="28"/>
        </w:rPr>
        <w:t>от 06.06.2011 № С-11-</w:t>
      </w:r>
      <w:r w:rsidR="000B0DF1">
        <w:rPr>
          <w:rStyle w:val="Strong"/>
          <w:rFonts w:ascii="Times New Roman" w:hAnsi="Times New Roman"/>
          <w:b/>
          <w:color w:val="auto"/>
          <w:sz w:val="28"/>
          <w:szCs w:val="28"/>
        </w:rPr>
        <w:t>10</w:t>
      </w:r>
      <w:bookmarkEnd w:id="7"/>
    </w:p>
    <w:p w:rsidR="00912CD6" w:rsidRPr="00912CD6" w:rsidP="00912CD6">
      <w:r>
        <w:rPr>
          <w:noProof/>
          <w:lang w:eastAsia="ru-RU"/>
        </w:rPr>
        <w:drawing>
          <wp:inline distT="0" distB="0" distL="0" distR="0">
            <wp:extent cx="5596425" cy="8467725"/>
            <wp:effectExtent l="19050" t="0" r="4275" b="0"/>
            <wp:docPr id="2" name="Рисунок 14" descr="Без имен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47550" name="Без имени-1.jpg"/>
                    <pic:cNvPicPr/>
                  </pic:nvPicPr>
                  <pic:blipFill>
                    <a:blip xmlns:r="http://schemas.openxmlformats.org/officeDocument/2006/relationships" r:embed="rId6" cstate="print"/>
                    <a:srcRect l="10265" t="4571" r="5031" b="5017"/>
                    <a:stretch>
                      <a:fillRect/>
                    </a:stretch>
                  </pic:blipFill>
                  <pic:spPr>
                    <a:xfrm>
                      <a:off x="0" y="0"/>
                      <a:ext cx="5596425" cy="8467725"/>
                    </a:xfrm>
                    <a:prstGeom prst="rect">
                      <a:avLst/>
                    </a:prstGeom>
                  </pic:spPr>
                </pic:pic>
              </a:graphicData>
            </a:graphic>
          </wp:inline>
        </w:drawing>
      </w:r>
    </w:p>
    <w:p w:rsidR="000F2D44" w:rsidRPr="000F2D44" w:rsidP="000F2D44">
      <w:r>
        <w:rPr>
          <w:noProof/>
          <w:lang w:eastAsia="ru-RU"/>
        </w:rPr>
        <w:drawing>
          <wp:inline distT="0" distB="0" distL="0" distR="0">
            <wp:extent cx="5943600" cy="9086850"/>
            <wp:effectExtent l="19050" t="0" r="0" b="0"/>
            <wp:docPr id="16" name="Рисунок 15" descr="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700349" name="Без имени-2.jpg"/>
                    <pic:cNvPicPr/>
                  </pic:nvPicPr>
                  <pic:blipFill>
                    <a:blip xmlns:r="http://schemas.openxmlformats.org/officeDocument/2006/relationships" r:embed="rId7" cstate="print"/>
                    <a:srcRect l="11056" t="4682" r="4917" b="5686"/>
                    <a:stretch>
                      <a:fillRect/>
                    </a:stretch>
                  </pic:blipFill>
                  <pic:spPr>
                    <a:xfrm>
                      <a:off x="0" y="0"/>
                      <a:ext cx="5943600" cy="9086850"/>
                    </a:xfrm>
                    <a:prstGeom prst="rect">
                      <a:avLst/>
                    </a:prstGeom>
                  </pic:spPr>
                </pic:pic>
              </a:graphicData>
            </a:graphic>
          </wp:inline>
        </w:drawing>
      </w:r>
      <w:r>
        <w:rPr>
          <w:noProof/>
          <w:lang w:eastAsia="ru-RU"/>
        </w:rPr>
        <w:drawing>
          <wp:inline distT="0" distB="0" distL="0" distR="0">
            <wp:extent cx="5943600" cy="9029109"/>
            <wp:effectExtent l="19050" t="0" r="0" b="0"/>
            <wp:docPr id="17" name="Рисунок 16" descr="Без имени-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470548" name="Без имени-3.jpg"/>
                    <pic:cNvPicPr/>
                  </pic:nvPicPr>
                  <pic:blipFill>
                    <a:blip xmlns:r="http://schemas.openxmlformats.org/officeDocument/2006/relationships" r:embed="rId8" cstate="print"/>
                    <a:srcRect l="10898" t="4571" r="3950" b="5463"/>
                    <a:stretch>
                      <a:fillRect/>
                    </a:stretch>
                  </pic:blipFill>
                  <pic:spPr>
                    <a:xfrm>
                      <a:off x="0" y="0"/>
                      <a:ext cx="5943600" cy="9029109"/>
                    </a:xfrm>
                    <a:prstGeom prst="rect">
                      <a:avLst/>
                    </a:prstGeom>
                  </pic:spPr>
                </pic:pic>
              </a:graphicData>
            </a:graphic>
          </wp:inline>
        </w:drawing>
      </w:r>
      <w:r>
        <w:rPr>
          <w:noProof/>
          <w:lang w:eastAsia="ru-RU"/>
        </w:rPr>
        <w:drawing>
          <wp:inline distT="0" distB="0" distL="0" distR="0">
            <wp:extent cx="5967162" cy="7658100"/>
            <wp:effectExtent l="19050" t="0" r="0" b="0"/>
            <wp:docPr id="18" name="Рисунок 17" descr="Без имени-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990171" name="Без имени-4.jpg"/>
                    <pic:cNvPicPr/>
                  </pic:nvPicPr>
                  <pic:blipFill>
                    <a:blip xmlns:r="http://schemas.openxmlformats.org/officeDocument/2006/relationships" r:embed="rId9" cstate="print"/>
                    <a:srcRect l="10424" t="6132" r="2819" b="15273"/>
                    <a:stretch>
                      <a:fillRect/>
                    </a:stretch>
                  </pic:blipFill>
                  <pic:spPr>
                    <a:xfrm>
                      <a:off x="0" y="0"/>
                      <a:ext cx="5974468" cy="7667476"/>
                    </a:xfrm>
                    <a:prstGeom prst="rect">
                      <a:avLst/>
                    </a:prstGeom>
                  </pic:spPr>
                </pic:pic>
              </a:graphicData>
            </a:graphic>
          </wp:inline>
        </w:drawing>
      </w:r>
      <w:r>
        <w:rPr>
          <w:noProof/>
          <w:lang w:eastAsia="ru-RU"/>
        </w:rPr>
        <w:drawing>
          <wp:inline distT="0" distB="0" distL="0" distR="0">
            <wp:extent cx="5983472" cy="8143875"/>
            <wp:effectExtent l="19050" t="0" r="0" b="0"/>
            <wp:docPr id="19" name="Рисунок 18" descr="Без имени-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117067" name="Без имени-5.jpg"/>
                    <pic:cNvPicPr/>
                  </pic:nvPicPr>
                  <pic:blipFill>
                    <a:blip xmlns:r="http://schemas.openxmlformats.org/officeDocument/2006/relationships" r:embed="rId10" cstate="print"/>
                    <a:srcRect l="4422" t="6020" r="6339" b="8250"/>
                    <a:stretch>
                      <a:fillRect/>
                    </a:stretch>
                  </pic:blipFill>
                  <pic:spPr>
                    <a:xfrm>
                      <a:off x="0" y="0"/>
                      <a:ext cx="5986437" cy="8147911"/>
                    </a:xfrm>
                    <a:prstGeom prst="rect">
                      <a:avLst/>
                    </a:prstGeom>
                  </pic:spPr>
                </pic:pic>
              </a:graphicData>
            </a:graphic>
          </wp:inline>
        </w:drawing>
      </w:r>
      <w:r>
        <w:rPr>
          <w:noProof/>
          <w:lang w:eastAsia="ru-RU"/>
        </w:rPr>
        <w:drawing>
          <wp:inline distT="0" distB="0" distL="0" distR="0">
            <wp:extent cx="5981700" cy="8811632"/>
            <wp:effectExtent l="19050" t="0" r="0" b="0"/>
            <wp:docPr id="20" name="Рисунок 19" descr="Без имени-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51593" name="Без имени-6.jpg"/>
                    <pic:cNvPicPr/>
                  </pic:nvPicPr>
                  <pic:blipFill>
                    <a:blip xmlns:r="http://schemas.openxmlformats.org/officeDocument/2006/relationships" r:embed="rId11" cstate="print"/>
                    <a:srcRect l="10740" t="4682" r="4128" b="6800"/>
                    <a:stretch>
                      <a:fillRect/>
                    </a:stretch>
                  </pic:blipFill>
                  <pic:spPr>
                    <a:xfrm>
                      <a:off x="0" y="0"/>
                      <a:ext cx="5983803" cy="8814730"/>
                    </a:xfrm>
                    <a:prstGeom prst="rect">
                      <a:avLst/>
                    </a:prstGeom>
                  </pic:spPr>
                </pic:pic>
              </a:graphicData>
            </a:graphic>
          </wp:inline>
        </w:drawing>
      </w:r>
      <w:r>
        <w:rPr>
          <w:noProof/>
          <w:lang w:eastAsia="ru-RU"/>
        </w:rPr>
        <w:drawing>
          <wp:inline distT="0" distB="0" distL="0" distR="0">
            <wp:extent cx="5991225" cy="8611004"/>
            <wp:effectExtent l="19050" t="0" r="9525" b="0"/>
            <wp:docPr id="21" name="Рисунок 20" descr="Без имен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041212" name="Без имени-7.jpg"/>
                    <pic:cNvPicPr/>
                  </pic:nvPicPr>
                  <pic:blipFill>
                    <a:blip xmlns:r="http://schemas.openxmlformats.org/officeDocument/2006/relationships" r:embed="rId12" cstate="print"/>
                    <a:srcRect l="10108" t="4794" r="4286" b="8361"/>
                    <a:stretch>
                      <a:fillRect/>
                    </a:stretch>
                  </pic:blipFill>
                  <pic:spPr>
                    <a:xfrm>
                      <a:off x="0" y="0"/>
                      <a:ext cx="5991225" cy="8611004"/>
                    </a:xfrm>
                    <a:prstGeom prst="rect">
                      <a:avLst/>
                    </a:prstGeom>
                  </pic:spPr>
                </pic:pic>
              </a:graphicData>
            </a:graphic>
          </wp:inline>
        </w:drawing>
      </w:r>
      <w:r>
        <w:rPr>
          <w:noProof/>
          <w:lang w:eastAsia="ru-RU"/>
        </w:rPr>
        <w:drawing>
          <wp:inline distT="0" distB="0" distL="0" distR="0">
            <wp:extent cx="5962650" cy="8993389"/>
            <wp:effectExtent l="19050" t="0" r="0" b="0"/>
            <wp:docPr id="22" name="Рисунок 21" descr="Без имени-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337173" name="Без имени-8.jpg"/>
                    <pic:cNvPicPr/>
                  </pic:nvPicPr>
                  <pic:blipFill>
                    <a:blip xmlns:r="http://schemas.openxmlformats.org/officeDocument/2006/relationships" r:embed="rId13" cstate="print"/>
                    <a:srcRect l="10108" t="4682" r="4128" b="4013"/>
                    <a:stretch>
                      <a:fillRect/>
                    </a:stretch>
                  </pic:blipFill>
                  <pic:spPr>
                    <a:xfrm>
                      <a:off x="0" y="0"/>
                      <a:ext cx="5962650" cy="8993389"/>
                    </a:xfrm>
                    <a:prstGeom prst="rect">
                      <a:avLst/>
                    </a:prstGeom>
                  </pic:spPr>
                </pic:pic>
              </a:graphicData>
            </a:graphic>
          </wp:inline>
        </w:drawing>
      </w:r>
      <w:r>
        <w:rPr>
          <w:noProof/>
          <w:lang w:eastAsia="ru-RU"/>
        </w:rPr>
        <w:drawing>
          <wp:inline distT="0" distB="0" distL="0" distR="0">
            <wp:extent cx="6000750" cy="9001125"/>
            <wp:effectExtent l="19050" t="0" r="0" b="0"/>
            <wp:docPr id="23" name="Рисунок 22" descr="Без имени-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877055" name="Без имени-9.jpg"/>
                    <pic:cNvPicPr/>
                  </pic:nvPicPr>
                  <pic:blipFill>
                    <a:blip xmlns:r="http://schemas.openxmlformats.org/officeDocument/2006/relationships" r:embed="rId14" cstate="print"/>
                    <a:srcRect l="11372" t="4571" r="3970" b="5797"/>
                    <a:stretch>
                      <a:fillRect/>
                    </a:stretch>
                  </pic:blipFill>
                  <pic:spPr>
                    <a:xfrm>
                      <a:off x="0" y="0"/>
                      <a:ext cx="6000750" cy="9001125"/>
                    </a:xfrm>
                    <a:prstGeom prst="rect">
                      <a:avLst/>
                    </a:prstGeom>
                  </pic:spPr>
                </pic:pic>
              </a:graphicData>
            </a:graphic>
          </wp:inline>
        </w:drawing>
      </w:r>
      <w:r>
        <w:rPr>
          <w:noProof/>
          <w:lang w:eastAsia="ru-RU"/>
        </w:rPr>
        <w:drawing>
          <wp:inline distT="0" distB="0" distL="0" distR="0">
            <wp:extent cx="6010275" cy="8865986"/>
            <wp:effectExtent l="19050" t="0" r="9525" b="0"/>
            <wp:docPr id="24" name="Рисунок 23" descr="Без имени-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0305" name="Без имени-10.jpg"/>
                    <pic:cNvPicPr/>
                  </pic:nvPicPr>
                  <pic:blipFill>
                    <a:blip xmlns:r="http://schemas.openxmlformats.org/officeDocument/2006/relationships" r:embed="rId15" cstate="print"/>
                    <a:srcRect l="8687" t="4571" r="5529" b="6132"/>
                    <a:stretch>
                      <a:fillRect/>
                    </a:stretch>
                  </pic:blipFill>
                  <pic:spPr>
                    <a:xfrm>
                      <a:off x="0" y="0"/>
                      <a:ext cx="6010275" cy="8865986"/>
                    </a:xfrm>
                    <a:prstGeom prst="rect">
                      <a:avLst/>
                    </a:prstGeom>
                  </pic:spPr>
                </pic:pic>
              </a:graphicData>
            </a:graphic>
          </wp:inline>
        </w:drawing>
      </w:r>
      <w:r>
        <w:rPr>
          <w:noProof/>
          <w:lang w:eastAsia="ru-RU"/>
        </w:rPr>
        <w:drawing>
          <wp:inline distT="0" distB="0" distL="0" distR="0">
            <wp:extent cx="6076950" cy="9019592"/>
            <wp:effectExtent l="19050" t="0" r="0" b="0"/>
            <wp:docPr id="25" name="Рисунок 24" descr="Без имени-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373069" name="Без имени-11.jpg"/>
                    <pic:cNvPicPr/>
                  </pic:nvPicPr>
                  <pic:blipFill>
                    <a:blip xmlns:r="http://schemas.openxmlformats.org/officeDocument/2006/relationships" r:embed="rId16" cstate="print"/>
                    <a:srcRect l="10266" t="4682" r="4581" b="6132"/>
                    <a:stretch>
                      <a:fillRect/>
                    </a:stretch>
                  </pic:blipFill>
                  <pic:spPr>
                    <a:xfrm>
                      <a:off x="0" y="0"/>
                      <a:ext cx="6076950" cy="9019592"/>
                    </a:xfrm>
                    <a:prstGeom prst="rect">
                      <a:avLst/>
                    </a:prstGeom>
                  </pic:spPr>
                </pic:pic>
              </a:graphicData>
            </a:graphic>
          </wp:inline>
        </w:drawing>
      </w:r>
      <w:r>
        <w:rPr>
          <w:noProof/>
          <w:lang w:eastAsia="ru-RU"/>
        </w:rPr>
        <w:drawing>
          <wp:inline distT="0" distB="0" distL="0" distR="0">
            <wp:extent cx="6038850" cy="8941930"/>
            <wp:effectExtent l="19050" t="0" r="0" b="0"/>
            <wp:docPr id="26" name="Рисунок 25" descr="Без имени-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63404" name="Без имени-12.jpg"/>
                    <pic:cNvPicPr/>
                  </pic:nvPicPr>
                  <pic:blipFill>
                    <a:blip xmlns:r="http://schemas.openxmlformats.org/officeDocument/2006/relationships" r:embed="rId17" cstate="print"/>
                    <a:srcRect l="10582" t="4348" r="3318" b="5686"/>
                    <a:stretch>
                      <a:fillRect/>
                    </a:stretch>
                  </pic:blipFill>
                  <pic:spPr>
                    <a:xfrm>
                      <a:off x="0" y="0"/>
                      <a:ext cx="6038850" cy="8941930"/>
                    </a:xfrm>
                    <a:prstGeom prst="rect">
                      <a:avLst/>
                    </a:prstGeom>
                  </pic:spPr>
                </pic:pic>
              </a:graphicData>
            </a:graphic>
          </wp:inline>
        </w:drawing>
      </w:r>
      <w:r>
        <w:rPr>
          <w:noProof/>
          <w:lang w:eastAsia="ru-RU"/>
        </w:rPr>
        <w:drawing>
          <wp:inline distT="0" distB="0" distL="0" distR="0">
            <wp:extent cx="5962650" cy="8894741"/>
            <wp:effectExtent l="19050" t="0" r="0" b="0"/>
            <wp:docPr id="27" name="Рисунок 26" descr="Без имени-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985932" name="Без имени-13.jpg"/>
                    <pic:cNvPicPr/>
                  </pic:nvPicPr>
                  <pic:blipFill>
                    <a:blip xmlns:r="http://schemas.openxmlformats.org/officeDocument/2006/relationships" r:embed="rId18" cstate="print"/>
                    <a:srcRect l="10108" t="4682" r="3812" b="4682"/>
                    <a:stretch>
                      <a:fillRect/>
                    </a:stretch>
                  </pic:blipFill>
                  <pic:spPr>
                    <a:xfrm>
                      <a:off x="0" y="0"/>
                      <a:ext cx="5963419" cy="8895889"/>
                    </a:xfrm>
                    <a:prstGeom prst="rect">
                      <a:avLst/>
                    </a:prstGeom>
                  </pic:spPr>
                </pic:pic>
              </a:graphicData>
            </a:graphic>
          </wp:inline>
        </w:drawing>
      </w:r>
      <w:r>
        <w:rPr>
          <w:noProof/>
          <w:lang w:eastAsia="ru-RU"/>
        </w:rPr>
        <w:drawing>
          <wp:inline distT="0" distB="0" distL="0" distR="0">
            <wp:extent cx="6062105" cy="8505825"/>
            <wp:effectExtent l="19050" t="0" r="0" b="0"/>
            <wp:docPr id="28" name="Рисунок 27" descr="Без имени-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680638" name="Без имени-14.jpg"/>
                    <pic:cNvPicPr/>
                  </pic:nvPicPr>
                  <pic:blipFill>
                    <a:blip xmlns:r="http://schemas.openxmlformats.org/officeDocument/2006/relationships" r:embed="rId19" cstate="print"/>
                    <a:srcRect l="6476" t="5128" r="2212" b="4459"/>
                    <a:stretch>
                      <a:fillRect/>
                    </a:stretch>
                  </pic:blipFill>
                  <pic:spPr>
                    <a:xfrm>
                      <a:off x="0" y="0"/>
                      <a:ext cx="6062105" cy="8505825"/>
                    </a:xfrm>
                    <a:prstGeom prst="rect">
                      <a:avLst/>
                    </a:prstGeom>
                  </pic:spPr>
                </pic:pic>
              </a:graphicData>
            </a:graphic>
          </wp:inline>
        </w:drawing>
      </w:r>
    </w:p>
    <w:p w:rsidR="00555460" w:rsidRPr="00B33C53" w:rsidP="009E00D6">
      <w:pPr>
        <w:pStyle w:val="Heading1"/>
        <w:spacing w:line="360" w:lineRule="auto"/>
        <w:jc w:val="center"/>
        <w:rPr>
          <w:rStyle w:val="Strong"/>
          <w:rFonts w:ascii="Times New Roman" w:hAnsi="Times New Roman"/>
          <w:b/>
          <w:bCs/>
          <w:color w:val="auto"/>
          <w:sz w:val="28"/>
          <w:szCs w:val="28"/>
        </w:rPr>
      </w:pPr>
      <w:bookmarkStart w:id="8" w:name="_Toc386548939"/>
      <w:r w:rsidRPr="00B33C53">
        <w:rPr>
          <w:rStyle w:val="Strong"/>
          <w:rFonts w:ascii="Times New Roman" w:hAnsi="Times New Roman"/>
          <w:b/>
          <w:bCs/>
          <w:color w:val="auto"/>
          <w:sz w:val="28"/>
          <w:szCs w:val="28"/>
        </w:rPr>
        <w:t>2 Исходные данные и методические основания для разработки разделов книги 1 СКИОВО</w:t>
      </w:r>
      <w:bookmarkEnd w:id="8"/>
    </w:p>
    <w:p w:rsidR="00A50593" w:rsidP="009E00D6">
      <w:pPr>
        <w:spacing w:line="360" w:lineRule="auto"/>
        <w:ind w:firstLine="709"/>
        <w:rPr>
          <w:color w:val="auto"/>
          <w:szCs w:val="28"/>
        </w:rPr>
      </w:pPr>
      <w:r w:rsidRPr="00863DB8">
        <w:rPr>
          <w:color w:val="auto"/>
          <w:szCs w:val="28"/>
        </w:rPr>
        <w:t xml:space="preserve">Книга </w:t>
      </w:r>
      <w:r>
        <w:rPr>
          <w:color w:val="auto"/>
          <w:szCs w:val="28"/>
        </w:rPr>
        <w:t>1</w:t>
      </w:r>
      <w:r w:rsidRPr="00B27B5A">
        <w:rPr>
          <w:color w:val="auto"/>
          <w:szCs w:val="28"/>
        </w:rPr>
        <w:t xml:space="preserve"> </w:t>
      </w:r>
      <w:r w:rsidRPr="00863DB8">
        <w:rPr>
          <w:color w:val="auto"/>
          <w:szCs w:val="28"/>
        </w:rPr>
        <w:t>разработана на основе информации, предоставленной территориальными управлениями федеральных органов государственной власти, исполнительными органами государственной власти Красноярского края.</w:t>
      </w:r>
    </w:p>
    <w:p w:rsidR="00C97347" w:rsidRPr="00C97347" w:rsidP="00F518DD">
      <w:pPr>
        <w:pStyle w:val="Heading2"/>
        <w:spacing w:before="240" w:after="120" w:line="360" w:lineRule="auto"/>
        <w:jc w:val="center"/>
        <w:rPr>
          <w:rFonts w:ascii="Times New Roman" w:hAnsi="Times New Roman"/>
          <w:color w:val="auto"/>
          <w:sz w:val="28"/>
          <w:szCs w:val="28"/>
        </w:rPr>
      </w:pPr>
      <w:bookmarkStart w:id="9" w:name="_Toc386548940"/>
      <w:r w:rsidRPr="00C97347">
        <w:rPr>
          <w:rFonts w:ascii="Times New Roman" w:hAnsi="Times New Roman"/>
          <w:color w:val="auto"/>
          <w:sz w:val="28"/>
          <w:szCs w:val="28"/>
        </w:rPr>
        <w:t xml:space="preserve">2.1 </w:t>
      </w:r>
      <w:r>
        <w:rPr>
          <w:rFonts w:ascii="Times New Roman" w:hAnsi="Times New Roman"/>
          <w:color w:val="auto"/>
          <w:sz w:val="28"/>
          <w:szCs w:val="28"/>
        </w:rPr>
        <w:t>Климатическая характеристика</w:t>
      </w:r>
      <w:bookmarkEnd w:id="9"/>
    </w:p>
    <w:p w:rsidR="0040127F" w:rsidRPr="0040127F" w:rsidP="0040127F">
      <w:pPr>
        <w:spacing w:line="360" w:lineRule="auto"/>
        <w:ind w:firstLine="709"/>
        <w:rPr>
          <w:color w:val="auto"/>
          <w:szCs w:val="28"/>
        </w:rPr>
      </w:pPr>
      <w:bookmarkStart w:id="10" w:name="_Toc215459572"/>
      <w:bookmarkStart w:id="11" w:name="_Toc215459703"/>
      <w:bookmarkStart w:id="12" w:name="_Toc215643493"/>
      <w:r w:rsidRPr="0040127F">
        <w:rPr>
          <w:color w:val="auto"/>
          <w:szCs w:val="28"/>
        </w:rPr>
        <w:t>Климатическая характеристика бассейна р. Хатанга составлена на основе средних климатических показателей: среднемесячная температура, среднее количество осадков и др. (Исаев, 1988).</w:t>
      </w:r>
    </w:p>
    <w:p w:rsidR="0040127F" w:rsidRPr="0040127F" w:rsidP="0040127F">
      <w:pPr>
        <w:spacing w:line="360" w:lineRule="auto"/>
        <w:ind w:firstLine="709"/>
        <w:rPr>
          <w:color w:val="auto"/>
          <w:szCs w:val="28"/>
        </w:rPr>
      </w:pPr>
      <w:r w:rsidRPr="0040127F">
        <w:rPr>
          <w:color w:val="auto"/>
          <w:szCs w:val="28"/>
        </w:rPr>
        <w:t xml:space="preserve">Количество осадков характеризуется высотой слоя воды (в миллиметрах), образовавшегося на горизонтальной поверхности от выпавшего дождя, мороси, обильных рос и тумана, растаявшего снега, града и снежной крупы, при отсутствии стока, просачивания и испарения (Справочник, 1969). Вероятностные характеристики осадков рассчитаны по методу кривых суммарной вероятности или кривых обеспеченности. </w:t>
      </w:r>
    </w:p>
    <w:p w:rsidR="00C52EB2" w:rsidRPr="00863DB8" w:rsidP="00B659CA">
      <w:pPr>
        <w:spacing w:line="360" w:lineRule="auto"/>
        <w:ind w:firstLine="709"/>
        <w:rPr>
          <w:i/>
          <w:color w:val="auto"/>
          <w:szCs w:val="28"/>
        </w:rPr>
      </w:pPr>
      <w:r w:rsidRPr="00863DB8">
        <w:rPr>
          <w:color w:val="auto"/>
          <w:szCs w:val="28"/>
        </w:rPr>
        <w:t>Запас воды в снежном покрове определен как слой воды, который образовался бы на поверхности земли, если бы снежный покров полностью растаял (Справочник, 1969).</w:t>
      </w:r>
    </w:p>
    <w:p w:rsidR="000611E4" w:rsidRPr="000611E4" w:rsidP="0085493A">
      <w:pPr>
        <w:spacing w:line="360" w:lineRule="auto"/>
        <w:ind w:firstLine="709"/>
        <w:rPr>
          <w:color w:val="auto"/>
        </w:rPr>
      </w:pPr>
      <w:bookmarkEnd w:id="10"/>
      <w:bookmarkEnd w:id="11"/>
      <w:bookmarkEnd w:id="12"/>
      <w:r w:rsidRPr="000611E4">
        <w:rPr>
          <w:color w:val="auto"/>
        </w:rPr>
        <w:t>Для характеристики климата использованы данные Росгидромета, опубликованные в Справочнике по климату СССР (1969), а также на официальном сайте http://www.meteo.ru/ в разделе Специализированные массивы. Список основных станций на территории</w:t>
      </w:r>
      <w:r w:rsidRPr="000611E4" w:rsidR="00822DCE">
        <w:rPr>
          <w:color w:val="auto"/>
        </w:rPr>
        <w:t xml:space="preserve"> бассейн приводится в таблице </w:t>
      </w:r>
      <w:r w:rsidRPr="000611E4">
        <w:rPr>
          <w:color w:val="auto"/>
        </w:rPr>
        <w:t>1.</w:t>
      </w:r>
      <w:r w:rsidRPr="000611E4">
        <w:rPr>
          <w:color w:val="auto"/>
        </w:rPr>
        <w:t xml:space="preserve"> </w:t>
      </w:r>
    </w:p>
    <w:p w:rsidR="000611E4" w:rsidRPr="00863DB8" w:rsidP="005276E1">
      <w:pPr>
        <w:spacing w:before="240" w:after="120" w:line="360" w:lineRule="auto"/>
        <w:ind w:left="-113"/>
        <w:rPr>
          <w:color w:val="auto"/>
          <w:szCs w:val="28"/>
        </w:rPr>
      </w:pPr>
      <w:r>
        <w:rPr>
          <w:color w:val="auto"/>
          <w:szCs w:val="28"/>
        </w:rPr>
        <w:t xml:space="preserve">Таблица </w:t>
      </w:r>
      <w:r w:rsidRPr="00863DB8">
        <w:rPr>
          <w:color w:val="auto"/>
          <w:szCs w:val="28"/>
        </w:rPr>
        <w:t>1 – Параметры метеостанций на территории бассейна р. </w:t>
      </w:r>
      <w:r>
        <w:rPr>
          <w:color w:val="auto"/>
          <w:szCs w:val="28"/>
        </w:rPr>
        <w:t>Хатанга</w:t>
      </w:r>
      <w:r w:rsidRPr="00863DB8">
        <w:rPr>
          <w:color w:val="auto"/>
          <w:szCs w:val="28"/>
        </w:rPr>
        <w:t xml:space="preserve"> по: </w:t>
      </w:r>
      <w:r w:rsidRPr="00863DB8">
        <w:rPr>
          <w:bCs/>
          <w:color w:val="auto"/>
          <w:szCs w:val="28"/>
        </w:rPr>
        <w:t>http://www.meteo.ru/</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010"/>
        <w:gridCol w:w="1812"/>
        <w:gridCol w:w="1247"/>
        <w:gridCol w:w="1250"/>
        <w:gridCol w:w="1933"/>
        <w:gridCol w:w="1564"/>
      </w:tblGrid>
      <w:tr w:rsidTr="004F5AF9">
        <w:tblPrEx>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trPr>
        <w:tc>
          <w:tcPr>
            <w:tcW w:w="452" w:type="dxa"/>
            <w:vMerge w:val="restart"/>
            <w:vAlign w:val="center"/>
          </w:tcPr>
          <w:p w:rsidR="0040127F" w:rsidRPr="00967F35" w:rsidP="000611E4">
            <w:pPr>
              <w:jc w:val="center"/>
              <w:rPr>
                <w:bCs/>
                <w:color w:val="auto"/>
                <w:sz w:val="24"/>
                <w:szCs w:val="28"/>
              </w:rPr>
            </w:pPr>
            <w:r w:rsidRPr="00967F35">
              <w:rPr>
                <w:bCs/>
                <w:color w:val="auto"/>
                <w:sz w:val="24"/>
                <w:szCs w:val="28"/>
              </w:rPr>
              <w:t>№</w:t>
            </w:r>
          </w:p>
          <w:p w:rsidR="0040127F" w:rsidRPr="00967F35" w:rsidP="000611E4">
            <w:pPr>
              <w:jc w:val="center"/>
              <w:rPr>
                <w:bCs/>
                <w:color w:val="auto"/>
                <w:sz w:val="24"/>
                <w:szCs w:val="28"/>
              </w:rPr>
            </w:pPr>
            <w:r w:rsidRPr="00967F35">
              <w:rPr>
                <w:bCs/>
                <w:color w:val="auto"/>
                <w:sz w:val="24"/>
                <w:szCs w:val="28"/>
              </w:rPr>
              <w:t>п</w:t>
            </w:r>
            <w:r w:rsidRPr="00967F35">
              <w:rPr>
                <w:bCs/>
                <w:color w:val="auto"/>
                <w:sz w:val="24"/>
                <w:szCs w:val="28"/>
              </w:rPr>
              <w:t>/</w:t>
            </w:r>
            <w:r w:rsidRPr="00967F35">
              <w:rPr>
                <w:bCs/>
                <w:color w:val="auto"/>
                <w:sz w:val="24"/>
                <w:szCs w:val="28"/>
              </w:rPr>
              <w:t>п</w:t>
            </w:r>
          </w:p>
        </w:tc>
        <w:tc>
          <w:tcPr>
            <w:tcW w:w="1014" w:type="dxa"/>
            <w:vMerge w:val="restart"/>
            <w:vAlign w:val="center"/>
          </w:tcPr>
          <w:p w:rsidR="0040127F" w:rsidRPr="00967F35" w:rsidP="000611E4">
            <w:pPr>
              <w:jc w:val="center"/>
              <w:rPr>
                <w:bCs/>
                <w:color w:val="auto"/>
                <w:sz w:val="24"/>
                <w:szCs w:val="28"/>
              </w:rPr>
            </w:pPr>
            <w:r w:rsidRPr="00967F35">
              <w:rPr>
                <w:bCs/>
                <w:color w:val="auto"/>
                <w:sz w:val="24"/>
                <w:szCs w:val="28"/>
              </w:rPr>
              <w:t>Индекс ВМО</w:t>
            </w:r>
          </w:p>
        </w:tc>
        <w:tc>
          <w:tcPr>
            <w:tcW w:w="1822" w:type="dxa"/>
            <w:vMerge w:val="restart"/>
            <w:vAlign w:val="center"/>
          </w:tcPr>
          <w:p w:rsidR="0040127F" w:rsidRPr="00967F35" w:rsidP="000611E4">
            <w:pPr>
              <w:jc w:val="center"/>
              <w:rPr>
                <w:bCs/>
                <w:color w:val="auto"/>
                <w:sz w:val="24"/>
                <w:szCs w:val="28"/>
              </w:rPr>
            </w:pPr>
            <w:r w:rsidRPr="00967F35">
              <w:rPr>
                <w:bCs/>
                <w:color w:val="auto"/>
                <w:sz w:val="24"/>
                <w:szCs w:val="28"/>
              </w:rPr>
              <w:t>Наименование станции</w:t>
            </w:r>
          </w:p>
        </w:tc>
        <w:tc>
          <w:tcPr>
            <w:tcW w:w="2552" w:type="dxa"/>
            <w:gridSpan w:val="2"/>
          </w:tcPr>
          <w:p w:rsidR="0040127F" w:rsidRPr="00967F35" w:rsidP="000611E4">
            <w:pPr>
              <w:jc w:val="center"/>
              <w:rPr>
                <w:bCs/>
                <w:color w:val="auto"/>
                <w:sz w:val="24"/>
                <w:szCs w:val="28"/>
              </w:rPr>
            </w:pPr>
            <w:r w:rsidRPr="00967F35">
              <w:rPr>
                <w:bCs/>
                <w:color w:val="auto"/>
                <w:sz w:val="24"/>
                <w:szCs w:val="28"/>
              </w:rPr>
              <w:t>Координаты станции</w:t>
            </w:r>
          </w:p>
        </w:tc>
        <w:tc>
          <w:tcPr>
            <w:tcW w:w="1944" w:type="dxa"/>
            <w:vMerge w:val="restart"/>
            <w:vAlign w:val="center"/>
          </w:tcPr>
          <w:p w:rsidR="0040127F" w:rsidRPr="00967F35" w:rsidP="000611E4">
            <w:pPr>
              <w:jc w:val="center"/>
              <w:rPr>
                <w:bCs/>
                <w:color w:val="auto"/>
                <w:sz w:val="24"/>
                <w:szCs w:val="28"/>
              </w:rPr>
            </w:pPr>
            <w:r w:rsidRPr="00967F35">
              <w:rPr>
                <w:bCs/>
                <w:color w:val="auto"/>
                <w:sz w:val="24"/>
                <w:szCs w:val="28"/>
              </w:rPr>
              <w:t>Высота</w:t>
            </w:r>
          </w:p>
          <w:p w:rsidR="0040127F" w:rsidRPr="00967F35" w:rsidP="000611E4">
            <w:pPr>
              <w:jc w:val="center"/>
              <w:rPr>
                <w:bCs/>
                <w:color w:val="auto"/>
                <w:sz w:val="24"/>
                <w:szCs w:val="28"/>
              </w:rPr>
            </w:pPr>
            <w:r w:rsidRPr="00967F35">
              <w:rPr>
                <w:bCs/>
                <w:color w:val="auto"/>
                <w:sz w:val="24"/>
                <w:szCs w:val="28"/>
              </w:rPr>
              <w:t>метеоплощадки</w:t>
            </w:r>
          </w:p>
        </w:tc>
        <w:tc>
          <w:tcPr>
            <w:tcW w:w="1572" w:type="dxa"/>
            <w:vMerge w:val="restart"/>
            <w:vAlign w:val="center"/>
          </w:tcPr>
          <w:p w:rsidR="0040127F" w:rsidRPr="00967F35" w:rsidP="000611E4">
            <w:pPr>
              <w:jc w:val="center"/>
              <w:rPr>
                <w:bCs/>
                <w:color w:val="auto"/>
                <w:sz w:val="24"/>
                <w:szCs w:val="28"/>
              </w:rPr>
            </w:pPr>
            <w:r w:rsidRPr="00967F35">
              <w:rPr>
                <w:bCs/>
                <w:color w:val="auto"/>
                <w:sz w:val="24"/>
                <w:szCs w:val="28"/>
              </w:rPr>
              <w:t>Начало</w:t>
            </w:r>
          </w:p>
          <w:p w:rsidR="0040127F" w:rsidRPr="00967F35" w:rsidP="000611E4">
            <w:pPr>
              <w:jc w:val="center"/>
              <w:rPr>
                <w:bCs/>
                <w:color w:val="auto"/>
                <w:sz w:val="24"/>
                <w:szCs w:val="28"/>
              </w:rPr>
            </w:pPr>
            <w:r w:rsidRPr="00967F35">
              <w:rPr>
                <w:bCs/>
                <w:color w:val="auto"/>
                <w:sz w:val="24"/>
                <w:szCs w:val="28"/>
              </w:rPr>
              <w:t>наблюдений</w:t>
            </w:r>
          </w:p>
        </w:tc>
      </w:tr>
      <w:tr w:rsidTr="004F5AF9">
        <w:tblPrEx>
          <w:tblW w:w="9356" w:type="dxa"/>
          <w:tblInd w:w="108" w:type="dxa"/>
          <w:tblLook w:val="04A0"/>
        </w:tblPrEx>
        <w:trPr>
          <w:tblHeader/>
        </w:trPr>
        <w:tc>
          <w:tcPr>
            <w:tcW w:w="452" w:type="dxa"/>
            <w:vMerge/>
          </w:tcPr>
          <w:p w:rsidR="0040127F" w:rsidRPr="000611E4" w:rsidP="0040127F">
            <w:pPr>
              <w:rPr>
                <w:bCs/>
                <w:color w:val="auto"/>
                <w:sz w:val="24"/>
                <w:szCs w:val="28"/>
              </w:rPr>
            </w:pPr>
          </w:p>
        </w:tc>
        <w:tc>
          <w:tcPr>
            <w:tcW w:w="1014" w:type="dxa"/>
            <w:vMerge/>
          </w:tcPr>
          <w:p w:rsidR="0040127F" w:rsidRPr="000611E4" w:rsidP="0040127F">
            <w:pPr>
              <w:rPr>
                <w:bCs/>
                <w:color w:val="auto"/>
                <w:sz w:val="24"/>
                <w:szCs w:val="28"/>
              </w:rPr>
            </w:pPr>
          </w:p>
        </w:tc>
        <w:tc>
          <w:tcPr>
            <w:tcW w:w="1822" w:type="dxa"/>
            <w:vMerge/>
          </w:tcPr>
          <w:p w:rsidR="0040127F" w:rsidRPr="000611E4" w:rsidP="0040127F">
            <w:pPr>
              <w:rPr>
                <w:b/>
                <w:bCs/>
                <w:color w:val="auto"/>
                <w:sz w:val="24"/>
                <w:szCs w:val="28"/>
              </w:rPr>
            </w:pPr>
          </w:p>
        </w:tc>
        <w:tc>
          <w:tcPr>
            <w:tcW w:w="1276" w:type="dxa"/>
            <w:vAlign w:val="center"/>
          </w:tcPr>
          <w:p w:rsidR="0040127F" w:rsidRPr="00967F35" w:rsidP="0040127F">
            <w:pPr>
              <w:rPr>
                <w:bCs/>
                <w:color w:val="auto"/>
                <w:sz w:val="24"/>
                <w:szCs w:val="28"/>
              </w:rPr>
            </w:pPr>
            <w:r w:rsidRPr="00967F35">
              <w:rPr>
                <w:bCs/>
                <w:color w:val="auto"/>
                <w:sz w:val="24"/>
                <w:szCs w:val="28"/>
              </w:rPr>
              <w:t>широта</w:t>
            </w:r>
          </w:p>
        </w:tc>
        <w:tc>
          <w:tcPr>
            <w:tcW w:w="1276" w:type="dxa"/>
            <w:vAlign w:val="center"/>
          </w:tcPr>
          <w:p w:rsidR="0040127F" w:rsidRPr="00967F35" w:rsidP="0040127F">
            <w:pPr>
              <w:rPr>
                <w:bCs/>
                <w:color w:val="auto"/>
                <w:sz w:val="24"/>
                <w:szCs w:val="28"/>
              </w:rPr>
            </w:pPr>
            <w:r w:rsidRPr="00967F35">
              <w:rPr>
                <w:bCs/>
                <w:color w:val="auto"/>
                <w:sz w:val="24"/>
                <w:szCs w:val="28"/>
              </w:rPr>
              <w:t>долгота</w:t>
            </w:r>
          </w:p>
        </w:tc>
        <w:tc>
          <w:tcPr>
            <w:tcW w:w="1944" w:type="dxa"/>
            <w:vMerge/>
          </w:tcPr>
          <w:p w:rsidR="0040127F" w:rsidRPr="000611E4" w:rsidP="0040127F">
            <w:pPr>
              <w:rPr>
                <w:bCs/>
                <w:color w:val="auto"/>
                <w:sz w:val="24"/>
                <w:szCs w:val="28"/>
              </w:rPr>
            </w:pPr>
          </w:p>
        </w:tc>
        <w:tc>
          <w:tcPr>
            <w:tcW w:w="1572" w:type="dxa"/>
            <w:vMerge/>
          </w:tcPr>
          <w:p w:rsidR="0040127F" w:rsidRPr="000611E4" w:rsidP="0040127F">
            <w:pPr>
              <w:rPr>
                <w:bCs/>
                <w:color w:val="auto"/>
                <w:sz w:val="24"/>
                <w:szCs w:val="28"/>
              </w:rPr>
            </w:pPr>
          </w:p>
        </w:tc>
      </w:tr>
      <w:tr w:rsidTr="004F5AF9">
        <w:tblPrEx>
          <w:tblW w:w="9356" w:type="dxa"/>
          <w:tblInd w:w="108" w:type="dxa"/>
          <w:tblLook w:val="04A0"/>
        </w:tblPrEx>
        <w:tc>
          <w:tcPr>
            <w:tcW w:w="452" w:type="dxa"/>
          </w:tcPr>
          <w:p w:rsidR="0040127F" w:rsidRPr="000611E4" w:rsidP="0040127F">
            <w:pPr>
              <w:rPr>
                <w:bCs/>
                <w:color w:val="auto"/>
                <w:sz w:val="24"/>
                <w:szCs w:val="28"/>
              </w:rPr>
            </w:pPr>
            <w:r w:rsidRPr="000611E4">
              <w:rPr>
                <w:bCs/>
                <w:color w:val="auto"/>
                <w:sz w:val="24"/>
                <w:szCs w:val="28"/>
              </w:rPr>
              <w:t>1</w:t>
            </w:r>
          </w:p>
        </w:tc>
        <w:tc>
          <w:tcPr>
            <w:tcW w:w="1014" w:type="dxa"/>
          </w:tcPr>
          <w:p w:rsidR="0040127F" w:rsidRPr="000611E4" w:rsidP="0040127F">
            <w:pPr>
              <w:rPr>
                <w:bCs/>
                <w:color w:val="auto"/>
                <w:sz w:val="24"/>
                <w:szCs w:val="28"/>
              </w:rPr>
            </w:pPr>
            <w:r w:rsidRPr="000611E4">
              <w:rPr>
                <w:bCs/>
                <w:color w:val="auto"/>
                <w:sz w:val="24"/>
                <w:szCs w:val="28"/>
              </w:rPr>
              <w:t>20982</w:t>
            </w:r>
          </w:p>
        </w:tc>
        <w:tc>
          <w:tcPr>
            <w:tcW w:w="1822" w:type="dxa"/>
          </w:tcPr>
          <w:p w:rsidR="0040127F" w:rsidRPr="000611E4" w:rsidP="0040127F">
            <w:pPr>
              <w:rPr>
                <w:bCs/>
                <w:color w:val="auto"/>
                <w:sz w:val="24"/>
                <w:szCs w:val="28"/>
              </w:rPr>
            </w:pPr>
            <w:r w:rsidRPr="000611E4">
              <w:rPr>
                <w:bCs/>
                <w:color w:val="auto"/>
                <w:sz w:val="24"/>
                <w:szCs w:val="28"/>
              </w:rPr>
              <w:t>Волочанка</w:t>
            </w:r>
          </w:p>
        </w:tc>
        <w:tc>
          <w:tcPr>
            <w:tcW w:w="1276" w:type="dxa"/>
          </w:tcPr>
          <w:p w:rsidR="0040127F" w:rsidRPr="00967F35" w:rsidP="000611E4">
            <w:pPr>
              <w:jc w:val="center"/>
              <w:rPr>
                <w:bCs/>
                <w:color w:val="auto"/>
                <w:sz w:val="24"/>
                <w:szCs w:val="28"/>
              </w:rPr>
            </w:pPr>
            <w:r w:rsidRPr="00967F35">
              <w:rPr>
                <w:bCs/>
                <w:color w:val="auto"/>
                <w:sz w:val="24"/>
                <w:szCs w:val="28"/>
              </w:rPr>
              <w:t>70° 58'</w:t>
            </w:r>
          </w:p>
        </w:tc>
        <w:tc>
          <w:tcPr>
            <w:tcW w:w="1276" w:type="dxa"/>
          </w:tcPr>
          <w:p w:rsidR="0040127F" w:rsidRPr="00967F35" w:rsidP="000611E4">
            <w:pPr>
              <w:jc w:val="center"/>
              <w:rPr>
                <w:bCs/>
                <w:color w:val="auto"/>
                <w:sz w:val="24"/>
                <w:szCs w:val="28"/>
              </w:rPr>
            </w:pPr>
            <w:r w:rsidRPr="00967F35">
              <w:rPr>
                <w:bCs/>
                <w:color w:val="auto"/>
                <w:sz w:val="24"/>
                <w:szCs w:val="28"/>
              </w:rPr>
              <w:t>94° 30'</w:t>
            </w:r>
          </w:p>
        </w:tc>
        <w:tc>
          <w:tcPr>
            <w:tcW w:w="1944" w:type="dxa"/>
          </w:tcPr>
          <w:p w:rsidR="0040127F" w:rsidRPr="000611E4" w:rsidP="000611E4">
            <w:pPr>
              <w:jc w:val="center"/>
              <w:rPr>
                <w:bCs/>
                <w:color w:val="auto"/>
                <w:sz w:val="24"/>
                <w:szCs w:val="28"/>
              </w:rPr>
            </w:pPr>
            <w:r w:rsidRPr="000611E4">
              <w:rPr>
                <w:bCs/>
                <w:color w:val="auto"/>
                <w:sz w:val="24"/>
                <w:szCs w:val="28"/>
              </w:rPr>
              <w:t>37</w:t>
            </w:r>
          </w:p>
        </w:tc>
        <w:tc>
          <w:tcPr>
            <w:tcW w:w="1572" w:type="dxa"/>
          </w:tcPr>
          <w:p w:rsidR="0040127F" w:rsidRPr="000611E4" w:rsidP="000611E4">
            <w:pPr>
              <w:jc w:val="center"/>
              <w:rPr>
                <w:bCs/>
                <w:color w:val="auto"/>
                <w:sz w:val="24"/>
                <w:szCs w:val="28"/>
              </w:rPr>
            </w:pPr>
            <w:r w:rsidRPr="000611E4">
              <w:rPr>
                <w:bCs/>
                <w:color w:val="auto"/>
                <w:sz w:val="24"/>
                <w:szCs w:val="28"/>
              </w:rPr>
              <w:t>1933</w:t>
            </w:r>
          </w:p>
        </w:tc>
      </w:tr>
      <w:tr w:rsidTr="004F5AF9">
        <w:tblPrEx>
          <w:tblW w:w="9356" w:type="dxa"/>
          <w:tblInd w:w="108" w:type="dxa"/>
          <w:tblLook w:val="04A0"/>
        </w:tblPrEx>
        <w:tc>
          <w:tcPr>
            <w:tcW w:w="452" w:type="dxa"/>
          </w:tcPr>
          <w:p w:rsidR="0040127F" w:rsidRPr="000611E4" w:rsidP="0040127F">
            <w:pPr>
              <w:rPr>
                <w:bCs/>
                <w:color w:val="auto"/>
                <w:sz w:val="24"/>
                <w:szCs w:val="28"/>
              </w:rPr>
            </w:pPr>
            <w:r w:rsidRPr="000611E4">
              <w:rPr>
                <w:bCs/>
                <w:color w:val="auto"/>
                <w:sz w:val="24"/>
                <w:szCs w:val="28"/>
              </w:rPr>
              <w:t>2</w:t>
            </w:r>
          </w:p>
        </w:tc>
        <w:tc>
          <w:tcPr>
            <w:tcW w:w="1014" w:type="dxa"/>
            <w:vAlign w:val="bottom"/>
          </w:tcPr>
          <w:p w:rsidR="0040127F" w:rsidRPr="000611E4" w:rsidP="0040127F">
            <w:pPr>
              <w:rPr>
                <w:bCs/>
                <w:color w:val="auto"/>
                <w:sz w:val="24"/>
                <w:szCs w:val="28"/>
              </w:rPr>
            </w:pPr>
            <w:r w:rsidRPr="000611E4">
              <w:rPr>
                <w:bCs/>
                <w:color w:val="auto"/>
                <w:sz w:val="24"/>
                <w:szCs w:val="28"/>
              </w:rPr>
              <w:t>24105</w:t>
            </w:r>
          </w:p>
        </w:tc>
        <w:tc>
          <w:tcPr>
            <w:tcW w:w="1822" w:type="dxa"/>
            <w:vAlign w:val="bottom"/>
          </w:tcPr>
          <w:p w:rsidR="0040127F" w:rsidRPr="000611E4" w:rsidP="0040127F">
            <w:pPr>
              <w:rPr>
                <w:bCs/>
                <w:color w:val="auto"/>
                <w:sz w:val="24"/>
                <w:szCs w:val="28"/>
              </w:rPr>
            </w:pPr>
            <w:r w:rsidRPr="000611E4">
              <w:rPr>
                <w:bCs/>
                <w:color w:val="auto"/>
                <w:sz w:val="24"/>
                <w:szCs w:val="28"/>
              </w:rPr>
              <w:t>Ессей</w:t>
            </w:r>
          </w:p>
        </w:tc>
        <w:tc>
          <w:tcPr>
            <w:tcW w:w="1276" w:type="dxa"/>
          </w:tcPr>
          <w:p w:rsidR="0040127F" w:rsidRPr="000611E4" w:rsidP="000611E4">
            <w:pPr>
              <w:jc w:val="center"/>
              <w:rPr>
                <w:bCs/>
                <w:color w:val="auto"/>
                <w:sz w:val="24"/>
                <w:szCs w:val="28"/>
              </w:rPr>
            </w:pPr>
            <w:r w:rsidRPr="000611E4">
              <w:rPr>
                <w:bCs/>
                <w:color w:val="auto"/>
                <w:sz w:val="24"/>
                <w:szCs w:val="28"/>
              </w:rPr>
              <w:t>68° 28'</w:t>
            </w:r>
          </w:p>
        </w:tc>
        <w:tc>
          <w:tcPr>
            <w:tcW w:w="1276" w:type="dxa"/>
          </w:tcPr>
          <w:p w:rsidR="0040127F" w:rsidRPr="000611E4" w:rsidP="000611E4">
            <w:pPr>
              <w:jc w:val="center"/>
              <w:rPr>
                <w:bCs/>
                <w:color w:val="auto"/>
                <w:sz w:val="24"/>
                <w:szCs w:val="28"/>
              </w:rPr>
            </w:pPr>
            <w:r w:rsidRPr="000611E4">
              <w:rPr>
                <w:bCs/>
                <w:color w:val="auto"/>
                <w:sz w:val="24"/>
                <w:szCs w:val="28"/>
              </w:rPr>
              <w:t>102° 22'</w:t>
            </w:r>
          </w:p>
        </w:tc>
        <w:tc>
          <w:tcPr>
            <w:tcW w:w="1944" w:type="dxa"/>
          </w:tcPr>
          <w:p w:rsidR="0040127F" w:rsidRPr="000611E4" w:rsidP="000611E4">
            <w:pPr>
              <w:jc w:val="center"/>
              <w:rPr>
                <w:bCs/>
                <w:color w:val="auto"/>
                <w:sz w:val="24"/>
                <w:szCs w:val="28"/>
              </w:rPr>
            </w:pPr>
            <w:r w:rsidRPr="000611E4">
              <w:rPr>
                <w:bCs/>
                <w:color w:val="auto"/>
                <w:sz w:val="24"/>
                <w:szCs w:val="28"/>
              </w:rPr>
              <w:t>272</w:t>
            </w:r>
          </w:p>
        </w:tc>
        <w:tc>
          <w:tcPr>
            <w:tcW w:w="1572" w:type="dxa"/>
          </w:tcPr>
          <w:p w:rsidR="0040127F" w:rsidRPr="000611E4" w:rsidP="000611E4">
            <w:pPr>
              <w:jc w:val="center"/>
              <w:rPr>
                <w:bCs/>
                <w:color w:val="auto"/>
                <w:sz w:val="24"/>
                <w:szCs w:val="28"/>
              </w:rPr>
            </w:pPr>
            <w:r w:rsidRPr="000611E4">
              <w:rPr>
                <w:bCs/>
                <w:color w:val="auto"/>
                <w:sz w:val="24"/>
                <w:szCs w:val="28"/>
              </w:rPr>
              <w:t>1937</w:t>
            </w:r>
          </w:p>
        </w:tc>
      </w:tr>
      <w:tr w:rsidTr="004F5AF9">
        <w:tblPrEx>
          <w:tblW w:w="9356" w:type="dxa"/>
          <w:tblInd w:w="108" w:type="dxa"/>
          <w:tblLook w:val="04A0"/>
        </w:tblPrEx>
        <w:tc>
          <w:tcPr>
            <w:tcW w:w="452" w:type="dxa"/>
          </w:tcPr>
          <w:p w:rsidR="0040127F" w:rsidRPr="000611E4" w:rsidP="0040127F">
            <w:pPr>
              <w:rPr>
                <w:bCs/>
                <w:color w:val="auto"/>
                <w:sz w:val="24"/>
                <w:szCs w:val="28"/>
              </w:rPr>
            </w:pPr>
            <w:r w:rsidRPr="000611E4">
              <w:rPr>
                <w:bCs/>
                <w:color w:val="auto"/>
                <w:sz w:val="24"/>
                <w:szCs w:val="28"/>
              </w:rPr>
              <w:t>3</w:t>
            </w:r>
          </w:p>
        </w:tc>
        <w:tc>
          <w:tcPr>
            <w:tcW w:w="1014" w:type="dxa"/>
          </w:tcPr>
          <w:p w:rsidR="0040127F" w:rsidRPr="000611E4" w:rsidP="0040127F">
            <w:pPr>
              <w:rPr>
                <w:bCs/>
                <w:color w:val="auto"/>
                <w:sz w:val="24"/>
                <w:szCs w:val="28"/>
              </w:rPr>
            </w:pPr>
            <w:r w:rsidRPr="000611E4">
              <w:rPr>
                <w:bCs/>
                <w:color w:val="auto"/>
                <w:sz w:val="24"/>
                <w:szCs w:val="28"/>
              </w:rPr>
              <w:t>20891</w:t>
            </w:r>
          </w:p>
        </w:tc>
        <w:tc>
          <w:tcPr>
            <w:tcW w:w="1822" w:type="dxa"/>
          </w:tcPr>
          <w:p w:rsidR="0040127F" w:rsidRPr="000611E4" w:rsidP="0040127F">
            <w:pPr>
              <w:rPr>
                <w:bCs/>
                <w:color w:val="auto"/>
                <w:sz w:val="24"/>
                <w:szCs w:val="28"/>
              </w:rPr>
            </w:pPr>
            <w:r w:rsidRPr="000611E4">
              <w:rPr>
                <w:bCs/>
                <w:color w:val="auto"/>
                <w:sz w:val="24"/>
                <w:szCs w:val="28"/>
              </w:rPr>
              <w:t>Хатанга</w:t>
            </w:r>
          </w:p>
        </w:tc>
        <w:tc>
          <w:tcPr>
            <w:tcW w:w="1276" w:type="dxa"/>
          </w:tcPr>
          <w:p w:rsidR="0040127F" w:rsidRPr="000611E4" w:rsidP="000611E4">
            <w:pPr>
              <w:jc w:val="center"/>
              <w:rPr>
                <w:bCs/>
                <w:color w:val="auto"/>
                <w:sz w:val="24"/>
                <w:szCs w:val="28"/>
              </w:rPr>
            </w:pPr>
            <w:r w:rsidRPr="000611E4">
              <w:rPr>
                <w:bCs/>
                <w:color w:val="auto"/>
                <w:sz w:val="24"/>
                <w:szCs w:val="28"/>
              </w:rPr>
              <w:t>71° 59'</w:t>
            </w:r>
          </w:p>
        </w:tc>
        <w:tc>
          <w:tcPr>
            <w:tcW w:w="1276" w:type="dxa"/>
          </w:tcPr>
          <w:p w:rsidR="0040127F" w:rsidRPr="000611E4" w:rsidP="000611E4">
            <w:pPr>
              <w:jc w:val="center"/>
              <w:rPr>
                <w:bCs/>
                <w:color w:val="auto"/>
                <w:sz w:val="24"/>
                <w:szCs w:val="28"/>
              </w:rPr>
            </w:pPr>
            <w:r w:rsidRPr="000611E4">
              <w:rPr>
                <w:bCs/>
                <w:color w:val="auto"/>
                <w:sz w:val="24"/>
                <w:szCs w:val="28"/>
              </w:rPr>
              <w:t>102° 28'</w:t>
            </w:r>
          </w:p>
        </w:tc>
        <w:tc>
          <w:tcPr>
            <w:tcW w:w="1944" w:type="dxa"/>
          </w:tcPr>
          <w:p w:rsidR="0040127F" w:rsidRPr="000611E4" w:rsidP="000611E4">
            <w:pPr>
              <w:jc w:val="center"/>
              <w:rPr>
                <w:bCs/>
                <w:color w:val="auto"/>
                <w:sz w:val="24"/>
                <w:szCs w:val="28"/>
              </w:rPr>
            </w:pPr>
            <w:r w:rsidRPr="000611E4">
              <w:rPr>
                <w:bCs/>
                <w:color w:val="auto"/>
                <w:sz w:val="24"/>
                <w:szCs w:val="28"/>
              </w:rPr>
              <w:t>31</w:t>
            </w:r>
          </w:p>
        </w:tc>
        <w:tc>
          <w:tcPr>
            <w:tcW w:w="1572" w:type="dxa"/>
          </w:tcPr>
          <w:p w:rsidR="0040127F" w:rsidRPr="000611E4" w:rsidP="000611E4">
            <w:pPr>
              <w:jc w:val="center"/>
              <w:rPr>
                <w:bCs/>
                <w:color w:val="auto"/>
                <w:sz w:val="24"/>
                <w:szCs w:val="28"/>
              </w:rPr>
            </w:pPr>
            <w:r w:rsidRPr="000611E4">
              <w:rPr>
                <w:bCs/>
                <w:color w:val="auto"/>
                <w:sz w:val="24"/>
                <w:szCs w:val="28"/>
              </w:rPr>
              <w:t>1906</w:t>
            </w:r>
          </w:p>
        </w:tc>
      </w:tr>
    </w:tbl>
    <w:p w:rsidR="001A522B" w:rsidRPr="00C97347" w:rsidP="00F518DD">
      <w:pPr>
        <w:pStyle w:val="Heading2"/>
        <w:spacing w:before="240" w:after="120" w:line="360" w:lineRule="auto"/>
        <w:jc w:val="center"/>
        <w:rPr>
          <w:rFonts w:ascii="Times New Roman" w:hAnsi="Times New Roman"/>
          <w:color w:val="auto"/>
          <w:sz w:val="28"/>
          <w:szCs w:val="28"/>
        </w:rPr>
      </w:pPr>
      <w:bookmarkStart w:id="13" w:name="_Toc386548941"/>
      <w:r w:rsidRPr="00C97347">
        <w:rPr>
          <w:rFonts w:ascii="Times New Roman" w:hAnsi="Times New Roman"/>
          <w:color w:val="auto"/>
          <w:sz w:val="28"/>
          <w:szCs w:val="28"/>
        </w:rPr>
        <w:t>2.</w:t>
      </w:r>
      <w:r>
        <w:rPr>
          <w:rFonts w:ascii="Times New Roman" w:hAnsi="Times New Roman"/>
          <w:color w:val="auto"/>
          <w:sz w:val="28"/>
          <w:szCs w:val="28"/>
        </w:rPr>
        <w:t>2</w:t>
      </w:r>
      <w:r w:rsidRPr="00C97347">
        <w:rPr>
          <w:rFonts w:ascii="Times New Roman" w:hAnsi="Times New Roman"/>
          <w:color w:val="auto"/>
          <w:sz w:val="28"/>
          <w:szCs w:val="28"/>
        </w:rPr>
        <w:t xml:space="preserve"> </w:t>
      </w:r>
      <w:r>
        <w:rPr>
          <w:rFonts w:ascii="Times New Roman" w:hAnsi="Times New Roman"/>
          <w:color w:val="auto"/>
          <w:sz w:val="28"/>
          <w:szCs w:val="28"/>
        </w:rPr>
        <w:t>Административно-территориальное устройство</w:t>
      </w:r>
      <w:bookmarkEnd w:id="13"/>
    </w:p>
    <w:p w:rsidR="00CC7342" w:rsidRPr="00CC7342" w:rsidP="00CC7342">
      <w:pPr>
        <w:spacing w:line="360" w:lineRule="auto"/>
        <w:ind w:firstLine="709"/>
        <w:rPr>
          <w:bCs/>
          <w:color w:val="auto"/>
          <w:szCs w:val="28"/>
        </w:rPr>
      </w:pPr>
      <w:r w:rsidRPr="00CC7342">
        <w:rPr>
          <w:bCs/>
          <w:color w:val="auto"/>
          <w:szCs w:val="28"/>
        </w:rPr>
        <w:t>Административно-территориальное устройство (деление) – разделение территории унитарного государства или субъектов федеративного государства на определенные части (Тихомиров, 1995).</w:t>
      </w:r>
    </w:p>
    <w:p w:rsidR="00CC7342" w:rsidRPr="00CC7342" w:rsidP="00CC7342">
      <w:pPr>
        <w:spacing w:line="360" w:lineRule="auto"/>
        <w:ind w:firstLine="709"/>
        <w:rPr>
          <w:bCs/>
          <w:color w:val="auto"/>
          <w:szCs w:val="28"/>
        </w:rPr>
      </w:pPr>
      <w:r w:rsidRPr="00CC7342">
        <w:rPr>
          <w:bCs/>
          <w:color w:val="auto"/>
          <w:szCs w:val="28"/>
        </w:rPr>
        <w:t>Схема административно-территориального устройства территории Красноярского края в границах бассейна р. Хатанга разработана на основе следующих данных официальных источников:</w:t>
      </w:r>
    </w:p>
    <w:p w:rsidR="00CC7342" w:rsidRPr="00CC7342" w:rsidP="00967F35">
      <w:pPr>
        <w:tabs>
          <w:tab w:val="left" w:pos="1134"/>
        </w:tabs>
        <w:spacing w:line="360" w:lineRule="auto"/>
        <w:ind w:firstLine="709"/>
        <w:rPr>
          <w:bCs/>
          <w:color w:val="auto"/>
          <w:szCs w:val="28"/>
        </w:rPr>
      </w:pPr>
      <w:r w:rsidRPr="00CC7342">
        <w:rPr>
          <w:bCs/>
          <w:color w:val="auto"/>
          <w:szCs w:val="28"/>
        </w:rPr>
        <w:t>Границы бассейна р. Хатанга и водохозяйственных участков (ВХУ) приведены на основании:</w:t>
      </w:r>
    </w:p>
    <w:p w:rsidR="00CC7342" w:rsidRPr="00CC7342" w:rsidP="00CC7342">
      <w:pPr>
        <w:spacing w:line="360" w:lineRule="auto"/>
        <w:ind w:firstLine="709"/>
        <w:rPr>
          <w:bCs/>
          <w:color w:val="auto"/>
          <w:szCs w:val="28"/>
        </w:rPr>
      </w:pPr>
      <w:r w:rsidRPr="00CC7342">
        <w:rPr>
          <w:bCs/>
          <w:color w:val="auto"/>
          <w:szCs w:val="28"/>
        </w:rPr>
        <w:t>Приказа МПР России от 11.10.2007 № 265 «Об утверждении границ бассейновых округов».</w:t>
      </w:r>
    </w:p>
    <w:p w:rsidR="00CC7342" w:rsidRPr="00CC7342" w:rsidP="00CC7342">
      <w:pPr>
        <w:spacing w:line="360" w:lineRule="auto"/>
        <w:ind w:firstLine="709"/>
        <w:rPr>
          <w:bCs/>
          <w:color w:val="auto"/>
          <w:szCs w:val="28"/>
        </w:rPr>
      </w:pPr>
      <w:r w:rsidRPr="00CC7342">
        <w:rPr>
          <w:bCs/>
          <w:color w:val="auto"/>
          <w:szCs w:val="28"/>
        </w:rPr>
        <w:t>Приказа Федерального агентства водных ресурсов от 05.09.2007 № 173 «Об утверждении количества гидрографических единиц и их границ».</w:t>
      </w:r>
    </w:p>
    <w:p w:rsidR="00CC7342" w:rsidRPr="00CC7342" w:rsidP="00CC7342">
      <w:pPr>
        <w:spacing w:line="360" w:lineRule="auto"/>
        <w:ind w:firstLine="709"/>
        <w:rPr>
          <w:bCs/>
          <w:color w:val="auto"/>
          <w:szCs w:val="28"/>
        </w:rPr>
      </w:pPr>
      <w:r w:rsidRPr="00CC7342">
        <w:rPr>
          <w:bCs/>
          <w:color w:val="auto"/>
          <w:szCs w:val="28"/>
        </w:rPr>
        <w:t>Приказа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CC7342" w:rsidRPr="00CC7342" w:rsidP="00CC7342">
      <w:pPr>
        <w:spacing w:line="360" w:lineRule="auto"/>
        <w:ind w:firstLine="709"/>
        <w:rPr>
          <w:bCs/>
          <w:color w:val="auto"/>
          <w:szCs w:val="28"/>
        </w:rPr>
      </w:pPr>
      <w:r w:rsidRPr="00CC7342">
        <w:rPr>
          <w:bCs/>
          <w:color w:val="auto"/>
          <w:szCs w:val="28"/>
        </w:rPr>
        <w:t xml:space="preserve">Также использована графическая информация Центра государственного регистра и </w:t>
      </w:r>
      <w:r w:rsidRPr="004230F1">
        <w:rPr>
          <w:bCs/>
          <w:color w:val="auto"/>
          <w:szCs w:val="28"/>
        </w:rPr>
        <w:t>кадастра (</w:t>
      </w:r>
      <w:r>
        <w:fldChar w:fldCharType="begin"/>
      </w:r>
      <w:r>
        <w:instrText xml:space="preserve"> HYPERLINK "http://77.108.74.231/vdh/index.php" \l "an" </w:instrText>
      </w:r>
      <w:r>
        <w:fldChar w:fldCharType="separate"/>
      </w:r>
      <w:r w:rsidRPr="004230F1">
        <w:rPr>
          <w:rStyle w:val="Hyperlink"/>
          <w:bCs/>
          <w:color w:val="auto"/>
          <w:szCs w:val="28"/>
        </w:rPr>
        <w:t>http://77.108.74.231/vdh/index.php#an</w:t>
      </w:r>
      <w:r>
        <w:fldChar w:fldCharType="end"/>
      </w:r>
      <w:r w:rsidRPr="004230F1">
        <w:rPr>
          <w:bCs/>
          <w:color w:val="auto"/>
          <w:szCs w:val="28"/>
        </w:rPr>
        <w:t>).</w:t>
      </w:r>
    </w:p>
    <w:p w:rsidR="00CC7342" w:rsidP="00CC7342">
      <w:pPr>
        <w:spacing w:line="360" w:lineRule="auto"/>
        <w:ind w:firstLine="709"/>
        <w:rPr>
          <w:iCs/>
          <w:color w:val="auto"/>
          <w:szCs w:val="28"/>
        </w:rPr>
      </w:pPr>
      <w:r w:rsidRPr="00CC7342">
        <w:rPr>
          <w:bCs/>
          <w:color w:val="auto"/>
          <w:szCs w:val="28"/>
        </w:rPr>
        <w:t>Границы, статус субъектов Р</w:t>
      </w:r>
      <w:r w:rsidR="005276E1">
        <w:rPr>
          <w:bCs/>
          <w:color w:val="auto"/>
          <w:szCs w:val="28"/>
        </w:rPr>
        <w:t xml:space="preserve">оссийской </w:t>
      </w:r>
      <w:r w:rsidRPr="00CC7342">
        <w:rPr>
          <w:bCs/>
          <w:color w:val="auto"/>
          <w:szCs w:val="28"/>
        </w:rPr>
        <w:t>Ф</w:t>
      </w:r>
      <w:r w:rsidR="005276E1">
        <w:rPr>
          <w:bCs/>
          <w:color w:val="auto"/>
          <w:szCs w:val="28"/>
        </w:rPr>
        <w:t>едерации</w:t>
      </w:r>
      <w:r w:rsidRPr="00CC7342">
        <w:rPr>
          <w:bCs/>
          <w:color w:val="auto"/>
          <w:szCs w:val="28"/>
        </w:rPr>
        <w:t>, муниципальных образований, тип населенных пунктов определены в соответствии со следующими нормативными правовыми актами:</w:t>
      </w:r>
      <w:r w:rsidRPr="00CC7342">
        <w:rPr>
          <w:iCs/>
          <w:color w:val="auto"/>
          <w:szCs w:val="28"/>
        </w:rPr>
        <w:t xml:space="preserve"> </w:t>
      </w:r>
    </w:p>
    <w:p w:rsidR="00CC7342" w:rsidRPr="00CC7342" w:rsidP="00CC7342">
      <w:pPr>
        <w:spacing w:line="360" w:lineRule="auto"/>
        <w:ind w:firstLine="709"/>
        <w:rPr>
          <w:bCs/>
          <w:iCs/>
          <w:color w:val="auto"/>
          <w:szCs w:val="28"/>
        </w:rPr>
      </w:pPr>
      <w:r w:rsidRPr="00CC7342">
        <w:rPr>
          <w:bCs/>
          <w:iCs/>
          <w:color w:val="auto"/>
          <w:szCs w:val="28"/>
        </w:rPr>
        <w:t xml:space="preserve">Конституция </w:t>
      </w:r>
      <w:r w:rsidRPr="00CC7342" w:rsidR="005276E1">
        <w:rPr>
          <w:bCs/>
          <w:color w:val="auto"/>
          <w:szCs w:val="28"/>
        </w:rPr>
        <w:t>Р</w:t>
      </w:r>
      <w:r w:rsidR="005276E1">
        <w:rPr>
          <w:bCs/>
          <w:color w:val="auto"/>
          <w:szCs w:val="28"/>
        </w:rPr>
        <w:t xml:space="preserve">оссийской </w:t>
      </w:r>
      <w:r w:rsidRPr="00CC7342" w:rsidR="005276E1">
        <w:rPr>
          <w:bCs/>
          <w:color w:val="auto"/>
          <w:szCs w:val="28"/>
        </w:rPr>
        <w:t>Ф</w:t>
      </w:r>
      <w:r w:rsidR="005276E1">
        <w:rPr>
          <w:bCs/>
          <w:color w:val="auto"/>
          <w:szCs w:val="28"/>
        </w:rPr>
        <w:t>едерации</w:t>
      </w:r>
      <w:r w:rsidRPr="00CC7342" w:rsidR="005276E1">
        <w:rPr>
          <w:bCs/>
          <w:iCs/>
          <w:color w:val="auto"/>
          <w:szCs w:val="28"/>
        </w:rPr>
        <w:t xml:space="preserve"> </w:t>
      </w:r>
      <w:r w:rsidRPr="00CC7342">
        <w:rPr>
          <w:bCs/>
          <w:iCs/>
          <w:color w:val="auto"/>
          <w:szCs w:val="28"/>
        </w:rPr>
        <w:t>(с поправками от 30 декабря 2008 г.), ст. 65</w:t>
      </w:r>
      <w:r w:rsidR="005276E1">
        <w:rPr>
          <w:bCs/>
          <w:iCs/>
          <w:color w:val="auto"/>
          <w:szCs w:val="28"/>
        </w:rPr>
        <w:t>.</w:t>
      </w:r>
    </w:p>
    <w:p w:rsidR="00CC7342" w:rsidRPr="00CC7342" w:rsidP="00CC7342">
      <w:pPr>
        <w:spacing w:line="360" w:lineRule="auto"/>
        <w:ind w:firstLine="709"/>
        <w:rPr>
          <w:bCs/>
          <w:iCs/>
          <w:color w:val="auto"/>
          <w:szCs w:val="28"/>
        </w:rPr>
      </w:pPr>
      <w:r w:rsidRPr="00CC7342">
        <w:rPr>
          <w:bCs/>
          <w:iCs/>
          <w:color w:val="auto"/>
          <w:szCs w:val="28"/>
        </w:rPr>
        <w:t>Федеральный конституционный закон от 14.10.2005 №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p>
    <w:p w:rsidR="00CC7342" w:rsidRPr="00CC7342" w:rsidP="00CC7342">
      <w:pPr>
        <w:spacing w:line="360" w:lineRule="auto"/>
        <w:ind w:firstLine="709"/>
        <w:rPr>
          <w:bCs/>
          <w:iCs/>
          <w:color w:val="auto"/>
          <w:szCs w:val="28"/>
        </w:rPr>
      </w:pPr>
      <w:r w:rsidRPr="00CC7342">
        <w:rPr>
          <w:bCs/>
          <w:iCs/>
          <w:color w:val="auto"/>
          <w:szCs w:val="28"/>
        </w:rPr>
        <w:t>Законы Красноярского края, определяющие границы муниципальных образований</w:t>
      </w:r>
      <w:r w:rsidRPr="00CC7342">
        <w:rPr>
          <w:bCs/>
          <w:color w:val="auto"/>
          <w:szCs w:val="28"/>
        </w:rPr>
        <w:t xml:space="preserve"> </w:t>
      </w:r>
      <w:r w:rsidRPr="00CC7342">
        <w:rPr>
          <w:bCs/>
          <w:iCs/>
          <w:color w:val="auto"/>
          <w:szCs w:val="28"/>
        </w:rPr>
        <w:t>от 26.10.2004 № 308-ОкЗ, от 15.09.2004 № 438.</w:t>
      </w:r>
    </w:p>
    <w:p w:rsidR="00CC7342" w:rsidP="00CC7342">
      <w:pPr>
        <w:spacing w:line="360" w:lineRule="auto"/>
        <w:ind w:firstLine="709"/>
        <w:rPr>
          <w:bCs/>
          <w:color w:val="auto"/>
          <w:szCs w:val="28"/>
        </w:rPr>
      </w:pPr>
      <w:r w:rsidRPr="00CC7342">
        <w:rPr>
          <w:bCs/>
          <w:color w:val="auto"/>
          <w:szCs w:val="28"/>
        </w:rPr>
        <w:t xml:space="preserve">Площади муниципальных образований приведены согласно данным государственного статистического учета, предоставленным </w:t>
      </w:r>
      <w:r w:rsidRPr="00CC7342">
        <w:rPr>
          <w:bCs/>
          <w:color w:val="auto"/>
          <w:szCs w:val="28"/>
        </w:rPr>
        <w:t>Красноярскстатом</w:t>
      </w:r>
      <w:r w:rsidRPr="00CC7342">
        <w:rPr>
          <w:bCs/>
          <w:color w:val="auto"/>
          <w:szCs w:val="28"/>
        </w:rPr>
        <w:t xml:space="preserve"> по запросам ЗАО «Центр инженерных технологий».</w:t>
      </w:r>
    </w:p>
    <w:p w:rsidR="00430360" w:rsidP="00CC7342">
      <w:pPr>
        <w:spacing w:line="360" w:lineRule="auto"/>
        <w:ind w:firstLine="709"/>
        <w:rPr>
          <w:bCs/>
          <w:color w:val="auto"/>
          <w:szCs w:val="28"/>
        </w:rPr>
      </w:pPr>
      <w:r w:rsidRPr="00430360">
        <w:rPr>
          <w:bCs/>
          <w:color w:val="auto"/>
          <w:szCs w:val="28"/>
        </w:rPr>
        <w:t>Согласно письм</w:t>
      </w:r>
      <w:r w:rsidR="005276E1">
        <w:rPr>
          <w:bCs/>
          <w:color w:val="auto"/>
          <w:szCs w:val="28"/>
        </w:rPr>
        <w:t>а</w:t>
      </w:r>
      <w:r w:rsidRPr="00430360">
        <w:rPr>
          <w:bCs/>
          <w:color w:val="auto"/>
          <w:szCs w:val="28"/>
        </w:rPr>
        <w:t xml:space="preserve"> Ленского БВУ от 23.06.2011 № 03-13-1135, организованные источники забора поверхностных и подземных вод, сбросов сточных вод на реках и притоках на территории </w:t>
      </w:r>
      <w:r w:rsidRPr="00430360">
        <w:rPr>
          <w:bCs/>
          <w:color w:val="auto"/>
          <w:szCs w:val="28"/>
        </w:rPr>
        <w:t>Оленекского</w:t>
      </w:r>
      <w:r w:rsidRPr="00430360">
        <w:rPr>
          <w:bCs/>
          <w:color w:val="auto"/>
          <w:szCs w:val="28"/>
        </w:rPr>
        <w:t xml:space="preserve"> и </w:t>
      </w:r>
      <w:r w:rsidRPr="00430360">
        <w:rPr>
          <w:bCs/>
          <w:color w:val="auto"/>
          <w:szCs w:val="28"/>
        </w:rPr>
        <w:t>Анабарского</w:t>
      </w:r>
      <w:r w:rsidRPr="00430360">
        <w:rPr>
          <w:bCs/>
          <w:color w:val="auto"/>
          <w:szCs w:val="28"/>
        </w:rPr>
        <w:t xml:space="preserve"> улусов Республики Саха (Якутия) в границах бассейна р. Хатанга отсутствуют, в этой связи, характеристика и анализ водопользования в бассейне р. Хатанга не включает территорию Республики Саха (Якутия).</w:t>
      </w:r>
    </w:p>
    <w:p w:rsidR="001A522B" w:rsidRPr="00C97347" w:rsidP="00F518DD">
      <w:pPr>
        <w:pStyle w:val="Heading2"/>
        <w:spacing w:before="240" w:after="120" w:line="360" w:lineRule="auto"/>
        <w:jc w:val="center"/>
        <w:rPr>
          <w:rFonts w:ascii="Times New Roman" w:hAnsi="Times New Roman"/>
          <w:color w:val="auto"/>
          <w:sz w:val="28"/>
          <w:szCs w:val="28"/>
        </w:rPr>
      </w:pPr>
      <w:bookmarkStart w:id="14" w:name="_Toc386548942"/>
      <w:r w:rsidRPr="00C97347">
        <w:rPr>
          <w:rFonts w:ascii="Times New Roman" w:hAnsi="Times New Roman"/>
          <w:color w:val="auto"/>
          <w:sz w:val="28"/>
          <w:szCs w:val="28"/>
        </w:rPr>
        <w:t>2.</w:t>
      </w:r>
      <w:r>
        <w:rPr>
          <w:rFonts w:ascii="Times New Roman" w:hAnsi="Times New Roman"/>
          <w:color w:val="auto"/>
          <w:sz w:val="28"/>
          <w:szCs w:val="28"/>
        </w:rPr>
        <w:t>3</w:t>
      </w:r>
      <w:r w:rsidRPr="00C97347">
        <w:rPr>
          <w:rFonts w:ascii="Times New Roman" w:hAnsi="Times New Roman"/>
          <w:color w:val="auto"/>
          <w:sz w:val="28"/>
          <w:szCs w:val="28"/>
        </w:rPr>
        <w:t xml:space="preserve"> </w:t>
      </w:r>
      <w:r>
        <w:rPr>
          <w:rFonts w:ascii="Times New Roman" w:hAnsi="Times New Roman"/>
          <w:color w:val="auto"/>
          <w:sz w:val="28"/>
          <w:szCs w:val="28"/>
        </w:rPr>
        <w:t>Численность и плотность населения</w:t>
      </w:r>
      <w:bookmarkEnd w:id="14"/>
    </w:p>
    <w:p w:rsidR="008A3EEF" w:rsidRPr="008A3EEF" w:rsidP="008A3EEF">
      <w:pPr>
        <w:spacing w:line="360" w:lineRule="auto"/>
        <w:ind w:firstLine="709"/>
        <w:rPr>
          <w:color w:val="auto"/>
          <w:lang w:eastAsia="ru-RU"/>
        </w:rPr>
      </w:pPr>
      <w:bookmarkStart w:id="15" w:name="_Toc289516757"/>
      <w:r w:rsidRPr="008A3EEF">
        <w:rPr>
          <w:color w:val="auto"/>
          <w:lang w:eastAsia="ru-RU"/>
        </w:rPr>
        <w:t>Основным источником формирования официальной статистической информации, касающейся численности и структуры населения, его распределения по территории Российской Федерации является Всероссийская перепись населения.</w:t>
      </w:r>
    </w:p>
    <w:p w:rsidR="008A3EEF" w:rsidRPr="008A3EEF" w:rsidP="008A3EEF">
      <w:pPr>
        <w:spacing w:line="360" w:lineRule="auto"/>
        <w:ind w:firstLine="709"/>
        <w:rPr>
          <w:bCs/>
          <w:color w:val="auto"/>
          <w:lang w:eastAsia="ru-RU"/>
        </w:rPr>
      </w:pPr>
      <w:r w:rsidRPr="008A3EEF">
        <w:rPr>
          <w:color w:val="auto"/>
          <w:lang w:eastAsia="ru-RU"/>
        </w:rPr>
        <w:t xml:space="preserve">Всероссийская перепись населения (также – перепись населения) представляет собой сбор сведений о лицах, находящихся на определенную дату на территории Российской Федерации, и проводится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 о демографических процессах </w:t>
      </w:r>
      <w:r w:rsidRPr="008A3EEF">
        <w:rPr>
          <w:bCs/>
          <w:color w:val="auto"/>
          <w:lang w:eastAsia="ru-RU"/>
        </w:rPr>
        <w:t>(Федеральный закон от 25.01.2002 № 8-ФЗ «О Всероссийской переписи населения» (с изменениями и дополнениями)).</w:t>
      </w:r>
    </w:p>
    <w:p w:rsidR="008A3EEF" w:rsidRPr="008A3EEF" w:rsidP="008A3EEF">
      <w:pPr>
        <w:spacing w:line="360" w:lineRule="auto"/>
        <w:ind w:firstLine="709"/>
        <w:rPr>
          <w:color w:val="auto"/>
          <w:lang w:eastAsia="ru-RU"/>
        </w:rPr>
      </w:pPr>
      <w:r w:rsidRPr="008A3EEF">
        <w:rPr>
          <w:color w:val="auto"/>
          <w:lang w:eastAsia="ru-RU"/>
        </w:rPr>
        <w:t xml:space="preserve">Численность населения в границах бассейна р. Хатанга определена по данным </w:t>
      </w:r>
      <w:r w:rsidRPr="008A3EEF">
        <w:rPr>
          <w:color w:val="auto"/>
          <w:lang w:eastAsia="ru-RU"/>
        </w:rPr>
        <w:t>Красноярскстата</w:t>
      </w:r>
      <w:r w:rsidRPr="008A3EEF">
        <w:rPr>
          <w:color w:val="auto"/>
          <w:lang w:eastAsia="ru-RU"/>
        </w:rPr>
        <w:t xml:space="preserve"> (договор от 08.11.2010 № 167-2010-5/167) и администрации Таймырского Долгано-Ненецкого муниципального района по состо</w:t>
      </w:r>
      <w:r w:rsidR="004524AB">
        <w:rPr>
          <w:color w:val="auto"/>
          <w:lang w:eastAsia="ru-RU"/>
        </w:rPr>
        <w:t>янию на 01.01.2010</w:t>
      </w:r>
      <w:r w:rsidRPr="008A3EEF">
        <w:rPr>
          <w:color w:val="auto"/>
          <w:lang w:eastAsia="ru-RU"/>
        </w:rPr>
        <w:t>.</w:t>
      </w:r>
    </w:p>
    <w:p w:rsidR="008A3EEF" w:rsidP="008A3EEF">
      <w:pPr>
        <w:spacing w:line="360" w:lineRule="auto"/>
        <w:ind w:firstLine="709"/>
        <w:rPr>
          <w:color w:val="auto"/>
          <w:lang w:eastAsia="ru-RU"/>
        </w:rPr>
      </w:pPr>
      <w:r w:rsidRPr="008A3EEF">
        <w:rPr>
          <w:color w:val="auto"/>
          <w:lang w:eastAsia="ru-RU"/>
        </w:rPr>
        <w:t xml:space="preserve">Населенные пункты – закрепленные территории и постоянно проживающее в них население (Указ Президиума </w:t>
      </w:r>
      <w:r w:rsidRPr="008A3EEF">
        <w:rPr>
          <w:color w:val="auto"/>
          <w:lang w:eastAsia="ru-RU"/>
        </w:rPr>
        <w:t>ВС</w:t>
      </w:r>
      <w:r w:rsidRPr="008A3EEF">
        <w:rPr>
          <w:color w:val="auto"/>
          <w:lang w:eastAsia="ru-RU"/>
        </w:rPr>
        <w:t xml:space="preserve"> РСФСР от 17.08.1982 «О порядке решения вопросов административно-территориального устройства РСФСР», в части, не противоречащей действующему законодательству).</w:t>
      </w:r>
    </w:p>
    <w:p w:rsidR="00A16B3D" w:rsidRPr="007535B9" w:rsidP="00F518DD">
      <w:pPr>
        <w:pStyle w:val="Heading2"/>
        <w:spacing w:before="240" w:after="120" w:line="360" w:lineRule="auto"/>
        <w:jc w:val="center"/>
        <w:rPr>
          <w:rFonts w:ascii="Times New Roman" w:hAnsi="Times New Roman"/>
          <w:color w:val="auto"/>
          <w:sz w:val="28"/>
          <w:lang w:eastAsia="ru-RU"/>
        </w:rPr>
      </w:pPr>
      <w:bookmarkStart w:id="16" w:name="_Toc317263152"/>
      <w:bookmarkStart w:id="17" w:name="_Toc386548943"/>
      <w:r w:rsidRPr="007535B9">
        <w:rPr>
          <w:rFonts w:ascii="Times New Roman" w:hAnsi="Times New Roman"/>
          <w:color w:val="auto"/>
          <w:sz w:val="28"/>
          <w:lang w:eastAsia="ru-RU"/>
        </w:rPr>
        <w:t>2.</w:t>
      </w:r>
      <w:r w:rsidRPr="007535B9" w:rsidR="007535B9">
        <w:rPr>
          <w:rFonts w:ascii="Times New Roman" w:hAnsi="Times New Roman"/>
          <w:color w:val="auto"/>
          <w:sz w:val="28"/>
          <w:lang w:eastAsia="ru-RU"/>
        </w:rPr>
        <w:t>4</w:t>
      </w:r>
      <w:r w:rsidRPr="007535B9">
        <w:rPr>
          <w:rFonts w:ascii="Times New Roman" w:hAnsi="Times New Roman"/>
          <w:color w:val="auto"/>
          <w:sz w:val="28"/>
          <w:lang w:eastAsia="ru-RU"/>
        </w:rPr>
        <w:t xml:space="preserve"> Основные показатели социально-экономического развития </w:t>
      </w:r>
      <w:r w:rsidR="00F518DD">
        <w:rPr>
          <w:rFonts w:ascii="Times New Roman" w:hAnsi="Times New Roman"/>
          <w:color w:val="auto"/>
          <w:sz w:val="28"/>
          <w:lang w:eastAsia="ru-RU"/>
        </w:rPr>
        <w:t xml:space="preserve">речного </w:t>
      </w:r>
      <w:r w:rsidRPr="007535B9">
        <w:rPr>
          <w:rFonts w:ascii="Times New Roman" w:hAnsi="Times New Roman"/>
          <w:color w:val="auto"/>
          <w:sz w:val="28"/>
          <w:lang w:eastAsia="ru-RU"/>
        </w:rPr>
        <w:t>бассейна</w:t>
      </w:r>
      <w:bookmarkEnd w:id="16"/>
      <w:bookmarkEnd w:id="17"/>
    </w:p>
    <w:p w:rsidR="00A16B3D" w:rsidRPr="00A16B3D" w:rsidP="00302B90">
      <w:pPr>
        <w:spacing w:line="360" w:lineRule="auto"/>
        <w:ind w:firstLine="709"/>
        <w:rPr>
          <w:color w:val="auto"/>
          <w:lang w:eastAsia="ru-RU"/>
        </w:rPr>
      </w:pPr>
      <w:r w:rsidRPr="00A16B3D">
        <w:rPr>
          <w:bCs/>
          <w:color w:val="auto"/>
          <w:lang w:eastAsia="ru-RU"/>
        </w:rPr>
        <w:t>Валовой региональный продукт (ВРП)</w:t>
      </w:r>
      <w:r w:rsidRPr="00A16B3D">
        <w:rPr>
          <w:color w:val="auto"/>
          <w:lang w:eastAsia="ru-RU"/>
        </w:rPr>
        <w:t xml:space="preserve"> – показатель, измеряющий валовую добавленную стоимость, исчисляемый путем исключения из суммарной валовой продукции объемов ее промежуточного потребления. На национальном уровне ВРП соответствует валовому национальному продукту, который является одним из базовых показателей системы национальных счетов.</w:t>
      </w:r>
    </w:p>
    <w:p w:rsidR="00A16B3D" w:rsidRPr="00A16B3D" w:rsidP="00A16B3D">
      <w:pPr>
        <w:spacing w:line="360" w:lineRule="auto"/>
        <w:ind w:firstLine="709"/>
        <w:rPr>
          <w:color w:val="auto"/>
          <w:lang w:eastAsia="ru-RU"/>
        </w:rPr>
      </w:pPr>
      <w:r w:rsidRPr="00A16B3D">
        <w:rPr>
          <w:color w:val="auto"/>
          <w:lang w:eastAsia="ru-RU"/>
        </w:rPr>
        <w:t>ВРП – базовый индикатор социально-экономического развития субъектов Р</w:t>
      </w:r>
      <w:r w:rsidR="007805B1">
        <w:rPr>
          <w:color w:val="auto"/>
          <w:lang w:eastAsia="ru-RU"/>
        </w:rPr>
        <w:t xml:space="preserve">оссийской </w:t>
      </w:r>
      <w:r w:rsidRPr="00A16B3D">
        <w:rPr>
          <w:color w:val="auto"/>
          <w:lang w:eastAsia="ru-RU"/>
        </w:rPr>
        <w:t>Ф</w:t>
      </w:r>
      <w:r w:rsidR="007805B1">
        <w:rPr>
          <w:color w:val="auto"/>
          <w:lang w:eastAsia="ru-RU"/>
        </w:rPr>
        <w:t>едерации</w:t>
      </w:r>
      <w:r w:rsidRPr="00A16B3D">
        <w:rPr>
          <w:color w:val="auto"/>
          <w:lang w:eastAsia="ru-RU"/>
        </w:rPr>
        <w:t xml:space="preserve">, характеризующий результат производства товаров и услуг за определенный период (фактический и прогнозируемый). </w:t>
      </w:r>
    </w:p>
    <w:p w:rsidR="00EA7021" w:rsidRPr="00010E2F" w:rsidP="00F518DD">
      <w:pPr>
        <w:pStyle w:val="Heading2"/>
        <w:spacing w:before="240" w:after="120" w:line="360" w:lineRule="auto"/>
        <w:jc w:val="center"/>
        <w:rPr>
          <w:rFonts w:ascii="Times New Roman" w:hAnsi="Times New Roman"/>
          <w:color w:val="auto"/>
          <w:sz w:val="28"/>
          <w:szCs w:val="28"/>
        </w:rPr>
      </w:pPr>
      <w:bookmarkStart w:id="18" w:name="_Toc386548944"/>
      <w:r w:rsidRPr="00010E2F">
        <w:rPr>
          <w:rFonts w:ascii="Times New Roman" w:hAnsi="Times New Roman"/>
          <w:color w:val="auto"/>
          <w:sz w:val="28"/>
          <w:szCs w:val="28"/>
        </w:rPr>
        <w:t>2.</w:t>
      </w:r>
      <w:r w:rsidRPr="00010E2F" w:rsidR="007535B9">
        <w:rPr>
          <w:rFonts w:ascii="Times New Roman" w:hAnsi="Times New Roman"/>
          <w:color w:val="auto"/>
          <w:sz w:val="28"/>
          <w:szCs w:val="28"/>
        </w:rPr>
        <w:t>5</w:t>
      </w:r>
      <w:r w:rsidRPr="00010E2F">
        <w:rPr>
          <w:rFonts w:ascii="Times New Roman" w:hAnsi="Times New Roman"/>
          <w:color w:val="auto"/>
          <w:sz w:val="28"/>
          <w:szCs w:val="28"/>
        </w:rPr>
        <w:t xml:space="preserve"> Гидрологические единицы и водохозяйственные участки, входящие в состав </w:t>
      </w:r>
      <w:r w:rsidR="00F518DD">
        <w:rPr>
          <w:rFonts w:ascii="Times New Roman" w:hAnsi="Times New Roman"/>
          <w:color w:val="auto"/>
          <w:sz w:val="28"/>
          <w:szCs w:val="28"/>
        </w:rPr>
        <w:t xml:space="preserve">речного </w:t>
      </w:r>
      <w:r w:rsidRPr="00010E2F">
        <w:rPr>
          <w:rFonts w:ascii="Times New Roman" w:hAnsi="Times New Roman"/>
          <w:color w:val="auto"/>
          <w:sz w:val="28"/>
          <w:szCs w:val="28"/>
        </w:rPr>
        <w:t>бассейна</w:t>
      </w:r>
      <w:bookmarkEnd w:id="18"/>
    </w:p>
    <w:p w:rsidR="008E0C65" w:rsidRPr="008E0C65" w:rsidP="008E0C65">
      <w:pPr>
        <w:spacing w:line="360" w:lineRule="auto"/>
        <w:ind w:firstLine="709"/>
        <w:rPr>
          <w:color w:val="auto"/>
          <w:lang w:eastAsia="ru-RU"/>
        </w:rPr>
      </w:pPr>
      <w:bookmarkEnd w:id="15"/>
      <w:r w:rsidRPr="008E0C65">
        <w:rPr>
          <w:color w:val="auto"/>
          <w:lang w:eastAsia="ru-RU"/>
        </w:rPr>
        <w:t xml:space="preserve">В соответствии с п. 1 ст. 32 Водного кодекса </w:t>
      </w:r>
      <w:r w:rsidRPr="00A16B3D" w:rsidR="007805B1">
        <w:rPr>
          <w:color w:val="auto"/>
          <w:lang w:eastAsia="ru-RU"/>
        </w:rPr>
        <w:t>Р</w:t>
      </w:r>
      <w:r w:rsidR="007805B1">
        <w:rPr>
          <w:color w:val="auto"/>
          <w:lang w:eastAsia="ru-RU"/>
        </w:rPr>
        <w:t xml:space="preserve">оссийской </w:t>
      </w:r>
      <w:r w:rsidRPr="00A16B3D" w:rsidR="007805B1">
        <w:rPr>
          <w:color w:val="auto"/>
          <w:lang w:eastAsia="ru-RU"/>
        </w:rPr>
        <w:t>Ф</w:t>
      </w:r>
      <w:r w:rsidR="007805B1">
        <w:rPr>
          <w:color w:val="auto"/>
          <w:lang w:eastAsia="ru-RU"/>
        </w:rPr>
        <w:t>едерации</w:t>
      </w:r>
      <w:r w:rsidRPr="008E0C65" w:rsidR="007805B1">
        <w:rPr>
          <w:color w:val="auto"/>
          <w:lang w:eastAsia="ru-RU"/>
        </w:rPr>
        <w:t xml:space="preserve"> </w:t>
      </w:r>
      <w:r w:rsidRPr="008E0C65">
        <w:rPr>
          <w:color w:val="auto"/>
          <w:lang w:eastAsia="ru-RU"/>
        </w:rPr>
        <w:t>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 Гидрографическими единицами являются</w:t>
      </w:r>
      <w:r w:rsidR="007805B1">
        <w:rPr>
          <w:color w:val="auto"/>
          <w:lang w:eastAsia="ru-RU"/>
        </w:rPr>
        <w:t>:</w:t>
      </w:r>
      <w:r w:rsidRPr="008E0C65">
        <w:rPr>
          <w:color w:val="auto"/>
          <w:lang w:eastAsia="ru-RU"/>
        </w:rPr>
        <w:t xml:space="preserve"> речной бассейн и </w:t>
      </w:r>
      <w:r w:rsidRPr="008E0C65">
        <w:rPr>
          <w:color w:val="auto"/>
          <w:lang w:eastAsia="ru-RU"/>
        </w:rPr>
        <w:t>подбассейн</w:t>
      </w:r>
      <w:r w:rsidRPr="008E0C65">
        <w:rPr>
          <w:color w:val="auto"/>
          <w:lang w:eastAsia="ru-RU"/>
        </w:rPr>
        <w:t xml:space="preserve"> реки, впадающей в главную реку речного бассейна (п. 2, ст. 32 Водного кодекса </w:t>
      </w:r>
      <w:r w:rsidRPr="00A16B3D" w:rsidR="007805B1">
        <w:rPr>
          <w:color w:val="auto"/>
          <w:lang w:eastAsia="ru-RU"/>
        </w:rPr>
        <w:t>Р</w:t>
      </w:r>
      <w:r w:rsidR="007805B1">
        <w:rPr>
          <w:color w:val="auto"/>
          <w:lang w:eastAsia="ru-RU"/>
        </w:rPr>
        <w:t xml:space="preserve">оссийской </w:t>
      </w:r>
      <w:r w:rsidRPr="00A16B3D" w:rsidR="007805B1">
        <w:rPr>
          <w:color w:val="auto"/>
          <w:lang w:eastAsia="ru-RU"/>
        </w:rPr>
        <w:t>Ф</w:t>
      </w:r>
      <w:r w:rsidR="007805B1">
        <w:rPr>
          <w:color w:val="auto"/>
          <w:lang w:eastAsia="ru-RU"/>
        </w:rPr>
        <w:t>едерации</w:t>
      </w:r>
      <w:r w:rsidRPr="008E0C65">
        <w:rPr>
          <w:color w:val="auto"/>
          <w:lang w:eastAsia="ru-RU"/>
        </w:rPr>
        <w:t>).</w:t>
      </w:r>
    </w:p>
    <w:p w:rsidR="008E0C65" w:rsidRPr="008E0C65" w:rsidP="008E0C65">
      <w:pPr>
        <w:spacing w:line="360" w:lineRule="auto"/>
        <w:ind w:firstLine="709"/>
        <w:rPr>
          <w:color w:val="auto"/>
          <w:lang w:eastAsia="ru-RU"/>
        </w:rPr>
      </w:pPr>
      <w:r w:rsidRPr="008E0C65">
        <w:rPr>
          <w:color w:val="auto"/>
          <w:lang w:eastAsia="ru-RU"/>
        </w:rPr>
        <w:t xml:space="preserve">Согласно п. 3 ст. 32 Водного кодекса </w:t>
      </w:r>
      <w:r w:rsidRPr="00A16B3D" w:rsidR="007805B1">
        <w:rPr>
          <w:color w:val="auto"/>
          <w:lang w:eastAsia="ru-RU"/>
        </w:rPr>
        <w:t>Р</w:t>
      </w:r>
      <w:r w:rsidR="007805B1">
        <w:rPr>
          <w:color w:val="auto"/>
          <w:lang w:eastAsia="ru-RU"/>
        </w:rPr>
        <w:t xml:space="preserve">оссийской </w:t>
      </w:r>
      <w:r w:rsidRPr="00A16B3D" w:rsidR="007805B1">
        <w:rPr>
          <w:color w:val="auto"/>
          <w:lang w:eastAsia="ru-RU"/>
        </w:rPr>
        <w:t>Ф</w:t>
      </w:r>
      <w:r w:rsidR="007805B1">
        <w:rPr>
          <w:color w:val="auto"/>
          <w:lang w:eastAsia="ru-RU"/>
        </w:rPr>
        <w:t>едерации</w:t>
      </w:r>
      <w:r w:rsidRPr="008E0C65" w:rsidR="007805B1">
        <w:rPr>
          <w:color w:val="auto"/>
          <w:lang w:eastAsia="ru-RU"/>
        </w:rPr>
        <w:t xml:space="preserve"> </w:t>
      </w:r>
      <w:r w:rsidRPr="008E0C65">
        <w:rPr>
          <w:color w:val="auto"/>
          <w:lang w:eastAsia="ru-RU"/>
        </w:rPr>
        <w:t xml:space="preserve">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Водохозяйственный участок (ВХУ)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 (ст. 1 Водного кодекса </w:t>
      </w:r>
      <w:r w:rsidRPr="00A16B3D" w:rsidR="007805B1">
        <w:rPr>
          <w:color w:val="auto"/>
          <w:lang w:eastAsia="ru-RU"/>
        </w:rPr>
        <w:t>Р</w:t>
      </w:r>
      <w:r w:rsidR="007805B1">
        <w:rPr>
          <w:color w:val="auto"/>
          <w:lang w:eastAsia="ru-RU"/>
        </w:rPr>
        <w:t xml:space="preserve">оссийской </w:t>
      </w:r>
      <w:r w:rsidRPr="00A16B3D" w:rsidR="007805B1">
        <w:rPr>
          <w:color w:val="auto"/>
          <w:lang w:eastAsia="ru-RU"/>
        </w:rPr>
        <w:t>Ф</w:t>
      </w:r>
      <w:r w:rsidR="007805B1">
        <w:rPr>
          <w:color w:val="auto"/>
          <w:lang w:eastAsia="ru-RU"/>
        </w:rPr>
        <w:t>едерации</w:t>
      </w:r>
      <w:r w:rsidRPr="008E0C65">
        <w:rPr>
          <w:color w:val="auto"/>
          <w:lang w:eastAsia="ru-RU"/>
        </w:rPr>
        <w:t>).</w:t>
      </w:r>
    </w:p>
    <w:p w:rsidR="008E0C65" w:rsidRPr="008E0C65" w:rsidP="008E0C65">
      <w:pPr>
        <w:spacing w:line="360" w:lineRule="auto"/>
        <w:ind w:firstLine="709"/>
        <w:rPr>
          <w:color w:val="auto"/>
          <w:lang w:eastAsia="ru-RU"/>
        </w:rPr>
      </w:pPr>
      <w:r w:rsidRPr="008E0C65">
        <w:rPr>
          <w:color w:val="auto"/>
          <w:lang w:eastAsia="ru-RU"/>
        </w:rPr>
        <w:t xml:space="preserve">Число и границы гидрографических единиц и ВХУ определены в соответствии с приказами МПР России от 11.10.2007 № 265 и Федерального агентства водных ресурсов от 31.07.2008 № 160. Дополнительно использована информация Центра государственного регистра и кадастра </w:t>
      </w:r>
      <w:r>
        <w:fldChar w:fldCharType="begin"/>
      </w:r>
      <w:r>
        <w:instrText xml:space="preserve"> HYPERLINK "http://77.108.74.231/vdh/index.php" \l "an" </w:instrText>
      </w:r>
      <w:r>
        <w:fldChar w:fldCharType="separate"/>
      </w:r>
      <w:r w:rsidRPr="008E0C65">
        <w:rPr>
          <w:rStyle w:val="Hyperlink"/>
          <w:color w:val="auto"/>
          <w:szCs w:val="28"/>
          <w:lang w:eastAsia="ru-RU"/>
        </w:rPr>
        <w:t>http://77.108.74.231/vdh/index.php#an</w:t>
      </w:r>
      <w:r>
        <w:fldChar w:fldCharType="end"/>
      </w:r>
      <w:r w:rsidRPr="008E0C65">
        <w:rPr>
          <w:color w:val="auto"/>
          <w:lang w:eastAsia="ru-RU"/>
        </w:rPr>
        <w:t>.</w:t>
      </w:r>
    </w:p>
    <w:p w:rsidR="00EA7021" w:rsidRPr="00EA7021" w:rsidP="00BA0C5E">
      <w:pPr>
        <w:pStyle w:val="Heading2"/>
        <w:spacing w:before="240" w:after="120" w:line="360" w:lineRule="auto"/>
        <w:jc w:val="both"/>
        <w:rPr>
          <w:rFonts w:ascii="Times New Roman" w:hAnsi="Times New Roman"/>
          <w:color w:val="auto"/>
          <w:sz w:val="28"/>
          <w:szCs w:val="28"/>
        </w:rPr>
      </w:pPr>
      <w:bookmarkStart w:id="19" w:name="_Toc386548945"/>
      <w:r w:rsidRPr="00C97347">
        <w:rPr>
          <w:rFonts w:ascii="Times New Roman" w:hAnsi="Times New Roman"/>
          <w:color w:val="auto"/>
          <w:sz w:val="28"/>
          <w:szCs w:val="28"/>
        </w:rPr>
        <w:t>2.</w:t>
      </w:r>
      <w:r w:rsidR="007535B9">
        <w:rPr>
          <w:rFonts w:ascii="Times New Roman" w:hAnsi="Times New Roman"/>
          <w:color w:val="auto"/>
          <w:sz w:val="28"/>
          <w:szCs w:val="28"/>
        </w:rPr>
        <w:t>6</w:t>
      </w:r>
      <w:r w:rsidRPr="00C97347">
        <w:rPr>
          <w:rFonts w:ascii="Times New Roman" w:hAnsi="Times New Roman"/>
          <w:color w:val="auto"/>
          <w:sz w:val="28"/>
          <w:szCs w:val="28"/>
        </w:rPr>
        <w:t xml:space="preserve"> </w:t>
      </w:r>
      <w:r w:rsidRPr="00EA7021">
        <w:rPr>
          <w:rFonts w:ascii="Times New Roman" w:hAnsi="Times New Roman"/>
          <w:color w:val="auto"/>
          <w:sz w:val="28"/>
          <w:szCs w:val="28"/>
        </w:rPr>
        <w:t xml:space="preserve">Водные объекты </w:t>
      </w:r>
      <w:r w:rsidR="00F518DD">
        <w:rPr>
          <w:rFonts w:ascii="Times New Roman" w:hAnsi="Times New Roman"/>
          <w:color w:val="auto"/>
          <w:sz w:val="28"/>
          <w:szCs w:val="28"/>
        </w:rPr>
        <w:t xml:space="preserve">речного </w:t>
      </w:r>
      <w:r w:rsidRPr="00EA7021">
        <w:rPr>
          <w:rFonts w:ascii="Times New Roman" w:hAnsi="Times New Roman"/>
          <w:color w:val="auto"/>
          <w:sz w:val="28"/>
          <w:szCs w:val="28"/>
        </w:rPr>
        <w:t>бассейна. Перечень и основные параметры</w:t>
      </w:r>
      <w:bookmarkEnd w:id="19"/>
    </w:p>
    <w:p w:rsidR="000012E8" w:rsidRPr="000012E8" w:rsidP="000012E8">
      <w:pPr>
        <w:tabs>
          <w:tab w:val="left" w:pos="851"/>
          <w:tab w:val="left" w:pos="1134"/>
        </w:tabs>
        <w:spacing w:line="360" w:lineRule="auto"/>
        <w:ind w:firstLine="709"/>
        <w:rPr>
          <w:color w:val="auto"/>
        </w:rPr>
      </w:pPr>
      <w:bookmarkStart w:id="20" w:name="_Toc283127783"/>
      <w:bookmarkStart w:id="21" w:name="_Toc284844355"/>
      <w:bookmarkStart w:id="22" w:name="_Toc284947573"/>
      <w:bookmarkStart w:id="23" w:name="_Toc289516763"/>
      <w:r w:rsidRPr="000012E8">
        <w:rPr>
          <w:color w:val="auto"/>
        </w:rPr>
        <w:t>В соответствии со ст. 1 Водного кодекса Р</w:t>
      </w:r>
      <w:r w:rsidR="00DF1AF6">
        <w:rPr>
          <w:color w:val="auto"/>
        </w:rPr>
        <w:t xml:space="preserve">оссийской </w:t>
      </w:r>
      <w:r w:rsidRPr="000012E8">
        <w:rPr>
          <w:color w:val="auto"/>
        </w:rPr>
        <w:t>Ф</w:t>
      </w:r>
      <w:r w:rsidR="00DF1AF6">
        <w:rPr>
          <w:color w:val="auto"/>
        </w:rPr>
        <w:t>едерации</w:t>
      </w:r>
      <w:r w:rsidRPr="000012E8">
        <w:rPr>
          <w:color w:val="auto"/>
        </w:rPr>
        <w:t>, водным объектом является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0012E8" w:rsidRPr="000012E8" w:rsidP="000012E8">
      <w:pPr>
        <w:tabs>
          <w:tab w:val="left" w:pos="851"/>
          <w:tab w:val="left" w:pos="1134"/>
        </w:tabs>
        <w:spacing w:line="360" w:lineRule="auto"/>
        <w:ind w:firstLine="709"/>
        <w:rPr>
          <w:color w:val="auto"/>
        </w:rPr>
      </w:pPr>
      <w:r w:rsidRPr="000012E8">
        <w:rPr>
          <w:color w:val="auto"/>
        </w:rPr>
        <w:t>Водные объекты в зависимости от особенностей их режима, физико-географических, морфометрических и других особенностей подразделяются на поверхностные и подземные водные объекты. В свою очередь, к поверхностным водным объектам относятся (ст. 5 Водного кодекса РФ):</w:t>
      </w:r>
    </w:p>
    <w:p w:rsidR="000012E8" w:rsidRPr="000012E8" w:rsidP="000012E8">
      <w:pPr>
        <w:tabs>
          <w:tab w:val="left" w:pos="851"/>
          <w:tab w:val="left" w:pos="1134"/>
        </w:tabs>
        <w:spacing w:line="360" w:lineRule="auto"/>
        <w:ind w:firstLine="709"/>
        <w:rPr>
          <w:color w:val="auto"/>
        </w:rPr>
      </w:pPr>
      <w:r w:rsidRPr="000012E8">
        <w:rPr>
          <w:color w:val="auto"/>
        </w:rPr>
        <w:t>1) моря или их отдельные части (проливы, заливы, в том числе бухты, лиманы и другие);</w:t>
      </w:r>
    </w:p>
    <w:p w:rsidR="000012E8" w:rsidRPr="000012E8" w:rsidP="000012E8">
      <w:pPr>
        <w:tabs>
          <w:tab w:val="left" w:pos="851"/>
          <w:tab w:val="left" w:pos="1134"/>
        </w:tabs>
        <w:spacing w:line="360" w:lineRule="auto"/>
        <w:ind w:firstLine="709"/>
        <w:rPr>
          <w:color w:val="auto"/>
        </w:rPr>
      </w:pPr>
      <w:r w:rsidRPr="000012E8">
        <w:rPr>
          <w:color w:val="auto"/>
        </w:rPr>
        <w:t>2) водотоки (реки, ручьи, каналы);</w:t>
      </w:r>
    </w:p>
    <w:p w:rsidR="000012E8" w:rsidRPr="000012E8" w:rsidP="000012E8">
      <w:pPr>
        <w:tabs>
          <w:tab w:val="left" w:pos="851"/>
          <w:tab w:val="left" w:pos="1134"/>
        </w:tabs>
        <w:spacing w:line="360" w:lineRule="auto"/>
        <w:ind w:firstLine="709"/>
        <w:rPr>
          <w:color w:val="auto"/>
        </w:rPr>
      </w:pPr>
      <w:r w:rsidRPr="000012E8">
        <w:rPr>
          <w:color w:val="auto"/>
        </w:rPr>
        <w:t>3) водоемы (озера, пруды, обводненные карьеры, водохранилища);</w:t>
      </w:r>
    </w:p>
    <w:p w:rsidR="000012E8" w:rsidRPr="000012E8" w:rsidP="000012E8">
      <w:pPr>
        <w:tabs>
          <w:tab w:val="left" w:pos="851"/>
          <w:tab w:val="left" w:pos="1134"/>
        </w:tabs>
        <w:spacing w:line="360" w:lineRule="auto"/>
        <w:ind w:firstLine="709"/>
        <w:rPr>
          <w:color w:val="auto"/>
        </w:rPr>
      </w:pPr>
      <w:r w:rsidRPr="000012E8">
        <w:rPr>
          <w:color w:val="auto"/>
        </w:rPr>
        <w:t>4) болота;</w:t>
      </w:r>
    </w:p>
    <w:p w:rsidR="000012E8" w:rsidRPr="000012E8" w:rsidP="000012E8">
      <w:pPr>
        <w:tabs>
          <w:tab w:val="left" w:pos="851"/>
          <w:tab w:val="left" w:pos="1134"/>
        </w:tabs>
        <w:spacing w:line="360" w:lineRule="auto"/>
        <w:ind w:firstLine="709"/>
        <w:rPr>
          <w:color w:val="auto"/>
        </w:rPr>
      </w:pPr>
      <w:r w:rsidRPr="000012E8">
        <w:rPr>
          <w:color w:val="auto"/>
        </w:rPr>
        <w:t>5) природные выходы подземных вод (родники, гейзеры);</w:t>
      </w:r>
    </w:p>
    <w:p w:rsidR="000012E8" w:rsidRPr="000012E8" w:rsidP="000012E8">
      <w:pPr>
        <w:tabs>
          <w:tab w:val="left" w:pos="851"/>
          <w:tab w:val="left" w:pos="1134"/>
        </w:tabs>
        <w:spacing w:line="360" w:lineRule="auto"/>
        <w:ind w:firstLine="709"/>
        <w:rPr>
          <w:color w:val="auto"/>
        </w:rPr>
      </w:pPr>
      <w:r w:rsidRPr="000012E8">
        <w:rPr>
          <w:color w:val="auto"/>
        </w:rPr>
        <w:t>6) ледники, снежники.</w:t>
      </w:r>
    </w:p>
    <w:p w:rsidR="000012E8" w:rsidRPr="000012E8" w:rsidP="000012E8">
      <w:pPr>
        <w:tabs>
          <w:tab w:val="left" w:pos="851"/>
          <w:tab w:val="left" w:pos="1134"/>
        </w:tabs>
        <w:spacing w:line="360" w:lineRule="auto"/>
        <w:ind w:firstLine="709"/>
        <w:rPr>
          <w:color w:val="auto"/>
        </w:rPr>
      </w:pPr>
      <w:r w:rsidRPr="000012E8">
        <w:rPr>
          <w:color w:val="auto"/>
        </w:rPr>
        <w:t xml:space="preserve">В государственном водном реестре (ГВР) по состоянию на 29.03.2009 в </w:t>
      </w:r>
      <w:r w:rsidRPr="004230F1">
        <w:rPr>
          <w:color w:val="auto"/>
        </w:rPr>
        <w:t>бассейне р. Хатанга зарегистрировано 3 688 водотоков и 127 водоемов (</w:t>
      </w:r>
      <w:r>
        <w:fldChar w:fldCharType="begin"/>
      </w:r>
      <w:r>
        <w:instrText xml:space="preserve"> HYPERLINK "http://voda.mnr.gov.ru/part/?act=more&amp;id=3384&amp;pid=1058" </w:instrText>
      </w:r>
      <w:r>
        <w:fldChar w:fldCharType="separate"/>
      </w:r>
      <w:r w:rsidRPr="004230F1">
        <w:rPr>
          <w:rStyle w:val="Hyperlink"/>
          <w:color w:val="auto"/>
        </w:rPr>
        <w:t>http://voda.mnr.gov.ru/part/?act=more&amp;id=3384&amp;pid=1058</w:t>
      </w:r>
      <w:r>
        <w:fldChar w:fldCharType="end"/>
      </w:r>
      <w:r w:rsidRPr="000012E8">
        <w:rPr>
          <w:i/>
          <w:iCs/>
          <w:color w:val="auto"/>
        </w:rPr>
        <w:t>).</w:t>
      </w:r>
    </w:p>
    <w:p w:rsidR="000012E8" w:rsidRPr="000012E8" w:rsidP="000012E8">
      <w:pPr>
        <w:tabs>
          <w:tab w:val="left" w:pos="851"/>
          <w:tab w:val="left" w:pos="1134"/>
        </w:tabs>
        <w:spacing w:line="360" w:lineRule="auto"/>
        <w:ind w:firstLine="709"/>
        <w:rPr>
          <w:iCs/>
          <w:color w:val="auto"/>
        </w:rPr>
      </w:pPr>
      <w:r w:rsidRPr="000012E8">
        <w:rPr>
          <w:iCs/>
          <w:color w:val="auto"/>
        </w:rPr>
        <w:t xml:space="preserve">В соответствии с п. 19.1, 20.1 Методических указаний по </w:t>
      </w:r>
      <w:r w:rsidRPr="000012E8">
        <w:rPr>
          <w:color w:val="auto"/>
        </w:rPr>
        <w:t>разработке схем комплексного использования и охраны водных объектов, утвержденных приказом МПР России от 04.07.2007 № 169, выполнена идентификация водных объектов бассейна р. Хатанга.</w:t>
      </w:r>
    </w:p>
    <w:p w:rsidR="000012E8" w:rsidRPr="000012E8" w:rsidP="000012E8">
      <w:pPr>
        <w:spacing w:line="360" w:lineRule="auto"/>
        <w:ind w:firstLine="709"/>
        <w:rPr>
          <w:color w:val="auto"/>
        </w:rPr>
      </w:pPr>
      <w:r w:rsidRPr="000012E8">
        <w:rPr>
          <w:color w:val="auto"/>
        </w:rPr>
        <w:t>В конечное число водных объектов включены следующие водотоки и водоемы:</w:t>
      </w:r>
    </w:p>
    <w:p w:rsidR="000012E8" w:rsidRPr="000012E8" w:rsidP="000012E8">
      <w:pPr>
        <w:pStyle w:val="ListParagraph"/>
        <w:numPr>
          <w:ilvl w:val="0"/>
          <w:numId w:val="34"/>
        </w:numPr>
        <w:spacing w:line="360" w:lineRule="auto"/>
        <w:ind w:left="0" w:firstLine="426"/>
        <w:rPr>
          <w:color w:val="auto"/>
        </w:rPr>
      </w:pPr>
      <w:r w:rsidRPr="000012E8">
        <w:rPr>
          <w:color w:val="auto"/>
        </w:rPr>
        <w:t>Реки и озера, отнесенные к категории «большие» (ГОСТ 17.1.1.02-77).</w:t>
      </w:r>
    </w:p>
    <w:p w:rsidR="000012E8" w:rsidRPr="000012E8" w:rsidP="000012E8">
      <w:pPr>
        <w:pStyle w:val="ListParagraph"/>
        <w:numPr>
          <w:ilvl w:val="0"/>
          <w:numId w:val="34"/>
        </w:numPr>
        <w:spacing w:line="360" w:lineRule="auto"/>
        <w:ind w:left="0" w:firstLine="426"/>
        <w:rPr>
          <w:color w:val="auto"/>
        </w:rPr>
      </w:pPr>
      <w:r w:rsidRPr="000012E8">
        <w:rPr>
          <w:color w:val="auto"/>
        </w:rPr>
        <w:t xml:space="preserve">Реки и озера (площадью &gt; 10 км </w:t>
      </w:r>
      <w:r w:rsidRPr="000012E8">
        <w:rPr>
          <w:color w:val="auto"/>
          <w:vertAlign w:val="superscript"/>
        </w:rPr>
        <w:t>2</w:t>
      </w:r>
      <w:r w:rsidRPr="000012E8">
        <w:rPr>
          <w:color w:val="auto"/>
        </w:rPr>
        <w:t xml:space="preserve">), имеющие </w:t>
      </w:r>
      <w:r w:rsidRPr="000012E8">
        <w:rPr>
          <w:color w:val="auto"/>
        </w:rPr>
        <w:t>важное значение</w:t>
      </w:r>
      <w:r w:rsidRPr="000012E8">
        <w:rPr>
          <w:color w:val="auto"/>
        </w:rPr>
        <w:t xml:space="preserve"> для водоснабжения населения и объектов экономики (Ежегодный 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(2005-2009 гг.)).</w:t>
      </w:r>
    </w:p>
    <w:p w:rsidR="000012E8" w:rsidRPr="000012E8" w:rsidP="000012E8">
      <w:pPr>
        <w:pStyle w:val="ListParagraph"/>
        <w:numPr>
          <w:ilvl w:val="0"/>
          <w:numId w:val="34"/>
        </w:numPr>
        <w:spacing w:line="360" w:lineRule="auto"/>
        <w:ind w:left="0" w:firstLine="426"/>
        <w:rPr>
          <w:color w:val="auto"/>
        </w:rPr>
      </w:pPr>
      <w:r w:rsidRPr="000012E8">
        <w:rPr>
          <w:color w:val="auto"/>
        </w:rPr>
        <w:t>Реки и озера, на которых осуществляется забор и сброс сточных вод в соответствии с формой статистической отчетности 2-ТП (</w:t>
      </w:r>
      <w:r w:rsidRPr="000012E8">
        <w:rPr>
          <w:color w:val="auto"/>
        </w:rPr>
        <w:t>водхоз</w:t>
      </w:r>
      <w:r w:rsidRPr="000012E8">
        <w:rPr>
          <w:color w:val="auto"/>
        </w:rPr>
        <w:t>).</w:t>
      </w:r>
    </w:p>
    <w:p w:rsidR="000012E8" w:rsidRPr="000012E8" w:rsidP="00010E2F">
      <w:pPr>
        <w:pStyle w:val="ListParagraph"/>
        <w:spacing w:line="360" w:lineRule="auto"/>
        <w:ind w:left="0" w:firstLine="567"/>
        <w:rPr>
          <w:color w:val="auto"/>
        </w:rPr>
      </w:pPr>
      <w:r w:rsidRPr="000012E8">
        <w:rPr>
          <w:color w:val="auto"/>
        </w:rPr>
        <w:t>Пруды и водохранилища, поднадзорные Минприроды России (Приказ МПР России от 02.03.1999 № 39), в границах бассейна не находятся.</w:t>
      </w:r>
    </w:p>
    <w:p w:rsidR="003D56FA" w:rsidRPr="00EA7021" w:rsidP="00F518DD">
      <w:pPr>
        <w:pStyle w:val="Heading2"/>
        <w:spacing w:before="240" w:after="120" w:line="360" w:lineRule="auto"/>
        <w:jc w:val="center"/>
        <w:rPr>
          <w:rFonts w:ascii="Times New Roman" w:hAnsi="Times New Roman"/>
          <w:color w:val="auto"/>
          <w:sz w:val="28"/>
          <w:szCs w:val="28"/>
        </w:rPr>
      </w:pPr>
      <w:bookmarkStart w:id="24" w:name="_Toc386548946"/>
      <w:r w:rsidRPr="00C97347">
        <w:rPr>
          <w:rFonts w:ascii="Times New Roman" w:hAnsi="Times New Roman"/>
          <w:color w:val="auto"/>
          <w:sz w:val="28"/>
          <w:szCs w:val="28"/>
        </w:rPr>
        <w:t>2.</w:t>
      </w:r>
      <w:r w:rsidR="007535B9">
        <w:rPr>
          <w:rFonts w:ascii="Times New Roman" w:hAnsi="Times New Roman"/>
          <w:color w:val="auto"/>
          <w:sz w:val="28"/>
          <w:szCs w:val="28"/>
        </w:rPr>
        <w:t>7</w:t>
      </w:r>
      <w:r w:rsidRPr="00C97347">
        <w:rPr>
          <w:rFonts w:ascii="Times New Roman" w:hAnsi="Times New Roman"/>
          <w:color w:val="auto"/>
          <w:sz w:val="28"/>
          <w:szCs w:val="28"/>
        </w:rPr>
        <w:t xml:space="preserve"> </w:t>
      </w:r>
      <w:r w:rsidRPr="009F4EF4" w:rsidR="00CB1D32">
        <w:rPr>
          <w:rFonts w:ascii="Times New Roman" w:hAnsi="Times New Roman"/>
          <w:color w:val="auto"/>
          <w:sz w:val="28"/>
          <w:szCs w:val="28"/>
        </w:rPr>
        <w:t>Гидрологическ</w:t>
      </w:r>
      <w:r w:rsidR="002E16C6">
        <w:rPr>
          <w:rFonts w:ascii="Times New Roman" w:hAnsi="Times New Roman"/>
          <w:color w:val="auto"/>
          <w:sz w:val="28"/>
          <w:szCs w:val="28"/>
        </w:rPr>
        <w:t xml:space="preserve">ие </w:t>
      </w:r>
      <w:r w:rsidRPr="009F4EF4" w:rsidR="00CB1D32">
        <w:rPr>
          <w:rFonts w:ascii="Times New Roman" w:hAnsi="Times New Roman"/>
          <w:color w:val="auto"/>
          <w:sz w:val="28"/>
          <w:szCs w:val="28"/>
        </w:rPr>
        <w:t>характеристик</w:t>
      </w:r>
      <w:r w:rsidR="000012E8">
        <w:rPr>
          <w:rFonts w:ascii="Times New Roman" w:hAnsi="Times New Roman"/>
          <w:color w:val="auto"/>
          <w:sz w:val="28"/>
          <w:szCs w:val="28"/>
        </w:rPr>
        <w:t>и</w:t>
      </w:r>
      <w:r w:rsidRPr="009F4EF4" w:rsidR="00CB1D32">
        <w:rPr>
          <w:rFonts w:ascii="Times New Roman" w:hAnsi="Times New Roman"/>
          <w:color w:val="auto"/>
          <w:sz w:val="28"/>
          <w:szCs w:val="28"/>
        </w:rPr>
        <w:t xml:space="preserve"> </w:t>
      </w:r>
      <w:r w:rsidR="002E16C6">
        <w:rPr>
          <w:rFonts w:ascii="Times New Roman" w:hAnsi="Times New Roman"/>
          <w:color w:val="auto"/>
          <w:sz w:val="28"/>
          <w:szCs w:val="28"/>
        </w:rPr>
        <w:t>поверхностных водных объектов</w:t>
      </w:r>
      <w:bookmarkEnd w:id="24"/>
    </w:p>
    <w:p w:rsidR="000012E8" w:rsidRPr="000012E8" w:rsidP="000012E8">
      <w:pPr>
        <w:spacing w:line="360" w:lineRule="auto"/>
        <w:ind w:firstLine="709"/>
        <w:rPr>
          <w:color w:val="auto"/>
        </w:rPr>
      </w:pPr>
      <w:bookmarkStart w:id="25" w:name="_Toc215643484"/>
      <w:bookmarkEnd w:id="20"/>
      <w:bookmarkEnd w:id="21"/>
      <w:bookmarkEnd w:id="22"/>
      <w:bookmarkEnd w:id="23"/>
      <w:r w:rsidRPr="000012E8">
        <w:rPr>
          <w:color w:val="auto"/>
        </w:rPr>
        <w:t>Основные гидрологические характеристики поверхностных водных объектов:</w:t>
      </w:r>
    </w:p>
    <w:p w:rsidR="000012E8" w:rsidRPr="000012E8" w:rsidP="000012E8">
      <w:pPr>
        <w:spacing w:line="360" w:lineRule="auto"/>
        <w:ind w:firstLine="709"/>
        <w:rPr>
          <w:color w:val="auto"/>
        </w:rPr>
      </w:pPr>
      <w:r w:rsidRPr="000012E8">
        <w:rPr>
          <w:color w:val="auto"/>
        </w:rPr>
        <w:t>Объем стока – количество воды, протекающее через рассматриваемый створ за какой либо период времени; выражается для малых потоков в м</w:t>
      </w:r>
      <w:r w:rsidRPr="000012E8">
        <w:rPr>
          <w:color w:val="auto"/>
          <w:vertAlign w:val="superscript"/>
        </w:rPr>
        <w:t>3</w:t>
      </w:r>
      <w:r w:rsidRPr="000012E8">
        <w:rPr>
          <w:color w:val="auto"/>
        </w:rPr>
        <w:t>, для крупных рек в км</w:t>
      </w:r>
      <w:r w:rsidRPr="000012E8">
        <w:rPr>
          <w:color w:val="auto"/>
          <w:vertAlign w:val="superscript"/>
        </w:rPr>
        <w:t>3</w:t>
      </w:r>
      <w:r w:rsidRPr="000012E8">
        <w:rPr>
          <w:color w:val="auto"/>
        </w:rPr>
        <w:t xml:space="preserve"> (Чеботарев, 1978).</w:t>
      </w:r>
    </w:p>
    <w:p w:rsidR="000012E8" w:rsidRPr="000012E8" w:rsidP="000012E8">
      <w:pPr>
        <w:spacing w:line="360" w:lineRule="auto"/>
        <w:ind w:firstLine="709"/>
        <w:rPr>
          <w:color w:val="auto"/>
        </w:rPr>
      </w:pPr>
      <w:r w:rsidRPr="000012E8">
        <w:rPr>
          <w:color w:val="auto"/>
        </w:rPr>
        <w:t>Модуль стока – количество (расход) воды, стекающей в единицу времени с единицы площади водосбора; выражается в л/(с∙км</w:t>
      </w:r>
      <w:r w:rsidRPr="000012E8">
        <w:rPr>
          <w:color w:val="auto"/>
          <w:vertAlign w:val="superscript"/>
        </w:rPr>
        <w:t>2</w:t>
      </w:r>
      <w:r w:rsidRPr="000012E8">
        <w:rPr>
          <w:color w:val="auto"/>
        </w:rPr>
        <w:t>) или в м</w:t>
      </w:r>
      <w:r w:rsidRPr="000012E8">
        <w:rPr>
          <w:color w:val="auto"/>
          <w:vertAlign w:val="superscript"/>
        </w:rPr>
        <w:t>3</w:t>
      </w:r>
      <w:r w:rsidRPr="000012E8">
        <w:rPr>
          <w:color w:val="auto"/>
        </w:rPr>
        <w:t>/(с∙км</w:t>
      </w:r>
      <w:r w:rsidRPr="000012E8">
        <w:rPr>
          <w:color w:val="auto"/>
          <w:vertAlign w:val="superscript"/>
        </w:rPr>
        <w:t>2</w:t>
      </w:r>
      <w:r w:rsidRPr="000012E8">
        <w:rPr>
          <w:color w:val="auto"/>
        </w:rPr>
        <w:t>) (Чеботарев, 1978).</w:t>
      </w:r>
    </w:p>
    <w:p w:rsidR="000012E8" w:rsidRPr="000012E8" w:rsidP="000012E8">
      <w:pPr>
        <w:spacing w:line="360" w:lineRule="auto"/>
        <w:ind w:firstLine="709"/>
        <w:rPr>
          <w:color w:val="auto"/>
        </w:rPr>
      </w:pPr>
      <w:r w:rsidRPr="000012E8">
        <w:rPr>
          <w:color w:val="auto"/>
        </w:rPr>
        <w:t>Обеспеченность гидрологической величины – вероятность того, что рассматриваемое значение гидрологической величины может быть превышено среди совокупности всех возможных ее значений (Чеботарев, 1978). Обеспеченность годового стока, например, 75 % обозначает, что его величина может быть превышена в течение 75 лет из 100. Чем больше обеспеченность какой-либо величины, тем чаще она повторяется.</w:t>
      </w:r>
    </w:p>
    <w:p w:rsidR="000012E8" w:rsidP="000012E8">
      <w:pPr>
        <w:spacing w:line="360" w:lineRule="auto"/>
        <w:ind w:firstLine="709"/>
        <w:rPr>
          <w:color w:val="auto"/>
        </w:rPr>
      </w:pPr>
      <w:r w:rsidRPr="000012E8">
        <w:rPr>
          <w:color w:val="auto"/>
        </w:rPr>
        <w:t>Исходными данными послужили материалы наблюдений, размещенные в Банке гидрологических данных по расходам рек Арктического бассейна (</w:t>
      </w:r>
      <w:r w:rsidRPr="000012E8">
        <w:rPr>
          <w:color w:val="auto"/>
        </w:rPr>
        <w:t>R-ArcticNet</w:t>
      </w:r>
      <w:r w:rsidRPr="000012E8">
        <w:rPr>
          <w:color w:val="auto"/>
        </w:rPr>
        <w:t xml:space="preserve"> - A </w:t>
      </w:r>
      <w:r w:rsidRPr="000012E8">
        <w:rPr>
          <w:color w:val="auto"/>
        </w:rPr>
        <w:t>Database</w:t>
      </w:r>
      <w:r w:rsidRPr="000012E8">
        <w:rPr>
          <w:color w:val="auto"/>
        </w:rPr>
        <w:t xml:space="preserve"> </w:t>
      </w:r>
      <w:r w:rsidRPr="000012E8">
        <w:rPr>
          <w:color w:val="auto"/>
        </w:rPr>
        <w:t>of</w:t>
      </w:r>
      <w:r w:rsidRPr="000012E8">
        <w:rPr>
          <w:color w:val="auto"/>
        </w:rPr>
        <w:t xml:space="preserve"> </w:t>
      </w:r>
      <w:r w:rsidRPr="000012E8">
        <w:rPr>
          <w:color w:val="auto"/>
        </w:rPr>
        <w:t>Pan-Arctic</w:t>
      </w:r>
      <w:r w:rsidRPr="000012E8">
        <w:rPr>
          <w:color w:val="auto"/>
        </w:rPr>
        <w:t xml:space="preserve"> </w:t>
      </w:r>
      <w:r w:rsidRPr="000012E8">
        <w:rPr>
          <w:color w:val="auto"/>
        </w:rPr>
        <w:t>River</w:t>
      </w:r>
      <w:r w:rsidRPr="000012E8">
        <w:rPr>
          <w:color w:val="auto"/>
        </w:rPr>
        <w:t xml:space="preserve"> </w:t>
      </w:r>
      <w:r w:rsidRPr="000012E8">
        <w:rPr>
          <w:color w:val="auto"/>
        </w:rPr>
        <w:t>Discharge</w:t>
      </w:r>
      <w:r w:rsidRPr="000012E8">
        <w:rPr>
          <w:color w:val="auto"/>
        </w:rPr>
        <w:t xml:space="preserve">) на официальном сайте </w:t>
      </w:r>
      <w:r>
        <w:fldChar w:fldCharType="begin"/>
      </w:r>
      <w:r>
        <w:instrText xml:space="preserve"> HYPERLINK "http://www.r-arcticnet.sr.unh.edu/v3.0/main.html" </w:instrText>
      </w:r>
      <w:r>
        <w:fldChar w:fldCharType="separate"/>
      </w:r>
      <w:r w:rsidRPr="000012E8">
        <w:rPr>
          <w:rStyle w:val="Hyperlink"/>
          <w:color w:val="auto"/>
          <w:szCs w:val="28"/>
        </w:rPr>
        <w:t>http://www.r-arcticnet.sr.unh.edu/v3.0/main.html</w:t>
      </w:r>
      <w:r>
        <w:fldChar w:fldCharType="end"/>
      </w:r>
      <w:r w:rsidRPr="000012E8">
        <w:rPr>
          <w:color w:val="auto"/>
        </w:rPr>
        <w:t xml:space="preserve">. </w:t>
      </w:r>
    </w:p>
    <w:p w:rsidR="002E16C6" w:rsidRPr="003D56FA" w:rsidP="00F518DD">
      <w:pPr>
        <w:pStyle w:val="Heading2"/>
        <w:spacing w:before="240" w:after="120" w:line="360" w:lineRule="auto"/>
        <w:jc w:val="center"/>
        <w:rPr>
          <w:rFonts w:ascii="Times New Roman" w:hAnsi="Times New Roman"/>
          <w:color w:val="auto"/>
          <w:sz w:val="28"/>
          <w:szCs w:val="28"/>
        </w:rPr>
      </w:pPr>
      <w:bookmarkStart w:id="26" w:name="_Toc386548947"/>
      <w:r w:rsidRPr="003D56FA">
        <w:rPr>
          <w:rFonts w:ascii="Times New Roman" w:hAnsi="Times New Roman"/>
          <w:color w:val="auto"/>
          <w:sz w:val="28"/>
          <w:szCs w:val="28"/>
        </w:rPr>
        <w:t>2.</w:t>
      </w:r>
      <w:r>
        <w:rPr>
          <w:rFonts w:ascii="Times New Roman" w:hAnsi="Times New Roman"/>
          <w:color w:val="auto"/>
          <w:sz w:val="28"/>
          <w:szCs w:val="28"/>
        </w:rPr>
        <w:t>8</w:t>
      </w:r>
      <w:r w:rsidRPr="003D56FA">
        <w:rPr>
          <w:rFonts w:ascii="Times New Roman" w:hAnsi="Times New Roman"/>
          <w:color w:val="auto"/>
          <w:sz w:val="28"/>
          <w:szCs w:val="28"/>
        </w:rPr>
        <w:t xml:space="preserve"> </w:t>
      </w:r>
      <w:r>
        <w:rPr>
          <w:rFonts w:ascii="Times New Roman" w:hAnsi="Times New Roman"/>
          <w:color w:val="auto"/>
          <w:sz w:val="28"/>
          <w:szCs w:val="28"/>
        </w:rPr>
        <w:t>Гидробиологические характеристики водных объектов</w:t>
      </w:r>
      <w:bookmarkEnd w:id="26"/>
    </w:p>
    <w:p w:rsidR="002E16C6" w:rsidP="002E16C6">
      <w:pPr>
        <w:spacing w:line="360" w:lineRule="auto"/>
        <w:ind w:firstLine="709"/>
        <w:rPr>
          <w:color w:val="auto"/>
        </w:rPr>
      </w:pPr>
      <w:r w:rsidRPr="002E16C6">
        <w:rPr>
          <w:color w:val="auto"/>
        </w:rPr>
        <w:t>Источником информации для гидробиологической характеристики водных объектов при разработке СКИОВО служит единый государственный фонд данных о состоянии окружающей среды, ее загрязнении (МУ СКИОВО). На водных объектах бассейна р. Хатанга гидробиологический мониторинг не проводился. В этой связи для гидробиологической характеристики водных объектов использованы данные</w:t>
      </w:r>
      <w:r w:rsidR="00F82D47">
        <w:rPr>
          <w:color w:val="auto"/>
        </w:rPr>
        <w:t xml:space="preserve"> </w:t>
      </w:r>
      <w:r w:rsidRPr="000F68CD" w:rsidR="00F82D47">
        <w:rPr>
          <w:color w:val="auto"/>
        </w:rPr>
        <w:t>об ихтиофауне</w:t>
      </w:r>
      <w:r w:rsidRPr="002E16C6">
        <w:rPr>
          <w:color w:val="auto"/>
        </w:rPr>
        <w:t>, полученные при выполнении научно-исследовательских работ различными научными организациями.</w:t>
      </w:r>
    </w:p>
    <w:p w:rsidR="00E81CEB" w:rsidP="00F518DD">
      <w:pPr>
        <w:pStyle w:val="Heading2"/>
        <w:spacing w:before="240" w:after="120" w:line="360" w:lineRule="auto"/>
        <w:jc w:val="center"/>
        <w:rPr>
          <w:rFonts w:ascii="Times New Roman" w:hAnsi="Times New Roman"/>
          <w:color w:val="auto"/>
          <w:sz w:val="28"/>
          <w:szCs w:val="28"/>
        </w:rPr>
      </w:pPr>
      <w:bookmarkStart w:id="27" w:name="_Toc386548948"/>
      <w:r w:rsidRPr="003D56FA">
        <w:rPr>
          <w:rFonts w:ascii="Times New Roman" w:hAnsi="Times New Roman"/>
          <w:color w:val="auto"/>
          <w:sz w:val="28"/>
          <w:szCs w:val="28"/>
        </w:rPr>
        <w:t>2.</w:t>
      </w:r>
      <w:r>
        <w:rPr>
          <w:rFonts w:ascii="Times New Roman" w:hAnsi="Times New Roman"/>
          <w:color w:val="auto"/>
          <w:sz w:val="28"/>
          <w:szCs w:val="28"/>
        </w:rPr>
        <w:t xml:space="preserve">9 </w:t>
      </w:r>
      <w:r w:rsidRPr="00E81CEB">
        <w:rPr>
          <w:rFonts w:ascii="Times New Roman" w:hAnsi="Times New Roman"/>
          <w:color w:val="auto"/>
          <w:sz w:val="28"/>
          <w:szCs w:val="28"/>
        </w:rPr>
        <w:t xml:space="preserve">Хозяйственное освоение </w:t>
      </w:r>
      <w:r w:rsidR="00F518DD">
        <w:rPr>
          <w:rFonts w:ascii="Times New Roman" w:hAnsi="Times New Roman"/>
          <w:color w:val="auto"/>
          <w:sz w:val="28"/>
          <w:szCs w:val="28"/>
        </w:rPr>
        <w:t xml:space="preserve">речного </w:t>
      </w:r>
      <w:r w:rsidRPr="00E81CEB">
        <w:rPr>
          <w:rFonts w:ascii="Times New Roman" w:hAnsi="Times New Roman"/>
          <w:color w:val="auto"/>
          <w:sz w:val="28"/>
          <w:szCs w:val="28"/>
        </w:rPr>
        <w:t>бассейна и существующая водохозяйственная инфраструктура</w:t>
      </w:r>
      <w:bookmarkEnd w:id="27"/>
    </w:p>
    <w:p w:rsidR="002E16C6" w:rsidP="00302B90">
      <w:pPr>
        <w:spacing w:line="360" w:lineRule="auto"/>
        <w:ind w:firstLine="709"/>
        <w:rPr>
          <w:color w:val="auto"/>
        </w:rPr>
      </w:pPr>
      <w:bookmarkStart w:id="28" w:name="_Toc289516776"/>
      <w:bookmarkStart w:id="29" w:name="_Toc284844361"/>
      <w:bookmarkStart w:id="30" w:name="_Toc284947579"/>
      <w:bookmarkStart w:id="31" w:name="_Toc215459574"/>
      <w:bookmarkStart w:id="32" w:name="_Toc215459705"/>
      <w:bookmarkStart w:id="33" w:name="_Toc215643499"/>
      <w:bookmarkEnd w:id="25"/>
      <w:r>
        <w:rPr>
          <w:color w:val="auto"/>
        </w:rPr>
        <w:t xml:space="preserve">Сельскохозяйственное использование территории. </w:t>
      </w:r>
      <w:r w:rsidRPr="00E81CEB">
        <w:rPr>
          <w:color w:val="auto"/>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 (Земельный кодекс Российской Федерации от 25.10.2001 № 136-ФЗ с изменениями и дополнениями).</w:t>
      </w:r>
      <w:r>
        <w:rPr>
          <w:color w:val="auto"/>
        </w:rPr>
        <w:t xml:space="preserve"> </w:t>
      </w:r>
      <w:r w:rsidRPr="002E16C6">
        <w:rPr>
          <w:color w:val="auto"/>
        </w:rPr>
        <w:t>В составе земель сельскохозяйственного назначения выделяют пашни, сенокосы и пастбища.</w:t>
      </w:r>
    </w:p>
    <w:p w:rsidR="00A941A4" w:rsidP="002E16C6">
      <w:pPr>
        <w:spacing w:line="360" w:lineRule="auto"/>
        <w:ind w:firstLine="709"/>
        <w:rPr>
          <w:color w:val="auto"/>
        </w:rPr>
      </w:pPr>
      <w:r w:rsidRPr="00A941A4">
        <w:rPr>
          <w:color w:val="auto"/>
        </w:rPr>
        <w:t xml:space="preserve">Согласно официальным данным </w:t>
      </w:r>
      <w:r w:rsidRPr="00A941A4">
        <w:rPr>
          <w:color w:val="auto"/>
        </w:rPr>
        <w:t>Красноярскстата</w:t>
      </w:r>
      <w:r w:rsidRPr="00A941A4">
        <w:rPr>
          <w:color w:val="auto"/>
        </w:rPr>
        <w:t xml:space="preserve"> за период 2006-2009 гг. (договор от 20.08.2010 № 86-2010-5/86), Управления </w:t>
      </w:r>
      <w:r w:rsidRPr="00A941A4">
        <w:rPr>
          <w:color w:val="auto"/>
        </w:rPr>
        <w:t>Росреестра</w:t>
      </w:r>
      <w:r w:rsidRPr="00A941A4">
        <w:rPr>
          <w:color w:val="auto"/>
        </w:rPr>
        <w:t xml:space="preserve"> по Красноярскому краю (письмо от 20.09.2011 № 70-59/32376) на территории Таймырского Долгано-Ненецкого муниципального района земли под пашню и сенокосы в бассейне р. Хатанга не используются.</w:t>
      </w:r>
    </w:p>
    <w:p w:rsidR="00E81CEB" w:rsidRPr="00E81CEB" w:rsidP="00E81CEB">
      <w:pPr>
        <w:spacing w:line="360" w:lineRule="auto"/>
        <w:ind w:firstLine="709"/>
        <w:rPr>
          <w:color w:val="auto"/>
        </w:rPr>
      </w:pPr>
      <w:r w:rsidRPr="00E81CEB">
        <w:rPr>
          <w:color w:val="auto"/>
        </w:rPr>
        <w:t>В составе сельскохозяйственного производства выделяют две основные отрасли:</w:t>
      </w:r>
    </w:p>
    <w:p w:rsidR="00E81CEB" w:rsidRPr="00E81CEB" w:rsidP="00E81CEB">
      <w:pPr>
        <w:spacing w:line="360" w:lineRule="auto"/>
        <w:ind w:firstLine="709"/>
        <w:rPr>
          <w:color w:val="auto"/>
        </w:rPr>
      </w:pPr>
      <w:r w:rsidRPr="00E81CEB">
        <w:rPr>
          <w:color w:val="auto"/>
        </w:rPr>
        <w:t>растениеводство – отрасль сельского хозяйства, занимающаяся возделыванием сельскохозяйственных культур. Растениеводство включает</w:t>
      </w:r>
      <w:r w:rsidR="0094257D">
        <w:rPr>
          <w:color w:val="auto"/>
        </w:rPr>
        <w:t>:</w:t>
      </w:r>
      <w:r w:rsidRPr="00E81CEB">
        <w:rPr>
          <w:color w:val="auto"/>
        </w:rPr>
        <w:t xml:space="preserve"> полеводство, овощеводство, садоводство, виноградарство, производство кормов, лесоводство.</w:t>
      </w:r>
    </w:p>
    <w:p w:rsidR="00E81CEB" w:rsidRPr="00E81CEB" w:rsidP="00E81CEB">
      <w:pPr>
        <w:spacing w:line="360" w:lineRule="auto"/>
        <w:ind w:firstLine="709"/>
        <w:rPr>
          <w:color w:val="auto"/>
        </w:rPr>
      </w:pPr>
      <w:r w:rsidRPr="00E81CEB">
        <w:rPr>
          <w:color w:val="auto"/>
        </w:rPr>
        <w:t>животноводство – отрасль сельского хозяйства, занимающаяся разведением сельскохозяйственных животных для производства животноводческих продуктов. Животноводство тесно</w:t>
      </w:r>
      <w:r>
        <w:rPr>
          <w:color w:val="auto"/>
        </w:rPr>
        <w:t xml:space="preserve"> связано с растениеводством.</w:t>
      </w:r>
    </w:p>
    <w:p w:rsidR="00E81CEB" w:rsidRPr="00E81CEB" w:rsidP="00E81CEB">
      <w:pPr>
        <w:spacing w:line="360" w:lineRule="auto"/>
        <w:ind w:firstLine="709"/>
        <w:rPr>
          <w:color w:val="auto"/>
        </w:rPr>
      </w:pPr>
      <w:r w:rsidRPr="00E81CEB">
        <w:rPr>
          <w:color w:val="auto"/>
        </w:rPr>
        <w:t xml:space="preserve">Согласно официальным данным </w:t>
      </w:r>
      <w:r w:rsidRPr="00E81CEB">
        <w:rPr>
          <w:color w:val="auto"/>
        </w:rPr>
        <w:t>Красноярскстата</w:t>
      </w:r>
      <w:r w:rsidRPr="00E81CEB">
        <w:rPr>
          <w:color w:val="auto"/>
        </w:rPr>
        <w:t>, за период 2005-2008 гг. (договор от 20.08.2010 № 86-2010-5/86), в бассейне р. Хатанга продукция растениеводства (зерновые культуры, картофель и овощи) не выращивается.</w:t>
      </w:r>
    </w:p>
    <w:p w:rsidR="00E81CEB" w:rsidRPr="00E81CEB" w:rsidP="00E81CEB">
      <w:pPr>
        <w:spacing w:line="360" w:lineRule="auto"/>
        <w:ind w:firstLine="709"/>
        <w:rPr>
          <w:color w:val="auto"/>
        </w:rPr>
      </w:pPr>
      <w:r w:rsidRPr="00E81CEB">
        <w:rPr>
          <w:color w:val="auto"/>
        </w:rPr>
        <w:t>Химизация сельского хозяйства – комплекс мероприятий, опирающийся на результаты агрохимической науки и химической промышленности и заключающийся в широком и планомерном использовании химических средств и методов для увеличения урожая растений, улучшения свойств почвы и качества сельскохозяйственной продукции, повышения продуктивности животноводства, защиты полезных организмов от вредителей и болезней с помощью пестицидов, а также от неблагоприятных условий среды (Словарь по экономике и финансам…).</w:t>
      </w:r>
    </w:p>
    <w:p w:rsidR="00E81CEB" w:rsidRPr="00E81CEB" w:rsidP="00E81CEB">
      <w:pPr>
        <w:spacing w:line="360" w:lineRule="auto"/>
        <w:ind w:firstLine="709"/>
        <w:rPr>
          <w:color w:val="auto"/>
        </w:rPr>
      </w:pPr>
      <w:r w:rsidRPr="00E81CEB">
        <w:rPr>
          <w:color w:val="auto"/>
        </w:rPr>
        <w:t xml:space="preserve">Химизация сельского хозяйства в бассейне р. Хатанга не применяется, органические и минеральные удобрения, согласно данным, предоставленным </w:t>
      </w:r>
      <w:r w:rsidRPr="00E81CEB">
        <w:rPr>
          <w:color w:val="auto"/>
        </w:rPr>
        <w:t>Красноярскстатом</w:t>
      </w:r>
      <w:r w:rsidRPr="00E81CEB">
        <w:rPr>
          <w:color w:val="auto"/>
        </w:rPr>
        <w:t xml:space="preserve"> за период 2005-2008 гг. (договор от 20.08.2010 № 86-2010-5/86), не вносятся.</w:t>
      </w:r>
    </w:p>
    <w:p w:rsidR="00E81CEB" w:rsidRPr="00E81CEB" w:rsidP="00E81CEB">
      <w:pPr>
        <w:autoSpaceDE w:val="0"/>
        <w:autoSpaceDN w:val="0"/>
        <w:adjustRightInd w:val="0"/>
        <w:spacing w:line="360" w:lineRule="auto"/>
        <w:ind w:firstLine="720"/>
        <w:rPr>
          <w:color w:val="auto"/>
          <w:szCs w:val="28"/>
          <w:lang w:eastAsia="ru-RU"/>
        </w:rPr>
      </w:pPr>
      <w:bookmarkStart w:id="34" w:name="sub_831"/>
      <w:r w:rsidRPr="00302B90">
        <w:rPr>
          <w:rFonts w:asciiTheme="minorHAnsi" w:hAnsiTheme="minorHAnsi"/>
          <w:color w:val="auto"/>
          <w:szCs w:val="28"/>
          <w:lang w:eastAsia="ru-RU"/>
        </w:rPr>
        <w:t>Застроенными землями</w:t>
      </w:r>
      <w:r w:rsidRPr="00E81CEB">
        <w:rPr>
          <w:color w:val="auto"/>
          <w:szCs w:val="28"/>
          <w:lang w:eastAsia="ru-RU"/>
        </w:rPr>
        <w:t xml:space="preserve"> признаются земли населенных пунктов, используемые и предназначенные для застройки и развития населенных пунктов (Земельный кодекс Российской Федерации от 25.10.2001 № 136-ФЗ).</w:t>
      </w:r>
    </w:p>
    <w:p w:rsidR="00E81CEB" w:rsidRPr="00E81CEB" w:rsidP="00E81CEB">
      <w:pPr>
        <w:autoSpaceDE w:val="0"/>
        <w:autoSpaceDN w:val="0"/>
        <w:adjustRightInd w:val="0"/>
        <w:spacing w:line="360" w:lineRule="auto"/>
        <w:ind w:firstLine="720"/>
        <w:rPr>
          <w:color w:val="auto"/>
          <w:szCs w:val="28"/>
          <w:lang w:eastAsia="ru-RU"/>
        </w:rPr>
      </w:pPr>
      <w:bookmarkEnd w:id="34"/>
      <w:r w:rsidRPr="00E81CEB">
        <w:rPr>
          <w:color w:val="auto"/>
          <w:szCs w:val="28"/>
          <w:lang w:eastAsia="ru-RU"/>
        </w:rPr>
        <w:t xml:space="preserve">Площадь застроенных земель, расположенных в бассейне р. Хатанга, определена по данным Управления </w:t>
      </w:r>
      <w:r w:rsidRPr="00E81CEB">
        <w:rPr>
          <w:color w:val="auto"/>
          <w:szCs w:val="28"/>
          <w:lang w:eastAsia="ru-RU"/>
        </w:rPr>
        <w:t>Росреестра</w:t>
      </w:r>
      <w:r w:rsidRPr="00E81CEB">
        <w:rPr>
          <w:color w:val="auto"/>
          <w:szCs w:val="28"/>
          <w:lang w:eastAsia="ru-RU"/>
        </w:rPr>
        <w:t xml:space="preserve"> по Красноярскому краю (письмо от 20.09.2011 № 70-59/32376).</w:t>
      </w:r>
    </w:p>
    <w:p w:rsidR="00E81CEB" w:rsidP="00E81CEB">
      <w:pPr>
        <w:spacing w:line="360" w:lineRule="auto"/>
        <w:ind w:firstLine="709"/>
        <w:rPr>
          <w:color w:val="auto"/>
          <w:lang w:eastAsia="ru-RU"/>
        </w:rPr>
      </w:pPr>
      <w:r w:rsidRPr="00302B90">
        <w:rPr>
          <w:rFonts w:asciiTheme="minorHAnsi" w:hAnsiTheme="minorHAnsi"/>
          <w:color w:val="auto"/>
          <w:lang w:eastAsia="ru-RU"/>
        </w:rPr>
        <w:t>Нарушенными являются земли</w:t>
      </w:r>
      <w:r w:rsidRPr="00E81CEB">
        <w:rPr>
          <w:color w:val="auto"/>
          <w:lang w:eastAsia="ru-RU"/>
        </w:rPr>
        <w:t xml:space="preserve">, утратившие свою хозяйственную ценность или являющиеся источником отрицательного воздействия на окружающую среду в связи с нарушением почвенного покрова, гидрологического режима и образования </w:t>
      </w:r>
      <w:r>
        <w:fldChar w:fldCharType="begin"/>
      </w:r>
      <w:r>
        <w:instrText xml:space="preserve"> HYPERLINK \l "sub_6004" </w:instrText>
      </w:r>
      <w:r>
        <w:fldChar w:fldCharType="separate"/>
      </w:r>
      <w:r w:rsidRPr="00E81CEB">
        <w:rPr>
          <w:rStyle w:val="Hyperlink"/>
          <w:color w:val="auto"/>
          <w:szCs w:val="28"/>
          <w:lang w:eastAsia="ru-RU"/>
        </w:rPr>
        <w:t>техногенного рельефа</w:t>
      </w:r>
      <w:r>
        <w:fldChar w:fldCharType="end"/>
      </w:r>
      <w:r w:rsidRPr="00E81CEB">
        <w:rPr>
          <w:color w:val="auto"/>
          <w:lang w:eastAsia="ru-RU"/>
        </w:rPr>
        <w:t xml:space="preserve"> в результате производственной деятельности (приложение 6 к Приказу Минприроды Р</w:t>
      </w:r>
      <w:r w:rsidR="0062096A">
        <w:rPr>
          <w:color w:val="auto"/>
          <w:lang w:eastAsia="ru-RU"/>
        </w:rPr>
        <w:t xml:space="preserve">оссийской </w:t>
      </w:r>
      <w:r w:rsidRPr="00E81CEB">
        <w:rPr>
          <w:color w:val="auto"/>
          <w:lang w:eastAsia="ru-RU"/>
        </w:rPr>
        <w:t>Ф</w:t>
      </w:r>
      <w:r w:rsidR="0062096A">
        <w:rPr>
          <w:color w:val="auto"/>
          <w:lang w:eastAsia="ru-RU"/>
        </w:rPr>
        <w:t>едерации</w:t>
      </w:r>
      <w:r w:rsidRPr="00E81CEB">
        <w:rPr>
          <w:color w:val="auto"/>
          <w:lang w:eastAsia="ru-RU"/>
        </w:rPr>
        <w:t xml:space="preserve"> и Роскомзема от 22 декабря 1995 г. № 525/67).</w:t>
      </w:r>
    </w:p>
    <w:p w:rsidR="00B33C53" w:rsidRPr="00AE161E" w:rsidP="00AE161E">
      <w:pPr>
        <w:spacing w:line="360" w:lineRule="auto"/>
        <w:ind w:firstLine="709"/>
        <w:rPr>
          <w:color w:val="auto"/>
          <w:lang w:eastAsia="ru-RU"/>
        </w:rPr>
      </w:pPr>
      <w:r w:rsidRPr="00AE161E">
        <w:rPr>
          <w:color w:val="auto"/>
          <w:lang w:eastAsia="ru-RU"/>
        </w:rPr>
        <w:t xml:space="preserve">Площадь нарушенных земель в бассейне р. Хатанга в границах Таймырского Долгано-Ненецкого муниципального района определена по данным Управления </w:t>
      </w:r>
      <w:r w:rsidRPr="00AE161E">
        <w:rPr>
          <w:color w:val="auto"/>
          <w:lang w:eastAsia="ru-RU"/>
        </w:rPr>
        <w:t>Росреестра</w:t>
      </w:r>
      <w:r w:rsidRPr="00AE161E">
        <w:rPr>
          <w:color w:val="auto"/>
          <w:lang w:eastAsia="ru-RU"/>
        </w:rPr>
        <w:t xml:space="preserve"> по Красноярскому краю (письмо от 20.09.2011 № 70-59/32376) и администрации Таймырского Долгано-Ненецкого муниципального района (служебная записка от 12.08.2011 № 1722). В бассейне р. Хатанга в границах Таймырского Долгано-Ненецкого муниципального района нарушено 320 га земель (с. </w:t>
      </w:r>
      <w:r w:rsidRPr="00AE161E">
        <w:rPr>
          <w:color w:val="auto"/>
          <w:lang w:eastAsia="ru-RU"/>
        </w:rPr>
        <w:t>Катырык</w:t>
      </w:r>
      <w:r w:rsidRPr="00AE161E">
        <w:rPr>
          <w:color w:val="auto"/>
          <w:lang w:eastAsia="ru-RU"/>
        </w:rPr>
        <w:t>, правый берег р</w:t>
      </w:r>
      <w:r w:rsidR="00DF1AF6">
        <w:rPr>
          <w:color w:val="auto"/>
          <w:lang w:eastAsia="ru-RU"/>
        </w:rPr>
        <w:t>еки</w:t>
      </w:r>
      <w:r w:rsidRPr="00AE161E">
        <w:rPr>
          <w:color w:val="auto"/>
          <w:lang w:eastAsia="ru-RU"/>
        </w:rPr>
        <w:t xml:space="preserve"> </w:t>
      </w:r>
      <w:r w:rsidRPr="00AE161E">
        <w:rPr>
          <w:color w:val="auto"/>
          <w:lang w:eastAsia="ru-RU"/>
        </w:rPr>
        <w:t>Хета</w:t>
      </w:r>
      <w:r w:rsidRPr="00AE161E">
        <w:rPr>
          <w:color w:val="auto"/>
          <w:lang w:eastAsia="ru-RU"/>
        </w:rPr>
        <w:t>). Достоверные сведения о площади нарушенных земель в бассейне р. Хатанга на территории Эвенкийского муниципального района отсутствуют.</w:t>
      </w:r>
    </w:p>
    <w:p w:rsidR="00F12682" w:rsidRPr="00302B90" w:rsidP="00F518DD">
      <w:pPr>
        <w:pStyle w:val="Heading2"/>
        <w:spacing w:before="240" w:after="120" w:line="360" w:lineRule="auto"/>
        <w:jc w:val="center"/>
        <w:rPr>
          <w:rFonts w:ascii="Times New Roman" w:hAnsi="Times New Roman"/>
          <w:color w:val="auto"/>
          <w:sz w:val="28"/>
          <w:szCs w:val="28"/>
        </w:rPr>
      </w:pPr>
      <w:bookmarkStart w:id="35" w:name="_Toc386548949"/>
      <w:r w:rsidRPr="00302B90">
        <w:rPr>
          <w:rFonts w:ascii="Times New Roman" w:hAnsi="Times New Roman"/>
          <w:color w:val="auto"/>
          <w:sz w:val="28"/>
          <w:szCs w:val="28"/>
        </w:rPr>
        <w:t>2.</w:t>
      </w:r>
      <w:r w:rsidRPr="00302B90" w:rsidR="002E16C6">
        <w:rPr>
          <w:rFonts w:ascii="Times New Roman" w:hAnsi="Times New Roman"/>
          <w:color w:val="auto"/>
          <w:sz w:val="28"/>
          <w:szCs w:val="28"/>
        </w:rPr>
        <w:t>10</w:t>
      </w:r>
      <w:r w:rsidRPr="00302B90">
        <w:rPr>
          <w:rFonts w:ascii="Times New Roman" w:hAnsi="Times New Roman"/>
          <w:color w:val="auto"/>
          <w:sz w:val="28"/>
          <w:szCs w:val="28"/>
        </w:rPr>
        <w:t xml:space="preserve"> Регулирующие емкости, системы распределения (перераспределения) речного стока и гидротехнические сооружения</w:t>
      </w:r>
      <w:bookmarkEnd w:id="35"/>
    </w:p>
    <w:p w:rsidR="00AE161E" w:rsidRPr="00AE161E" w:rsidP="00AE161E">
      <w:pPr>
        <w:spacing w:line="360" w:lineRule="auto"/>
        <w:ind w:firstLine="709"/>
        <w:rPr>
          <w:color w:val="auto"/>
        </w:rPr>
      </w:pPr>
      <w:bookmarkEnd w:id="28"/>
      <w:r w:rsidRPr="00AE161E">
        <w:rPr>
          <w:color w:val="auto"/>
        </w:rPr>
        <w:t>К регулирующим емкостям и системам распределения (перераспределения) речного стока относятся водохранилища объемом более 10 млн. м</w:t>
      </w:r>
      <w:r w:rsidRPr="00AE161E">
        <w:rPr>
          <w:color w:val="auto"/>
          <w:vertAlign w:val="superscript"/>
        </w:rPr>
        <w:t>3</w:t>
      </w:r>
      <w:r w:rsidRPr="00AE161E">
        <w:rPr>
          <w:color w:val="auto"/>
        </w:rPr>
        <w:t xml:space="preserve">. </w:t>
      </w:r>
    </w:p>
    <w:p w:rsidR="00AE161E" w:rsidRPr="00AE161E" w:rsidP="00AE161E">
      <w:pPr>
        <w:spacing w:line="360" w:lineRule="auto"/>
        <w:ind w:firstLine="709"/>
        <w:rPr>
          <w:color w:val="auto"/>
        </w:rPr>
      </w:pPr>
      <w:r w:rsidRPr="00AE161E">
        <w:rPr>
          <w:color w:val="auto"/>
        </w:rPr>
        <w:t xml:space="preserve">Согласно материалам Информационных бюллетеней Енисейского БВУ о состоянии поверхностных водных объектов, водохозяйственных систем и сооружений, в бассейне р. Хатанга регулирующие емкости и системы распределения (перераспределения) речного стока отсутствуют. </w:t>
      </w:r>
    </w:p>
    <w:p w:rsidR="00AE161E" w:rsidRPr="00AE161E" w:rsidP="00AE161E">
      <w:pPr>
        <w:spacing w:line="360" w:lineRule="auto"/>
        <w:ind w:firstLine="709"/>
        <w:rPr>
          <w:color w:val="auto"/>
        </w:rPr>
      </w:pPr>
      <w:r w:rsidRPr="00AE161E">
        <w:rPr>
          <w:color w:val="auto"/>
        </w:rPr>
        <w:t>Гидротехнические сооружения (ГТС)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w:t>
      </w:r>
      <w:r w:rsidRPr="00AE161E">
        <w:rPr>
          <w:color w:val="auto"/>
        </w:rPr>
        <w:t xml:space="preserve"> устройства от размывов на каналах, а также другие сооружения, предназначенные для использования водных ресурсов и предотвращения негативного воздействия вод и жидких отходов (Федеральный закон от 21.07.1997 № 117-ФЗ).</w:t>
      </w:r>
    </w:p>
    <w:p w:rsidR="00296937" w:rsidRPr="00302B90" w:rsidP="00F518DD">
      <w:pPr>
        <w:pStyle w:val="Heading2"/>
        <w:spacing w:before="240" w:after="120" w:line="360" w:lineRule="auto"/>
        <w:jc w:val="center"/>
        <w:rPr>
          <w:rFonts w:ascii="Times New Roman" w:hAnsi="Times New Roman"/>
          <w:color w:val="auto"/>
          <w:sz w:val="28"/>
          <w:szCs w:val="28"/>
        </w:rPr>
      </w:pPr>
      <w:bookmarkStart w:id="36" w:name="_Toc386548950"/>
      <w:r w:rsidRPr="00302B90">
        <w:rPr>
          <w:rFonts w:ascii="Times New Roman" w:hAnsi="Times New Roman"/>
          <w:color w:val="auto"/>
          <w:sz w:val="28"/>
          <w:szCs w:val="28"/>
        </w:rPr>
        <w:t>2.</w:t>
      </w:r>
      <w:r w:rsidRPr="00302B90" w:rsidR="007535B9">
        <w:rPr>
          <w:rFonts w:ascii="Times New Roman" w:hAnsi="Times New Roman"/>
          <w:color w:val="auto"/>
          <w:sz w:val="28"/>
          <w:szCs w:val="28"/>
        </w:rPr>
        <w:t>1</w:t>
      </w:r>
      <w:r w:rsidRPr="00302B90" w:rsidR="002E16C6">
        <w:rPr>
          <w:rFonts w:ascii="Times New Roman" w:hAnsi="Times New Roman"/>
          <w:color w:val="auto"/>
          <w:sz w:val="28"/>
          <w:szCs w:val="28"/>
        </w:rPr>
        <w:t>1</w:t>
      </w:r>
      <w:r w:rsidRPr="00302B90">
        <w:rPr>
          <w:rFonts w:ascii="Times New Roman" w:hAnsi="Times New Roman"/>
          <w:color w:val="auto"/>
          <w:sz w:val="28"/>
          <w:szCs w:val="28"/>
        </w:rPr>
        <w:t xml:space="preserve"> Использование водных объектов для водоснабжения и водоотведения</w:t>
      </w:r>
      <w:bookmarkEnd w:id="36"/>
    </w:p>
    <w:p w:rsidR="00B33C53" w:rsidRPr="00AE161E" w:rsidP="00AE161E">
      <w:pPr>
        <w:spacing w:line="360" w:lineRule="auto"/>
        <w:ind w:firstLine="709"/>
        <w:rPr>
          <w:color w:val="auto"/>
          <w:szCs w:val="28"/>
          <w:lang w:eastAsia="ru-RU"/>
        </w:rPr>
      </w:pPr>
      <w:r w:rsidRPr="00AE161E">
        <w:rPr>
          <w:color w:val="auto"/>
          <w:szCs w:val="28"/>
          <w:lang w:eastAsia="ru-RU"/>
        </w:rPr>
        <w:t xml:space="preserve">По способу использования водных объектов водопользование подразделяется </w:t>
      </w:r>
      <w:r w:rsidRPr="00AE161E">
        <w:rPr>
          <w:color w:val="auto"/>
          <w:szCs w:val="28"/>
          <w:lang w:eastAsia="ru-RU"/>
        </w:rPr>
        <w:t>на</w:t>
      </w:r>
      <w:r w:rsidRPr="00AE161E">
        <w:rPr>
          <w:color w:val="auto"/>
          <w:szCs w:val="28"/>
          <w:lang w:eastAsia="ru-RU"/>
        </w:rPr>
        <w:t>:</w:t>
      </w:r>
    </w:p>
    <w:p w:rsidR="00B33C53" w:rsidRPr="00AE161E" w:rsidP="00AE161E">
      <w:pPr>
        <w:spacing w:line="360" w:lineRule="auto"/>
        <w:ind w:firstLine="709"/>
        <w:rPr>
          <w:color w:val="auto"/>
          <w:szCs w:val="28"/>
          <w:lang w:eastAsia="ru-RU"/>
        </w:rPr>
      </w:pPr>
      <w:bookmarkStart w:id="37" w:name="sub_3831"/>
      <w:r w:rsidRPr="00AE161E">
        <w:rPr>
          <w:color w:val="auto"/>
          <w:szCs w:val="28"/>
          <w:lang w:eastAsia="ru-RU"/>
        </w:rPr>
        <w:t>1) водопользование с забором (изъятием) водных ресурсов из водных объектов при условии возврата воды в водные объекты;</w:t>
      </w:r>
    </w:p>
    <w:p w:rsidR="00B33C53" w:rsidRPr="00AE161E" w:rsidP="00AE161E">
      <w:pPr>
        <w:spacing w:line="360" w:lineRule="auto"/>
        <w:ind w:firstLine="709"/>
        <w:rPr>
          <w:color w:val="auto"/>
          <w:szCs w:val="28"/>
          <w:lang w:eastAsia="ru-RU"/>
        </w:rPr>
      </w:pPr>
      <w:bookmarkStart w:id="38" w:name="sub_3832"/>
      <w:bookmarkEnd w:id="37"/>
      <w:r w:rsidRPr="00AE161E">
        <w:rPr>
          <w:color w:val="auto"/>
          <w:szCs w:val="28"/>
          <w:lang w:eastAsia="ru-RU"/>
        </w:rPr>
        <w:t>2) водопользование с забором (изъятием) водных ресурсов из водных объектов без возврата воды в водные объекты;</w:t>
      </w:r>
    </w:p>
    <w:p w:rsidR="00B33C53" w:rsidRPr="00AE161E" w:rsidP="00AE161E">
      <w:pPr>
        <w:spacing w:line="360" w:lineRule="auto"/>
        <w:ind w:firstLine="709"/>
        <w:rPr>
          <w:color w:val="auto"/>
          <w:szCs w:val="28"/>
          <w:lang w:eastAsia="ru-RU"/>
        </w:rPr>
      </w:pPr>
      <w:bookmarkStart w:id="39" w:name="sub_3833"/>
      <w:bookmarkEnd w:id="38"/>
      <w:r w:rsidRPr="00AE161E">
        <w:rPr>
          <w:color w:val="auto"/>
          <w:szCs w:val="28"/>
          <w:lang w:eastAsia="ru-RU"/>
        </w:rPr>
        <w:t>3) водопользование без забора (изъятия) водных ресурсов из водных объектов (Водный кодекс Р</w:t>
      </w:r>
      <w:r w:rsidR="0062096A">
        <w:rPr>
          <w:color w:val="auto"/>
          <w:szCs w:val="28"/>
          <w:lang w:eastAsia="ru-RU"/>
        </w:rPr>
        <w:t xml:space="preserve">оссийской </w:t>
      </w:r>
      <w:r w:rsidRPr="00AE161E">
        <w:rPr>
          <w:color w:val="auto"/>
          <w:szCs w:val="28"/>
          <w:lang w:eastAsia="ru-RU"/>
        </w:rPr>
        <w:t>Ф</w:t>
      </w:r>
      <w:r w:rsidR="0062096A">
        <w:rPr>
          <w:color w:val="auto"/>
          <w:szCs w:val="28"/>
          <w:lang w:eastAsia="ru-RU"/>
        </w:rPr>
        <w:t>едерации</w:t>
      </w:r>
      <w:r w:rsidRPr="00AE161E">
        <w:rPr>
          <w:color w:val="auto"/>
          <w:szCs w:val="28"/>
          <w:lang w:eastAsia="ru-RU"/>
        </w:rPr>
        <w:t xml:space="preserve"> от 03.06.2006 № 74 (с изменениями и дополнениями).</w:t>
      </w:r>
    </w:p>
    <w:p w:rsidR="00296937" w:rsidP="00F12682">
      <w:pPr>
        <w:spacing w:line="360" w:lineRule="auto"/>
        <w:ind w:firstLine="709"/>
        <w:rPr>
          <w:bCs/>
          <w:color w:val="auto"/>
        </w:rPr>
      </w:pPr>
      <w:bookmarkEnd w:id="39"/>
      <w:r>
        <w:rPr>
          <w:color w:val="auto"/>
          <w:szCs w:val="28"/>
          <w:lang w:eastAsia="ru-RU"/>
        </w:rPr>
        <w:t xml:space="preserve">Анализ использования водных объектов бассейна р. </w:t>
      </w:r>
      <w:r w:rsidR="00AE161E">
        <w:rPr>
          <w:color w:val="auto"/>
          <w:szCs w:val="28"/>
          <w:lang w:eastAsia="ru-RU"/>
        </w:rPr>
        <w:t>Хатанга</w:t>
      </w:r>
      <w:r>
        <w:rPr>
          <w:color w:val="auto"/>
          <w:szCs w:val="28"/>
          <w:lang w:eastAsia="ru-RU"/>
        </w:rPr>
        <w:t xml:space="preserve"> выполнен </w:t>
      </w:r>
      <w:r w:rsidR="00EC4FF2">
        <w:rPr>
          <w:color w:val="auto"/>
          <w:szCs w:val="28"/>
          <w:lang w:eastAsia="ru-RU"/>
        </w:rPr>
        <w:t xml:space="preserve">по данным </w:t>
      </w:r>
      <w:r w:rsidRPr="00863DB8" w:rsidR="00EC4FF2">
        <w:rPr>
          <w:bCs/>
          <w:color w:val="auto"/>
        </w:rPr>
        <w:t>форм</w:t>
      </w:r>
      <w:r w:rsidR="00EC4FF2">
        <w:rPr>
          <w:bCs/>
          <w:color w:val="auto"/>
        </w:rPr>
        <w:t>ы</w:t>
      </w:r>
      <w:r w:rsidRPr="00863DB8" w:rsidR="00EC4FF2">
        <w:rPr>
          <w:bCs/>
          <w:color w:val="auto"/>
        </w:rPr>
        <w:t xml:space="preserve"> статистической отчетности </w:t>
      </w:r>
      <w:r w:rsidR="00EC4FF2">
        <w:rPr>
          <w:bCs/>
          <w:color w:val="auto"/>
        </w:rPr>
        <w:t xml:space="preserve">№ </w:t>
      </w:r>
      <w:r w:rsidRPr="00863DB8" w:rsidR="00EC4FF2">
        <w:rPr>
          <w:bCs/>
          <w:color w:val="auto"/>
        </w:rPr>
        <w:t>2-ТП (</w:t>
      </w:r>
      <w:r w:rsidRPr="00863DB8" w:rsidR="00EC4FF2">
        <w:rPr>
          <w:bCs/>
          <w:color w:val="auto"/>
        </w:rPr>
        <w:t>водхоз</w:t>
      </w:r>
      <w:r w:rsidRPr="00863DB8" w:rsidR="00EC4FF2">
        <w:rPr>
          <w:bCs/>
          <w:color w:val="auto"/>
        </w:rPr>
        <w:t>)</w:t>
      </w:r>
      <w:r w:rsidR="00EC4FF2">
        <w:rPr>
          <w:bCs/>
          <w:color w:val="auto"/>
        </w:rPr>
        <w:t xml:space="preserve"> за период</w:t>
      </w:r>
      <w:r w:rsidRPr="00EC4FF2" w:rsidR="00EC4FF2">
        <w:rPr>
          <w:bCs/>
          <w:color w:val="auto"/>
        </w:rPr>
        <w:t xml:space="preserve"> </w:t>
      </w:r>
      <w:r w:rsidR="001B3B54">
        <w:rPr>
          <w:bCs/>
          <w:color w:val="auto"/>
        </w:rPr>
        <w:t>2001-20</w:t>
      </w:r>
      <w:r w:rsidR="00EC4FF2">
        <w:rPr>
          <w:bCs/>
          <w:color w:val="auto"/>
        </w:rPr>
        <w:t>10</w:t>
      </w:r>
      <w:r w:rsidRPr="00863DB8" w:rsidR="00EC4FF2">
        <w:rPr>
          <w:bCs/>
          <w:color w:val="auto"/>
        </w:rPr>
        <w:t xml:space="preserve"> гг</w:t>
      </w:r>
      <w:r w:rsidR="00EC4FF2">
        <w:rPr>
          <w:bCs/>
          <w:color w:val="auto"/>
        </w:rPr>
        <w:t>.</w:t>
      </w:r>
    </w:p>
    <w:p w:rsidR="00E72B40" w:rsidRPr="00E72B40" w:rsidP="00E72B40">
      <w:pPr>
        <w:spacing w:line="360" w:lineRule="auto"/>
        <w:ind w:firstLine="709"/>
        <w:rPr>
          <w:color w:val="auto"/>
          <w:szCs w:val="28"/>
          <w:lang w:eastAsia="ru-RU"/>
        </w:rPr>
      </w:pPr>
      <w:r w:rsidRPr="00E72B40">
        <w:rPr>
          <w:color w:val="auto"/>
          <w:szCs w:val="28"/>
          <w:lang w:eastAsia="ru-RU"/>
        </w:rPr>
        <w:t xml:space="preserve">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(Водный кодекс </w:t>
      </w:r>
      <w:r w:rsidRPr="00AE161E" w:rsidR="0062096A">
        <w:rPr>
          <w:color w:val="auto"/>
          <w:szCs w:val="28"/>
          <w:lang w:eastAsia="ru-RU"/>
        </w:rPr>
        <w:t>Р</w:t>
      </w:r>
      <w:r w:rsidR="0062096A">
        <w:rPr>
          <w:color w:val="auto"/>
          <w:szCs w:val="28"/>
          <w:lang w:eastAsia="ru-RU"/>
        </w:rPr>
        <w:t xml:space="preserve">оссийской </w:t>
      </w:r>
      <w:r w:rsidRPr="00AE161E" w:rsidR="0062096A">
        <w:rPr>
          <w:color w:val="auto"/>
          <w:szCs w:val="28"/>
          <w:lang w:eastAsia="ru-RU"/>
        </w:rPr>
        <w:t>Ф</w:t>
      </w:r>
      <w:r w:rsidR="0062096A">
        <w:rPr>
          <w:color w:val="auto"/>
          <w:szCs w:val="28"/>
          <w:lang w:eastAsia="ru-RU"/>
        </w:rPr>
        <w:t>едерации</w:t>
      </w:r>
      <w:r w:rsidRPr="00AE161E" w:rsidR="0062096A">
        <w:rPr>
          <w:color w:val="auto"/>
          <w:szCs w:val="28"/>
          <w:lang w:eastAsia="ru-RU"/>
        </w:rPr>
        <w:t xml:space="preserve"> </w:t>
      </w:r>
      <w:r w:rsidRPr="00E72B40">
        <w:rPr>
          <w:color w:val="auto"/>
          <w:szCs w:val="28"/>
          <w:lang w:eastAsia="ru-RU"/>
        </w:rPr>
        <w:t>от 03.06.2006 № 74 (с изменениями и дополнениями).</w:t>
      </w:r>
    </w:p>
    <w:p w:rsidR="00E72B40" w:rsidRPr="00E72B40" w:rsidP="00E72B40">
      <w:pPr>
        <w:spacing w:line="360" w:lineRule="auto"/>
        <w:ind w:firstLine="709"/>
        <w:rPr>
          <w:bCs/>
          <w:color w:val="auto"/>
          <w:szCs w:val="28"/>
          <w:lang w:eastAsia="ru-RU"/>
        </w:rPr>
      </w:pPr>
      <w:r w:rsidRPr="00E72B40">
        <w:rPr>
          <w:bCs/>
          <w:color w:val="auto"/>
          <w:szCs w:val="28"/>
          <w:lang w:eastAsia="ru-RU"/>
        </w:rPr>
        <w:t>Предоставление услуг холодного водоснабжения, горячего водоснабжения, водоотведения – входит в состав прочих коммунальных, социальных и персональных услуг в соответствии с общероссийским классификатором видов экономической деятельности (ОКВЭД). Одним из основных потребителей природной воды для питьевых и хозяйственно-бытовых нужд являются объекты жилищно-коммунального хозяйства (ЖКХ).</w:t>
      </w:r>
    </w:p>
    <w:p w:rsidR="00285479" w:rsidRPr="00285479" w:rsidP="00F518DD">
      <w:pPr>
        <w:pStyle w:val="Heading2"/>
        <w:spacing w:before="240" w:after="120" w:line="360" w:lineRule="auto"/>
        <w:jc w:val="center"/>
        <w:rPr>
          <w:rFonts w:ascii="Times New Roman" w:hAnsi="Times New Roman"/>
          <w:color w:val="auto"/>
          <w:sz w:val="28"/>
          <w:szCs w:val="28"/>
        </w:rPr>
      </w:pPr>
      <w:bookmarkStart w:id="40" w:name="_Toc386548951"/>
      <w:bookmarkStart w:id="41" w:name="_Toc283127802"/>
      <w:bookmarkStart w:id="42" w:name="_Toc284844383"/>
      <w:bookmarkStart w:id="43" w:name="_Toc284947602"/>
      <w:bookmarkStart w:id="44" w:name="_Toc289516800"/>
      <w:bookmarkStart w:id="45" w:name="_Toc266171742"/>
      <w:bookmarkEnd w:id="29"/>
      <w:bookmarkEnd w:id="30"/>
      <w:bookmarkEnd w:id="31"/>
      <w:bookmarkEnd w:id="32"/>
      <w:bookmarkEnd w:id="33"/>
      <w:r w:rsidRPr="00285479">
        <w:rPr>
          <w:rFonts w:ascii="Times New Roman" w:hAnsi="Times New Roman"/>
          <w:color w:val="auto"/>
          <w:sz w:val="28"/>
          <w:szCs w:val="28"/>
        </w:rPr>
        <w:t>2.1</w:t>
      </w:r>
      <w:r w:rsidR="002E16C6">
        <w:rPr>
          <w:rFonts w:ascii="Times New Roman" w:hAnsi="Times New Roman"/>
          <w:color w:val="auto"/>
          <w:sz w:val="28"/>
          <w:szCs w:val="28"/>
        </w:rPr>
        <w:t>2</w:t>
      </w:r>
      <w:r w:rsidRPr="00285479">
        <w:rPr>
          <w:rFonts w:ascii="Times New Roman" w:hAnsi="Times New Roman"/>
          <w:color w:val="auto"/>
          <w:sz w:val="28"/>
          <w:szCs w:val="28"/>
        </w:rPr>
        <w:t xml:space="preserve"> Использование водных объектов для лечебных, оздоровительных целей и рекреации</w:t>
      </w:r>
      <w:bookmarkEnd w:id="40"/>
    </w:p>
    <w:p w:rsidR="00F07ED6" w:rsidRPr="00F07ED6" w:rsidP="00F07ED6">
      <w:pPr>
        <w:spacing w:line="360" w:lineRule="auto"/>
        <w:ind w:firstLine="709"/>
        <w:rPr>
          <w:color w:val="auto"/>
          <w:lang w:eastAsia="ru-RU"/>
        </w:rPr>
      </w:pPr>
      <w:bookmarkStart w:id="46" w:name="_Toc284844389"/>
      <w:bookmarkStart w:id="47" w:name="_Toc284947608"/>
      <w:bookmarkStart w:id="48" w:name="_Toc295228570"/>
      <w:bookmarkStart w:id="49" w:name="_Toc284947612"/>
      <w:bookmarkStart w:id="50" w:name="_Toc289516805"/>
      <w:bookmarkEnd w:id="41"/>
      <w:bookmarkEnd w:id="42"/>
      <w:bookmarkEnd w:id="43"/>
      <w:bookmarkEnd w:id="44"/>
      <w:r w:rsidRPr="00F07ED6">
        <w:rPr>
          <w:color w:val="auto"/>
          <w:lang w:eastAsia="ru-RU"/>
        </w:rPr>
        <w:t>Лечение и оздоровление, основанное на использовании водных объектов, содержащих природные лечебные ресурсы, является одним из самых распространенных видов рекреационной деятельности человека, которое тесно связано с воспроизводством рабочей силы и реализуется посредством природно-климатических факторов, удовлетворяя лечебные и духовные потребности.</w:t>
      </w:r>
      <w:bookmarkStart w:id="51" w:name="sub_101"/>
    </w:p>
    <w:p w:rsidR="00F07ED6" w:rsidP="00F07ED6">
      <w:pPr>
        <w:spacing w:line="360" w:lineRule="auto"/>
        <w:ind w:firstLine="709"/>
        <w:rPr>
          <w:color w:val="auto"/>
          <w:lang w:eastAsia="ru-RU"/>
        </w:rPr>
      </w:pPr>
      <w:bookmarkEnd w:id="51"/>
      <w:r w:rsidRPr="00F07ED6">
        <w:rPr>
          <w:color w:val="auto"/>
          <w:lang w:eastAsia="ru-RU"/>
        </w:rPr>
        <w:t>Согласно ст. 49 Водного кодекса Р</w:t>
      </w:r>
      <w:r w:rsidR="0062096A">
        <w:rPr>
          <w:color w:val="auto"/>
          <w:lang w:eastAsia="ru-RU"/>
        </w:rPr>
        <w:t xml:space="preserve">оссийской </w:t>
      </w:r>
      <w:r w:rsidRPr="00F07ED6">
        <w:rPr>
          <w:color w:val="auto"/>
          <w:lang w:eastAsia="ru-RU"/>
        </w:rPr>
        <w:t>Ф</w:t>
      </w:r>
      <w:r w:rsidR="0062096A">
        <w:rPr>
          <w:color w:val="auto"/>
          <w:lang w:eastAsia="ru-RU"/>
        </w:rPr>
        <w:t>едерации</w:t>
      </w:r>
      <w:r w:rsidRPr="00F07ED6">
        <w:rPr>
          <w:color w:val="auto"/>
          <w:lang w:eastAsia="ru-RU"/>
        </w:rPr>
        <w:t xml:space="preserve">, водные объекты, содержащие природные лечебные ресурсы, используются для лечебных и оздоровительных целей в порядке, установленном законодательством Российской Федерации о природных лечебных ресурсах, лечебно оздоровительных местностях и курортах. </w:t>
      </w:r>
    </w:p>
    <w:p w:rsidR="009C213E" w:rsidRPr="00285479" w:rsidP="00F07ED6">
      <w:pPr>
        <w:spacing w:line="360" w:lineRule="auto"/>
        <w:ind w:firstLine="709"/>
        <w:rPr>
          <w:color w:val="auto"/>
        </w:rPr>
      </w:pPr>
      <w:r w:rsidRPr="00285479">
        <w:rPr>
          <w:color w:val="auto"/>
        </w:rPr>
        <w:t>Рекреация – восстановление и укрепление здоровья, трудоспособности человека посредством отдыха на природе или туристических экскурсий и путешествий по культурно-историческим местам, а также в курортных, лечебных и спортивно-оздоровительных центрах (Геоэкология и природопользование, 2005).</w:t>
      </w:r>
    </w:p>
    <w:p w:rsidR="009C213E" w:rsidP="00285479">
      <w:pPr>
        <w:spacing w:line="360" w:lineRule="auto"/>
        <w:ind w:firstLine="709"/>
        <w:rPr>
          <w:color w:val="auto"/>
        </w:rPr>
      </w:pPr>
      <w:r w:rsidRPr="00285479">
        <w:rPr>
          <w:color w:val="auto"/>
        </w:rPr>
        <w:t>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(Водный кодекс Российской Федерации от 03.06.2006 № 74-ФЗ).</w:t>
      </w:r>
    </w:p>
    <w:p w:rsidR="00285479" w:rsidRPr="00285479" w:rsidP="001E3FAF">
      <w:pPr>
        <w:pStyle w:val="Heading2"/>
        <w:spacing w:before="240" w:after="120" w:line="360" w:lineRule="auto"/>
        <w:jc w:val="center"/>
        <w:rPr>
          <w:rFonts w:ascii="Times New Roman" w:hAnsi="Times New Roman"/>
          <w:color w:val="auto"/>
          <w:sz w:val="28"/>
          <w:szCs w:val="28"/>
        </w:rPr>
      </w:pPr>
      <w:bookmarkStart w:id="52" w:name="_Toc386548952"/>
      <w:r w:rsidRPr="00285479">
        <w:rPr>
          <w:rFonts w:ascii="Times New Roman" w:hAnsi="Times New Roman"/>
          <w:color w:val="auto"/>
          <w:sz w:val="28"/>
          <w:szCs w:val="28"/>
        </w:rPr>
        <w:t>2.1</w:t>
      </w:r>
      <w:r w:rsidR="002E16C6">
        <w:rPr>
          <w:rFonts w:ascii="Times New Roman" w:hAnsi="Times New Roman"/>
          <w:color w:val="auto"/>
          <w:sz w:val="28"/>
          <w:szCs w:val="28"/>
        </w:rPr>
        <w:t>3</w:t>
      </w:r>
      <w:r w:rsidRPr="00285479">
        <w:rPr>
          <w:rFonts w:ascii="Times New Roman" w:hAnsi="Times New Roman"/>
          <w:color w:val="auto"/>
          <w:sz w:val="28"/>
          <w:szCs w:val="28"/>
        </w:rPr>
        <w:t xml:space="preserve"> </w:t>
      </w:r>
      <w:r w:rsidRPr="00233403" w:rsidR="00233403">
        <w:rPr>
          <w:rFonts w:ascii="Times New Roman" w:hAnsi="Times New Roman"/>
          <w:color w:val="auto"/>
          <w:sz w:val="28"/>
          <w:szCs w:val="28"/>
        </w:rPr>
        <w:t>Использование водных объектов для целей рыболовства и охоты</w:t>
      </w:r>
      <w:bookmarkEnd w:id="52"/>
    </w:p>
    <w:p w:rsidR="004E742D" w:rsidRPr="00863DB8" w:rsidP="00285479">
      <w:pPr>
        <w:spacing w:line="360" w:lineRule="auto"/>
        <w:ind w:firstLine="709"/>
        <w:rPr>
          <w:color w:val="auto"/>
          <w:szCs w:val="28"/>
        </w:rPr>
      </w:pPr>
      <w:r w:rsidRPr="00863DB8">
        <w:rPr>
          <w:color w:val="auto"/>
          <w:szCs w:val="28"/>
        </w:rPr>
        <w:t>Для целей рыболовства в соответствии с законодательством о водных биологических ресурсах осуществляется использование водных объектов рыбохозяйственного значения (ст. 51 Водного кодекса Российской Федерации от 03.06.2006 № 74-ФЗ.</w:t>
      </w:r>
    </w:p>
    <w:p w:rsidR="004E742D" w:rsidRPr="00863DB8" w:rsidP="00285479">
      <w:pPr>
        <w:spacing w:line="360" w:lineRule="auto"/>
        <w:ind w:firstLine="709"/>
        <w:rPr>
          <w:color w:val="auto"/>
          <w:szCs w:val="28"/>
        </w:rPr>
      </w:pPr>
      <w:bookmarkStart w:id="53" w:name="sub_5102"/>
      <w:r w:rsidRPr="00863DB8">
        <w:rPr>
          <w:bCs/>
          <w:color w:val="auto"/>
          <w:szCs w:val="28"/>
        </w:rPr>
        <w:t>Рыболовство</w:t>
      </w:r>
      <w:r w:rsidRPr="00863DB8">
        <w:rPr>
          <w:color w:val="auto"/>
          <w:szCs w:val="28"/>
        </w:rPr>
        <w:t xml:space="preserve"> – деятельность по добыче (вылову) водных биоресурсов и в предусмотренных настоящим Федеральным законом случаях по приемке, обработке, перегрузке, транспортировке, хранению и выгрузке уловов водных биоресурсов, производству рыбной и иной продукции из водных биоресурсов. </w:t>
      </w:r>
    </w:p>
    <w:p w:rsidR="004E742D" w:rsidRPr="00863DB8" w:rsidP="00285479">
      <w:pPr>
        <w:spacing w:line="360" w:lineRule="auto"/>
        <w:ind w:firstLine="709"/>
        <w:rPr>
          <w:color w:val="auto"/>
          <w:szCs w:val="28"/>
        </w:rPr>
      </w:pPr>
      <w:r w:rsidRPr="00863DB8">
        <w:rPr>
          <w:color w:val="auto"/>
          <w:szCs w:val="28"/>
        </w:rPr>
        <w:t>Для целей охоты и ведения охотничьего хозяйства могут использоваться водные объекты или их части, являющиеся средой обитания объектов животного мира, отнесенных к охотничьим ресурсам (ст. 51 Водного кодекса Российской Федерации от 03.06.2006 № 74-ФЗ).</w:t>
      </w:r>
    </w:p>
    <w:p w:rsidR="004E742D" w:rsidRPr="00863DB8" w:rsidP="00285479">
      <w:pPr>
        <w:spacing w:line="360" w:lineRule="auto"/>
        <w:ind w:firstLine="709"/>
        <w:rPr>
          <w:b/>
          <w:color w:val="auto"/>
        </w:rPr>
      </w:pPr>
      <w:r w:rsidRPr="00863DB8">
        <w:rPr>
          <w:color w:val="auto"/>
        </w:rPr>
        <w:t xml:space="preserve">Охотничьи ресурсы – объекты животного мира, которые используются или могут быть использованы в целях охоты. </w:t>
      </w:r>
    </w:p>
    <w:p w:rsidR="004E742D" w:rsidRPr="00863DB8" w:rsidP="00285479">
      <w:pPr>
        <w:spacing w:line="360" w:lineRule="auto"/>
        <w:ind w:firstLine="709"/>
        <w:rPr>
          <w:bCs/>
          <w:color w:val="auto"/>
          <w:kern w:val="36"/>
          <w:lang w:eastAsia="ru-RU"/>
        </w:rPr>
      </w:pPr>
      <w:bookmarkStart w:id="54" w:name="sub_1010"/>
      <w:r w:rsidRPr="00863DB8">
        <w:rPr>
          <w:color w:val="auto"/>
          <w:kern w:val="36"/>
          <w:lang w:eastAsia="ru-RU"/>
        </w:rPr>
        <w:t>Промысловая охота</w:t>
      </w:r>
      <w:r w:rsidRPr="00863DB8">
        <w:rPr>
          <w:bCs/>
          <w:color w:val="auto"/>
          <w:kern w:val="36"/>
          <w:lang w:eastAsia="ru-RU"/>
        </w:rPr>
        <w:t xml:space="preserve"> – охота, осуществляемая юридическими лицами и индивидуальными предпринимателями в целях заготовки, производства и продажи продукции охоты.</w:t>
      </w:r>
    </w:p>
    <w:p w:rsidR="004E742D" w:rsidRPr="00863DB8" w:rsidP="00285479">
      <w:pPr>
        <w:spacing w:line="360" w:lineRule="auto"/>
        <w:ind w:firstLine="709"/>
        <w:rPr>
          <w:b/>
          <w:color w:val="auto"/>
        </w:rPr>
      </w:pPr>
      <w:bookmarkStart w:id="55" w:name="sub_111"/>
      <w:bookmarkEnd w:id="54"/>
      <w:r w:rsidRPr="00863DB8">
        <w:rPr>
          <w:color w:val="auto"/>
        </w:rPr>
        <w:t>Любительская и спортивная охота – охота, осуществляемая физическими лицами в целях личного потребления продукции охоты и в рекреационных целях (Федеральный закон от 24.07. 2009 № 209-ФЗ).</w:t>
      </w:r>
    </w:p>
    <w:p w:rsidR="004E742D" w:rsidRPr="00863DB8" w:rsidP="00285479">
      <w:pPr>
        <w:spacing w:line="360" w:lineRule="auto"/>
        <w:ind w:firstLine="720"/>
        <w:rPr>
          <w:bCs/>
          <w:color w:val="auto"/>
          <w:szCs w:val="28"/>
        </w:rPr>
      </w:pPr>
      <w:bookmarkEnd w:id="55"/>
      <w:r w:rsidRPr="00863DB8">
        <w:rPr>
          <w:color w:val="auto"/>
          <w:szCs w:val="28"/>
        </w:rPr>
        <w:t>Любительское и спортивное рыболовство</w:t>
      </w:r>
      <w:r w:rsidRPr="00863DB8">
        <w:rPr>
          <w:bCs/>
          <w:color w:val="auto"/>
          <w:szCs w:val="28"/>
        </w:rPr>
        <w:t xml:space="preserve"> </w:t>
      </w:r>
      <w:r w:rsidRPr="00863DB8">
        <w:rPr>
          <w:b/>
          <w:bCs/>
          <w:color w:val="auto"/>
          <w:szCs w:val="28"/>
        </w:rPr>
        <w:t>–</w:t>
      </w:r>
      <w:r w:rsidRPr="00863DB8">
        <w:rPr>
          <w:bCs/>
          <w:color w:val="auto"/>
          <w:szCs w:val="28"/>
        </w:rPr>
        <w:t xml:space="preserve"> деятельность по добыче (вылову) водных биоресурсов в целях личного потребления и в рекреационных целях.</w:t>
      </w:r>
    </w:p>
    <w:p w:rsidR="004E742D" w:rsidP="00285479">
      <w:pPr>
        <w:spacing w:line="360" w:lineRule="auto"/>
        <w:ind w:firstLine="720"/>
        <w:rPr>
          <w:color w:val="auto"/>
          <w:szCs w:val="28"/>
        </w:rPr>
      </w:pPr>
      <w:r w:rsidRPr="00863DB8">
        <w:rPr>
          <w:color w:val="auto"/>
          <w:szCs w:val="28"/>
        </w:rPr>
        <w:t xml:space="preserve">Рыбопромысловый участок (район) состоит из акватории водного объекта рыбохозяйственного значения или ее части, </w:t>
      </w:r>
      <w:bookmarkStart w:id="56" w:name="sub_182"/>
      <w:r w:rsidRPr="00863DB8">
        <w:rPr>
          <w:color w:val="auto"/>
          <w:szCs w:val="28"/>
        </w:rPr>
        <w:t>формируется в определенных границах для осуществления промышленного рыболовства во внутренних водах Российской Федерации, за исключением внутренних морских вод Российской Федерации (в пресноводных водных объектах), прибрежного рыболовства, товарного рыбоводства,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w:t>
      </w:r>
      <w:r w:rsidRPr="00863DB8">
        <w:rPr>
          <w:color w:val="auto"/>
          <w:szCs w:val="28"/>
        </w:rPr>
        <w:t xml:space="preserve"> Дальнего Востока Российской Федерации, а также для организации любительского и спортивного рыболовства. Границы рыбопромыслового участка определяются в порядке, установленном федеральным органом исполнительной власти в области рыболовства (Федеральный закон от 20.12.2004 № 166-ФЗ).</w:t>
      </w:r>
    </w:p>
    <w:p w:rsidR="004E742D" w:rsidP="00285479">
      <w:pPr>
        <w:spacing w:line="360" w:lineRule="auto"/>
        <w:ind w:firstLine="720"/>
        <w:rPr>
          <w:color w:val="auto"/>
          <w:szCs w:val="28"/>
        </w:rPr>
      </w:pPr>
      <w:r>
        <w:rPr>
          <w:color w:val="auto"/>
          <w:szCs w:val="28"/>
        </w:rPr>
        <w:t xml:space="preserve">Согласно приказу </w:t>
      </w:r>
      <w:r w:rsidRPr="00863DB8">
        <w:rPr>
          <w:color w:val="auto"/>
          <w:szCs w:val="28"/>
        </w:rPr>
        <w:t>Росрыболовства от 13.11.2008 № 319</w:t>
      </w:r>
      <w:r>
        <w:rPr>
          <w:color w:val="auto"/>
          <w:szCs w:val="28"/>
        </w:rPr>
        <w:t xml:space="preserve">, </w:t>
      </w:r>
      <w:r w:rsidR="00463CCA">
        <w:rPr>
          <w:color w:val="auto"/>
          <w:szCs w:val="28"/>
        </w:rPr>
        <w:t>р</w:t>
      </w:r>
      <w:r w:rsidRPr="00F07ED6" w:rsidR="00AC3403">
        <w:rPr>
          <w:color w:val="auto"/>
          <w:szCs w:val="28"/>
        </w:rPr>
        <w:t xml:space="preserve">ека Хатанга с притоками, заливами, рукавами, протоками, озерами, а также водные объекты рыбохозяйственного значения, расположенные на территории Красноярского края (Таймырский Долгано-Ненецкий муниципальный район относится к Енисейскому рыбохозяйственному району </w:t>
      </w:r>
      <w:r w:rsidRPr="00F07ED6" w:rsidR="00AC3403">
        <w:rPr>
          <w:color w:val="auto"/>
          <w:szCs w:val="28"/>
        </w:rPr>
        <w:t>Западно-Сибирского</w:t>
      </w:r>
      <w:r w:rsidRPr="00F07ED6" w:rsidR="00AC3403">
        <w:rPr>
          <w:color w:val="auto"/>
          <w:szCs w:val="28"/>
        </w:rPr>
        <w:t xml:space="preserve"> рыбохозяйственного бассейна</w:t>
      </w:r>
      <w:r w:rsidR="00AC3403">
        <w:rPr>
          <w:color w:val="auto"/>
          <w:szCs w:val="28"/>
        </w:rPr>
        <w:t xml:space="preserve">. </w:t>
      </w:r>
    </w:p>
    <w:p w:rsidR="00285479" w:rsidRPr="00285479" w:rsidP="00285479">
      <w:pPr>
        <w:spacing w:line="360" w:lineRule="auto"/>
        <w:ind w:firstLine="720"/>
        <w:rPr>
          <w:color w:val="auto"/>
        </w:rPr>
      </w:pPr>
      <w:r w:rsidRPr="00285479">
        <w:rPr>
          <w:color w:val="auto"/>
          <w:szCs w:val="28"/>
        </w:rPr>
        <w:t xml:space="preserve">Квоты вылова приведены </w:t>
      </w:r>
      <w:r w:rsidRPr="00285479">
        <w:rPr>
          <w:color w:val="auto"/>
        </w:rPr>
        <w:t xml:space="preserve">согласно приказу Федерального агентства по рыболовству от 02.12.2010 № 993, количество водопользователей, осуществляющих промышленное рыболовство в 2010 году – в соответствии с письмом </w:t>
      </w:r>
      <w:r w:rsidR="0062096A">
        <w:rPr>
          <w:color w:val="auto"/>
        </w:rPr>
        <w:t>а</w:t>
      </w:r>
      <w:r w:rsidRPr="00285479">
        <w:rPr>
          <w:color w:val="auto"/>
        </w:rPr>
        <w:t>дминистрации Таймырского Долгано-Ненецкого района от 13.02.2012 № 433.</w:t>
      </w:r>
    </w:p>
    <w:p w:rsidR="00044AE0" w:rsidRPr="00044AE0" w:rsidP="00F518DD">
      <w:pPr>
        <w:pStyle w:val="Heading2"/>
        <w:spacing w:before="240" w:after="120" w:line="360" w:lineRule="auto"/>
        <w:jc w:val="center"/>
        <w:rPr>
          <w:rFonts w:ascii="Times New Roman" w:hAnsi="Times New Roman"/>
          <w:color w:val="auto"/>
          <w:sz w:val="28"/>
          <w:szCs w:val="28"/>
        </w:rPr>
      </w:pPr>
      <w:bookmarkStart w:id="57" w:name="_Toc386548953"/>
      <w:bookmarkEnd w:id="53"/>
      <w:bookmarkEnd w:id="56"/>
      <w:r w:rsidRPr="00044AE0">
        <w:rPr>
          <w:rFonts w:ascii="Times New Roman" w:hAnsi="Times New Roman"/>
          <w:color w:val="auto"/>
          <w:sz w:val="28"/>
          <w:szCs w:val="28"/>
        </w:rPr>
        <w:t>2.1</w:t>
      </w:r>
      <w:r w:rsidR="002E16C6">
        <w:rPr>
          <w:rFonts w:ascii="Times New Roman" w:hAnsi="Times New Roman"/>
          <w:color w:val="auto"/>
          <w:sz w:val="28"/>
          <w:szCs w:val="28"/>
        </w:rPr>
        <w:t>4</w:t>
      </w:r>
      <w:r w:rsidRPr="00044AE0">
        <w:rPr>
          <w:rFonts w:ascii="Times New Roman" w:hAnsi="Times New Roman"/>
          <w:color w:val="auto"/>
          <w:sz w:val="28"/>
          <w:szCs w:val="28"/>
        </w:rPr>
        <w:t xml:space="preserve">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bookmarkEnd w:id="57"/>
    </w:p>
    <w:p w:rsidR="006464D8" w:rsidP="00044AE0">
      <w:pPr>
        <w:widowControl w:val="0"/>
        <w:spacing w:line="360" w:lineRule="auto"/>
        <w:ind w:firstLine="709"/>
        <w:rPr>
          <w:color w:val="auto"/>
        </w:rPr>
      </w:pPr>
      <w:bookmarkEnd w:id="46"/>
      <w:bookmarkEnd w:id="47"/>
      <w:bookmarkEnd w:id="48"/>
      <w:r w:rsidRPr="00863DB8">
        <w:rPr>
          <w:color w:val="auto"/>
        </w:rPr>
        <w:t>В соответстви</w:t>
      </w:r>
      <w:r w:rsidR="00AC3403">
        <w:rPr>
          <w:color w:val="auto"/>
        </w:rPr>
        <w:t>и</w:t>
      </w:r>
      <w:r w:rsidRPr="00863DB8">
        <w:rPr>
          <w:color w:val="auto"/>
        </w:rPr>
        <w:t xml:space="preserve"> с Федеральным законом от 30.04.1999 № 82-ФЗ, коренные малочисленные народы Российской Федерации (далее – малочисленные народы) – народы, проживающие на территориях традиционного расселения своих предков, сохраняющие традиционные образ жизни, хозяйствование и промыслы, насчитывающие в Российской Федерации менее 50 тысяч человек и осознающие себя самостоятельными этническими общностями.</w:t>
      </w:r>
    </w:p>
    <w:p w:rsidR="000F6A71" w:rsidRPr="00863DB8" w:rsidP="00044AE0">
      <w:pPr>
        <w:widowControl w:val="0"/>
        <w:spacing w:line="360" w:lineRule="auto"/>
        <w:ind w:firstLine="709"/>
        <w:rPr>
          <w:color w:val="auto"/>
        </w:rPr>
      </w:pPr>
      <w:r>
        <w:rPr>
          <w:color w:val="auto"/>
        </w:rPr>
        <w:t>Раздел подготовлен на основании материалов</w:t>
      </w:r>
      <w:r w:rsidRPr="00863DB8">
        <w:rPr>
          <w:color w:val="auto"/>
        </w:rPr>
        <w:t xml:space="preserve"> доклад</w:t>
      </w:r>
      <w:r>
        <w:rPr>
          <w:color w:val="auto"/>
        </w:rPr>
        <w:t>а</w:t>
      </w:r>
      <w:r w:rsidRPr="00863DB8">
        <w:rPr>
          <w:color w:val="auto"/>
        </w:rPr>
        <w:t xml:space="preserve"> Уполномоченного по правам коренных и малочисленных народов в Красноярском крае «О соблюдении конституционных прав и свобод коренных народов малочисленных народов на территории </w:t>
      </w:r>
      <w:r>
        <w:rPr>
          <w:color w:val="auto"/>
        </w:rPr>
        <w:t>Красноярского края в 2010 году».</w:t>
      </w:r>
    </w:p>
    <w:p w:rsidR="00C16C44" w:rsidP="00C16C44">
      <w:pPr>
        <w:spacing w:line="360" w:lineRule="auto"/>
        <w:ind w:firstLine="709"/>
        <w:rPr>
          <w:color w:val="auto"/>
        </w:rPr>
      </w:pPr>
      <w:r w:rsidRPr="00C16C44">
        <w:rPr>
          <w:color w:val="auto"/>
        </w:rPr>
        <w:t xml:space="preserve">Сведения о коренных малочисленных народах (КМН) Севера, проживающих в бассейне р. Хатанга, предоставлены администрацией Таймырского Долгано-Ненецкого района за период </w:t>
      </w:r>
      <w:r w:rsidRPr="00BA12E5">
        <w:rPr>
          <w:color w:val="auto"/>
        </w:rPr>
        <w:t xml:space="preserve">с 2004-2009 годы. Достоверных сведений о количестве КМН, проживающих в </w:t>
      </w:r>
      <w:r w:rsidRPr="00BA12E5">
        <w:rPr>
          <w:color w:val="auto"/>
        </w:rPr>
        <w:t>снп</w:t>
      </w:r>
      <w:r w:rsidRPr="00BA12E5">
        <w:rPr>
          <w:color w:val="auto"/>
        </w:rPr>
        <w:t xml:space="preserve">. </w:t>
      </w:r>
      <w:r w:rsidRPr="00BA12E5">
        <w:rPr>
          <w:color w:val="auto"/>
        </w:rPr>
        <w:t>Чиринда</w:t>
      </w:r>
      <w:r w:rsidRPr="00C16C44">
        <w:rPr>
          <w:color w:val="auto"/>
        </w:rPr>
        <w:t xml:space="preserve"> и Ессей Эвенкийского муниципального района не предоставлено, в этой связи анализ численности КМН, проживающих в бассейне р. Хатанга выполнен только в границах Таймырского Долгано-Ненецкого муниципального района.</w:t>
      </w:r>
    </w:p>
    <w:p w:rsidR="00C16C44" w:rsidRPr="00C16C44" w:rsidP="00C16C44">
      <w:pPr>
        <w:spacing w:line="360" w:lineRule="auto"/>
        <w:ind w:firstLine="709"/>
        <w:rPr>
          <w:color w:val="auto"/>
        </w:rPr>
      </w:pPr>
      <w:r w:rsidRPr="00C16C44">
        <w:rPr>
          <w:color w:val="auto"/>
        </w:rPr>
        <w:t>В соответствии с постановлением Правительства Российской Федерации от 30.11.2006 № 727 и приказом Росводресурсов от 20.02.2009 № 31 в состав Енисейского бассейнового совета включен 1 представитель от ассоциации общин коренных малочисленных народов Севера.</w:t>
      </w:r>
    </w:p>
    <w:p w:rsidR="00C16C44" w:rsidRPr="00C16C44" w:rsidP="00C16C44">
      <w:pPr>
        <w:spacing w:line="360" w:lineRule="auto"/>
        <w:ind w:firstLine="709"/>
        <w:rPr>
          <w:color w:val="auto"/>
        </w:rPr>
      </w:pPr>
      <w:r w:rsidRPr="00C16C44">
        <w:rPr>
          <w:color w:val="auto"/>
        </w:rPr>
        <w:t xml:space="preserve">По сведениям Енисейского БВУ обращений по вопросам водопользования от представителей коренных малочисленных народов не поступало. </w:t>
      </w:r>
    </w:p>
    <w:p w:rsidR="00C16C44" w:rsidRPr="00C16C44" w:rsidP="00C16C44">
      <w:pPr>
        <w:spacing w:line="360" w:lineRule="auto"/>
        <w:ind w:firstLine="709"/>
        <w:rPr>
          <w:color w:val="auto"/>
        </w:rPr>
      </w:pPr>
      <w:r w:rsidRPr="00C16C44">
        <w:rPr>
          <w:color w:val="auto"/>
        </w:rPr>
        <w:t xml:space="preserve">Органы исполнительной власти субъектов зоны деятельности БВУ, включая Агентство по делам Севера и поддержке коренных малочисленных народов Красноярского края, по проблемам использования водных ресурсов коренными малочисленными народами </w:t>
      </w:r>
      <w:r w:rsidRPr="00C16C44">
        <w:rPr>
          <w:color w:val="auto"/>
        </w:rPr>
        <w:t>в</w:t>
      </w:r>
      <w:r w:rsidRPr="00C16C44">
        <w:rPr>
          <w:color w:val="auto"/>
        </w:rPr>
        <w:t xml:space="preserve"> Енисейское БВУ не обращались.</w:t>
      </w:r>
    </w:p>
    <w:p w:rsidR="00EF79C7" w:rsidRPr="00044AE0" w:rsidP="00F518DD">
      <w:pPr>
        <w:pStyle w:val="Heading2"/>
        <w:spacing w:before="240" w:after="120" w:line="360" w:lineRule="auto"/>
        <w:jc w:val="center"/>
        <w:rPr>
          <w:rFonts w:ascii="Times New Roman" w:hAnsi="Times New Roman"/>
          <w:color w:val="auto"/>
          <w:sz w:val="28"/>
          <w:szCs w:val="28"/>
        </w:rPr>
      </w:pPr>
      <w:bookmarkStart w:id="58" w:name="_Toc386548954"/>
      <w:r w:rsidRPr="00044AE0">
        <w:rPr>
          <w:rFonts w:ascii="Times New Roman" w:hAnsi="Times New Roman"/>
          <w:color w:val="auto"/>
          <w:sz w:val="28"/>
          <w:szCs w:val="28"/>
        </w:rPr>
        <w:t>2.1</w:t>
      </w:r>
      <w:r w:rsidR="002E16C6">
        <w:rPr>
          <w:rFonts w:ascii="Times New Roman" w:hAnsi="Times New Roman"/>
          <w:color w:val="auto"/>
          <w:sz w:val="28"/>
          <w:szCs w:val="28"/>
        </w:rPr>
        <w:t>5</w:t>
      </w:r>
      <w:r w:rsidRPr="00044AE0">
        <w:rPr>
          <w:rFonts w:ascii="Times New Roman" w:hAnsi="Times New Roman"/>
          <w:color w:val="auto"/>
          <w:sz w:val="28"/>
          <w:szCs w:val="28"/>
        </w:rPr>
        <w:t xml:space="preserve"> </w:t>
      </w:r>
      <w:r>
        <w:rPr>
          <w:rFonts w:ascii="Times New Roman" w:hAnsi="Times New Roman"/>
          <w:color w:val="auto"/>
          <w:sz w:val="28"/>
          <w:szCs w:val="28"/>
        </w:rPr>
        <w:t>Водоохранные зоны водных объектов</w:t>
      </w:r>
      <w:bookmarkEnd w:id="58"/>
    </w:p>
    <w:p w:rsidR="00312219" w:rsidRPr="00863DB8" w:rsidP="00EF79C7">
      <w:pPr>
        <w:spacing w:line="360" w:lineRule="auto"/>
        <w:ind w:firstLine="709"/>
        <w:rPr>
          <w:color w:val="auto"/>
          <w:szCs w:val="28"/>
          <w:lang w:eastAsia="ru-RU"/>
        </w:rPr>
      </w:pPr>
      <w:bookmarkEnd w:id="49"/>
      <w:bookmarkEnd w:id="50"/>
      <w:r w:rsidRPr="00863DB8">
        <w:rPr>
          <w:color w:val="auto"/>
          <w:szCs w:val="28"/>
          <w:lang w:eastAsia="ru-RU"/>
        </w:rPr>
        <w:t>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(Водный кодекс Российской Федерации от</w:t>
      </w:r>
      <w:r w:rsidRPr="00863DB8">
        <w:rPr>
          <w:color w:val="auto"/>
          <w:szCs w:val="28"/>
          <w:lang w:eastAsia="ru-RU"/>
        </w:rPr>
        <w:t xml:space="preserve"> </w:t>
      </w:r>
      <w:r w:rsidRPr="00863DB8">
        <w:rPr>
          <w:color w:val="auto"/>
          <w:szCs w:val="28"/>
          <w:lang w:eastAsia="ru-RU"/>
        </w:rPr>
        <w:t>03.06.2006 № 74-ФЗ).</w:t>
      </w:r>
    </w:p>
    <w:p w:rsidR="00312219" w:rsidRPr="00863DB8" w:rsidP="00EF79C7">
      <w:pPr>
        <w:spacing w:line="360" w:lineRule="auto"/>
        <w:ind w:firstLine="709"/>
        <w:rPr>
          <w:color w:val="auto"/>
          <w:szCs w:val="28"/>
          <w:lang w:eastAsia="ru-RU"/>
        </w:rPr>
      </w:pPr>
      <w:r w:rsidRPr="00863DB8">
        <w:rPr>
          <w:color w:val="auto"/>
          <w:szCs w:val="28"/>
          <w:lang w:eastAsia="ru-RU"/>
        </w:rPr>
        <w:t>Установление границ водоохранных зон водных объектов, режима их использования осуществляются в соответствии с требованиями Водного кодекса Р</w:t>
      </w:r>
      <w:r w:rsidR="00440068">
        <w:rPr>
          <w:color w:val="auto"/>
          <w:szCs w:val="28"/>
          <w:lang w:eastAsia="ru-RU"/>
        </w:rPr>
        <w:t xml:space="preserve">оссийской </w:t>
      </w:r>
      <w:r w:rsidRPr="00863DB8">
        <w:rPr>
          <w:color w:val="auto"/>
          <w:szCs w:val="28"/>
          <w:lang w:eastAsia="ru-RU"/>
        </w:rPr>
        <w:t>Ф</w:t>
      </w:r>
      <w:r w:rsidR="00440068">
        <w:rPr>
          <w:color w:val="auto"/>
          <w:szCs w:val="28"/>
          <w:lang w:eastAsia="ru-RU"/>
        </w:rPr>
        <w:t>едерации</w:t>
      </w:r>
      <w:r w:rsidRPr="00863DB8">
        <w:rPr>
          <w:color w:val="auto"/>
          <w:szCs w:val="28"/>
          <w:lang w:eastAsia="ru-RU"/>
        </w:rPr>
        <w:t>.</w:t>
      </w:r>
    </w:p>
    <w:p w:rsidR="00312219" w:rsidP="00EF79C7">
      <w:pPr>
        <w:spacing w:line="360" w:lineRule="auto"/>
        <w:ind w:firstLine="709"/>
        <w:rPr>
          <w:color w:val="auto"/>
          <w:szCs w:val="28"/>
        </w:rPr>
      </w:pPr>
      <w:r>
        <w:rPr>
          <w:color w:val="auto"/>
          <w:szCs w:val="28"/>
        </w:rPr>
        <w:t>Длина</w:t>
      </w:r>
      <w:r w:rsidRPr="00863DB8">
        <w:rPr>
          <w:color w:val="auto"/>
          <w:szCs w:val="28"/>
        </w:rPr>
        <w:t xml:space="preserve"> ВЗ, рассчитана с использованием ГИС </w:t>
      </w:r>
      <w:r w:rsidRPr="00863DB8">
        <w:rPr>
          <w:color w:val="auto"/>
          <w:szCs w:val="28"/>
          <w:lang w:val="en-US"/>
        </w:rPr>
        <w:t>ArcView</w:t>
      </w:r>
      <w:r w:rsidRPr="00863DB8">
        <w:rPr>
          <w:color w:val="auto"/>
          <w:szCs w:val="28"/>
        </w:rPr>
        <w:t xml:space="preserve"> для </w:t>
      </w:r>
      <w:r w:rsidR="00727EAE">
        <w:rPr>
          <w:color w:val="auto"/>
          <w:szCs w:val="28"/>
        </w:rPr>
        <w:t>7</w:t>
      </w:r>
      <w:r w:rsidRPr="00863DB8">
        <w:rPr>
          <w:color w:val="auto"/>
          <w:szCs w:val="28"/>
        </w:rPr>
        <w:t xml:space="preserve">3 водотоков и водоемов, включенных в конечное число водных объектов, для которых разрабатываются мероприятия СКИОВО. </w:t>
      </w:r>
    </w:p>
    <w:p w:rsidR="00B02CEA" w:rsidRPr="00B02CEA" w:rsidP="00F518DD">
      <w:pPr>
        <w:pStyle w:val="Heading2"/>
        <w:spacing w:before="240" w:after="120" w:line="360" w:lineRule="auto"/>
        <w:jc w:val="center"/>
        <w:rPr>
          <w:rFonts w:ascii="Times New Roman" w:hAnsi="Times New Roman"/>
          <w:color w:val="auto"/>
          <w:sz w:val="28"/>
          <w:szCs w:val="28"/>
        </w:rPr>
      </w:pPr>
      <w:bookmarkStart w:id="59" w:name="_Toc386548955"/>
      <w:r w:rsidRPr="00B02CEA">
        <w:rPr>
          <w:rFonts w:ascii="Times New Roman" w:hAnsi="Times New Roman"/>
          <w:color w:val="auto"/>
          <w:sz w:val="28"/>
          <w:szCs w:val="28"/>
        </w:rPr>
        <w:t>2.1</w:t>
      </w:r>
      <w:r w:rsidR="002E16C6">
        <w:rPr>
          <w:rFonts w:ascii="Times New Roman" w:hAnsi="Times New Roman"/>
          <w:color w:val="auto"/>
          <w:sz w:val="28"/>
          <w:szCs w:val="28"/>
        </w:rPr>
        <w:t>6</w:t>
      </w:r>
      <w:r w:rsidRPr="00B02CEA">
        <w:rPr>
          <w:rFonts w:ascii="Times New Roman" w:hAnsi="Times New Roman"/>
          <w:color w:val="auto"/>
          <w:sz w:val="28"/>
          <w:szCs w:val="28"/>
        </w:rPr>
        <w:t xml:space="preserve"> О</w:t>
      </w:r>
      <w:r w:rsidRPr="00B02CEA">
        <w:rPr>
          <w:rFonts w:ascii="Times New Roman" w:hAnsi="Times New Roman"/>
          <w:color w:val="auto"/>
          <w:sz w:val="28"/>
          <w:szCs w:val="28"/>
        </w:rPr>
        <w:t>собо охраняемые природные территории</w:t>
      </w:r>
      <w:bookmarkEnd w:id="59"/>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Российской Федерации от 14.03.1995 № 33-ФЗ</w:t>
      </w:r>
      <w:r w:rsidRPr="00863DB8">
        <w:rPr>
          <w:color w:val="auto"/>
          <w:szCs w:val="28"/>
        </w:rPr>
        <w:t>).</w:t>
      </w:r>
      <w:r w:rsidRPr="00863DB8">
        <w:rPr>
          <w:rFonts w:eastAsia="Times New Roman"/>
          <w:color w:val="auto"/>
          <w:szCs w:val="28"/>
          <w:lang w:eastAsia="ru-RU"/>
        </w:rPr>
        <w:t xml:space="preserve"> Особо охраняемые природные территории имеют федеральное, региональное или местное значение.</w:t>
      </w:r>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 xml:space="preserve">Государственные природные заповедники и заказники федерального значения учреждаются решением Правительства Российской Федерации на основании представления федерального органа исполнительной власти в области охраны окружающей среды. На территории государственных природных заповедников и заказников запрещается любая деятельность, противоречащая задачам государственного природного заповедника и режиму особой охраны его территории. Перечень режимных ограничений устанавливается в положении о государственном природном заповеднике или заказнике. </w:t>
      </w:r>
    </w:p>
    <w:p w:rsidR="006C64E1"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Водно-болотные угодья, имеющие международное значение, определены в «Конвенции о водно-болотных угодьях, имеющих международное значение главным образом в качестве местообитаний водоплавающих птиц» от 02.02.1971 (</w:t>
      </w:r>
      <w:r w:rsidRPr="00863DB8">
        <w:rPr>
          <w:rFonts w:eastAsia="Times New Roman"/>
          <w:color w:val="auto"/>
          <w:szCs w:val="28"/>
          <w:lang w:eastAsia="ru-RU"/>
        </w:rPr>
        <w:t>Рамсар</w:t>
      </w:r>
      <w:r w:rsidRPr="00863DB8">
        <w:rPr>
          <w:rFonts w:eastAsia="Times New Roman"/>
          <w:color w:val="auto"/>
          <w:szCs w:val="28"/>
          <w:lang w:eastAsia="ru-RU"/>
        </w:rPr>
        <w:t>, Иран).</w:t>
      </w:r>
      <w:r w:rsidRPr="00863DB8">
        <w:rPr>
          <w:color w:val="auto"/>
        </w:rPr>
        <w:t xml:space="preserve"> К</w:t>
      </w:r>
      <w:r w:rsidRPr="00863DB8">
        <w:rPr>
          <w:rFonts w:eastAsia="Times New Roman"/>
          <w:color w:val="auto"/>
          <w:szCs w:val="28"/>
          <w:lang w:eastAsia="ru-RU"/>
        </w:rPr>
        <w:t>онвенция устанавливает критерии выделения водно-болотных угодий международного значения, основные принципы их разумного использования и охраны. На территории Р</w:t>
      </w:r>
      <w:r w:rsidR="00440068">
        <w:rPr>
          <w:rFonts w:eastAsia="Times New Roman"/>
          <w:color w:val="auto"/>
          <w:szCs w:val="28"/>
          <w:lang w:eastAsia="ru-RU"/>
        </w:rPr>
        <w:t xml:space="preserve">оссийской </w:t>
      </w:r>
      <w:r w:rsidRPr="00863DB8">
        <w:rPr>
          <w:rFonts w:eastAsia="Times New Roman"/>
          <w:color w:val="auto"/>
          <w:szCs w:val="28"/>
          <w:lang w:eastAsia="ru-RU"/>
        </w:rPr>
        <w:t>Ф</w:t>
      </w:r>
      <w:r w:rsidR="00440068">
        <w:rPr>
          <w:rFonts w:eastAsia="Times New Roman"/>
          <w:color w:val="auto"/>
          <w:szCs w:val="28"/>
          <w:lang w:eastAsia="ru-RU"/>
        </w:rPr>
        <w:t>едерации</w:t>
      </w:r>
      <w:r w:rsidRPr="00863DB8">
        <w:rPr>
          <w:rFonts w:eastAsia="Times New Roman"/>
          <w:color w:val="auto"/>
          <w:szCs w:val="28"/>
          <w:lang w:eastAsia="ru-RU"/>
        </w:rPr>
        <w:t xml:space="preserve"> перечень этих угодий утвержден </w:t>
      </w:r>
      <w:r w:rsidRPr="00BA12E5" w:rsidR="00BA12E5">
        <w:rPr>
          <w:rFonts w:eastAsia="Times New Roman"/>
          <w:color w:val="auto"/>
          <w:szCs w:val="28"/>
          <w:lang w:eastAsia="ru-RU"/>
        </w:rPr>
        <w:t>п</w:t>
      </w:r>
      <w:r w:rsidRPr="00BA12E5">
        <w:rPr>
          <w:rFonts w:eastAsia="Times New Roman"/>
          <w:color w:val="auto"/>
          <w:szCs w:val="28"/>
          <w:lang w:eastAsia="ru-RU"/>
        </w:rPr>
        <w:t>остан</w:t>
      </w:r>
      <w:r w:rsidRPr="00863DB8">
        <w:rPr>
          <w:rFonts w:eastAsia="Times New Roman"/>
          <w:color w:val="auto"/>
          <w:szCs w:val="28"/>
          <w:lang w:eastAsia="ru-RU"/>
        </w:rPr>
        <w:t>овлением Правительства Российской Федерации от 13.09.1994 № 1050</w:t>
      </w:r>
    </w:p>
    <w:p w:rsidR="00B02CEA" w:rsidRPr="00863DB8"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 xml:space="preserve">Ключевые орнитологические территории (КОТР) – участки территорий, наиболее важные для поддержания биологического разнообразия птиц. Выявление таких участков в России проводит некоммерческая общественная организация «Союз охраны птиц России». </w:t>
      </w:r>
    </w:p>
    <w:p w:rsidR="00D353E4" w:rsidRPr="00B02CEA" w:rsidP="00F518DD">
      <w:pPr>
        <w:pStyle w:val="Heading2"/>
        <w:spacing w:before="240" w:after="120" w:line="360" w:lineRule="auto"/>
        <w:jc w:val="center"/>
        <w:rPr>
          <w:rFonts w:ascii="Times New Roman" w:hAnsi="Times New Roman"/>
          <w:color w:val="auto"/>
          <w:sz w:val="28"/>
          <w:szCs w:val="28"/>
        </w:rPr>
      </w:pPr>
      <w:bookmarkStart w:id="60" w:name="_Toc386548956"/>
      <w:r w:rsidRPr="00B02CEA">
        <w:rPr>
          <w:rFonts w:ascii="Times New Roman" w:hAnsi="Times New Roman"/>
          <w:color w:val="auto"/>
          <w:sz w:val="28"/>
          <w:szCs w:val="28"/>
        </w:rPr>
        <w:t>2.1</w:t>
      </w:r>
      <w:r w:rsidR="002E16C6">
        <w:rPr>
          <w:rFonts w:ascii="Times New Roman" w:hAnsi="Times New Roman"/>
          <w:color w:val="auto"/>
          <w:sz w:val="28"/>
          <w:szCs w:val="28"/>
        </w:rPr>
        <w:t>7</w:t>
      </w:r>
      <w:r w:rsidRPr="00B02CEA">
        <w:rPr>
          <w:rFonts w:ascii="Times New Roman" w:hAnsi="Times New Roman"/>
          <w:color w:val="auto"/>
          <w:sz w:val="28"/>
          <w:szCs w:val="28"/>
        </w:rPr>
        <w:t xml:space="preserve"> </w:t>
      </w:r>
      <w:r>
        <w:rPr>
          <w:rFonts w:ascii="Times New Roman" w:hAnsi="Times New Roman"/>
          <w:color w:val="auto"/>
          <w:sz w:val="28"/>
          <w:szCs w:val="28"/>
        </w:rPr>
        <w:t>Перечни водных объектов</w:t>
      </w:r>
      <w:bookmarkEnd w:id="60"/>
    </w:p>
    <w:p w:rsidR="000A3593" w:rsidP="000A3593">
      <w:pPr>
        <w:spacing w:line="360" w:lineRule="auto"/>
        <w:ind w:firstLine="709"/>
        <w:rPr>
          <w:color w:val="auto"/>
        </w:rPr>
      </w:pPr>
      <w:bookmarkStart w:id="61" w:name="_Toc283127805"/>
      <w:r w:rsidRPr="000A3593">
        <w:rPr>
          <w:color w:val="auto"/>
        </w:rPr>
        <w:t xml:space="preserve">Перечень водных объектов бассейна р. Хатанга и их частей, осуществление мер, по охране которых, возложено на органы государственной власти субъектов Российской Федерации, составлен с указанием уполномоченного органа исполнительной власти субъекта Российской Федерации. При составлении перечня руководствовались </w:t>
      </w:r>
      <w:r w:rsidRPr="000A3593">
        <w:rPr>
          <w:color w:val="auto"/>
        </w:rPr>
        <w:t>ч</w:t>
      </w:r>
      <w:r w:rsidRPr="000A3593">
        <w:rPr>
          <w:color w:val="auto"/>
        </w:rPr>
        <w:t>. 11 ст. 25, ч. 2 ст. 8, ч. 2 ст. 26 Водного кодекса Российской Федерации.</w:t>
      </w:r>
    </w:p>
    <w:p w:rsidR="000A3593" w:rsidRPr="000A3593" w:rsidP="000A3593">
      <w:pPr>
        <w:spacing w:line="360" w:lineRule="auto"/>
        <w:ind w:firstLine="709"/>
        <w:rPr>
          <w:color w:val="auto"/>
        </w:rPr>
      </w:pPr>
      <w:r w:rsidRPr="000A3593">
        <w:rPr>
          <w:color w:val="auto"/>
        </w:rPr>
        <w:t xml:space="preserve">Перечень водных объектов бассейна р. Хатанга и их частей, осуществление мер, по предотвращению негативного воздействия вод и ликвидации его последствий, в отношении которых, возложено на органы государственной власти субъектов Российской Федерации, составлен по каждому субъекту Российской Федерации с указанием уполномоченного органа исполнительной власти субъекта Российской Федерации. При составлении перечня руководствовались </w:t>
      </w:r>
      <w:r w:rsidRPr="000A3593">
        <w:rPr>
          <w:color w:val="auto"/>
        </w:rPr>
        <w:t>ч</w:t>
      </w:r>
      <w:r w:rsidRPr="000A3593">
        <w:rPr>
          <w:color w:val="auto"/>
        </w:rPr>
        <w:t>. 10 ст. 25, ч. 2 ст. 8, ч. 3 ст. 26 Водного кодекса Российской Федерации.</w:t>
      </w:r>
    </w:p>
    <w:p w:rsidR="001F1D21" w:rsidRPr="001F1D21" w:rsidP="001F1D21">
      <w:pPr>
        <w:spacing w:line="360" w:lineRule="auto"/>
        <w:ind w:firstLine="709"/>
        <w:rPr>
          <w:color w:val="auto"/>
        </w:rPr>
      </w:pPr>
      <w:bookmarkStart w:id="62" w:name="_Toc284844400"/>
      <w:bookmarkStart w:id="63" w:name="_Toc284947620"/>
      <w:bookmarkStart w:id="64" w:name="_Toc289516812"/>
      <w:bookmarkEnd w:id="61"/>
      <w:r w:rsidRPr="001F1D21">
        <w:rPr>
          <w:color w:val="auto"/>
        </w:rPr>
        <w:t xml:space="preserve">В перечень включены водные объекты бассейна р. Хатанга, осуществление мер, по предотвращению негативного воздействия вод и ликвидации его последствий, в отношении которых, возложено территориальные органы Федерального агентства водных ресурсов – Енисейское бассейновое водное управление (Енисейское БВУ). При составлении перечня руководствовались </w:t>
      </w:r>
      <w:r w:rsidRPr="001F1D21">
        <w:rPr>
          <w:color w:val="auto"/>
        </w:rPr>
        <w:t>ч</w:t>
      </w:r>
      <w:r w:rsidRPr="001F1D21">
        <w:rPr>
          <w:color w:val="auto"/>
        </w:rPr>
        <w:t>. 17 ст. 24.</w:t>
      </w:r>
    </w:p>
    <w:p w:rsidR="00523CFD" w:rsidP="001F1D21">
      <w:pPr>
        <w:spacing w:line="360" w:lineRule="auto"/>
        <w:ind w:firstLine="709"/>
        <w:rPr>
          <w:color w:val="auto"/>
        </w:rPr>
      </w:pPr>
      <w:bookmarkEnd w:id="45"/>
      <w:bookmarkEnd w:id="62"/>
      <w:bookmarkEnd w:id="63"/>
      <w:bookmarkEnd w:id="64"/>
      <w:r w:rsidRPr="001F1D21">
        <w:rPr>
          <w:color w:val="auto"/>
        </w:rPr>
        <w:t>При составлении перечня водных объектов бассейна р. Хатанга, для которых разрабатывается СКИОВО и осуществление мер, в отношении которых возложено на муниципальные органы власти, физические и юридические лица и руководствовались ст. 27, ч. 2 ст. 8 Водного кодекса Российской Федерации.</w:t>
      </w:r>
    </w:p>
    <w:p w:rsidR="00523CFD">
      <w:pPr>
        <w:jc w:val="left"/>
        <w:rPr>
          <w:color w:val="auto"/>
        </w:rPr>
      </w:pPr>
      <w:r>
        <w:rPr>
          <w:color w:val="auto"/>
        </w:rPr>
        <w:br w:type="page"/>
      </w:r>
    </w:p>
    <w:p w:rsidR="00523CFD" w:rsidRPr="00B02CEA" w:rsidP="00F518DD">
      <w:pPr>
        <w:pStyle w:val="Heading2"/>
        <w:spacing w:before="240" w:after="120" w:line="360" w:lineRule="auto"/>
        <w:jc w:val="center"/>
        <w:rPr>
          <w:rFonts w:ascii="Times New Roman" w:hAnsi="Times New Roman"/>
          <w:color w:val="auto"/>
          <w:sz w:val="28"/>
          <w:szCs w:val="28"/>
        </w:rPr>
      </w:pPr>
      <w:bookmarkStart w:id="65" w:name="_Toc386548957"/>
      <w:r w:rsidRPr="00B02CEA">
        <w:rPr>
          <w:rFonts w:ascii="Times New Roman" w:hAnsi="Times New Roman"/>
          <w:color w:val="auto"/>
          <w:sz w:val="28"/>
          <w:szCs w:val="28"/>
        </w:rPr>
        <w:t>2.1</w:t>
      </w:r>
      <w:r>
        <w:rPr>
          <w:rFonts w:ascii="Times New Roman" w:hAnsi="Times New Roman"/>
          <w:color w:val="auto"/>
          <w:sz w:val="28"/>
          <w:szCs w:val="28"/>
        </w:rPr>
        <w:t>8</w:t>
      </w:r>
      <w:r w:rsidRPr="00B02CEA">
        <w:rPr>
          <w:rFonts w:ascii="Times New Roman" w:hAnsi="Times New Roman"/>
          <w:color w:val="auto"/>
          <w:sz w:val="28"/>
          <w:szCs w:val="28"/>
        </w:rPr>
        <w:t xml:space="preserve"> </w:t>
      </w:r>
      <w:bookmarkStart w:id="66" w:name="_Toc266171759"/>
      <w:r w:rsidRPr="006B4CBD">
        <w:rPr>
          <w:rFonts w:ascii="Times New Roman" w:hAnsi="Times New Roman"/>
          <w:color w:val="auto"/>
          <w:sz w:val="28"/>
          <w:szCs w:val="28"/>
        </w:rPr>
        <w:t>Система управления, нормативное правовое управление использованием и охраной водных объектов, защиты от негативного воздействия вод</w:t>
      </w:r>
      <w:bookmarkEnd w:id="65"/>
      <w:bookmarkEnd w:id="66"/>
    </w:p>
    <w:p w:rsidR="00523CFD" w:rsidRPr="00150D7B" w:rsidP="00523CFD">
      <w:pPr>
        <w:spacing w:line="360" w:lineRule="auto"/>
        <w:ind w:firstLine="709"/>
        <w:rPr>
          <w:color w:val="auto"/>
        </w:rPr>
      </w:pPr>
      <w:r w:rsidRPr="00150D7B">
        <w:rPr>
          <w:color w:val="auto"/>
        </w:rPr>
        <w:t>В систему управления водных отношений входят органы государственной власти Российской Федерации, органы государственной власти субъектов Р</w:t>
      </w:r>
      <w:r>
        <w:rPr>
          <w:color w:val="auto"/>
        </w:rPr>
        <w:t xml:space="preserve">оссийской </w:t>
      </w:r>
      <w:r w:rsidRPr="00150D7B">
        <w:rPr>
          <w:color w:val="auto"/>
        </w:rPr>
        <w:t>Ф</w:t>
      </w:r>
      <w:r>
        <w:rPr>
          <w:color w:val="auto"/>
        </w:rPr>
        <w:t>едерации</w:t>
      </w:r>
      <w:r w:rsidRPr="00150D7B">
        <w:rPr>
          <w:color w:val="auto"/>
        </w:rPr>
        <w:t>, органы местного самоуправления.</w:t>
      </w:r>
    </w:p>
    <w:p w:rsidR="00523CFD" w:rsidRPr="00150D7B" w:rsidP="00523CFD">
      <w:pPr>
        <w:spacing w:line="360" w:lineRule="auto"/>
        <w:ind w:firstLine="709"/>
        <w:rPr>
          <w:color w:val="auto"/>
        </w:rPr>
      </w:pPr>
      <w:r w:rsidRPr="00150D7B">
        <w:rPr>
          <w:color w:val="auto"/>
        </w:rPr>
        <w:t>От имени Российской Федерации в системе управления водными отношениями выступают федеральные органы исполнительной власти – федеральные министерства, федеральные службы и федеральные агентства.</w:t>
      </w:r>
    </w:p>
    <w:p w:rsidR="00523CFD" w:rsidRPr="00150D7B" w:rsidP="00523CFD">
      <w:pPr>
        <w:spacing w:line="360" w:lineRule="auto"/>
        <w:ind w:firstLine="709"/>
        <w:rPr>
          <w:color w:val="auto"/>
        </w:rPr>
      </w:pPr>
      <w:r w:rsidRPr="00150D7B">
        <w:rPr>
          <w:color w:val="auto"/>
        </w:rPr>
        <w:t>За Минприроды России, подведомственного Правительству Р</w:t>
      </w:r>
      <w:r>
        <w:rPr>
          <w:color w:val="auto"/>
        </w:rPr>
        <w:t xml:space="preserve">оссийской </w:t>
      </w:r>
      <w:r w:rsidRPr="00150D7B">
        <w:rPr>
          <w:color w:val="auto"/>
        </w:rPr>
        <w:t>Ф</w:t>
      </w:r>
      <w:r>
        <w:rPr>
          <w:color w:val="auto"/>
        </w:rPr>
        <w:t>едерации</w:t>
      </w:r>
      <w:r w:rsidRPr="00150D7B">
        <w:rPr>
          <w:color w:val="auto"/>
        </w:rPr>
        <w:t>, закреплено право нормативно-правового регулирования водных отношений, за исключением вопросов, правовое регулирование которых осуществляется исключительно федеральными конституционными законами, федеральными законами, актами Президента Р</w:t>
      </w:r>
      <w:r>
        <w:rPr>
          <w:color w:val="auto"/>
        </w:rPr>
        <w:t xml:space="preserve">оссийской </w:t>
      </w:r>
      <w:r w:rsidRPr="00150D7B">
        <w:rPr>
          <w:color w:val="auto"/>
        </w:rPr>
        <w:t>Ф</w:t>
      </w:r>
      <w:r>
        <w:rPr>
          <w:color w:val="auto"/>
        </w:rPr>
        <w:t>едерации</w:t>
      </w:r>
      <w:r w:rsidRPr="00150D7B">
        <w:rPr>
          <w:color w:val="auto"/>
        </w:rPr>
        <w:t xml:space="preserve"> и Правительства Р</w:t>
      </w:r>
      <w:r>
        <w:rPr>
          <w:color w:val="auto"/>
        </w:rPr>
        <w:t xml:space="preserve">оссийской </w:t>
      </w:r>
      <w:r w:rsidRPr="00150D7B">
        <w:rPr>
          <w:color w:val="auto"/>
        </w:rPr>
        <w:t>Ф</w:t>
      </w:r>
      <w:r>
        <w:rPr>
          <w:color w:val="auto"/>
        </w:rPr>
        <w:t>едерации</w:t>
      </w:r>
      <w:r w:rsidRPr="00150D7B">
        <w:rPr>
          <w:color w:val="auto"/>
        </w:rPr>
        <w:t>, осуществление координации и контроля за деятельности служб, агентств.</w:t>
      </w:r>
    </w:p>
    <w:p w:rsidR="00523CFD" w:rsidRPr="00150D7B" w:rsidP="00523CFD">
      <w:pPr>
        <w:spacing w:line="360" w:lineRule="auto"/>
        <w:ind w:firstLine="709"/>
        <w:rPr>
          <w:color w:val="auto"/>
        </w:rPr>
      </w:pPr>
      <w:r w:rsidRPr="00150D7B">
        <w:rPr>
          <w:color w:val="auto"/>
        </w:rPr>
        <w:t xml:space="preserve">Федеральные службы Росгидромет, Росприроднадзор, подведомственные Минприроды России, </w:t>
      </w:r>
      <w:bookmarkStart w:id="67" w:name="sub_401"/>
      <w:r w:rsidRPr="00150D7B">
        <w:rPr>
          <w:color w:val="auto"/>
        </w:rPr>
        <w:t xml:space="preserve">и их территориальные органы осуществляют соответственно функции по мониторингу водных объектов и надзору </w:t>
      </w:r>
      <w:bookmarkStart w:id="68" w:name="sub_402"/>
      <w:bookmarkEnd w:id="67"/>
      <w:r w:rsidRPr="00150D7B">
        <w:rPr>
          <w:color w:val="auto"/>
        </w:rPr>
        <w:t xml:space="preserve">за использованием и охраной вод. Росгидромет, Росприроднадзор в пределах своей компетенции издают индивидуальные правовые акты. </w:t>
      </w:r>
      <w:bookmarkEnd w:id="68"/>
      <w:r w:rsidRPr="00150D7B">
        <w:rPr>
          <w:color w:val="auto"/>
        </w:rPr>
        <w:t>Росприроднадзор не вправе осуществлять управление государственным имуществом и оказание</w:t>
      </w:r>
      <w:r>
        <w:rPr>
          <w:color w:val="auto"/>
        </w:rPr>
        <w:t>м</w:t>
      </w:r>
      <w:r w:rsidRPr="00150D7B">
        <w:rPr>
          <w:color w:val="auto"/>
        </w:rPr>
        <w:t xml:space="preserve"> платных услуг.</w:t>
      </w:r>
    </w:p>
    <w:p w:rsidR="00523CFD" w:rsidRPr="00150D7B" w:rsidP="00523CFD">
      <w:pPr>
        <w:spacing w:line="360" w:lineRule="auto"/>
        <w:ind w:firstLine="709"/>
        <w:rPr>
          <w:color w:val="auto"/>
        </w:rPr>
      </w:pPr>
      <w:bookmarkStart w:id="69" w:name="sub_5"/>
      <w:r w:rsidRPr="00150D7B">
        <w:rPr>
          <w:color w:val="auto"/>
        </w:rPr>
        <w:t xml:space="preserve">Федеральное агентство Росводресурсы, подведомственное Минприроды России (в составе подведомственных территориальных органов межрегионального уровня и их структурных подразделений, федеральных государственных учреждений, бассейнового совета бассейнового округа) </w:t>
      </w:r>
      <w:bookmarkStart w:id="70" w:name="sub_501"/>
      <w:bookmarkEnd w:id="69"/>
      <w:r w:rsidRPr="00150D7B">
        <w:rPr>
          <w:color w:val="auto"/>
        </w:rPr>
        <w:t xml:space="preserve">осуществляет в сфере водных отношений функции по оказанию государственных услуг и управление водным хозяйством, правоприменительные функции, за исключением функций по контролю и надзору, рекомендательные функции. </w:t>
      </w:r>
      <w:bookmarkEnd w:id="70"/>
      <w:r w:rsidRPr="00150D7B">
        <w:rPr>
          <w:color w:val="auto"/>
        </w:rPr>
        <w:t>Росводресурсы в пределах своей компетенции издает индивидуальные правовые акты. Не вправе осуществлять нормативно-правовое регулирование в сфере водных отношений и функции по контролю и надзору, кроме случаев, устанавливаемых указами Президента Российской Федерации или постановлениями Правительства Российской Федерации.</w:t>
      </w:r>
    </w:p>
    <w:p w:rsidR="00523CFD" w:rsidRPr="00150D7B" w:rsidP="00523CFD">
      <w:pPr>
        <w:spacing w:line="360" w:lineRule="auto"/>
        <w:ind w:firstLine="709"/>
        <w:rPr>
          <w:color w:val="auto"/>
        </w:rPr>
      </w:pPr>
      <w:r w:rsidRPr="00150D7B">
        <w:rPr>
          <w:color w:val="auto"/>
        </w:rPr>
        <w:t>От имени субъектов Р</w:t>
      </w:r>
      <w:r>
        <w:rPr>
          <w:color w:val="auto"/>
        </w:rPr>
        <w:t xml:space="preserve">оссийской </w:t>
      </w:r>
      <w:r w:rsidRPr="00150D7B">
        <w:rPr>
          <w:color w:val="auto"/>
        </w:rPr>
        <w:t>Ф</w:t>
      </w:r>
      <w:r>
        <w:rPr>
          <w:color w:val="auto"/>
        </w:rPr>
        <w:t>едерации</w:t>
      </w:r>
      <w:r w:rsidRPr="00150D7B">
        <w:rPr>
          <w:color w:val="auto"/>
        </w:rPr>
        <w:t>, муниципальных образований в системе управления водными отношениями выступают соответственно органы государственной власти субъектов Р</w:t>
      </w:r>
      <w:r>
        <w:rPr>
          <w:color w:val="auto"/>
        </w:rPr>
        <w:t xml:space="preserve">оссийской </w:t>
      </w:r>
      <w:r w:rsidRPr="00150D7B">
        <w:rPr>
          <w:color w:val="auto"/>
        </w:rPr>
        <w:t>Ф</w:t>
      </w:r>
      <w:r>
        <w:rPr>
          <w:color w:val="auto"/>
        </w:rPr>
        <w:t>едерации</w:t>
      </w:r>
      <w:r w:rsidRPr="00150D7B">
        <w:rPr>
          <w:color w:val="auto"/>
        </w:rPr>
        <w:t>, органы местного самоуправления в пределах своих полномочий, установленных нормативными правовыми актами.</w:t>
      </w:r>
    </w:p>
    <w:p w:rsidR="00523CFD" w:rsidRPr="00150D7B" w:rsidP="00523CFD">
      <w:pPr>
        <w:spacing w:line="360" w:lineRule="auto"/>
        <w:ind w:firstLine="709"/>
        <w:rPr>
          <w:color w:val="auto"/>
        </w:rPr>
      </w:pPr>
      <w:r w:rsidRPr="00150D7B">
        <w:rPr>
          <w:color w:val="auto"/>
        </w:rPr>
        <w:t>Характеристика системы управления использованием, охраной водных объектов, защиты от негативного воздействия вод в бассейне р. Хатанга приводится в прил</w:t>
      </w:r>
      <w:r>
        <w:rPr>
          <w:color w:val="auto"/>
        </w:rPr>
        <w:t>ожении М.</w:t>
      </w:r>
    </w:p>
    <w:p w:rsidR="00523CFD" w:rsidRPr="00150D7B" w:rsidP="00523CFD">
      <w:pPr>
        <w:spacing w:line="360" w:lineRule="auto"/>
        <w:ind w:firstLine="709"/>
        <w:rPr>
          <w:color w:val="auto"/>
        </w:rPr>
      </w:pPr>
      <w:r w:rsidRPr="00150D7B">
        <w:rPr>
          <w:color w:val="auto"/>
        </w:rPr>
        <w:t>Водный кодекс Р</w:t>
      </w:r>
      <w:r>
        <w:rPr>
          <w:color w:val="auto"/>
        </w:rPr>
        <w:t xml:space="preserve">оссийской </w:t>
      </w:r>
      <w:r w:rsidRPr="00150D7B">
        <w:rPr>
          <w:color w:val="auto"/>
        </w:rPr>
        <w:t>Ф</w:t>
      </w:r>
      <w:r>
        <w:rPr>
          <w:color w:val="auto"/>
        </w:rPr>
        <w:t>едерации</w:t>
      </w:r>
      <w:r w:rsidRPr="00150D7B">
        <w:rPr>
          <w:color w:val="auto"/>
        </w:rPr>
        <w:t xml:space="preserve"> разработан таким образом, что по целому ряду вопросов необходимо принятие подзаконных нормативных правовых актов, рассчитанных на неопределенное время, а также на установленный период времени, например, на год.</w:t>
      </w:r>
    </w:p>
    <w:p w:rsidR="00523CFD" w:rsidRPr="00150D7B" w:rsidP="00523CFD">
      <w:pPr>
        <w:spacing w:line="360" w:lineRule="auto"/>
        <w:ind w:firstLine="709"/>
        <w:rPr>
          <w:color w:val="auto"/>
        </w:rPr>
      </w:pPr>
      <w:r w:rsidRPr="00150D7B">
        <w:rPr>
          <w:color w:val="auto"/>
        </w:rPr>
        <w:t>Основные нормативные правовые акты, включая акты международного права, по иерархии водного законодательства, приведены в хронологическом порядке утверждения в прил</w:t>
      </w:r>
      <w:r>
        <w:rPr>
          <w:color w:val="auto"/>
        </w:rPr>
        <w:t>ожении Н</w:t>
      </w:r>
      <w:r w:rsidRPr="00150D7B">
        <w:rPr>
          <w:color w:val="auto"/>
        </w:rPr>
        <w:t>. Значительная часть полномочий Российской Федерации управлением в области использования и охраны водных объектов осуществляется Правительством Р</w:t>
      </w:r>
      <w:r>
        <w:rPr>
          <w:color w:val="auto"/>
        </w:rPr>
        <w:t xml:space="preserve">оссийской </w:t>
      </w:r>
      <w:r w:rsidRPr="00150D7B">
        <w:rPr>
          <w:color w:val="auto"/>
        </w:rPr>
        <w:t>Ф</w:t>
      </w:r>
      <w:r>
        <w:rPr>
          <w:color w:val="auto"/>
        </w:rPr>
        <w:t>едерации</w:t>
      </w:r>
      <w:r w:rsidRPr="00150D7B">
        <w:rPr>
          <w:color w:val="auto"/>
        </w:rPr>
        <w:t xml:space="preserve"> (30</w:t>
      </w:r>
      <w:r>
        <w:rPr>
          <w:color w:val="auto"/>
        </w:rPr>
        <w:t> </w:t>
      </w:r>
      <w:r w:rsidRPr="004425D7">
        <w:rPr>
          <w:color w:val="auto"/>
        </w:rPr>
        <w:t>постановлений Правительства РФ), специально уполномоченными органами</w:t>
      </w:r>
      <w:r w:rsidRPr="00150D7B">
        <w:rPr>
          <w:color w:val="auto"/>
        </w:rPr>
        <w:t xml:space="preserve"> федеральной исполнительной власти (28 актов Минприроды России, 17 актов Федерального агентства водных ресурсов).</w:t>
      </w:r>
      <w:r w:rsidRPr="00150D7B">
        <w:rPr>
          <w:color w:val="auto"/>
        </w:rPr>
        <w:t xml:space="preserve"> Реализация таких полномочий субъектов Р</w:t>
      </w:r>
      <w:r>
        <w:rPr>
          <w:color w:val="auto"/>
        </w:rPr>
        <w:t xml:space="preserve">оссийской </w:t>
      </w:r>
      <w:r w:rsidRPr="00150D7B">
        <w:rPr>
          <w:color w:val="auto"/>
        </w:rPr>
        <w:t>Ф</w:t>
      </w:r>
      <w:r>
        <w:rPr>
          <w:color w:val="auto"/>
        </w:rPr>
        <w:t>едерации</w:t>
      </w:r>
      <w:r w:rsidRPr="00150D7B">
        <w:rPr>
          <w:color w:val="auto"/>
        </w:rPr>
        <w:t xml:space="preserve"> осуществляется Правительством и органами исполнительной власти Красноярского края (14 актов). </w:t>
      </w:r>
    </w:p>
    <w:p w:rsidR="00523CFD" w:rsidRPr="00150D7B" w:rsidP="00523CFD">
      <w:pPr>
        <w:spacing w:line="360" w:lineRule="auto"/>
        <w:ind w:firstLine="709"/>
        <w:rPr>
          <w:color w:val="auto"/>
        </w:rPr>
      </w:pPr>
      <w:r w:rsidRPr="00150D7B">
        <w:rPr>
          <w:color w:val="auto"/>
        </w:rPr>
        <w:t xml:space="preserve">Реализуются также нормы международного права (Арктическая программа ВВФ (WWF) всемирного фонда дикой природы, </w:t>
      </w:r>
      <w:r w:rsidRPr="00150D7B">
        <w:rPr>
          <w:color w:val="auto"/>
        </w:rPr>
        <w:t>суб-проект</w:t>
      </w:r>
      <w:r w:rsidRPr="00150D7B">
        <w:rPr>
          <w:color w:val="auto"/>
        </w:rPr>
        <w:t xml:space="preserve"> «Оценка полноты существующих региональных систем ООПТ Российской Арктики в отношении Ключевых орнитологических территорий России», в частности, в бассейне р. Хатанга </w:t>
      </w:r>
      <w:r>
        <w:rPr>
          <w:color w:val="auto"/>
        </w:rPr>
        <w:t>–</w:t>
      </w:r>
      <w:r w:rsidRPr="00150D7B">
        <w:rPr>
          <w:color w:val="auto"/>
        </w:rPr>
        <w:t xml:space="preserve"> «Полуостров </w:t>
      </w:r>
      <w:r w:rsidRPr="00150D7B">
        <w:rPr>
          <w:color w:val="auto"/>
        </w:rPr>
        <w:t>Хара-Тумус</w:t>
      </w:r>
      <w:r w:rsidRPr="00150D7B">
        <w:rPr>
          <w:color w:val="auto"/>
        </w:rPr>
        <w:t xml:space="preserve"> и прилежащие побережья бухты </w:t>
      </w:r>
      <w:r w:rsidRPr="00150D7B">
        <w:rPr>
          <w:color w:val="auto"/>
        </w:rPr>
        <w:t>Нордвик</w:t>
      </w:r>
      <w:r w:rsidRPr="00150D7B">
        <w:rPr>
          <w:color w:val="auto"/>
        </w:rPr>
        <w:t>».</w:t>
      </w:r>
    </w:p>
    <w:p w:rsidR="00275CE0" w:rsidRPr="00863DB8" w:rsidP="00025268">
      <w:pPr>
        <w:ind w:firstLine="709"/>
        <w:rPr>
          <w:color w:val="auto"/>
        </w:rPr>
      </w:pPr>
    </w:p>
    <w:p w:rsidR="00D02B06" w:rsidRPr="00D53F0C" w:rsidP="00D53F0C">
      <w:pPr>
        <w:pStyle w:val="Heading1"/>
        <w:pageBreakBefore/>
        <w:spacing w:before="0" w:after="120" w:line="360" w:lineRule="auto"/>
        <w:jc w:val="center"/>
        <w:rPr>
          <w:rFonts w:ascii="Times New Roman" w:hAnsi="Times New Roman"/>
          <w:color w:val="auto"/>
          <w:sz w:val="28"/>
          <w:szCs w:val="28"/>
        </w:rPr>
      </w:pPr>
      <w:bookmarkStart w:id="71" w:name="_Toc263358139"/>
      <w:bookmarkStart w:id="72" w:name="_Toc270082554"/>
      <w:bookmarkStart w:id="73" w:name="_Toc289516814"/>
      <w:bookmarkStart w:id="74" w:name="_Toc386548958"/>
      <w:r w:rsidRPr="00D53F0C">
        <w:rPr>
          <w:rFonts w:ascii="Times New Roman" w:hAnsi="Times New Roman"/>
          <w:bCs w:val="0"/>
          <w:color w:val="auto"/>
          <w:sz w:val="28"/>
          <w:szCs w:val="28"/>
        </w:rPr>
        <w:t>Список использованных источников и литературы</w:t>
      </w:r>
      <w:bookmarkEnd w:id="71"/>
      <w:bookmarkEnd w:id="72"/>
      <w:bookmarkEnd w:id="73"/>
      <w:bookmarkEnd w:id="74"/>
    </w:p>
    <w:p w:rsidR="00D53F0C" w:rsidRPr="00DF1AF6" w:rsidP="00D53F0C">
      <w:pPr>
        <w:pStyle w:val="Heading2"/>
        <w:spacing w:after="120" w:line="360" w:lineRule="auto"/>
        <w:jc w:val="center"/>
        <w:rPr>
          <w:rFonts w:asciiTheme="minorHAnsi" w:hAnsiTheme="minorHAnsi"/>
          <w:b w:val="0"/>
          <w:color w:val="auto"/>
          <w:sz w:val="28"/>
          <w:szCs w:val="28"/>
        </w:rPr>
      </w:pPr>
      <w:bookmarkStart w:id="75" w:name="_Toc386548959"/>
      <w:r w:rsidRPr="00DF1AF6">
        <w:rPr>
          <w:rFonts w:asciiTheme="minorHAnsi" w:hAnsiTheme="minorHAnsi"/>
          <w:b w:val="0"/>
          <w:color w:val="auto"/>
          <w:sz w:val="28"/>
          <w:szCs w:val="28"/>
        </w:rPr>
        <w:t>Нормативные и правовые документы</w:t>
      </w:r>
      <w:bookmarkEnd w:id="75"/>
    </w:p>
    <w:p w:rsidR="00D02B06" w:rsidRPr="00863DB8" w:rsidP="00D53F0C">
      <w:pPr>
        <w:tabs>
          <w:tab w:val="left" w:pos="993"/>
        </w:tabs>
        <w:spacing w:line="360" w:lineRule="auto"/>
        <w:ind w:firstLine="709"/>
        <w:rPr>
          <w:iCs/>
          <w:color w:val="auto"/>
          <w:szCs w:val="28"/>
        </w:rPr>
      </w:pPr>
      <w:r>
        <w:rPr>
          <w:iCs/>
          <w:color w:val="auto"/>
          <w:szCs w:val="28"/>
        </w:rPr>
        <w:t>Конституция Р</w:t>
      </w:r>
      <w:r w:rsidRPr="00863DB8">
        <w:rPr>
          <w:iCs/>
          <w:color w:val="auto"/>
          <w:szCs w:val="28"/>
        </w:rPr>
        <w:t>Ф (с поправками от 30 декабря 2008 г.).</w:t>
      </w:r>
    </w:p>
    <w:p w:rsidR="00D02B06" w:rsidRPr="00863DB8" w:rsidP="00D53F0C">
      <w:pPr>
        <w:tabs>
          <w:tab w:val="left" w:pos="993"/>
        </w:tabs>
        <w:spacing w:line="360" w:lineRule="auto"/>
        <w:ind w:firstLine="709"/>
        <w:rPr>
          <w:iCs/>
          <w:color w:val="auto"/>
          <w:szCs w:val="28"/>
        </w:rPr>
      </w:pPr>
      <w:r w:rsidRPr="00863DB8">
        <w:rPr>
          <w:iCs/>
          <w:color w:val="auto"/>
          <w:szCs w:val="28"/>
        </w:rPr>
        <w:t xml:space="preserve">Федеральный конституционный закон от 14.10.2005 № 6-ФКЗ </w:t>
      </w:r>
      <w:r w:rsidR="00BA12E5">
        <w:rPr>
          <w:iCs/>
          <w:color w:val="auto"/>
          <w:szCs w:val="28"/>
        </w:rPr>
        <w:t>«</w:t>
      </w:r>
      <w:r w:rsidRPr="00863DB8">
        <w:rPr>
          <w:iCs/>
          <w:color w:val="auto"/>
          <w:szCs w:val="28"/>
        </w:rPr>
        <w:t xml:space="preserve">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w:t>
      </w:r>
      <w:r w:rsidR="00BA12E5">
        <w:rPr>
          <w:iCs/>
          <w:color w:val="auto"/>
          <w:szCs w:val="28"/>
        </w:rPr>
        <w:t>Эвенкийского автономного округа»</w:t>
      </w:r>
      <w:r w:rsidRPr="00863DB8">
        <w:rPr>
          <w:iCs/>
          <w:color w:val="auto"/>
          <w:szCs w:val="28"/>
        </w:rPr>
        <w:t>.</w:t>
      </w:r>
    </w:p>
    <w:p w:rsidR="00D02B06" w:rsidRPr="00863DB8" w:rsidP="00D53F0C">
      <w:pPr>
        <w:spacing w:line="360" w:lineRule="auto"/>
        <w:ind w:firstLine="709"/>
        <w:rPr>
          <w:color w:val="auto"/>
        </w:rPr>
      </w:pPr>
      <w:r w:rsidRPr="00863DB8">
        <w:rPr>
          <w:color w:val="auto"/>
        </w:rPr>
        <w:t>Водный кодекс Российской Федерации от 03.06.2006 № 74-ФЗ (с изменениями и дополнениями).</w:t>
      </w:r>
    </w:p>
    <w:p w:rsidR="00D02B06" w:rsidRPr="00863DB8" w:rsidP="00D53F0C">
      <w:pPr>
        <w:spacing w:line="360" w:lineRule="auto"/>
        <w:ind w:firstLine="709"/>
        <w:rPr>
          <w:color w:val="auto"/>
        </w:rPr>
      </w:pPr>
      <w:r w:rsidRPr="00863DB8">
        <w:rPr>
          <w:color w:val="auto"/>
        </w:rPr>
        <w:t>Земельный кодекс Российской Федерации от 25.10.2001 № 136-ФЗ (с изменениями и дополнениями).</w:t>
      </w:r>
    </w:p>
    <w:p w:rsidR="00D02B06" w:rsidRPr="00863DB8" w:rsidP="00D53F0C">
      <w:pPr>
        <w:spacing w:line="360" w:lineRule="auto"/>
        <w:ind w:firstLine="709"/>
        <w:rPr>
          <w:color w:val="auto"/>
        </w:rPr>
      </w:pPr>
      <w:r w:rsidRPr="00863DB8">
        <w:rPr>
          <w:color w:val="auto"/>
          <w:lang w:eastAsia="ru-RU"/>
        </w:rPr>
        <w:t>Федеральный закон от 23.02.1995 № 26-ФЗ «О природных лечебных ресурсах, лечебно-оздоровительных местностях и курортах» (с изменениями и дополнениями).</w:t>
      </w:r>
    </w:p>
    <w:p w:rsidR="00D02B06" w:rsidRPr="00863DB8" w:rsidP="00D53F0C">
      <w:pPr>
        <w:spacing w:line="360" w:lineRule="auto"/>
        <w:ind w:firstLine="709"/>
        <w:rPr>
          <w:color w:val="auto"/>
          <w:szCs w:val="28"/>
        </w:rPr>
      </w:pPr>
      <w:r w:rsidRPr="00863DB8">
        <w:rPr>
          <w:rFonts w:eastAsia="Times New Roman"/>
          <w:color w:val="auto"/>
          <w:szCs w:val="28"/>
          <w:lang w:eastAsia="ru-RU"/>
        </w:rPr>
        <w:t>Федеральный закон Российской Федерации от 14.03.1995 № 33-ФЗ</w:t>
      </w:r>
      <w:r w:rsidRPr="00863DB8">
        <w:rPr>
          <w:color w:val="auto"/>
          <w:szCs w:val="28"/>
        </w:rPr>
        <w:t xml:space="preserve"> «О</w:t>
      </w:r>
      <w:r w:rsidRPr="00863DB8">
        <w:rPr>
          <w:rFonts w:eastAsia="Times New Roman"/>
          <w:color w:val="auto"/>
          <w:szCs w:val="28"/>
          <w:lang w:eastAsia="ru-RU"/>
        </w:rPr>
        <w:t xml:space="preserve">б особо охраняемых природных территориях» </w:t>
      </w:r>
      <w:r w:rsidRPr="00863DB8">
        <w:rPr>
          <w:color w:val="auto"/>
          <w:szCs w:val="28"/>
        </w:rPr>
        <w:t>(с изменениями и дополнениями).</w:t>
      </w:r>
    </w:p>
    <w:p w:rsidR="00D02B06" w:rsidRPr="00863DB8" w:rsidP="00D53F0C">
      <w:pPr>
        <w:tabs>
          <w:tab w:val="left" w:pos="993"/>
        </w:tabs>
        <w:spacing w:line="360" w:lineRule="auto"/>
        <w:ind w:firstLine="709"/>
        <w:rPr>
          <w:color w:val="auto"/>
        </w:rPr>
      </w:pPr>
      <w:r w:rsidRPr="00863DB8">
        <w:rPr>
          <w:color w:val="auto"/>
        </w:rPr>
        <w:t>Федеральным законом Российской Федерации от 30.04.1999 N 82-ФЗ «О гарантиях прав коренных малочисленных народов Российской Федерации».</w:t>
      </w:r>
    </w:p>
    <w:p w:rsidR="00D02B06" w:rsidRPr="00863DB8" w:rsidP="00D53F0C">
      <w:pPr>
        <w:tabs>
          <w:tab w:val="left" w:pos="993"/>
        </w:tabs>
        <w:spacing w:line="360" w:lineRule="auto"/>
        <w:ind w:firstLine="709"/>
        <w:rPr>
          <w:bCs/>
          <w:color w:val="auto"/>
          <w:szCs w:val="28"/>
          <w:lang w:eastAsia="ru-RU"/>
        </w:rPr>
      </w:pPr>
      <w:r w:rsidRPr="00863DB8">
        <w:rPr>
          <w:bCs/>
          <w:color w:val="auto"/>
          <w:szCs w:val="28"/>
          <w:lang w:eastAsia="ru-RU"/>
        </w:rPr>
        <w:t xml:space="preserve">Федеральный закон </w:t>
      </w:r>
      <w:r w:rsidRPr="00863DB8">
        <w:rPr>
          <w:color w:val="auto"/>
        </w:rPr>
        <w:t xml:space="preserve">Российской Федерации </w:t>
      </w:r>
      <w:r w:rsidRPr="00863DB8">
        <w:rPr>
          <w:bCs/>
          <w:color w:val="auto"/>
          <w:szCs w:val="28"/>
          <w:lang w:eastAsia="ru-RU"/>
        </w:rPr>
        <w:t>от 25.01.2002 № 8-ФЗ «О Всероссийской переписи населения» (с изменениями и дополнениями).</w:t>
      </w:r>
    </w:p>
    <w:p w:rsidR="00D02B06" w:rsidRPr="00863DB8" w:rsidP="00D53F0C">
      <w:pPr>
        <w:tabs>
          <w:tab w:val="left" w:pos="993"/>
        </w:tabs>
        <w:spacing w:line="360" w:lineRule="auto"/>
        <w:ind w:firstLine="709"/>
        <w:rPr>
          <w:color w:val="auto"/>
          <w:szCs w:val="28"/>
        </w:rPr>
      </w:pPr>
      <w:r w:rsidRPr="00863DB8">
        <w:rPr>
          <w:color w:val="auto"/>
          <w:szCs w:val="28"/>
        </w:rPr>
        <w:t>Федеральный закон от 20.12.2004 № 166-ФЗ «О рыболовстве и сохранении водных биологических ресурсов» (с изменениями и дополнениями).</w:t>
      </w:r>
    </w:p>
    <w:p w:rsidR="00D02B06" w:rsidRPr="00863DB8" w:rsidP="00D53F0C">
      <w:pPr>
        <w:tabs>
          <w:tab w:val="left" w:pos="993"/>
        </w:tabs>
        <w:spacing w:line="360" w:lineRule="auto"/>
        <w:ind w:firstLine="709"/>
        <w:rPr>
          <w:bCs/>
          <w:color w:val="auto"/>
          <w:szCs w:val="28"/>
          <w:lang w:eastAsia="ru-RU"/>
        </w:rPr>
      </w:pPr>
      <w:r w:rsidRPr="00863DB8">
        <w:rPr>
          <w:color w:val="auto"/>
        </w:rPr>
        <w:t>Федеральный закон от 24.07. 2009 № 209-ФЗ «Об охоте и о сохранении охотничьих ресурсов и о внесении изменений в отдельные законодательные акты Российской Федерации» (с изменениями и дополнениями).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 xml:space="preserve">Указ Президиума </w:t>
      </w:r>
      <w:r w:rsidRPr="00863DB8">
        <w:rPr>
          <w:color w:val="auto"/>
          <w:szCs w:val="28"/>
          <w:lang w:eastAsia="ru-RU"/>
        </w:rPr>
        <w:t>ВС</w:t>
      </w:r>
      <w:r w:rsidRPr="00863DB8">
        <w:rPr>
          <w:color w:val="auto"/>
          <w:szCs w:val="28"/>
          <w:lang w:eastAsia="ru-RU"/>
        </w:rPr>
        <w:t xml:space="preserve"> РСФСР от 17.08.1982 «О порядке решения вопросов административно-территориального устройства РСФСР» ( в части, не противоречащей действующему законодательству).</w:t>
      </w:r>
    </w:p>
    <w:p w:rsidR="00D02B06" w:rsidRPr="00863DB8" w:rsidP="00D53F0C">
      <w:pPr>
        <w:tabs>
          <w:tab w:val="left" w:pos="993"/>
        </w:tabs>
        <w:spacing w:line="360" w:lineRule="auto"/>
        <w:ind w:firstLine="709"/>
        <w:rPr>
          <w:color w:val="auto"/>
        </w:rPr>
      </w:pPr>
      <w:r w:rsidRPr="00863DB8">
        <w:rPr>
          <w:color w:val="auto"/>
        </w:rPr>
        <w:t>Постановление Правительства РФ от 24.03.2000 № 255 «О Едином перечне коренных малочисленных народов Российской Федерации» (с изменениями и дополнениями).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Постановление Правительства Российской Федерации от 30.11.2006 г. № 728 «О гидрографическом и водохозяйственном районировании территории Российской Федерации и утверждении границ бассейновых округов».</w:t>
      </w:r>
    </w:p>
    <w:p w:rsidR="00D02B06" w:rsidRPr="00863DB8" w:rsidP="00D53F0C">
      <w:pPr>
        <w:spacing w:line="360" w:lineRule="auto"/>
        <w:ind w:firstLine="709"/>
        <w:rPr>
          <w:color w:val="auto"/>
        </w:rPr>
      </w:pPr>
      <w:r w:rsidRPr="00863DB8">
        <w:rPr>
          <w:color w:val="auto"/>
        </w:rPr>
        <w:t>Распоряжение Правительства Российской Федерации от 17.04.2006 № 536-р «Об утверждении перечня коренных малочисленных народов Севера, Сибири и Дальнего Востока Российской Федерации».</w:t>
      </w:r>
    </w:p>
    <w:p w:rsidR="00D02B06" w:rsidRPr="00863DB8" w:rsidP="00D53F0C">
      <w:pPr>
        <w:spacing w:line="360" w:lineRule="auto"/>
        <w:ind w:firstLine="709"/>
        <w:rPr>
          <w:color w:val="auto"/>
        </w:rPr>
      </w:pPr>
      <w:r w:rsidRPr="00863DB8">
        <w:rPr>
          <w:color w:val="auto"/>
        </w:rPr>
        <w:t>Распоряжение Правительства Российской Федерации от 08.05.2009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rsidR="00D02B06" w:rsidRPr="00863DB8" w:rsidP="00D53F0C">
      <w:pPr>
        <w:tabs>
          <w:tab w:val="left" w:pos="993"/>
        </w:tabs>
        <w:spacing w:line="360" w:lineRule="auto"/>
        <w:ind w:firstLine="709"/>
        <w:rPr>
          <w:color w:val="auto"/>
          <w:szCs w:val="28"/>
          <w:lang w:eastAsia="ru-RU"/>
        </w:rPr>
      </w:pPr>
      <w:r w:rsidRPr="00863DB8">
        <w:rPr>
          <w:color w:val="auto"/>
          <w:szCs w:val="28"/>
          <w:lang w:eastAsia="ru-RU"/>
        </w:rPr>
        <w:t xml:space="preserve">Приказ Министерства природных ресурсов России от 02.03.1999 № 39 «О реализации </w:t>
      </w:r>
      <w:r w:rsidRPr="00BA12E5" w:rsidR="00BA12E5">
        <w:rPr>
          <w:color w:val="auto"/>
          <w:szCs w:val="28"/>
          <w:lang w:eastAsia="ru-RU"/>
        </w:rPr>
        <w:t>п</w:t>
      </w:r>
      <w:r w:rsidRPr="00BA12E5">
        <w:rPr>
          <w:color w:val="auto"/>
          <w:szCs w:val="28"/>
          <w:lang w:eastAsia="ru-RU"/>
        </w:rPr>
        <w:t>останов</w:t>
      </w:r>
      <w:r w:rsidRPr="00863DB8">
        <w:rPr>
          <w:color w:val="auto"/>
          <w:szCs w:val="28"/>
          <w:lang w:eastAsia="ru-RU"/>
        </w:rPr>
        <w:t>ления Правительства Российской Федерации от 06.11.1998 № 1303».</w:t>
      </w:r>
    </w:p>
    <w:p w:rsidR="00D02B06" w:rsidRPr="00863DB8" w:rsidP="00D53F0C">
      <w:pPr>
        <w:spacing w:line="360" w:lineRule="auto"/>
        <w:ind w:firstLine="709"/>
        <w:rPr>
          <w:color w:val="auto"/>
          <w:szCs w:val="28"/>
        </w:rPr>
      </w:pPr>
      <w:r w:rsidRPr="00863DB8">
        <w:rPr>
          <w:color w:val="auto"/>
          <w:szCs w:val="28"/>
          <w:lang w:eastAsia="ru-RU"/>
        </w:rPr>
        <w:t>Приказ Министерства природных ресурсов России от 11.10.2007 № 265</w:t>
      </w:r>
      <w:r w:rsidRPr="00863DB8">
        <w:rPr>
          <w:color w:val="auto"/>
          <w:szCs w:val="28"/>
        </w:rPr>
        <w:t xml:space="preserve"> «Об утверждении границ бассейновых округов».</w:t>
      </w:r>
    </w:p>
    <w:p w:rsidR="00D02B06" w:rsidRPr="00863DB8" w:rsidP="00D53F0C">
      <w:pPr>
        <w:spacing w:line="360" w:lineRule="auto"/>
        <w:ind w:firstLine="709"/>
        <w:rPr>
          <w:color w:val="auto"/>
        </w:rPr>
      </w:pPr>
      <w:r w:rsidRPr="00863DB8">
        <w:rPr>
          <w:color w:val="auto"/>
        </w:rPr>
        <w:t>Приказ Министерства природных ресурсов России от 04.07.2007 № 169 «Об утверждении Методических указаний по разработке схем комплексного использования и охраны водных объектов».</w:t>
      </w:r>
    </w:p>
    <w:p w:rsidR="00D02B06" w:rsidRPr="00863DB8" w:rsidP="00D53F0C">
      <w:pPr>
        <w:spacing w:line="360" w:lineRule="auto"/>
        <w:ind w:firstLine="709"/>
        <w:rPr>
          <w:color w:val="auto"/>
          <w:szCs w:val="28"/>
        </w:rPr>
      </w:pPr>
      <w:r w:rsidRPr="00863DB8">
        <w:rPr>
          <w:color w:val="auto"/>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02B06" w:rsidRPr="00863DB8" w:rsidP="00D53F0C">
      <w:pPr>
        <w:spacing w:line="360" w:lineRule="auto"/>
        <w:ind w:firstLine="709"/>
        <w:rPr>
          <w:color w:val="auto"/>
          <w:szCs w:val="28"/>
        </w:rPr>
      </w:pPr>
      <w:r w:rsidRPr="00863DB8">
        <w:rPr>
          <w:color w:val="auto"/>
          <w:szCs w:val="28"/>
        </w:rPr>
        <w:t>Приказ Федерального агентства водных ресурсов от 05.09.2007 № 173 «Об утверждении количества гидрографических единиц и их границ».</w:t>
      </w:r>
    </w:p>
    <w:p w:rsidR="00D02B06" w:rsidRPr="00863DB8" w:rsidP="00D53F0C">
      <w:pPr>
        <w:spacing w:line="360" w:lineRule="auto"/>
        <w:ind w:firstLine="709"/>
        <w:rPr>
          <w:color w:val="auto"/>
          <w:szCs w:val="28"/>
        </w:rPr>
      </w:pPr>
      <w:r w:rsidRPr="00863DB8">
        <w:rPr>
          <w:color w:val="auto"/>
          <w:szCs w:val="28"/>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02B06" w:rsidRPr="00863DB8" w:rsidP="00D53F0C">
      <w:pPr>
        <w:spacing w:line="360" w:lineRule="auto"/>
        <w:ind w:firstLine="709"/>
        <w:rPr>
          <w:color w:val="auto"/>
          <w:szCs w:val="28"/>
        </w:rPr>
      </w:pPr>
      <w:r>
        <w:fldChar w:fldCharType="begin"/>
      </w:r>
      <w:r>
        <w:instrText xml:space="preserve"> HYPERLINK \l "sub_0" </w:instrText>
      </w:r>
      <w:r>
        <w:fldChar w:fldCharType="separate"/>
      </w:r>
      <w:r w:rsidRPr="00863DB8">
        <w:rPr>
          <w:color w:val="auto"/>
          <w:szCs w:val="28"/>
        </w:rPr>
        <w:t>Приказ</w:t>
      </w:r>
      <w:r>
        <w:fldChar w:fldCharType="end"/>
      </w:r>
      <w:r w:rsidRPr="00863DB8">
        <w:rPr>
          <w:color w:val="auto"/>
          <w:szCs w:val="28"/>
        </w:rPr>
        <w:t xml:space="preserve"> Федерального агентства по рыболовству от 13.11.2008 № 319 «Об утверждении </w:t>
      </w:r>
      <w:r w:rsidRPr="00BA12E5">
        <w:rPr>
          <w:color w:val="auto"/>
          <w:szCs w:val="28"/>
        </w:rPr>
        <w:t xml:space="preserve">Правил </w:t>
      </w:r>
      <w:r w:rsidRPr="00863DB8">
        <w:rPr>
          <w:color w:val="auto"/>
          <w:szCs w:val="28"/>
        </w:rPr>
        <w:t xml:space="preserve">рыболовства для </w:t>
      </w:r>
      <w:r w:rsidRPr="00863DB8">
        <w:rPr>
          <w:color w:val="auto"/>
          <w:szCs w:val="28"/>
        </w:rPr>
        <w:t>Западно-Сибирского</w:t>
      </w:r>
      <w:r w:rsidRPr="00863DB8">
        <w:rPr>
          <w:color w:val="auto"/>
          <w:szCs w:val="28"/>
        </w:rPr>
        <w:t xml:space="preserve"> рыбохозяйственного бассейна» (с изменениями).</w:t>
      </w:r>
    </w:p>
    <w:p w:rsidR="00D02B06" w:rsidRPr="00863DB8" w:rsidP="00D53F0C">
      <w:pPr>
        <w:spacing w:line="360" w:lineRule="auto"/>
        <w:ind w:firstLine="709"/>
        <w:rPr>
          <w:color w:val="auto"/>
          <w:szCs w:val="28"/>
        </w:rPr>
      </w:pPr>
      <w:r w:rsidRPr="00863DB8">
        <w:rPr>
          <w:color w:val="auto"/>
          <w:szCs w:val="28"/>
        </w:rPr>
        <w:t>Приказы Федерального агентства по рыболовству от 24.12.2008 № 452, от 10.12.2009 № 1142 «О внесении изменений в приказ Федерального агентства по рыболовству от 30.11.2009 № 1065».</w:t>
      </w:r>
    </w:p>
    <w:p w:rsidR="00D02B06" w:rsidRPr="00863DB8" w:rsidP="00D53F0C">
      <w:pPr>
        <w:spacing w:line="360" w:lineRule="auto"/>
        <w:ind w:firstLine="709"/>
        <w:rPr>
          <w:color w:val="auto"/>
          <w:szCs w:val="28"/>
        </w:rPr>
      </w:pPr>
      <w:r>
        <w:fldChar w:fldCharType="begin"/>
      </w:r>
      <w:r>
        <w:instrText xml:space="preserve"> HYPERLINK \l "sub_0" </w:instrText>
      </w:r>
      <w:r>
        <w:fldChar w:fldCharType="separate"/>
      </w:r>
      <w:r w:rsidRPr="00863DB8">
        <w:rPr>
          <w:color w:val="auto"/>
          <w:szCs w:val="28"/>
        </w:rPr>
        <w:t>Приказ</w:t>
      </w:r>
      <w:r>
        <w:fldChar w:fldCharType="end"/>
      </w:r>
      <w:r w:rsidRPr="00863DB8">
        <w:rPr>
          <w:color w:val="auto"/>
          <w:szCs w:val="28"/>
        </w:rPr>
        <w:t xml:space="preserve"> Федерального агентства по рыболовству от 02.12.2010 № 993 «О распределении общих допустимых уловов водных биологических ресурсов во внутренних водах Российской Федерации, за исключением внутренних морских вод Российской Федерации, применительно к видам квот на 2009, 2011 годы».</w:t>
      </w:r>
    </w:p>
    <w:p w:rsidR="004B1E53" w:rsidRPr="00863DB8" w:rsidP="00D53F0C">
      <w:pPr>
        <w:spacing w:line="360" w:lineRule="auto"/>
        <w:ind w:firstLine="709"/>
        <w:rPr>
          <w:color w:val="auto"/>
          <w:szCs w:val="28"/>
        </w:rPr>
      </w:pPr>
      <w:r w:rsidRPr="00863DB8">
        <w:rPr>
          <w:color w:val="auto"/>
          <w:szCs w:val="28"/>
        </w:rPr>
        <w:t>Указ Губернатора Красноярского края от 13.08.2010 № 148-УГ «Об утверждении лимита добычи охотничьих ресурсов на территории Красноярского края в сезоне охоты 2010-2011 годов».</w:t>
      </w:r>
    </w:p>
    <w:p w:rsidR="00D02B06" w:rsidRPr="00863DB8" w:rsidP="00D53F0C">
      <w:pPr>
        <w:spacing w:line="360" w:lineRule="auto"/>
        <w:ind w:firstLine="709"/>
        <w:rPr>
          <w:rFonts w:eastAsia="Times New Roman"/>
          <w:color w:val="auto"/>
          <w:szCs w:val="28"/>
          <w:lang w:eastAsia="ru-RU"/>
        </w:rPr>
      </w:pPr>
      <w:r w:rsidRPr="00863DB8">
        <w:rPr>
          <w:color w:val="auto"/>
          <w:lang w:eastAsia="ru-RU"/>
        </w:rPr>
        <w:t>Постановление администрации Красноярского края от 17.02.1997 № 84-П «Об утверждении перечня курортов и лечебно-оздоровительных местностей краевого значения» (с изменениями и дополнениями).</w:t>
      </w:r>
    </w:p>
    <w:p w:rsidR="00D02B06" w:rsidRPr="00863DB8" w:rsidP="00D53F0C">
      <w:pPr>
        <w:spacing w:line="360" w:lineRule="auto"/>
        <w:ind w:firstLine="709"/>
        <w:rPr>
          <w:rFonts w:eastAsia="Times New Roman"/>
          <w:color w:val="auto"/>
          <w:szCs w:val="28"/>
          <w:lang w:eastAsia="ru-RU"/>
        </w:rPr>
      </w:pPr>
      <w:r w:rsidRPr="00863DB8">
        <w:rPr>
          <w:rFonts w:eastAsia="Times New Roman"/>
          <w:color w:val="auto"/>
          <w:szCs w:val="28"/>
          <w:lang w:eastAsia="ru-RU"/>
        </w:rPr>
        <w:t>Постановление администрации Красноярского края от 02.11.2006 № 341-п «Об утверждении схемы развития и размещения особо охраняемых природных территорий в Красноярском крае на период до 2015 год</w:t>
      </w:r>
      <w:r w:rsidR="0090347F">
        <w:rPr>
          <w:rFonts w:eastAsia="Times New Roman"/>
          <w:color w:val="auto"/>
          <w:szCs w:val="28"/>
          <w:lang w:eastAsia="ru-RU"/>
        </w:rPr>
        <w:t>а</w:t>
      </w:r>
      <w:r w:rsidRPr="00863DB8">
        <w:rPr>
          <w:rFonts w:eastAsia="Times New Roman"/>
          <w:color w:val="auto"/>
          <w:szCs w:val="28"/>
          <w:lang w:eastAsia="ru-RU"/>
        </w:rPr>
        <w:t>».</w:t>
      </w:r>
    </w:p>
    <w:p w:rsidR="00D02B06" w:rsidRPr="00863DB8" w:rsidP="00D53F0C">
      <w:pPr>
        <w:spacing w:line="360" w:lineRule="auto"/>
        <w:ind w:firstLine="709"/>
        <w:rPr>
          <w:color w:val="auto"/>
          <w:szCs w:val="28"/>
        </w:rPr>
      </w:pPr>
      <w:r w:rsidRPr="00863DB8">
        <w:rPr>
          <w:color w:val="auto"/>
          <w:szCs w:val="28"/>
        </w:rPr>
        <w:t xml:space="preserve">Концепция долгосрочного социально-экономического развития Российской Федерации на период до 2020 года, </w:t>
      </w:r>
      <w:r w:rsidRPr="00BA12E5">
        <w:rPr>
          <w:color w:val="auto"/>
          <w:szCs w:val="28"/>
        </w:rPr>
        <w:t xml:space="preserve">утвержденная </w:t>
      </w:r>
      <w:r w:rsidRPr="00BA12E5" w:rsidR="00BA12E5">
        <w:rPr>
          <w:color w:val="auto"/>
          <w:szCs w:val="28"/>
        </w:rPr>
        <w:t>р</w:t>
      </w:r>
      <w:r w:rsidRPr="00BA12E5">
        <w:rPr>
          <w:color w:val="auto"/>
          <w:szCs w:val="28"/>
        </w:rPr>
        <w:t>аспоряжением Правительства РФ от 17.11.2008 № 1662-р (с изменениями от</w:t>
      </w:r>
      <w:r w:rsidRPr="00863DB8">
        <w:rPr>
          <w:color w:val="auto"/>
          <w:szCs w:val="28"/>
        </w:rPr>
        <w:t xml:space="preserve"> 08.08.2009).</w:t>
      </w:r>
    </w:p>
    <w:p w:rsidR="00D02B06" w:rsidRPr="00863DB8" w:rsidP="00D53F0C">
      <w:pPr>
        <w:spacing w:line="360" w:lineRule="auto"/>
        <w:ind w:firstLine="709"/>
        <w:rPr>
          <w:color w:val="auto"/>
          <w:szCs w:val="28"/>
        </w:rPr>
      </w:pPr>
      <w:r w:rsidRPr="00863DB8">
        <w:rPr>
          <w:color w:val="auto"/>
          <w:szCs w:val="28"/>
        </w:rPr>
        <w:t>Стратегия социально–экономического развития Сибири: до 2020, утвержденной распоряжением Правительства Российской Федерации от 05.07.2010 № 1120-р (</w:t>
      </w:r>
      <w:r w:rsidRPr="00863DB8">
        <w:rPr>
          <w:color w:val="auto"/>
          <w:szCs w:val="28"/>
        </w:rPr>
        <w:t>д</w:t>
      </w:r>
      <w:r w:rsidRPr="00863DB8">
        <w:rPr>
          <w:color w:val="auto"/>
          <w:szCs w:val="28"/>
        </w:rPr>
        <w:t>).</w:t>
      </w:r>
    </w:p>
    <w:p w:rsidR="00D02B06" w:rsidRPr="00863DB8" w:rsidP="00D53F0C">
      <w:pPr>
        <w:spacing w:line="360" w:lineRule="auto"/>
        <w:ind w:firstLine="709"/>
        <w:rPr>
          <w:color w:val="auto"/>
        </w:rPr>
      </w:pPr>
      <w:r w:rsidRPr="00863DB8">
        <w:rPr>
          <w:color w:val="auto"/>
          <w:szCs w:val="28"/>
        </w:rPr>
        <w:t>ГОСТ 19179-73 Гидрология суши. Термины и определения.</w:t>
      </w:r>
    </w:p>
    <w:p w:rsidR="00D02B06" w:rsidRPr="00863DB8" w:rsidP="00D53F0C">
      <w:pPr>
        <w:spacing w:line="360" w:lineRule="auto"/>
        <w:ind w:firstLine="709"/>
        <w:rPr>
          <w:color w:val="auto"/>
        </w:rPr>
      </w:pPr>
      <w:r w:rsidRPr="00863DB8">
        <w:rPr>
          <w:color w:val="auto"/>
        </w:rPr>
        <w:t>ГОСТ 17.1.1.02-77. Охрана природы. Гидросфера. Классификация водных объектов.</w:t>
      </w:r>
    </w:p>
    <w:p w:rsidR="00D53F0C" w:rsidRPr="00DF1AF6" w:rsidP="00D53F0C">
      <w:pPr>
        <w:pStyle w:val="Heading2"/>
        <w:spacing w:after="120" w:line="360" w:lineRule="auto"/>
        <w:jc w:val="center"/>
        <w:rPr>
          <w:rFonts w:asciiTheme="minorHAnsi" w:hAnsiTheme="minorHAnsi"/>
          <w:b w:val="0"/>
          <w:color w:val="auto"/>
          <w:sz w:val="28"/>
          <w:szCs w:val="28"/>
        </w:rPr>
      </w:pPr>
      <w:bookmarkStart w:id="76" w:name="_Toc386548960"/>
      <w:r w:rsidRPr="00DF1AF6">
        <w:rPr>
          <w:rFonts w:asciiTheme="minorHAnsi" w:hAnsiTheme="minorHAnsi"/>
          <w:b w:val="0"/>
          <w:color w:val="auto"/>
          <w:sz w:val="28"/>
          <w:szCs w:val="28"/>
        </w:rPr>
        <w:t>Реестр писем</w:t>
      </w:r>
      <w:bookmarkEnd w:id="76"/>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19.03.2009 № МПР/2-1295 «О предоставлении информации» (данные наблюдений за режимом использования водоохранных зон водных объектов за 2008 г.).</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18.03.2010 № МПР/3-882 «О направлении информации» (данные о состоянии гидротехнических сооружений, находящихся в собственности Красноярского края, данные наблюдений за режимом использования водоохранных зон водных объектов за 2009 г.)</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ФГУ «Енисейречтранс» от 29.07.2010 № 07-16-02 (транспортное использование водных объектов Енисейского бассейна 2005-2009 гг.)</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Министерство жилищно-коммунального хозяйства Красноярского края от 02.08.2010 № РА-2933 «О предоставлении информации» (характеристика трактов </w:t>
      </w:r>
      <w:r w:rsidRPr="006E7F4E">
        <w:rPr>
          <w:rFonts w:eastAsia="Times New Roman"/>
          <w:color w:val="auto"/>
          <w:szCs w:val="28"/>
          <w:lang w:eastAsia="ru-RU"/>
        </w:rPr>
        <w:t>водоподачи</w:t>
      </w:r>
      <w:r w:rsidRPr="006E7F4E">
        <w:rPr>
          <w:rFonts w:eastAsia="Times New Roman"/>
          <w:color w:val="auto"/>
          <w:szCs w:val="28"/>
          <w:lang w:eastAsia="ru-RU"/>
        </w:rPr>
        <w:t xml:space="preserve"> в разрезе муниципальных образований)</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Управление </w:t>
      </w:r>
      <w:r w:rsidRPr="006E7F4E">
        <w:rPr>
          <w:rFonts w:eastAsia="Times New Roman"/>
          <w:color w:val="auto"/>
          <w:szCs w:val="28"/>
          <w:lang w:eastAsia="ru-RU"/>
        </w:rPr>
        <w:t>Росреестра</w:t>
      </w:r>
      <w:r w:rsidRPr="006E7F4E">
        <w:rPr>
          <w:rFonts w:eastAsia="Times New Roman"/>
          <w:color w:val="auto"/>
          <w:szCs w:val="28"/>
          <w:lang w:eastAsia="ru-RU"/>
        </w:rPr>
        <w:t xml:space="preserve"> по Красноярскому краю от 03.08.2010 № 70-59/16864 «О предоставлении сведений» (сведения по форме 22-2 «Сведения о наличи</w:t>
      </w:r>
      <w:r w:rsidR="0090347F">
        <w:rPr>
          <w:rFonts w:eastAsia="Times New Roman"/>
          <w:color w:val="auto"/>
          <w:szCs w:val="28"/>
          <w:lang w:eastAsia="ru-RU"/>
        </w:rPr>
        <w:t>и</w:t>
      </w:r>
      <w:r w:rsidRPr="006E7F4E">
        <w:rPr>
          <w:rFonts w:eastAsia="Times New Roman"/>
          <w:color w:val="auto"/>
          <w:szCs w:val="28"/>
          <w:lang w:eastAsia="ru-RU"/>
        </w:rPr>
        <w:t xml:space="preserve"> и распределении земель по категориям и угодьям», сведения о наличии орошаемых и осушаемых земель».</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Россельхознадзора по Красноярскому краю от 06.08.2010 № 1539-106 «Об использовании удобрений и агротехники» (управление сведениями об использовании удобрений и агротехники не располагает, рекомендуется за этими сведениями обратиться в Министерство сельского хозяйства и продовольственной политики Красноярского края, а также Территориальный орган Федеральной службы государственной статистики по Красноярскому краю»</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11.08.2010 № МПР/2-4799 «О направлении информации» (сведения о численности населения, основных показателях социально-экономического развития, программах социально-экономического развития территорий)</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сельского хозяйства и продовольственной политики Красноярского края от 03.09.2010 № 10-24/3661 «Информация по сельскохозяйственному освоению водосборной территории».</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Красноярскстат</w:t>
      </w:r>
      <w:r w:rsidRPr="006E7F4E">
        <w:rPr>
          <w:rFonts w:eastAsia="Times New Roman"/>
          <w:color w:val="auto"/>
          <w:szCs w:val="28"/>
          <w:lang w:eastAsia="ru-RU"/>
        </w:rPr>
        <w:t xml:space="preserve"> от 04.02.2011 № 1-5-7/578 (ВРП, структура ВРП)</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экономики и регионального развития Красноярского края «О направлении информации» от 07.02.2011 № 404 (прогноз ВРП, инвестиционные проекты)</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Служба по охране, контролю и регулированию использования объектов животного мира и среды их обитания Красноярского края от 09.02.2011 № 20/с-60 (об использовании водных объектов для целей рыболовства).</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здравоохранения Красноярского края от 17.03.2011 № 02-12/4126 «О санаторно-курортных организациях Красноярского края».</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по делам гражданской обороны и чрезвычайным ситуациям от 05.04.2011г № 483-02-04 Сведения о планируемых противопаводковых мероприятиях на территории Таймырского Долгано-Ненецкого муниципального района</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Ленское бассейновое водное управление от 23.06.2011 г №03-13-1135 Информация об отсутствии организованных источников забора поверхностных и подземных вод, сбросов сточных вод</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Управление имущественных отношений администрации Таймырского Долгано-Ненецкого муниципального района от 23.08.2011 № 1773 (о площадях земель сельскохозяйственного назначения).</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Министерство природных ресурсов и лесного комплекса Красноярского края от 23.08.2011 № МПР/2-4669</w:t>
      </w:r>
      <w:r w:rsidRPr="006E7F4E">
        <w:rPr>
          <w:rFonts w:eastAsia="Times New Roman"/>
          <w:color w:val="auto"/>
          <w:szCs w:val="28"/>
          <w:lang w:eastAsia="ru-RU"/>
        </w:rPr>
        <w:t xml:space="preserve"> О</w:t>
      </w:r>
      <w:r w:rsidRPr="006E7F4E">
        <w:rPr>
          <w:rFonts w:eastAsia="Times New Roman"/>
          <w:color w:val="auto"/>
          <w:szCs w:val="28"/>
          <w:lang w:eastAsia="ru-RU"/>
        </w:rPr>
        <w:t xml:space="preserve"> рассмотрении обращения</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ОАО "Полярная ГРЭ" от 30.08.2011 №649</w:t>
      </w:r>
      <w:r w:rsidRPr="006E7F4E">
        <w:rPr>
          <w:rFonts w:eastAsia="Times New Roman"/>
          <w:color w:val="auto"/>
          <w:szCs w:val="28"/>
          <w:lang w:eastAsia="ru-RU"/>
        </w:rPr>
        <w:t xml:space="preserve"> О</w:t>
      </w:r>
      <w:r w:rsidRPr="006E7F4E">
        <w:rPr>
          <w:rFonts w:eastAsia="Times New Roman"/>
          <w:color w:val="auto"/>
          <w:szCs w:val="28"/>
          <w:lang w:eastAsia="ru-RU"/>
        </w:rPr>
        <w:t xml:space="preserve"> предоставлении информации для СКИОВО и НДВ</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 xml:space="preserve">Управление </w:t>
      </w:r>
      <w:r w:rsidRPr="006E7F4E">
        <w:rPr>
          <w:rFonts w:eastAsia="Times New Roman"/>
          <w:color w:val="auto"/>
          <w:szCs w:val="28"/>
          <w:lang w:eastAsia="ru-RU"/>
        </w:rPr>
        <w:t>Росреестра</w:t>
      </w:r>
      <w:r w:rsidRPr="006E7F4E">
        <w:rPr>
          <w:rFonts w:eastAsia="Times New Roman"/>
          <w:color w:val="auto"/>
          <w:szCs w:val="28"/>
          <w:lang w:eastAsia="ru-RU"/>
        </w:rPr>
        <w:t xml:space="preserve"> по Красноярскому краю от 20.09.2011 № 70-59/32376 «О предоставлении сведений» (сведения по форме 22-2 «Сведения о наличи</w:t>
      </w:r>
      <w:r w:rsidR="0090347F">
        <w:rPr>
          <w:rFonts w:eastAsia="Times New Roman"/>
          <w:color w:val="auto"/>
          <w:szCs w:val="28"/>
          <w:lang w:eastAsia="ru-RU"/>
        </w:rPr>
        <w:t>и</w:t>
      </w:r>
      <w:r w:rsidRPr="006E7F4E">
        <w:rPr>
          <w:rFonts w:eastAsia="Times New Roman"/>
          <w:color w:val="auto"/>
          <w:szCs w:val="28"/>
          <w:lang w:eastAsia="ru-RU"/>
        </w:rPr>
        <w:t xml:space="preserve"> и распределении земель по категориям и угодьям», сведения о наличии орошаемых и осушаемых земель»).</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Среднесибирское межрегиональное территориальное управление Федеральной службы по гидрометеорологии и мониторингу окружающей среды от 01.12.2011 №581-01 (О непредставлении сведений о постах наблюдений)</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Администрация Таймырского Долгано-Ненецкого муниципального района от 13.02.2012 № 433 (о согласовании проекта СКИОВО)</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Письмо Енисейского БВУ о предоставлении информации о поступлениях водного налога и платы за водопользование от 27.02.2012 №03-559</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Письмо Енисейского БВУ о предоставлении информации о поступлениях водного налога и платы за водопользование от 05.04.2012 №03-945</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Информация администрации Таймырского Долгано-Ненецкого муниципального района о численности коренных и малочисленных народов Севера за период 2005-2010гг</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Перечень гидротехнических сооружений</w:t>
      </w:r>
      <w:r w:rsidR="0090347F">
        <w:rPr>
          <w:rFonts w:eastAsia="Times New Roman"/>
          <w:color w:val="auto"/>
          <w:szCs w:val="28"/>
          <w:lang w:eastAsia="ru-RU"/>
        </w:rPr>
        <w:t>,</w:t>
      </w:r>
      <w:r w:rsidRPr="006E7F4E">
        <w:rPr>
          <w:rFonts w:eastAsia="Times New Roman"/>
          <w:color w:val="auto"/>
          <w:szCs w:val="28"/>
          <w:lang w:eastAsia="ru-RU"/>
        </w:rPr>
        <w:t xml:space="preserve"> предоставленный </w:t>
      </w:r>
      <w:r w:rsidR="0090347F">
        <w:rPr>
          <w:rFonts w:eastAsia="Times New Roman"/>
          <w:color w:val="auto"/>
          <w:szCs w:val="28"/>
          <w:lang w:eastAsia="ru-RU"/>
        </w:rPr>
        <w:t>а</w:t>
      </w:r>
      <w:r w:rsidRPr="006E7F4E">
        <w:rPr>
          <w:rFonts w:eastAsia="Times New Roman"/>
          <w:color w:val="auto"/>
          <w:szCs w:val="28"/>
          <w:lang w:eastAsia="ru-RU"/>
        </w:rPr>
        <w:t>дминистрацией Таймырского Долгано-Ненецкого муниципального района  по состоянию на 01.01.2011</w:t>
      </w:r>
      <w:r w:rsidR="0090347F">
        <w:rPr>
          <w:rFonts w:eastAsia="Times New Roman"/>
          <w:color w:val="auto"/>
          <w:szCs w:val="28"/>
          <w:lang w:eastAsia="ru-RU"/>
        </w:rPr>
        <w:t>.</w:t>
      </w:r>
    </w:p>
    <w:p w:rsidR="003340DA" w:rsidRPr="006E7F4E" w:rsidP="003340DA">
      <w:pPr>
        <w:spacing w:line="360" w:lineRule="auto"/>
        <w:ind w:firstLine="709"/>
        <w:rPr>
          <w:rFonts w:eastAsia="Times New Roman"/>
          <w:color w:val="auto"/>
          <w:szCs w:val="28"/>
          <w:lang w:eastAsia="ru-RU"/>
        </w:rPr>
      </w:pPr>
      <w:r w:rsidRPr="006E7F4E">
        <w:rPr>
          <w:rFonts w:eastAsia="Times New Roman"/>
          <w:color w:val="auto"/>
          <w:szCs w:val="28"/>
          <w:lang w:eastAsia="ru-RU"/>
        </w:rPr>
        <w:t>Информация администрации Таймырского Долгано-Ненецкого муниципального района в ответ на запрос ЗА</w:t>
      </w:r>
      <w:r w:rsidRPr="006E7F4E">
        <w:rPr>
          <w:rFonts w:eastAsia="Times New Roman"/>
          <w:color w:val="auto"/>
          <w:szCs w:val="28"/>
          <w:lang w:eastAsia="ru-RU"/>
        </w:rPr>
        <w:t>О"</w:t>
      </w:r>
      <w:r w:rsidRPr="006E7F4E">
        <w:rPr>
          <w:rFonts w:eastAsia="Times New Roman"/>
          <w:color w:val="auto"/>
          <w:szCs w:val="28"/>
          <w:lang w:eastAsia="ru-RU"/>
        </w:rPr>
        <w:t>ЦИТ" от 04.08.2011 № 91/08-11</w:t>
      </w:r>
      <w:r w:rsidR="006B7075">
        <w:rPr>
          <w:rFonts w:eastAsia="Times New Roman"/>
          <w:color w:val="auto"/>
          <w:szCs w:val="28"/>
          <w:lang w:eastAsia="ru-RU"/>
        </w:rPr>
        <w:t>.</w:t>
      </w:r>
    </w:p>
    <w:p w:rsidR="00D02B06" w:rsidRPr="00DF1AF6" w:rsidP="00D53F0C">
      <w:pPr>
        <w:pStyle w:val="Heading2"/>
        <w:spacing w:after="120" w:line="360" w:lineRule="auto"/>
        <w:jc w:val="center"/>
        <w:rPr>
          <w:rFonts w:asciiTheme="minorHAnsi" w:hAnsiTheme="minorHAnsi"/>
          <w:b w:val="0"/>
          <w:color w:val="auto"/>
          <w:sz w:val="28"/>
          <w:szCs w:val="28"/>
        </w:rPr>
      </w:pPr>
      <w:bookmarkStart w:id="77" w:name="_Toc386548961"/>
      <w:r w:rsidRPr="00DF1AF6">
        <w:rPr>
          <w:rFonts w:asciiTheme="minorHAnsi" w:hAnsiTheme="minorHAnsi"/>
          <w:b w:val="0"/>
          <w:color w:val="auto"/>
          <w:sz w:val="28"/>
          <w:szCs w:val="28"/>
        </w:rPr>
        <w:t>Архивные, фондовые, литературные материалы</w:t>
      </w:r>
      <w:bookmarkEnd w:id="77"/>
    </w:p>
    <w:p w:rsidR="00A45A29" w:rsidRPr="00863DB8" w:rsidP="00D53F0C">
      <w:pPr>
        <w:spacing w:line="360" w:lineRule="auto"/>
        <w:ind w:firstLine="720"/>
        <w:rPr>
          <w:color w:val="auto"/>
          <w:szCs w:val="28"/>
        </w:rPr>
      </w:pPr>
      <w:r w:rsidRPr="00863DB8">
        <w:rPr>
          <w:color w:val="auto"/>
          <w:szCs w:val="28"/>
        </w:rPr>
        <w:t>Алекин</w:t>
      </w:r>
      <w:r w:rsidRPr="00863DB8">
        <w:rPr>
          <w:color w:val="auto"/>
          <w:szCs w:val="28"/>
        </w:rPr>
        <w:t xml:space="preserve"> О.А. Основы гидрохимии. – Л: Гидрометеорологическое изд-во, 1970. – 444 </w:t>
      </w:r>
      <w:r w:rsidRPr="00863DB8">
        <w:rPr>
          <w:color w:val="auto"/>
          <w:szCs w:val="28"/>
        </w:rPr>
        <w:t>с</w:t>
      </w:r>
      <w:r w:rsidRPr="00863DB8">
        <w:rPr>
          <w:color w:val="auto"/>
          <w:szCs w:val="28"/>
        </w:rPr>
        <w:t>.</w:t>
      </w:r>
    </w:p>
    <w:p w:rsidR="00A45A29" w:rsidRPr="00863DB8" w:rsidP="00D53F0C">
      <w:pPr>
        <w:spacing w:line="360" w:lineRule="auto"/>
        <w:ind w:firstLine="720"/>
        <w:rPr>
          <w:color w:val="auto"/>
          <w:szCs w:val="28"/>
        </w:rPr>
      </w:pPr>
      <w:r w:rsidRPr="00863DB8">
        <w:rPr>
          <w:color w:val="auto"/>
          <w:szCs w:val="28"/>
        </w:rPr>
        <w:t>Базаров М.И. Распределение и вертикальные суточные миграции рыб озера Таймыр //Биология внутренних вод. – 2007. – №4. – С. 62–69.</w:t>
      </w:r>
    </w:p>
    <w:p w:rsidR="00D02B06" w:rsidRPr="00863DB8" w:rsidP="00D53F0C">
      <w:pPr>
        <w:spacing w:line="360" w:lineRule="auto"/>
        <w:ind w:firstLine="709"/>
        <w:rPr>
          <w:color w:val="auto"/>
          <w:szCs w:val="28"/>
        </w:rPr>
      </w:pPr>
      <w:r w:rsidRPr="00863DB8">
        <w:rPr>
          <w:color w:val="auto"/>
          <w:szCs w:val="28"/>
        </w:rPr>
        <w:t>Гвоздецкий</w:t>
      </w:r>
      <w:r w:rsidRPr="00863DB8">
        <w:rPr>
          <w:color w:val="auto"/>
          <w:szCs w:val="28"/>
        </w:rPr>
        <w:t xml:space="preserve"> Н.А. , Михайлов Н.И. Физическая география СССР. Азиатская часть. – М.: Мысль, 1978. – 512 </w:t>
      </w:r>
      <w:r w:rsidRPr="00863DB8">
        <w:rPr>
          <w:color w:val="auto"/>
          <w:szCs w:val="28"/>
        </w:rPr>
        <w:t>с</w:t>
      </w:r>
      <w:r w:rsidRPr="00863DB8">
        <w:rPr>
          <w:color w:val="auto"/>
          <w:szCs w:val="28"/>
        </w:rPr>
        <w:t>.</w:t>
      </w:r>
    </w:p>
    <w:p w:rsidR="00D02B06" w:rsidRPr="00863DB8" w:rsidP="00D53F0C">
      <w:pPr>
        <w:spacing w:line="360" w:lineRule="auto"/>
        <w:ind w:firstLine="709"/>
        <w:rPr>
          <w:iCs/>
          <w:color w:val="auto"/>
          <w:kern w:val="32"/>
          <w:szCs w:val="28"/>
        </w:rPr>
      </w:pPr>
      <w:r w:rsidRPr="00863DB8">
        <w:rPr>
          <w:iCs/>
          <w:color w:val="auto"/>
          <w:kern w:val="32"/>
          <w:szCs w:val="28"/>
        </w:rPr>
        <w:t xml:space="preserve">Геоэкология и природопользование. Понятийно-терминологический словарь / Авторы-составители Козин В.В., Петровский В.А. – Смоленск: Ойкумена, 2005. – 576 </w:t>
      </w:r>
      <w:r w:rsidRPr="00863DB8">
        <w:rPr>
          <w:iCs/>
          <w:color w:val="auto"/>
          <w:kern w:val="32"/>
          <w:szCs w:val="28"/>
        </w:rPr>
        <w:t>с</w:t>
      </w:r>
      <w:r w:rsidRPr="00863DB8">
        <w:rPr>
          <w:iCs/>
          <w:color w:val="auto"/>
          <w:kern w:val="32"/>
          <w:szCs w:val="28"/>
        </w:rPr>
        <w:t>.</w:t>
      </w:r>
    </w:p>
    <w:p w:rsidR="0066137F" w:rsidRPr="00863DB8" w:rsidP="00D53F0C">
      <w:pPr>
        <w:spacing w:line="360" w:lineRule="auto"/>
        <w:ind w:firstLine="709"/>
        <w:rPr>
          <w:color w:val="auto"/>
        </w:rPr>
      </w:pPr>
      <w:r w:rsidRPr="00863DB8">
        <w:rPr>
          <w:iCs/>
          <w:color w:val="auto"/>
          <w:kern w:val="32"/>
          <w:szCs w:val="28"/>
        </w:rPr>
        <w:t xml:space="preserve">Денисов В.В. Хронология Таймыра: хронология исторических событий генезиса Таймыра и Норильского района. – Норильск: АПЕКС, 2009. – 224 </w:t>
      </w:r>
      <w:r w:rsidRPr="00863DB8">
        <w:rPr>
          <w:iCs/>
          <w:color w:val="auto"/>
          <w:kern w:val="32"/>
          <w:szCs w:val="28"/>
        </w:rPr>
        <w:t>с</w:t>
      </w:r>
      <w:r w:rsidRPr="00863DB8">
        <w:rPr>
          <w:iCs/>
          <w:color w:val="auto"/>
          <w:kern w:val="32"/>
          <w:szCs w:val="28"/>
        </w:rPr>
        <w:t>.</w:t>
      </w:r>
    </w:p>
    <w:p w:rsidR="00D02B06" w:rsidRPr="00863DB8" w:rsidP="00D53F0C">
      <w:pPr>
        <w:spacing w:line="360" w:lineRule="auto"/>
        <w:ind w:firstLine="709"/>
        <w:rPr>
          <w:color w:val="auto"/>
          <w:szCs w:val="28"/>
        </w:rPr>
      </w:pPr>
      <w:r w:rsidRPr="00863DB8">
        <w:rPr>
          <w:color w:val="auto"/>
        </w:rPr>
        <w:t xml:space="preserve">Ежегодник качества поверхностных вод и эффективности проведенных водоохранных мероприятий по территории деятельности Среднесибирского УГМС. – </w:t>
      </w:r>
      <w:r w:rsidRPr="00863DB8">
        <w:rPr>
          <w:color w:val="auto"/>
        </w:rPr>
        <w:t>Средне-Сибирский</w:t>
      </w:r>
      <w:r w:rsidRPr="00863DB8">
        <w:rPr>
          <w:color w:val="auto"/>
        </w:rPr>
        <w:t xml:space="preserve"> УГМС, Красноярск. – 2005, 2006, 2007, 2008, 2009.</w:t>
      </w:r>
    </w:p>
    <w:p w:rsidR="00D02B06" w:rsidRPr="00863DB8" w:rsidP="00D53F0C">
      <w:pPr>
        <w:spacing w:line="360" w:lineRule="auto"/>
        <w:ind w:firstLine="709"/>
        <w:rPr>
          <w:color w:val="auto"/>
        </w:rPr>
      </w:pPr>
      <w:r w:rsidRPr="00863DB8">
        <w:rPr>
          <w:color w:val="auto"/>
          <w:szCs w:val="28"/>
        </w:rPr>
        <w:t xml:space="preserve">Ежегодный </w:t>
      </w:r>
      <w:r w:rsidRPr="00863DB8">
        <w:rPr>
          <w:color w:val="auto"/>
        </w:rPr>
        <w:t xml:space="preserve">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 </w:t>
      </w:r>
      <w:r w:rsidRPr="00863DB8">
        <w:rPr>
          <w:color w:val="auto"/>
        </w:rPr>
        <w:t>Енисейское</w:t>
      </w:r>
      <w:r w:rsidRPr="00863DB8">
        <w:rPr>
          <w:color w:val="auto"/>
        </w:rPr>
        <w:t xml:space="preserve"> БВУ, Красноярск – 2005, 2006, 2007, 2008, 2009.</w:t>
      </w:r>
    </w:p>
    <w:p w:rsidR="00D02B06" w:rsidRPr="00863DB8" w:rsidP="00D53F0C">
      <w:pPr>
        <w:spacing w:line="360" w:lineRule="auto"/>
        <w:ind w:firstLine="709"/>
        <w:rPr>
          <w:color w:val="auto"/>
          <w:szCs w:val="28"/>
        </w:rPr>
      </w:pPr>
      <w:r w:rsidRPr="00863DB8">
        <w:rPr>
          <w:color w:val="auto"/>
          <w:szCs w:val="28"/>
        </w:rPr>
        <w:t xml:space="preserve">Исаев А.А. Статистика в метеорологии и климатологии. – М.: Изд-во МГУ, 1988. – 248 </w:t>
      </w:r>
      <w:r w:rsidRPr="00863DB8">
        <w:rPr>
          <w:color w:val="auto"/>
          <w:szCs w:val="28"/>
        </w:rPr>
        <w:t>с</w:t>
      </w:r>
      <w:r w:rsidRPr="00863DB8">
        <w:rPr>
          <w:color w:val="auto"/>
          <w:szCs w:val="28"/>
        </w:rPr>
        <w:t>.</w:t>
      </w:r>
    </w:p>
    <w:p w:rsidR="008245D0" w:rsidRPr="00863DB8" w:rsidP="00D53F0C">
      <w:pPr>
        <w:spacing w:line="360" w:lineRule="auto"/>
        <w:ind w:firstLine="709"/>
        <w:rPr>
          <w:color w:val="auto"/>
          <w:szCs w:val="28"/>
        </w:rPr>
      </w:pPr>
      <w:r w:rsidRPr="00863DB8">
        <w:rPr>
          <w:color w:val="auto"/>
          <w:szCs w:val="28"/>
        </w:rPr>
        <w:t xml:space="preserve">Клементёнок П.М. Редкие промысловые виды рыб Таймыра // Музейный вестник. – </w:t>
      </w:r>
      <w:r w:rsidRPr="00863DB8">
        <w:rPr>
          <w:color w:val="auto"/>
          <w:szCs w:val="28"/>
        </w:rPr>
        <w:t>Вып</w:t>
      </w:r>
      <w:r w:rsidRPr="00863DB8">
        <w:rPr>
          <w:color w:val="auto"/>
          <w:szCs w:val="28"/>
        </w:rPr>
        <w:t>. 3. – Дудинка, 2003. – С. 90-111.</w:t>
      </w:r>
    </w:p>
    <w:p w:rsidR="009B087C" w:rsidRPr="00863DB8" w:rsidP="00D53F0C">
      <w:pPr>
        <w:spacing w:line="360" w:lineRule="auto"/>
        <w:ind w:firstLine="709"/>
        <w:rPr>
          <w:color w:val="auto"/>
          <w:szCs w:val="28"/>
        </w:rPr>
      </w:pPr>
      <w:r w:rsidRPr="00863DB8">
        <w:rPr>
          <w:color w:val="auto"/>
        </w:rPr>
        <w:t xml:space="preserve">О соблюдении конституционных прав и свобод коренных народов малочисленных народов на территории Красноярского края в 2010 году: Доклад Уполномоченного по правам коренных и малочисленных народов в Красноярском крае. – Красноярск, 2010. – 56 </w:t>
      </w:r>
      <w:r w:rsidRPr="00863DB8">
        <w:rPr>
          <w:color w:val="auto"/>
        </w:rPr>
        <w:t>с</w:t>
      </w:r>
      <w:r w:rsidRPr="00863DB8">
        <w:rPr>
          <w:color w:val="auto"/>
        </w:rPr>
        <w:t>.</w:t>
      </w:r>
    </w:p>
    <w:p w:rsidR="00A45A29" w:rsidRPr="00863DB8" w:rsidP="00D53F0C">
      <w:pPr>
        <w:spacing w:line="360" w:lineRule="auto"/>
        <w:ind w:firstLine="720"/>
        <w:rPr>
          <w:color w:val="auto"/>
          <w:szCs w:val="28"/>
        </w:rPr>
      </w:pPr>
      <w:r w:rsidRPr="00863DB8">
        <w:rPr>
          <w:iCs/>
          <w:color w:val="auto"/>
          <w:szCs w:val="28"/>
        </w:rPr>
        <w:t xml:space="preserve">Летопись природы Таймырского заповедника. – Хатанга, 2000. – Книга XV. –.371 </w:t>
      </w:r>
      <w:r w:rsidRPr="00863DB8">
        <w:rPr>
          <w:iCs/>
          <w:color w:val="auto"/>
          <w:szCs w:val="28"/>
        </w:rPr>
        <w:t>с</w:t>
      </w:r>
      <w:r w:rsidRPr="00863DB8">
        <w:rPr>
          <w:iCs/>
          <w:color w:val="auto"/>
          <w:szCs w:val="28"/>
        </w:rPr>
        <w:t>.</w:t>
      </w:r>
    </w:p>
    <w:p w:rsidR="00D02B06" w:rsidRPr="00863DB8" w:rsidP="00D53F0C">
      <w:pPr>
        <w:spacing w:line="360" w:lineRule="auto"/>
        <w:ind w:firstLine="709"/>
        <w:rPr>
          <w:color w:val="auto"/>
          <w:szCs w:val="28"/>
        </w:rPr>
      </w:pPr>
      <w:r w:rsidRPr="00863DB8">
        <w:rPr>
          <w:color w:val="auto"/>
          <w:szCs w:val="28"/>
        </w:rPr>
        <w:t>Ожегов С.И., Шведова Н.Ю. Толковый словарь русского языка. – М.: Издательство «</w:t>
      </w:r>
      <w:r w:rsidRPr="00863DB8">
        <w:rPr>
          <w:color w:val="auto"/>
          <w:szCs w:val="28"/>
        </w:rPr>
        <w:t>Азъ</w:t>
      </w:r>
      <w:r w:rsidRPr="00863DB8">
        <w:rPr>
          <w:color w:val="auto"/>
          <w:szCs w:val="28"/>
        </w:rPr>
        <w:t>», 1992.</w:t>
      </w:r>
    </w:p>
    <w:p w:rsidR="009F0F84" w:rsidRPr="00863DB8" w:rsidP="00D53F0C">
      <w:pPr>
        <w:spacing w:line="360" w:lineRule="auto"/>
        <w:ind w:firstLine="709"/>
        <w:rPr>
          <w:color w:val="auto"/>
          <w:szCs w:val="28"/>
        </w:rPr>
      </w:pPr>
      <w:r w:rsidRPr="00863DB8">
        <w:rPr>
          <w:color w:val="auto"/>
          <w:szCs w:val="28"/>
        </w:rPr>
        <w:t>Перельман А.И. Геохимия. – М.: Высшая школа, 1989.</w:t>
      </w:r>
    </w:p>
    <w:p w:rsidR="00A45A29" w:rsidRPr="00863DB8" w:rsidP="00D53F0C">
      <w:pPr>
        <w:spacing w:line="360" w:lineRule="auto"/>
        <w:ind w:firstLine="709"/>
        <w:rPr>
          <w:color w:val="auto"/>
        </w:rPr>
      </w:pPr>
      <w:r w:rsidRPr="00863DB8">
        <w:rPr>
          <w:color w:val="auto"/>
          <w:szCs w:val="28"/>
        </w:rPr>
        <w:t xml:space="preserve">Романов В.И. Фауна, </w:t>
      </w:r>
      <w:r w:rsidRPr="00D479D6">
        <w:rPr>
          <w:color w:val="auto"/>
          <w:szCs w:val="28"/>
        </w:rPr>
        <w:t xml:space="preserve">систематика и биология рыб в условиях озерно-речных </w:t>
      </w:r>
      <w:r w:rsidRPr="00D479D6">
        <w:rPr>
          <w:color w:val="auto"/>
          <w:szCs w:val="28"/>
        </w:rPr>
        <w:t>гидросистем</w:t>
      </w:r>
      <w:r w:rsidRPr="00D479D6">
        <w:rPr>
          <w:color w:val="auto"/>
          <w:szCs w:val="28"/>
        </w:rPr>
        <w:t xml:space="preserve"> южного Таймыра. </w:t>
      </w:r>
      <w:r w:rsidRPr="00D479D6">
        <w:rPr>
          <w:color w:val="auto"/>
          <w:szCs w:val="28"/>
        </w:rPr>
        <w:t>Автореф</w:t>
      </w:r>
      <w:r w:rsidRPr="00D479D6">
        <w:rPr>
          <w:color w:val="auto"/>
          <w:szCs w:val="28"/>
        </w:rPr>
        <w:t xml:space="preserve">. </w:t>
      </w:r>
      <w:r w:rsidRPr="00D479D6">
        <w:rPr>
          <w:color w:val="auto"/>
          <w:szCs w:val="28"/>
        </w:rPr>
        <w:t>дис</w:t>
      </w:r>
      <w:r w:rsidRPr="00D479D6">
        <w:rPr>
          <w:color w:val="auto"/>
          <w:szCs w:val="28"/>
        </w:rPr>
        <w:t>… доктора</w:t>
      </w:r>
      <w:r w:rsidRPr="00863DB8">
        <w:rPr>
          <w:color w:val="auto"/>
          <w:szCs w:val="28"/>
        </w:rPr>
        <w:t xml:space="preserve"> биол. наук. – Томск, 2005. – 44 </w:t>
      </w:r>
      <w:r w:rsidRPr="00863DB8">
        <w:rPr>
          <w:color w:val="auto"/>
          <w:szCs w:val="28"/>
        </w:rPr>
        <w:t>с</w:t>
      </w:r>
      <w:r w:rsidRPr="00863DB8">
        <w:rPr>
          <w:color w:val="auto"/>
          <w:szCs w:val="28"/>
        </w:rPr>
        <w:t>.</w:t>
      </w:r>
    </w:p>
    <w:p w:rsidR="00D02B06" w:rsidRPr="00863DB8" w:rsidP="00D53F0C">
      <w:pPr>
        <w:spacing w:line="360" w:lineRule="auto"/>
        <w:ind w:firstLine="709"/>
        <w:rPr>
          <w:color w:val="auto"/>
          <w:szCs w:val="28"/>
        </w:rPr>
      </w:pPr>
      <w:r w:rsidRPr="00863DB8">
        <w:rPr>
          <w:color w:val="auto"/>
          <w:szCs w:val="28"/>
        </w:rPr>
        <w:t xml:space="preserve">Справочник по климату СССР, </w:t>
      </w:r>
      <w:r w:rsidRPr="00863DB8">
        <w:rPr>
          <w:color w:val="auto"/>
          <w:szCs w:val="28"/>
        </w:rPr>
        <w:t>вып</w:t>
      </w:r>
      <w:r w:rsidRPr="00863DB8">
        <w:rPr>
          <w:color w:val="auto"/>
          <w:szCs w:val="28"/>
        </w:rPr>
        <w:t xml:space="preserve">. 21. – Л.: </w:t>
      </w:r>
      <w:r w:rsidRPr="00863DB8">
        <w:rPr>
          <w:color w:val="auto"/>
          <w:szCs w:val="28"/>
        </w:rPr>
        <w:t>Гидрометеоиздат</w:t>
      </w:r>
      <w:r w:rsidRPr="00863DB8">
        <w:rPr>
          <w:color w:val="auto"/>
          <w:szCs w:val="28"/>
        </w:rPr>
        <w:t>, 1969. – 402 с.</w:t>
      </w:r>
    </w:p>
    <w:p w:rsidR="00D02B06" w:rsidRPr="00863DB8" w:rsidP="00D53F0C">
      <w:pPr>
        <w:spacing w:line="360" w:lineRule="auto"/>
        <w:ind w:firstLine="709"/>
        <w:rPr>
          <w:color w:val="auto"/>
          <w:szCs w:val="28"/>
        </w:rPr>
      </w:pPr>
      <w:r w:rsidRPr="00863DB8">
        <w:rPr>
          <w:color w:val="auto"/>
          <w:szCs w:val="28"/>
        </w:rPr>
        <w:t>Термины и определения по охране окружающей среды, природопользованию и экологической безопасности: словарь. – 2010.</w:t>
      </w:r>
    </w:p>
    <w:p w:rsidR="00D02B06" w:rsidRPr="00863DB8" w:rsidP="00D53F0C">
      <w:pPr>
        <w:autoSpaceDE w:val="0"/>
        <w:autoSpaceDN w:val="0"/>
        <w:adjustRightInd w:val="0"/>
        <w:spacing w:line="360" w:lineRule="auto"/>
        <w:ind w:firstLine="720"/>
        <w:rPr>
          <w:color w:val="auto"/>
        </w:rPr>
      </w:pPr>
      <w:r w:rsidRPr="00863DB8">
        <w:rPr>
          <w:color w:val="auto"/>
        </w:rPr>
        <w:t xml:space="preserve">Тихомиров М.Ю. Юридическая энциклопедия. Издание третье, дополненное и переработанное. – М.: </w:t>
      </w:r>
      <w:r w:rsidRPr="00863DB8">
        <w:rPr>
          <w:color w:val="auto"/>
        </w:rPr>
        <w:t>Юринформцентр</w:t>
      </w:r>
      <w:r w:rsidRPr="00863DB8">
        <w:rPr>
          <w:color w:val="auto"/>
        </w:rPr>
        <w:t>, 1995. – 365 с.</w:t>
      </w:r>
    </w:p>
    <w:p w:rsidR="00D02B06" w:rsidRPr="00863DB8" w:rsidP="00D53F0C">
      <w:pPr>
        <w:spacing w:line="360" w:lineRule="auto"/>
        <w:ind w:firstLine="709"/>
        <w:rPr>
          <w:color w:val="auto"/>
        </w:rPr>
      </w:pPr>
      <w:r w:rsidRPr="00863DB8">
        <w:rPr>
          <w:color w:val="auto"/>
        </w:rPr>
        <w:t xml:space="preserve">Чеботарев А.И. Гидрологический словарь. – Л.: </w:t>
      </w:r>
      <w:r w:rsidRPr="00863DB8">
        <w:rPr>
          <w:color w:val="auto"/>
        </w:rPr>
        <w:t>Гидрометеоиздат</w:t>
      </w:r>
      <w:r w:rsidRPr="00863DB8">
        <w:rPr>
          <w:color w:val="auto"/>
        </w:rPr>
        <w:t>, 1978.– 308 с.</w:t>
      </w:r>
    </w:p>
    <w:sectPr w:rsidSect="00BC7FF7">
      <w:footerReference w:type="first" r:id="rId20"/>
      <w:pgSz w:w="11907" w:h="16840" w:code="9"/>
      <w:pgMar w:top="1134" w:right="1134" w:bottom="1134"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9413"/>
      <w:docPartObj>
        <w:docPartGallery w:val="Page Numbers (Bottom of Page)"/>
        <w:docPartUnique/>
      </w:docPartObj>
    </w:sdtPr>
    <w:sdtEndPr>
      <w:rPr>
        <w:color w:val="auto"/>
      </w:rPr>
    </w:sdtEndPr>
    <w:sdtContent>
      <w:p w:rsidR="005276E1" w:rsidRPr="00D353E4" w:rsidP="00D353E4">
        <w:pPr>
          <w:pStyle w:val="Footer"/>
          <w:jc w:val="center"/>
          <w:rPr>
            <w:color w:val="auto"/>
          </w:rPr>
        </w:pPr>
        <w:r w:rsidRPr="00D353E4">
          <w:rPr>
            <w:color w:val="auto"/>
          </w:rPr>
          <w:fldChar w:fldCharType="begin"/>
        </w:r>
        <w:r w:rsidRPr="00D353E4">
          <w:rPr>
            <w:color w:val="auto"/>
          </w:rPr>
          <w:instrText xml:space="preserve"> PAGE   \* MERGEFORMAT </w:instrText>
        </w:r>
        <w:r w:rsidRPr="00D353E4">
          <w:rPr>
            <w:color w:val="auto"/>
          </w:rPr>
          <w:fldChar w:fldCharType="separate"/>
        </w:r>
        <w:r w:rsidR="00BB6C04">
          <w:rPr>
            <w:noProof/>
            <w:color w:val="auto"/>
          </w:rPr>
          <w:t>46</w:t>
        </w:r>
        <w:r w:rsidRPr="00D353E4">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FF7">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330A"/>
    <w:multiLevelType w:val="hybridMultilevel"/>
    <w:tmpl w:val="9D263426"/>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07FA29B8"/>
    <w:multiLevelType w:val="hybridMultilevel"/>
    <w:tmpl w:val="59CE9C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nsid w:val="09D438B8"/>
    <w:multiLevelType w:val="hybridMultilevel"/>
    <w:tmpl w:val="4866FEC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A0877AB"/>
    <w:multiLevelType w:val="hybridMultilevel"/>
    <w:tmpl w:val="63C0578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1227A0E"/>
    <w:multiLevelType w:val="hybridMultilevel"/>
    <w:tmpl w:val="5C3E18F0"/>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7">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0">
    <w:nsid w:val="19D242A2"/>
    <w:multiLevelType w:val="hybridMultilevel"/>
    <w:tmpl w:val="14182E9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1">
    <w:nsid w:val="1D712181"/>
    <w:multiLevelType w:val="hybridMultilevel"/>
    <w:tmpl w:val="02B4EF22"/>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2">
    <w:nsid w:val="26A426AF"/>
    <w:multiLevelType w:val="hybridMultilevel"/>
    <w:tmpl w:val="875C7C1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281F6C4A"/>
    <w:multiLevelType w:val="hybridMultilevel"/>
    <w:tmpl w:val="28B2B4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9696D45"/>
    <w:multiLevelType w:val="hybridMultilevel"/>
    <w:tmpl w:val="A378BF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A507336"/>
    <w:multiLevelType w:val="hybridMultilevel"/>
    <w:tmpl w:val="CF66224A"/>
    <w:lvl w:ilvl="0">
      <w:start w:val="9"/>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6">
    <w:nsid w:val="33E63657"/>
    <w:multiLevelType w:val="hybridMultilevel"/>
    <w:tmpl w:val="E944974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7353592"/>
    <w:multiLevelType w:val="hybridMultilevel"/>
    <w:tmpl w:val="9D6E25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8">
    <w:nsid w:val="39826276"/>
    <w:multiLevelType w:val="hybridMultilevel"/>
    <w:tmpl w:val="99221194"/>
    <w:lvl w:ilvl="0">
      <w:start w:val="1"/>
      <w:numFmt w:val="bullet"/>
      <w:lvlText w:val=""/>
      <w:lvlJc w:val="left"/>
      <w:pPr>
        <w:ind w:left="720" w:hanging="360"/>
      </w:pPr>
      <w:rPr>
        <w:rFonts w:ascii="Symbol" w:eastAsia="Calibri"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3C246234"/>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44E1204F"/>
    <w:multiLevelType w:val="hybridMultilevel"/>
    <w:tmpl w:val="B0F64B4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1">
    <w:nsid w:val="494B0AE4"/>
    <w:multiLevelType w:val="hybridMultilevel"/>
    <w:tmpl w:val="2D54547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2">
    <w:nsid w:val="4F732BB0"/>
    <w:multiLevelType w:val="hybridMultilevel"/>
    <w:tmpl w:val="38FA49B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3">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4">
    <w:nsid w:val="516E2BAA"/>
    <w:multiLevelType w:val="hybridMultilevel"/>
    <w:tmpl w:val="3B9AE60A"/>
    <w:lvl w:ilvl="0">
      <w:start w:val="1"/>
      <w:numFmt w:val="decimal"/>
      <w:lvlText w:val="%1."/>
      <w:lvlJc w:val="left"/>
      <w:pPr>
        <w:ind w:left="1429"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5">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6">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7">
    <w:nsid w:val="5A90170B"/>
    <w:multiLevelType w:val="hybridMultilevel"/>
    <w:tmpl w:val="7CCC25E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C83597C"/>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9">
    <w:nsid w:val="66ED6784"/>
    <w:multiLevelType w:val="hybridMultilevel"/>
    <w:tmpl w:val="1C4E4E4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69FF34ED"/>
    <w:multiLevelType w:val="hybridMultilevel"/>
    <w:tmpl w:val="9CF029A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1">
    <w:nsid w:val="74F52ACF"/>
    <w:multiLevelType w:val="hybridMultilevel"/>
    <w:tmpl w:val="7EC2805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2">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3">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1"/>
  </w:num>
  <w:num w:numId="2">
    <w:abstractNumId w:val="29"/>
  </w:num>
  <w:num w:numId="3">
    <w:abstractNumId w:val="20"/>
  </w:num>
  <w:num w:numId="4">
    <w:abstractNumId w:val="4"/>
  </w:num>
  <w:num w:numId="5">
    <w:abstractNumId w:val="24"/>
  </w:num>
  <w:num w:numId="6">
    <w:abstractNumId w:val="7"/>
  </w:num>
  <w:num w:numId="7">
    <w:abstractNumId w:val="3"/>
  </w:num>
  <w:num w:numId="8">
    <w:abstractNumId w:val="31"/>
  </w:num>
  <w:num w:numId="9">
    <w:abstractNumId w:val="2"/>
  </w:num>
  <w:num w:numId="10">
    <w:abstractNumId w:val="27"/>
  </w:num>
  <w:num w:numId="11">
    <w:abstractNumId w:val="16"/>
  </w:num>
  <w:num w:numId="12">
    <w:abstractNumId w:val="12"/>
  </w:num>
  <w:num w:numId="13">
    <w:abstractNumId w:val="6"/>
  </w:num>
  <w:num w:numId="14">
    <w:abstractNumId w:val="11"/>
  </w:num>
  <w:num w:numId="15">
    <w:abstractNumId w:val="18"/>
  </w:num>
  <w:num w:numId="16">
    <w:abstractNumId w:val="19"/>
  </w:num>
  <w:num w:numId="17">
    <w:abstractNumId w:val="25"/>
  </w:num>
  <w:num w:numId="18">
    <w:abstractNumId w:val="8"/>
  </w:num>
  <w:num w:numId="19">
    <w:abstractNumId w:val="23"/>
  </w:num>
  <w:num w:numId="20">
    <w:abstractNumId w:val="5"/>
  </w:num>
  <w:num w:numId="21">
    <w:abstractNumId w:val="28"/>
  </w:num>
  <w:num w:numId="22">
    <w:abstractNumId w:val="13"/>
  </w:num>
  <w:num w:numId="23">
    <w:abstractNumId w:val="32"/>
  </w:num>
  <w:num w:numId="24">
    <w:abstractNumId w:val="9"/>
  </w:num>
  <w:num w:numId="25">
    <w:abstractNumId w:val="22"/>
  </w:num>
  <w:num w:numId="26">
    <w:abstractNumId w:val="30"/>
  </w:num>
  <w:num w:numId="27">
    <w:abstractNumId w:val="10"/>
  </w:num>
  <w:num w:numId="28">
    <w:abstractNumId w:val="14"/>
  </w:num>
  <w:num w:numId="29">
    <w:abstractNumId w:val="1"/>
  </w:num>
  <w:num w:numId="30">
    <w:abstractNumId w:val="33"/>
  </w:num>
  <w:num w:numId="31">
    <w:abstractNumId w:val="26"/>
  </w:num>
  <w:num w:numId="32">
    <w:abstractNumId w:val="15"/>
  </w:num>
  <w:num w:numId="33">
    <w:abstractNumId w:val="0"/>
  </w:num>
  <w:num w:numId="34">
    <w:abstractNumId w:val="1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uiPriority w:val="9"/>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unhideWhenUsed/>
    <w:qFormat/>
    <w:rsid w:val="00EB50E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4"/>
    <w:uiPriority w:val="9"/>
    <w:unhideWhenUsed/>
    <w:qFormat/>
    <w:rsid w:val="00CB1B6E"/>
    <w:pPr>
      <w:keepNext/>
      <w:keepLines/>
      <w:spacing w:before="200"/>
      <w:outlineLvl w:val="3"/>
    </w:pPr>
    <w:rPr>
      <w:rFonts w:ascii="Cambria" w:eastAsia="Times New Roman" w:hAnsi="Cambria"/>
      <w:b/>
      <w:bCs/>
      <w:i/>
      <w:iCs/>
      <w:color w:val="4F81BD"/>
    </w:rPr>
  </w:style>
  <w:style w:type="paragraph" w:styleId="Heading9">
    <w:name w:val="heading 9"/>
    <w:basedOn w:val="Normal"/>
    <w:next w:val="Normal"/>
    <w:link w:val="9"/>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C1366D"/>
    <w:rPr>
      <w:rFonts w:ascii="Cambria" w:eastAsia="Times New Roman" w:hAnsi="Cambria" w:cs="Times New Roman"/>
      <w:b/>
      <w:bCs/>
      <w:color w:val="FF0000"/>
      <w:kern w:val="32"/>
      <w:sz w:val="32"/>
      <w:szCs w:val="32"/>
      <w:lang w:eastAsia="en-US"/>
    </w:rPr>
  </w:style>
  <w:style w:type="character" w:customStyle="1" w:styleId="2">
    <w:name w:val="Заголовок 2 Знак"/>
    <w:basedOn w:val="DefaultParagraphFont"/>
    <w:link w:val="Heading2"/>
    <w:rsid w:val="00EF09AE"/>
    <w:rPr>
      <w:rFonts w:ascii="Cambria" w:eastAsia="Times New Roman" w:hAnsi="Cambria" w:cs="Times New Roman"/>
      <w:b/>
      <w:bCs/>
      <w:color w:val="4F81BD"/>
      <w:sz w:val="26"/>
      <w:szCs w:val="26"/>
      <w:lang w:eastAsia="en-US"/>
    </w:rPr>
  </w:style>
  <w:style w:type="character" w:customStyle="1" w:styleId="3">
    <w:name w:val="Заголовок 3 Знак"/>
    <w:basedOn w:val="DefaultParagraphFont"/>
    <w:link w:val="Heading3"/>
    <w:rsid w:val="00EB50EA"/>
    <w:rPr>
      <w:rFonts w:ascii="Cambria" w:eastAsia="Times New Roman" w:hAnsi="Cambria" w:cs="Times New Roman"/>
      <w:b/>
      <w:bCs/>
      <w:color w:val="4F81BD"/>
      <w:sz w:val="28"/>
      <w:szCs w:val="24"/>
      <w:lang w:eastAsia="en-US"/>
    </w:rPr>
  </w:style>
  <w:style w:type="character" w:customStyle="1" w:styleId="4">
    <w:name w:val="Заголовок 4 Знак"/>
    <w:basedOn w:val="DefaultParagraphFont"/>
    <w:link w:val="Heading4"/>
    <w:uiPriority w:val="9"/>
    <w:rsid w:val="00CB1B6E"/>
    <w:rPr>
      <w:rFonts w:ascii="Cambria" w:eastAsia="Times New Roman" w:hAnsi="Cambria" w:cs="Times New Roman"/>
      <w:b/>
      <w:bCs/>
      <w:i/>
      <w:iCs/>
      <w:color w:val="4F81BD"/>
      <w:sz w:val="28"/>
      <w:szCs w:val="24"/>
      <w:lang w:eastAsia="en-US"/>
    </w:rPr>
  </w:style>
  <w:style w:type="character" w:customStyle="1" w:styleId="9">
    <w:name w:val="Заголовок 9 Знак"/>
    <w:basedOn w:val="DefaultParagraphFont"/>
    <w:link w:val="Heading9"/>
    <w:rsid w:val="00F21EF3"/>
    <w:rPr>
      <w:rFonts w:ascii="Arial" w:eastAsia="Times New Roman" w:hAnsi="Arial" w:cs="Arial"/>
      <w:sz w:val="22"/>
      <w:szCs w:val="22"/>
    </w:rPr>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nhideWhenUsed/>
    <w:rsid w:val="00C1366D"/>
    <w:rPr>
      <w:rFonts w:ascii="Tahoma" w:hAnsi="Tahoma" w:cs="Tahoma"/>
      <w:sz w:val="16"/>
      <w:szCs w:val="16"/>
    </w:rPr>
  </w:style>
  <w:style w:type="character" w:customStyle="1" w:styleId="a3">
    <w:name w:val="Схема документа Знак"/>
    <w:basedOn w:val="DefaultParagraphFont"/>
    <w:link w:val="DocumentMap"/>
    <w:rsid w:val="00C1366D"/>
    <w:rPr>
      <w:rFonts w:ascii="Tahoma" w:hAnsi="Tahoma" w:cs="Tahoma"/>
      <w:color w:val="FF0000"/>
      <w:sz w:val="16"/>
      <w:szCs w:val="16"/>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paragraph" w:styleId="FootnoteText">
    <w:name w:val="footnote text"/>
    <w:basedOn w:val="Normal"/>
    <w:link w:val="a5"/>
    <w:uiPriority w:val="99"/>
    <w:semiHidden/>
    <w:unhideWhenUsed/>
    <w:rsid w:val="00EF09AE"/>
    <w:pPr>
      <w:jc w:val="left"/>
    </w:pPr>
    <w:rPr>
      <w:rFonts w:ascii="Calibri" w:hAnsi="Calibri"/>
      <w:color w:val="auto"/>
      <w:sz w:val="20"/>
      <w:szCs w:val="20"/>
    </w:rPr>
  </w:style>
  <w:style w:type="character" w:customStyle="1" w:styleId="a5">
    <w:name w:val="Текст сноски Знак"/>
    <w:basedOn w:val="DefaultParagraphFont"/>
    <w:link w:val="FootnoteText"/>
    <w:uiPriority w:val="99"/>
    <w:semiHidden/>
    <w:rsid w:val="00EF09AE"/>
    <w:rPr>
      <w:rFonts w:ascii="Calibri" w:eastAsia="Calibri" w:hAnsi="Calibri" w:cs="Times New Roman"/>
      <w:lang w:eastAsia="en-US"/>
    </w:rPr>
  </w:style>
  <w:style w:type="character" w:styleId="FootnoteReference">
    <w:name w:val="footnote reference"/>
    <w:basedOn w:val="DefaultParagraphFont"/>
    <w:uiPriority w:val="99"/>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a6"/>
    <w:uiPriority w:val="34"/>
    <w:qFormat/>
    <w:rsid w:val="00275CE0"/>
    <w:pPr>
      <w:ind w:left="720"/>
      <w:contextualSpacing/>
    </w:pPr>
  </w:style>
  <w:style w:type="character" w:customStyle="1" w:styleId="a6">
    <w:name w:val="Абзац списка Знак"/>
    <w:basedOn w:val="DefaultParagraphFont"/>
    <w:link w:val="ListParagraph"/>
    <w:uiPriority w:val="34"/>
    <w:rsid w:val="00A376B9"/>
    <w:rPr>
      <w:color w:val="FF0000"/>
      <w:sz w:val="28"/>
      <w:szCs w:val="24"/>
      <w:lang w:eastAsia="en-US"/>
    </w:rPr>
  </w:style>
  <w:style w:type="character" w:styleId="Emphasis">
    <w:name w:val="Emphasis"/>
    <w:basedOn w:val="DefaultParagraphFont"/>
    <w:uiPriority w:val="20"/>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7">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8"/>
    <w:qFormat/>
    <w:rsid w:val="002514BF"/>
    <w:pPr>
      <w:jc w:val="center"/>
    </w:pPr>
    <w:rPr>
      <w:rFonts w:eastAsia="Times New Roman"/>
      <w:color w:val="auto"/>
      <w:szCs w:val="20"/>
      <w:lang w:eastAsia="ru-RU"/>
    </w:rPr>
  </w:style>
  <w:style w:type="character" w:customStyle="1" w:styleId="a8">
    <w:name w:val="Название Знак"/>
    <w:basedOn w:val="DefaultParagraphFont"/>
    <w:link w:val="Title"/>
    <w:rsid w:val="002514BF"/>
    <w:rPr>
      <w:rFonts w:eastAsia="Times New Roman"/>
      <w:sz w:val="28"/>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character" w:customStyle="1" w:styleId="a9">
    <w:name w:val="Основной текст Знак"/>
    <w:basedOn w:val="DefaultParagraphFont"/>
    <w:link w:val="BodyText"/>
    <w:uiPriority w:val="99"/>
    <w:rsid w:val="00F46B07"/>
    <w:rPr>
      <w:color w:val="FF0000"/>
      <w:sz w:val="28"/>
      <w:szCs w:val="24"/>
      <w:lang w:eastAsia="en-US"/>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unhideWhenUsed/>
    <w:qFormat/>
    <w:rsid w:val="001E5162"/>
    <w:pPr>
      <w:keepLines/>
      <w:spacing w:before="480" w:after="0" w:line="276" w:lineRule="auto"/>
      <w:jc w:val="left"/>
      <w:outlineLvl w:val="9"/>
    </w:pPr>
    <w:rPr>
      <w:color w:val="365F91"/>
      <w:kern w:val="0"/>
      <w:sz w:val="28"/>
      <w:szCs w:val="28"/>
    </w:rPr>
  </w:style>
  <w:style w:type="paragraph" w:styleId="TOC1">
    <w:name w:val="toc 1"/>
    <w:basedOn w:val="Normal"/>
    <w:next w:val="Normal"/>
    <w:autoRedefine/>
    <w:uiPriority w:val="39"/>
    <w:unhideWhenUsed/>
    <w:rsid w:val="001E5162"/>
    <w:pPr>
      <w:spacing w:after="100"/>
    </w:pPr>
  </w:style>
  <w:style w:type="paragraph" w:styleId="TOC2">
    <w:name w:val="toc 2"/>
    <w:basedOn w:val="Normal"/>
    <w:next w:val="Normal"/>
    <w:autoRedefine/>
    <w:uiPriority w:val="39"/>
    <w:unhideWhenUsed/>
    <w:rsid w:val="004E7CF4"/>
    <w:pPr>
      <w:tabs>
        <w:tab w:val="right" w:leader="dot" w:pos="9345"/>
      </w:tabs>
      <w:spacing w:line="336" w:lineRule="auto"/>
      <w:ind w:left="278"/>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EndnoteText">
    <w:name w:val="endnote text"/>
    <w:basedOn w:val="Normal"/>
    <w:link w:val="a10"/>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10">
    <w:name w:val="Текст концевой сноски Знак"/>
    <w:basedOn w:val="DefaultParagraphFont"/>
    <w:link w:val="EndnoteText"/>
    <w:rsid w:val="00F21EF3"/>
    <w:rPr>
      <w:rFonts w:eastAsia="Times New Roman"/>
      <w:bCs/>
    </w:rPr>
  </w:style>
  <w:style w:type="paragraph" w:customStyle="1" w:styleId="24">
    <w:name w:val="Обычный2"/>
    <w:rsid w:val="00F21EF3"/>
    <w:pPr>
      <w:spacing w:before="100" w:after="100"/>
    </w:pPr>
    <w:rPr>
      <w:rFonts w:eastAsia="Times New Roman"/>
      <w:snapToGrid w:val="0"/>
      <w:sz w:val="24"/>
    </w:rPr>
  </w:style>
  <w:style w:type="paragraph" w:customStyle="1" w:styleId="menuheader">
    <w:name w:val="menu_header"/>
    <w:basedOn w:val="Normal"/>
    <w:rsid w:val="00F21EF3"/>
    <w:pPr>
      <w:spacing w:before="150"/>
      <w:jc w:val="left"/>
    </w:pPr>
    <w:rPr>
      <w:rFonts w:ascii="Tahoma" w:eastAsia="Times New Roman" w:hAnsi="Tahoma" w:cs="Tahoma"/>
      <w:b/>
      <w:bCs/>
      <w:color w:val="000000"/>
      <w:sz w:val="16"/>
      <w:szCs w:val="16"/>
      <w:lang w:eastAsia="ru-RU"/>
    </w:rPr>
  </w:style>
  <w:style w:type="character" w:customStyle="1" w:styleId="25">
    <w:name w:val="Основной текст 2 Знак"/>
    <w:basedOn w:val="DefaultParagraphFont"/>
    <w:link w:val="BodyText2"/>
    <w:uiPriority w:val="99"/>
    <w:semiHidden/>
    <w:rsid w:val="00F21EF3"/>
    <w:rPr>
      <w:color w:val="FF0000"/>
      <w:sz w:val="28"/>
      <w:szCs w:val="24"/>
      <w:lang w:eastAsia="en-US"/>
    </w:rPr>
  </w:style>
  <w:style w:type="paragraph" w:styleId="BodyText2">
    <w:name w:val="Body Text 2"/>
    <w:basedOn w:val="Normal"/>
    <w:link w:val="25"/>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11">
    <w:name w:val="Гипертекстовая ссылка"/>
    <w:basedOn w:val="DefaultParagraphFont"/>
    <w:uiPriority w:val="99"/>
    <w:rsid w:val="00561412"/>
    <w:rPr>
      <w:b/>
      <w:bCs/>
      <w:color w:val="008000"/>
    </w:rPr>
  </w:style>
  <w:style w:type="paragraph" w:customStyle="1" w:styleId="u">
    <w:name w:val="u"/>
    <w:basedOn w:val="Normal"/>
    <w:rsid w:val="00552E80"/>
    <w:pPr>
      <w:spacing w:before="100" w:beforeAutospacing="1" w:after="100" w:afterAutospacing="1"/>
      <w:jc w:val="left"/>
    </w:pPr>
    <w:rPr>
      <w:rFonts w:eastAsia="Times New Roman"/>
      <w:color w:val="auto"/>
      <w:sz w:val="24"/>
      <w:lang w:eastAsia="ru-RU"/>
    </w:rPr>
  </w:style>
  <w:style w:type="character" w:styleId="FollowedHyperlink">
    <w:name w:val="FollowedHyperlink"/>
    <w:basedOn w:val="DefaultParagraphFont"/>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0">
    <w:name w:val="Обычный3"/>
    <w:rsid w:val="007F1E45"/>
    <w:pPr>
      <w:spacing w:before="100" w:after="100"/>
    </w:pPr>
    <w:rPr>
      <w:rFonts w:eastAsia="Times New Roman"/>
      <w:snapToGrid w:val="0"/>
      <w:sz w:val="24"/>
    </w:rPr>
  </w:style>
  <w:style w:type="character" w:customStyle="1" w:styleId="a12">
    <w:name w:val="Цветовое выделение"/>
    <w:uiPriority w:val="99"/>
    <w:rsid w:val="007F1E45"/>
    <w:rPr>
      <w:b/>
      <w:color w:val="000080"/>
      <w:sz w:val="32"/>
    </w:rPr>
  </w:style>
  <w:style w:type="paragraph" w:customStyle="1" w:styleId="a13">
    <w:name w:val="Таблицы (моноширинный)"/>
    <w:basedOn w:val="Normal"/>
    <w:next w:val="Normal"/>
    <w:uiPriority w:val="99"/>
    <w:rsid w:val="007F1E45"/>
    <w:pPr>
      <w:autoSpaceDE w:val="0"/>
      <w:autoSpaceDN w:val="0"/>
      <w:adjustRightInd w:val="0"/>
    </w:pPr>
    <w:rPr>
      <w:rFonts w:ascii="Courier New" w:hAnsi="Courier New" w:cs="Courier New"/>
      <w:color w:val="auto"/>
      <w:sz w:val="36"/>
      <w:szCs w:val="36"/>
    </w:rPr>
  </w:style>
  <w:style w:type="paragraph" w:customStyle="1" w:styleId="32">
    <w:name w:val="Стиль3"/>
    <w:basedOn w:val="Normal"/>
    <w:link w:val="33"/>
    <w:rsid w:val="007F1E45"/>
    <w:pPr>
      <w:spacing w:after="200" w:line="360" w:lineRule="auto"/>
      <w:ind w:firstLine="708"/>
    </w:pPr>
    <w:rPr>
      <w:rFonts w:ascii="Cambria" w:eastAsia="Times New Roman" w:hAnsi="Cambria"/>
      <w:color w:val="auto"/>
      <w:sz w:val="22"/>
      <w:szCs w:val="20"/>
      <w:lang w:val="en-US" w:bidi="en-US"/>
    </w:rPr>
  </w:style>
  <w:style w:type="character" w:customStyle="1" w:styleId="33">
    <w:name w:val="Стиль3 Знак"/>
    <w:basedOn w:val="DefaultParagraphFont"/>
    <w:link w:val="32"/>
    <w:rsid w:val="007F1E45"/>
    <w:rPr>
      <w:rFonts w:ascii="Cambria" w:eastAsia="Times New Roman" w:hAnsi="Cambria"/>
      <w:sz w:val="22"/>
      <w:lang w:val="en-US" w:eastAsia="en-US" w:bidi="en-US"/>
    </w:rPr>
  </w:style>
  <w:style w:type="character" w:customStyle="1" w:styleId="z-">
    <w:name w:val="z-Начало формы Знак"/>
    <w:basedOn w:val="DefaultParagraphFont"/>
    <w:link w:val="HTMLTopofForm"/>
    <w:uiPriority w:val="99"/>
    <w:semiHidden/>
    <w:rsid w:val="007F1E45"/>
    <w:rPr>
      <w:rFonts w:ascii="Arial" w:eastAsia="Times New Roman" w:hAnsi="Arial" w:cs="Arial"/>
      <w:vanish/>
      <w:sz w:val="16"/>
      <w:szCs w:val="16"/>
    </w:rPr>
  </w:style>
  <w:style w:type="paragraph" w:styleId="HTMLTopofForm">
    <w:name w:val="HTML Top of Form"/>
    <w:basedOn w:val="Normal"/>
    <w:next w:val="Normal"/>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0">
    <w:name w:val="z-Конец формы Знак"/>
    <w:basedOn w:val="DefaultParagraphFont"/>
    <w:link w:val="HTMLBottomofForm"/>
    <w:uiPriority w:val="99"/>
    <w:semiHidden/>
    <w:rsid w:val="007F1E45"/>
    <w:rPr>
      <w:rFonts w:ascii="Arial" w:eastAsia="Times New Roman" w:hAnsi="Arial" w:cs="Arial"/>
      <w:vanish/>
      <w:sz w:val="16"/>
      <w:szCs w:val="16"/>
    </w:rPr>
  </w:style>
  <w:style w:type="paragraph" w:styleId="HTMLBottomofForm">
    <w:name w:val="HTML Bottom of Form"/>
    <w:basedOn w:val="Normal"/>
    <w:next w:val="Normal"/>
    <w:link w:val="z-0"/>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14">
    <w:name w:val="Заголовок статьи"/>
    <w:basedOn w:val="Normal"/>
    <w:next w:val="Normal"/>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Caption">
    <w:name w:val="caption"/>
    <w:basedOn w:val="Normal"/>
    <w:next w:val="Normal"/>
    <w:uiPriority w:val="35"/>
    <w:unhideWhenUsed/>
    <w:qFormat/>
    <w:rsid w:val="00061831"/>
    <w:pPr>
      <w:spacing w:after="200"/>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8A99E-7F73-4B7D-B9B2-24BD13F7A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7189</Words>
  <Characters>40982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48075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2014-05-26T08:46:00Z</cp:lastPrinted>
  <dcterms:created xsi:type="dcterms:W3CDTF">2014-09-10T03:27:00Z</dcterms:created>
  <dcterms:modified xsi:type="dcterms:W3CDTF">2014-09-10T03:27:00Z</dcterms:modified>
</cp:coreProperties>
</file>