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7C" w:rsidRDefault="0044687C" w:rsidP="0044687C">
      <w:pPr>
        <w:pStyle w:val="Bodytext80"/>
        <w:shd w:val="clear" w:color="auto" w:fill="auto"/>
        <w:ind w:right="160"/>
      </w:pPr>
      <w:r>
        <w:rPr>
          <w:color w:val="000000"/>
        </w:rPr>
        <w:t>По инициативе Западно-Сибирской транспортной прокуратуры приняты дополнительные меры по организации транспортного сообщения с труднодоступными населенными пунктами Красноярского края.</w:t>
      </w:r>
    </w:p>
    <w:p w:rsidR="0044687C" w:rsidRDefault="0044687C" w:rsidP="0044687C">
      <w:pPr>
        <w:pStyle w:val="Bodytext70"/>
        <w:shd w:val="clear" w:color="auto" w:fill="auto"/>
        <w:spacing w:before="0" w:line="322" w:lineRule="exact"/>
        <w:ind w:right="160" w:firstLine="700"/>
      </w:pPr>
      <w:r>
        <w:rPr>
          <w:color w:val="000000"/>
        </w:rPr>
        <w:t>Западно-Сибирская транспортная прокуратура провела проверку исполнения законодательства об организации транспортного обслуживания населения в районах Крайнего севера и приравненных к нему местностях.</w:t>
      </w:r>
    </w:p>
    <w:p w:rsidR="0044687C" w:rsidRDefault="0044687C" w:rsidP="0044687C">
      <w:pPr>
        <w:pStyle w:val="Bodytext70"/>
        <w:shd w:val="clear" w:color="auto" w:fill="auto"/>
        <w:spacing w:before="0" w:line="322" w:lineRule="exact"/>
        <w:ind w:right="160" w:firstLine="700"/>
      </w:pPr>
      <w:r>
        <w:rPr>
          <w:color w:val="000000"/>
        </w:rPr>
        <w:t>Установлено, что при осуществлении регулярных пассажирских перевозок в границах Таймырского Долгано-Ненецкого муниципального района Красноярского края гражданам не предоставлялась возможность провоза сверхнормативного багажа. Доступность авиатранспортного сообщения между региональным центром г. Красноярск и труднодоступным населенным пунктом Хатанга не в полной мере отвечала потребностям населения по количеству рейсов и стоимости авиабилетов.</w:t>
      </w:r>
    </w:p>
    <w:p w:rsidR="0044687C" w:rsidRDefault="0044687C" w:rsidP="0044687C">
      <w:pPr>
        <w:pStyle w:val="Bodytext70"/>
        <w:shd w:val="clear" w:color="auto" w:fill="auto"/>
        <w:spacing w:before="0" w:line="322" w:lineRule="exact"/>
        <w:ind w:right="160" w:firstLine="700"/>
      </w:pPr>
      <w:r>
        <w:rPr>
          <w:color w:val="000000"/>
        </w:rPr>
        <w:t>В связи с этим Норильским транспортным прокурором главе Таймырского Долгано-Ненецкого муниципального района Красноярского края внесено представление об устранении нарушении закона. После его рассмотрения между органом местного самоуправления и авиаперевозчиком заключено дополнительное соглашение об условиях выполнения пассажирских перевозок, для граждан реализована возможность бронирования и провоза на рейсах сверхнормативного багажа (весом более 15 кг).</w:t>
      </w:r>
    </w:p>
    <w:p w:rsidR="0044687C" w:rsidRDefault="0044687C" w:rsidP="0044687C">
      <w:pPr>
        <w:pStyle w:val="Bodytext70"/>
        <w:shd w:val="clear" w:color="auto" w:fill="auto"/>
        <w:spacing w:before="0" w:after="865" w:line="322" w:lineRule="exact"/>
        <w:ind w:right="160" w:firstLine="700"/>
      </w:pPr>
      <w:proofErr w:type="gramStart"/>
      <w:r>
        <w:rPr>
          <w:color w:val="000000"/>
        </w:rPr>
        <w:t>Кроме того, во взаимодействии с министерством транспорта Красноярского края прокуратурой инициировано решение вопроса о включении в Программу пассажирских перевозок воздушным транспортом на местных авиалиниях, воздушным транспортом в районах Крайнего севера и приравненных к нему местностях, субсидируемых из краевого бюджета,</w:t>
      </w:r>
      <w:r w:rsidRPr="0044687C">
        <w:rPr>
          <w:color w:val="000000"/>
        </w:rPr>
        <w:t xml:space="preserve"> </w:t>
      </w:r>
      <w:r>
        <w:rPr>
          <w:color w:val="000000"/>
        </w:rPr>
        <w:t>16 дополнительных рейсов по маршруту Красноярск - Хатанга - Красноярск и снижении стоимости билетов».</w:t>
      </w:r>
      <w:bookmarkStart w:id="0" w:name="_GoBack"/>
      <w:bookmarkEnd w:id="0"/>
      <w:proofErr w:type="gramEnd"/>
    </w:p>
    <w:p w:rsidR="009B4F09" w:rsidRPr="0044687C" w:rsidRDefault="009B4F09"/>
    <w:sectPr w:rsidR="009B4F09" w:rsidRPr="0044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46"/>
    <w:rsid w:val="0044687C"/>
    <w:rsid w:val="00665846"/>
    <w:rsid w:val="009B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446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 (7)_"/>
    <w:basedOn w:val="a0"/>
    <w:link w:val="Bodytext70"/>
    <w:rsid w:val="004468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4468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30">
    <w:name w:val="Body text (3)"/>
    <w:basedOn w:val="Bodytext3"/>
    <w:rsid w:val="00446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Bodytext70">
    <w:name w:val="Body text (7)"/>
    <w:basedOn w:val="a"/>
    <w:link w:val="Bodytext7"/>
    <w:rsid w:val="0044687C"/>
    <w:pPr>
      <w:widowControl w:val="0"/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80">
    <w:name w:val="Body text (8)"/>
    <w:basedOn w:val="a"/>
    <w:link w:val="Bodytext8"/>
    <w:rsid w:val="0044687C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rsid w:val="00446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 (7)_"/>
    <w:basedOn w:val="a0"/>
    <w:link w:val="Bodytext70"/>
    <w:rsid w:val="004468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4468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30">
    <w:name w:val="Body text (3)"/>
    <w:basedOn w:val="Bodytext3"/>
    <w:rsid w:val="00446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paragraph" w:customStyle="1" w:styleId="Bodytext70">
    <w:name w:val="Body text (7)"/>
    <w:basedOn w:val="a"/>
    <w:link w:val="Bodytext7"/>
    <w:rsid w:val="0044687C"/>
    <w:pPr>
      <w:widowControl w:val="0"/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80">
    <w:name w:val="Body text (8)"/>
    <w:basedOn w:val="a"/>
    <w:link w:val="Bodytext8"/>
    <w:rsid w:val="0044687C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Анна Владимировна</dc:creator>
  <cp:keywords/>
  <dc:description/>
  <cp:lastModifiedBy>Зайченко Анна Владимировна</cp:lastModifiedBy>
  <cp:revision>2</cp:revision>
  <dcterms:created xsi:type="dcterms:W3CDTF">2023-09-15T04:41:00Z</dcterms:created>
  <dcterms:modified xsi:type="dcterms:W3CDTF">2023-09-15T04:41:00Z</dcterms:modified>
</cp:coreProperties>
</file>