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E83" w:rsidRPr="00985E83" w:rsidRDefault="00985E83" w:rsidP="00985E83">
      <w:pPr>
        <w:shd w:val="clear" w:color="auto" w:fill="FFFFFF"/>
        <w:tabs>
          <w:tab w:val="left" w:pos="3119"/>
        </w:tabs>
        <w:spacing w:after="0" w:line="240" w:lineRule="auto"/>
        <w:ind w:left="5812"/>
        <w:jc w:val="both"/>
        <w:outlineLvl w:val="0"/>
        <w:rPr>
          <w:rFonts w:ascii="Times New Roman" w:eastAsia="Times New Roman" w:hAnsi="Times New Roman" w:cs="Times New Roman"/>
          <w:bCs/>
          <w:iCs/>
          <w:color w:val="1A1A1A"/>
          <w:kern w:val="36"/>
          <w:sz w:val="24"/>
          <w:szCs w:val="24"/>
          <w:lang w:eastAsia="ru-RU"/>
        </w:rPr>
      </w:pPr>
      <w:bookmarkStart w:id="0" w:name="table1"/>
      <w:bookmarkStart w:id="1" w:name="_GoBack"/>
      <w:bookmarkEnd w:id="1"/>
      <w:r w:rsidRPr="00985E83">
        <w:rPr>
          <w:rFonts w:ascii="Times New Roman" w:eastAsia="Times New Roman" w:hAnsi="Times New Roman" w:cs="Times New Roman"/>
          <w:bCs/>
          <w:iCs/>
          <w:color w:val="1A1A1A"/>
          <w:kern w:val="36"/>
          <w:sz w:val="24"/>
          <w:szCs w:val="24"/>
          <w:lang w:eastAsia="ru-RU"/>
        </w:rPr>
        <w:t>Приложение к постановлению</w:t>
      </w:r>
    </w:p>
    <w:p w:rsidR="00985E83" w:rsidRPr="00985E83" w:rsidRDefault="00985E83" w:rsidP="00985E83">
      <w:pPr>
        <w:shd w:val="clear" w:color="auto" w:fill="FFFFFF"/>
        <w:tabs>
          <w:tab w:val="left" w:pos="3119"/>
        </w:tabs>
        <w:spacing w:after="0" w:line="240" w:lineRule="auto"/>
        <w:ind w:left="5812"/>
        <w:jc w:val="both"/>
        <w:outlineLvl w:val="0"/>
        <w:rPr>
          <w:rFonts w:ascii="Times New Roman" w:eastAsia="Times New Roman" w:hAnsi="Times New Roman" w:cs="Times New Roman"/>
          <w:bCs/>
          <w:iCs/>
          <w:color w:val="1A1A1A"/>
          <w:kern w:val="36"/>
          <w:sz w:val="24"/>
          <w:szCs w:val="24"/>
          <w:lang w:eastAsia="ru-RU"/>
        </w:rPr>
      </w:pPr>
      <w:r w:rsidRPr="00985E83">
        <w:rPr>
          <w:rFonts w:ascii="Times New Roman" w:eastAsia="Times New Roman" w:hAnsi="Times New Roman" w:cs="Times New Roman"/>
          <w:bCs/>
          <w:iCs/>
          <w:color w:val="1A1A1A"/>
          <w:kern w:val="36"/>
          <w:sz w:val="24"/>
          <w:szCs w:val="24"/>
          <w:lang w:eastAsia="ru-RU"/>
        </w:rPr>
        <w:t>Администрации муниципального района</w:t>
      </w:r>
      <w:r>
        <w:rPr>
          <w:rFonts w:ascii="Times New Roman" w:eastAsia="Times New Roman" w:hAnsi="Times New Roman" w:cs="Times New Roman"/>
          <w:bCs/>
          <w:iCs/>
          <w:color w:val="1A1A1A"/>
          <w:kern w:val="36"/>
          <w:sz w:val="24"/>
          <w:szCs w:val="24"/>
          <w:lang w:eastAsia="ru-RU"/>
        </w:rPr>
        <w:t xml:space="preserve"> </w:t>
      </w:r>
      <w:r w:rsidRPr="00985E83">
        <w:rPr>
          <w:rFonts w:ascii="Times New Roman" w:eastAsia="Times New Roman" w:hAnsi="Times New Roman" w:cs="Times New Roman"/>
          <w:bCs/>
          <w:iCs/>
          <w:color w:val="1A1A1A"/>
          <w:kern w:val="36"/>
          <w:sz w:val="24"/>
          <w:szCs w:val="24"/>
          <w:lang w:val="x-none" w:eastAsia="ru-RU"/>
        </w:rPr>
        <w:t>от</w:t>
      </w:r>
      <w:r w:rsidRPr="00985E83">
        <w:rPr>
          <w:rFonts w:ascii="Times New Roman" w:eastAsia="Times New Roman" w:hAnsi="Times New Roman" w:cs="Times New Roman"/>
          <w:bCs/>
          <w:iCs/>
          <w:color w:val="1A1A1A"/>
          <w:kern w:val="36"/>
          <w:sz w:val="24"/>
          <w:szCs w:val="24"/>
          <w:lang w:eastAsia="ru-RU"/>
        </w:rPr>
        <w:t xml:space="preserve"> </w:t>
      </w:r>
      <w:r w:rsidR="00DF0A07">
        <w:rPr>
          <w:rFonts w:ascii="Times New Roman" w:eastAsia="Times New Roman" w:hAnsi="Times New Roman" w:cs="Times New Roman"/>
          <w:bCs/>
          <w:iCs/>
          <w:color w:val="1A1A1A"/>
          <w:kern w:val="36"/>
          <w:sz w:val="24"/>
          <w:szCs w:val="24"/>
          <w:lang w:eastAsia="ru-RU"/>
        </w:rPr>
        <w:t>14.03.2023 № 328</w:t>
      </w:r>
    </w:p>
    <w:p w:rsidR="009310CA" w:rsidRPr="005E300B" w:rsidRDefault="009310CA" w:rsidP="005E300B">
      <w:pPr>
        <w:shd w:val="clear" w:color="auto" w:fill="FFFFFF"/>
        <w:tabs>
          <w:tab w:val="left" w:pos="3119"/>
        </w:tabs>
        <w:spacing w:before="100" w:beforeAutospacing="1" w:after="100" w:afterAutospacing="1" w:line="240" w:lineRule="auto"/>
        <w:jc w:val="center"/>
        <w:outlineLvl w:val="0"/>
        <w:rPr>
          <w:rFonts w:ascii="Times New Roman" w:eastAsia="Times New Roman" w:hAnsi="Times New Roman" w:cs="Times New Roman"/>
          <w:bCs/>
          <w:color w:val="1A1A1A"/>
          <w:kern w:val="36"/>
          <w:sz w:val="28"/>
          <w:szCs w:val="28"/>
          <w:lang w:eastAsia="ru-RU"/>
        </w:rPr>
      </w:pPr>
      <w:r w:rsidRPr="005E300B">
        <w:rPr>
          <w:rFonts w:ascii="Times New Roman" w:eastAsia="Times New Roman" w:hAnsi="Times New Roman" w:cs="Times New Roman"/>
          <w:bCs/>
          <w:iCs/>
          <w:color w:val="1A1A1A"/>
          <w:kern w:val="36"/>
          <w:sz w:val="28"/>
          <w:szCs w:val="28"/>
          <w:lang w:eastAsia="ru-RU"/>
        </w:rPr>
        <w:t>Доклад</w:t>
      </w:r>
      <w:r w:rsidR="005E300B" w:rsidRPr="005E300B">
        <w:rPr>
          <w:rFonts w:ascii="Times New Roman" w:eastAsia="Times New Roman" w:hAnsi="Times New Roman" w:cs="Times New Roman"/>
          <w:bCs/>
          <w:iCs/>
          <w:color w:val="1A1A1A"/>
          <w:kern w:val="36"/>
          <w:sz w:val="28"/>
          <w:szCs w:val="28"/>
          <w:lang w:eastAsia="ru-RU"/>
        </w:rPr>
        <w:t xml:space="preserve"> </w:t>
      </w:r>
      <w:r w:rsidRPr="005E300B">
        <w:rPr>
          <w:rFonts w:ascii="Times New Roman" w:eastAsia="Times New Roman" w:hAnsi="Times New Roman" w:cs="Times New Roman"/>
          <w:bCs/>
          <w:iCs/>
          <w:color w:val="1A1A1A"/>
          <w:kern w:val="36"/>
          <w:sz w:val="28"/>
          <w:szCs w:val="28"/>
          <w:lang w:eastAsia="ru-RU"/>
        </w:rPr>
        <w:t>о муниципально</w:t>
      </w:r>
      <w:r w:rsidR="00F25355">
        <w:rPr>
          <w:rFonts w:ascii="Times New Roman" w:eastAsia="Times New Roman" w:hAnsi="Times New Roman" w:cs="Times New Roman"/>
          <w:bCs/>
          <w:iCs/>
          <w:color w:val="1A1A1A"/>
          <w:kern w:val="36"/>
          <w:sz w:val="28"/>
          <w:szCs w:val="28"/>
          <w:lang w:eastAsia="ru-RU"/>
        </w:rPr>
        <w:t>м</w:t>
      </w:r>
      <w:r w:rsidRPr="005E300B">
        <w:rPr>
          <w:rFonts w:ascii="Times New Roman" w:eastAsia="Times New Roman" w:hAnsi="Times New Roman" w:cs="Times New Roman"/>
          <w:bCs/>
          <w:iCs/>
          <w:color w:val="1A1A1A"/>
          <w:kern w:val="36"/>
          <w:sz w:val="28"/>
          <w:szCs w:val="28"/>
          <w:lang w:eastAsia="ru-RU"/>
        </w:rPr>
        <w:t xml:space="preserve"> земельно</w:t>
      </w:r>
      <w:r w:rsidR="00F25355">
        <w:rPr>
          <w:rFonts w:ascii="Times New Roman" w:eastAsia="Times New Roman" w:hAnsi="Times New Roman" w:cs="Times New Roman"/>
          <w:bCs/>
          <w:iCs/>
          <w:color w:val="1A1A1A"/>
          <w:kern w:val="36"/>
          <w:sz w:val="28"/>
          <w:szCs w:val="28"/>
          <w:lang w:eastAsia="ru-RU"/>
        </w:rPr>
        <w:t>м</w:t>
      </w:r>
      <w:r w:rsidRPr="005E300B">
        <w:rPr>
          <w:rFonts w:ascii="Times New Roman" w:eastAsia="Times New Roman" w:hAnsi="Times New Roman" w:cs="Times New Roman"/>
          <w:bCs/>
          <w:iCs/>
          <w:color w:val="1A1A1A"/>
          <w:kern w:val="36"/>
          <w:sz w:val="28"/>
          <w:szCs w:val="28"/>
          <w:lang w:eastAsia="ru-RU"/>
        </w:rPr>
        <w:t xml:space="preserve"> контрол</w:t>
      </w:r>
      <w:r w:rsidR="00F25355">
        <w:rPr>
          <w:rFonts w:ascii="Times New Roman" w:eastAsia="Times New Roman" w:hAnsi="Times New Roman" w:cs="Times New Roman"/>
          <w:bCs/>
          <w:iCs/>
          <w:color w:val="1A1A1A"/>
          <w:kern w:val="36"/>
          <w:sz w:val="28"/>
          <w:szCs w:val="28"/>
          <w:lang w:eastAsia="ru-RU"/>
        </w:rPr>
        <w:t>е</w:t>
      </w:r>
      <w:r w:rsidRPr="005E300B">
        <w:rPr>
          <w:rFonts w:ascii="Times New Roman" w:eastAsia="Times New Roman" w:hAnsi="Times New Roman" w:cs="Times New Roman"/>
          <w:bCs/>
          <w:iCs/>
          <w:color w:val="1A1A1A"/>
          <w:kern w:val="36"/>
          <w:sz w:val="28"/>
          <w:szCs w:val="28"/>
          <w:lang w:eastAsia="ru-RU"/>
        </w:rPr>
        <w:t xml:space="preserve"> в границах сельских поселений, входящих в состав Таймырского Долгано-Ненецкого муниципального района Красноярского края</w:t>
      </w:r>
      <w:r w:rsidR="005E300B">
        <w:rPr>
          <w:rFonts w:ascii="Times New Roman" w:eastAsia="Times New Roman" w:hAnsi="Times New Roman" w:cs="Times New Roman"/>
          <w:bCs/>
          <w:iCs/>
          <w:color w:val="1A1A1A"/>
          <w:kern w:val="36"/>
          <w:sz w:val="28"/>
          <w:szCs w:val="28"/>
          <w:lang w:eastAsia="ru-RU"/>
        </w:rPr>
        <w:t>,</w:t>
      </w:r>
      <w:r w:rsidR="001E68D2" w:rsidRPr="005E300B">
        <w:rPr>
          <w:rFonts w:ascii="Times New Roman" w:eastAsia="Times New Roman" w:hAnsi="Times New Roman" w:cs="Times New Roman"/>
          <w:bCs/>
          <w:iCs/>
          <w:color w:val="1A1A1A"/>
          <w:kern w:val="36"/>
          <w:sz w:val="28"/>
          <w:szCs w:val="28"/>
          <w:lang w:eastAsia="ru-RU"/>
        </w:rPr>
        <w:t xml:space="preserve"> за 2022 год.</w:t>
      </w:r>
    </w:p>
    <w:tbl>
      <w:tblPr>
        <w:tblW w:w="9640" w:type="dxa"/>
        <w:tblInd w:w="-127" w:type="dxa"/>
        <w:tblLayout w:type="fixed"/>
        <w:tblCellMar>
          <w:top w:w="15" w:type="dxa"/>
          <w:left w:w="15" w:type="dxa"/>
          <w:bottom w:w="15" w:type="dxa"/>
          <w:right w:w="15" w:type="dxa"/>
        </w:tblCellMar>
        <w:tblLook w:val="04A0" w:firstRow="1" w:lastRow="0" w:firstColumn="1" w:lastColumn="0" w:noHBand="0" w:noVBand="1"/>
      </w:tblPr>
      <w:tblGrid>
        <w:gridCol w:w="565"/>
        <w:gridCol w:w="2407"/>
        <w:gridCol w:w="431"/>
        <w:gridCol w:w="6237"/>
      </w:tblGrid>
      <w:tr w:rsidR="003D15D1" w:rsidRPr="003D15D1" w:rsidTr="006C4160">
        <w:trPr>
          <w:trHeight w:val="255"/>
        </w:trPr>
        <w:tc>
          <w:tcPr>
            <w:tcW w:w="565" w:type="dxa"/>
            <w:tcBorders>
              <w:top w:val="single" w:sz="6" w:space="0" w:color="000000"/>
              <w:left w:val="single" w:sz="6" w:space="0" w:color="000000"/>
              <w:bottom w:val="single" w:sz="6" w:space="0" w:color="000000"/>
              <w:right w:val="single" w:sz="6" w:space="0" w:color="000000"/>
            </w:tcBorders>
            <w:vAlign w:val="center"/>
            <w:hideMark/>
          </w:tcPr>
          <w:bookmarkEnd w:id="0"/>
          <w:p w:rsidR="003D15D1" w:rsidRPr="009A31E9" w:rsidRDefault="009A31E9" w:rsidP="003D15D1">
            <w:pPr>
              <w:spacing w:after="0" w:line="240" w:lineRule="auto"/>
              <w:jc w:val="center"/>
              <w:rPr>
                <w:rFonts w:ascii="Times New Roman" w:eastAsia="Times New Roman" w:hAnsi="Times New Roman" w:cs="Times New Roman"/>
                <w:sz w:val="24"/>
                <w:szCs w:val="24"/>
                <w:lang w:eastAsia="ru-RU"/>
              </w:rPr>
            </w:pPr>
            <w:r w:rsidRPr="009A31E9">
              <w:rPr>
                <w:rFonts w:ascii="Times New Roman" w:eastAsia="Times New Roman" w:hAnsi="Times New Roman" w:cs="Times New Roman"/>
                <w:bCs/>
                <w:color w:val="000000"/>
                <w:sz w:val="24"/>
                <w:szCs w:val="24"/>
                <w:lang w:eastAsia="ru-RU"/>
              </w:rPr>
              <w:t>1.</w:t>
            </w:r>
          </w:p>
        </w:tc>
        <w:tc>
          <w:tcPr>
            <w:tcW w:w="9075" w:type="dxa"/>
            <w:gridSpan w:val="3"/>
            <w:tcBorders>
              <w:top w:val="single" w:sz="6" w:space="0" w:color="000000"/>
              <w:left w:val="single" w:sz="6" w:space="0" w:color="000000"/>
              <w:bottom w:val="single" w:sz="6" w:space="0" w:color="000000"/>
              <w:right w:val="single" w:sz="6" w:space="0" w:color="000000"/>
            </w:tcBorders>
            <w:hideMark/>
          </w:tcPr>
          <w:p w:rsidR="003D15D1" w:rsidRPr="003D15D1" w:rsidRDefault="003D15D1" w:rsidP="00FC6C7E">
            <w:pPr>
              <w:tabs>
                <w:tab w:val="left" w:pos="9057"/>
                <w:tab w:val="left" w:pos="9340"/>
              </w:tabs>
              <w:spacing w:after="0" w:line="240" w:lineRule="auto"/>
              <w:rPr>
                <w:rFonts w:ascii="Times New Roman" w:eastAsia="Times New Roman" w:hAnsi="Times New Roman" w:cs="Times New Roman"/>
                <w:sz w:val="24"/>
                <w:szCs w:val="24"/>
                <w:lang w:eastAsia="ru-RU"/>
              </w:rPr>
            </w:pPr>
            <w:r w:rsidRPr="003D15D1">
              <w:rPr>
                <w:rFonts w:ascii="Times New Roman" w:eastAsia="Times New Roman" w:hAnsi="Times New Roman" w:cs="Times New Roman"/>
                <w:b/>
                <w:bCs/>
                <w:color w:val="000000"/>
                <w:sz w:val="24"/>
                <w:szCs w:val="24"/>
                <w:lang w:eastAsia="ru-RU"/>
              </w:rPr>
              <w:t>Общие сведения о виде муниципального контроля</w:t>
            </w:r>
          </w:p>
        </w:tc>
      </w:tr>
      <w:tr w:rsidR="009B291A" w:rsidRPr="003D15D1" w:rsidTr="006C4160">
        <w:trPr>
          <w:trHeight w:val="615"/>
        </w:trPr>
        <w:tc>
          <w:tcPr>
            <w:tcW w:w="565" w:type="dxa"/>
            <w:tcBorders>
              <w:top w:val="single" w:sz="6" w:space="0" w:color="000000"/>
              <w:left w:val="single" w:sz="6" w:space="0" w:color="000000"/>
              <w:bottom w:val="single" w:sz="6" w:space="0" w:color="000000"/>
              <w:right w:val="single" w:sz="6" w:space="0" w:color="000000"/>
            </w:tcBorders>
            <w:hideMark/>
          </w:tcPr>
          <w:p w:rsidR="009B291A" w:rsidRPr="003D15D1" w:rsidRDefault="009B291A" w:rsidP="008257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w:t>
            </w:r>
          </w:p>
        </w:tc>
        <w:tc>
          <w:tcPr>
            <w:tcW w:w="2838" w:type="dxa"/>
            <w:gridSpan w:val="2"/>
            <w:tcBorders>
              <w:top w:val="single" w:sz="6" w:space="0" w:color="000000"/>
              <w:left w:val="single" w:sz="6" w:space="0" w:color="000000"/>
              <w:bottom w:val="single" w:sz="6" w:space="0" w:color="000000"/>
              <w:right w:val="single" w:sz="6" w:space="0" w:color="000000"/>
            </w:tcBorders>
            <w:hideMark/>
          </w:tcPr>
          <w:p w:rsidR="009B291A" w:rsidRPr="003D15D1" w:rsidRDefault="009B291A" w:rsidP="00985E83">
            <w:pPr>
              <w:spacing w:after="0" w:line="240" w:lineRule="auto"/>
              <w:ind w:right="12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Нормативно-правовое регулирование </w:t>
            </w:r>
            <w:r w:rsidRPr="003D15D1">
              <w:rPr>
                <w:rFonts w:ascii="Times New Roman" w:eastAsia="Times New Roman" w:hAnsi="Times New Roman" w:cs="Times New Roman"/>
                <w:color w:val="000000"/>
                <w:sz w:val="24"/>
                <w:szCs w:val="24"/>
                <w:lang w:eastAsia="ru-RU"/>
              </w:rPr>
              <w:t xml:space="preserve"> муниципального</w:t>
            </w:r>
            <w:r>
              <w:rPr>
                <w:rFonts w:ascii="Times New Roman" w:eastAsia="Times New Roman" w:hAnsi="Times New Roman" w:cs="Times New Roman"/>
                <w:color w:val="000000"/>
                <w:sz w:val="24"/>
                <w:szCs w:val="24"/>
                <w:lang w:eastAsia="ru-RU"/>
              </w:rPr>
              <w:t xml:space="preserve"> земельного </w:t>
            </w:r>
            <w:r w:rsidRPr="003D15D1">
              <w:rPr>
                <w:rFonts w:ascii="Times New Roman" w:eastAsia="Times New Roman" w:hAnsi="Times New Roman" w:cs="Times New Roman"/>
                <w:color w:val="000000"/>
                <w:sz w:val="24"/>
                <w:szCs w:val="24"/>
                <w:lang w:eastAsia="ru-RU"/>
              </w:rPr>
              <w:t>контроля</w:t>
            </w:r>
            <w:r w:rsidRPr="005E300B">
              <w:rPr>
                <w:rFonts w:ascii="Times New Roman" w:eastAsia="Times New Roman" w:hAnsi="Times New Roman" w:cs="Times New Roman"/>
                <w:bCs/>
                <w:iCs/>
                <w:color w:val="1A1A1A"/>
                <w:kern w:val="36"/>
                <w:sz w:val="28"/>
                <w:szCs w:val="28"/>
                <w:lang w:eastAsia="ru-RU"/>
              </w:rPr>
              <w:t xml:space="preserve"> </w:t>
            </w:r>
            <w:r w:rsidRPr="00FC6C7E">
              <w:rPr>
                <w:rFonts w:ascii="Times New Roman" w:eastAsia="Times New Roman" w:hAnsi="Times New Roman" w:cs="Times New Roman"/>
                <w:bCs/>
                <w:iCs/>
                <w:color w:val="1A1A1A"/>
                <w:kern w:val="36"/>
                <w:sz w:val="24"/>
                <w:szCs w:val="24"/>
                <w:lang w:eastAsia="ru-RU"/>
              </w:rPr>
              <w:t>в границах сельских поселений, входящих в состав Таймырского Долгано-Ненецкого муниципального района Красноярского края</w:t>
            </w:r>
          </w:p>
        </w:tc>
        <w:tc>
          <w:tcPr>
            <w:tcW w:w="6237" w:type="dxa"/>
            <w:tcBorders>
              <w:top w:val="single" w:sz="6" w:space="0" w:color="000000"/>
              <w:left w:val="single" w:sz="6" w:space="0" w:color="000000"/>
              <w:bottom w:val="single" w:sz="6" w:space="0" w:color="000000"/>
              <w:right w:val="single" w:sz="6" w:space="0" w:color="000000"/>
            </w:tcBorders>
            <w:hideMark/>
          </w:tcPr>
          <w:p w:rsidR="009B291A" w:rsidRPr="00891970" w:rsidRDefault="009B291A" w:rsidP="00985E83">
            <w:pPr>
              <w:pStyle w:val="a4"/>
              <w:shd w:val="clear" w:color="auto" w:fill="FFFFFF"/>
              <w:spacing w:before="0" w:beforeAutospacing="0" w:after="0" w:afterAutospacing="0"/>
              <w:ind w:left="126" w:right="127" w:firstLine="284"/>
              <w:jc w:val="both"/>
              <w:rPr>
                <w:color w:val="000000" w:themeColor="text1"/>
              </w:rPr>
            </w:pPr>
            <w:r w:rsidRPr="00891970">
              <w:rPr>
                <w:color w:val="000000" w:themeColor="text1"/>
              </w:rPr>
              <w:t>1) </w:t>
            </w:r>
            <w:hyperlink r:id="rId9" w:history="1">
              <w:r w:rsidRPr="00891970">
                <w:rPr>
                  <w:rStyle w:val="a5"/>
                  <w:color w:val="000000" w:themeColor="text1"/>
                  <w:u w:val="none"/>
                </w:rPr>
                <w:t>Земельный кодекс Российской Федерации</w:t>
              </w:r>
            </w:hyperlink>
            <w:r w:rsidRPr="00891970">
              <w:rPr>
                <w:color w:val="000000" w:themeColor="text1"/>
              </w:rPr>
              <w:t> </w:t>
            </w:r>
          </w:p>
          <w:p w:rsidR="009B291A" w:rsidRPr="00891970" w:rsidRDefault="009B291A" w:rsidP="00985E83">
            <w:pPr>
              <w:pStyle w:val="a4"/>
              <w:shd w:val="clear" w:color="auto" w:fill="FFFFFF"/>
              <w:spacing w:before="0" w:beforeAutospacing="0" w:after="0" w:afterAutospacing="0"/>
              <w:ind w:left="126" w:right="127" w:firstLine="284"/>
              <w:jc w:val="both"/>
              <w:rPr>
                <w:color w:val="000000" w:themeColor="text1"/>
              </w:rPr>
            </w:pPr>
            <w:r w:rsidRPr="00891970">
              <w:rPr>
                <w:color w:val="000000" w:themeColor="text1"/>
              </w:rPr>
              <w:t>2) Федеральный закон </w:t>
            </w:r>
            <w:hyperlink r:id="rId10" w:history="1">
              <w:r w:rsidRPr="00891970">
                <w:rPr>
                  <w:rStyle w:val="a5"/>
                  <w:color w:val="000000" w:themeColor="text1"/>
                  <w:u w:val="none"/>
                </w:rPr>
                <w:t>от 06.10.2003 №131-ФЗ</w:t>
              </w:r>
            </w:hyperlink>
            <w:r w:rsidRPr="00891970">
              <w:rPr>
                <w:color w:val="000000" w:themeColor="text1"/>
              </w:rPr>
              <w:t> </w:t>
            </w:r>
            <w:r w:rsidR="000F49A1">
              <w:rPr>
                <w:color w:val="000000" w:themeColor="text1"/>
              </w:rPr>
              <w:t xml:space="preserve"> </w:t>
            </w:r>
            <w:r w:rsidRPr="00891970">
              <w:rPr>
                <w:color w:val="000000" w:themeColor="text1"/>
              </w:rPr>
              <w:t xml:space="preserve">«Об общих принципах организации местного самоуправления в Российской Федерации» </w:t>
            </w:r>
          </w:p>
          <w:p w:rsidR="009B291A" w:rsidRPr="00891970" w:rsidRDefault="009B291A" w:rsidP="00985E83">
            <w:pPr>
              <w:pStyle w:val="a4"/>
              <w:shd w:val="clear" w:color="auto" w:fill="FFFFFF"/>
              <w:spacing w:before="0" w:beforeAutospacing="0" w:after="0" w:afterAutospacing="0"/>
              <w:ind w:left="126" w:right="127" w:firstLine="284"/>
              <w:jc w:val="both"/>
              <w:rPr>
                <w:color w:val="000000" w:themeColor="text1"/>
              </w:rPr>
            </w:pPr>
            <w:r w:rsidRPr="00891970">
              <w:rPr>
                <w:color w:val="000000" w:themeColor="text1"/>
              </w:rPr>
              <w:t>3) Федеральный закон </w:t>
            </w:r>
            <w:hyperlink r:id="rId11" w:history="1">
              <w:r w:rsidRPr="00891970">
                <w:rPr>
                  <w:rStyle w:val="a5"/>
                  <w:color w:val="000000" w:themeColor="text1"/>
                  <w:u w:val="none"/>
                </w:rPr>
                <w:t>от 31.07.2020 № 248-ФЗ</w:t>
              </w:r>
            </w:hyperlink>
            <w:r w:rsidRPr="00891970">
              <w:rPr>
                <w:color w:val="000000" w:themeColor="text1"/>
              </w:rPr>
              <w:t xml:space="preserve"> «О государственном контроле (надзоре) и муниципальном контроле в Российской Федерации» </w:t>
            </w:r>
          </w:p>
          <w:p w:rsidR="009B291A" w:rsidRPr="00891970" w:rsidRDefault="009B291A" w:rsidP="00985E83">
            <w:pPr>
              <w:pStyle w:val="a4"/>
              <w:shd w:val="clear" w:color="auto" w:fill="FFFFFF"/>
              <w:spacing w:before="0" w:beforeAutospacing="0" w:after="0" w:afterAutospacing="0"/>
              <w:ind w:left="126" w:right="127" w:firstLine="284"/>
              <w:jc w:val="both"/>
              <w:rPr>
                <w:color w:val="000000" w:themeColor="text1"/>
              </w:rPr>
            </w:pPr>
            <w:r w:rsidRPr="00891970">
              <w:rPr>
                <w:color w:val="000000" w:themeColor="text1"/>
              </w:rPr>
              <w:t>4) Постановление Правительства РФ </w:t>
            </w:r>
            <w:hyperlink r:id="rId12" w:history="1">
              <w:r w:rsidRPr="00891970">
                <w:rPr>
                  <w:rStyle w:val="a5"/>
                  <w:color w:val="000000" w:themeColor="text1"/>
                  <w:u w:val="none"/>
                </w:rPr>
                <w:t xml:space="preserve">от 31.12.2020 </w:t>
              </w:r>
              <w:r w:rsidR="000F49A1">
                <w:rPr>
                  <w:rStyle w:val="a5"/>
                  <w:color w:val="000000" w:themeColor="text1"/>
                  <w:u w:val="none"/>
                </w:rPr>
                <w:t xml:space="preserve">         </w:t>
              </w:r>
              <w:r w:rsidRPr="00891970">
                <w:rPr>
                  <w:rStyle w:val="a5"/>
                  <w:color w:val="000000" w:themeColor="text1"/>
                  <w:u w:val="none"/>
                </w:rPr>
                <w:t>№ 2428</w:t>
              </w:r>
            </w:hyperlink>
            <w:r w:rsidRPr="00891970">
              <w:rPr>
                <w:color w:val="000000" w:themeColor="text1"/>
              </w:rPr>
              <w:t xml:space="preserve">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w:t>
            </w:r>
          </w:p>
          <w:p w:rsidR="009B291A" w:rsidRPr="00891970" w:rsidRDefault="009B291A" w:rsidP="00985E83">
            <w:pPr>
              <w:pStyle w:val="a4"/>
              <w:shd w:val="clear" w:color="auto" w:fill="FFFFFF"/>
              <w:spacing w:before="0" w:beforeAutospacing="0" w:after="0" w:afterAutospacing="0"/>
              <w:ind w:left="126" w:right="127" w:firstLine="284"/>
              <w:jc w:val="both"/>
              <w:rPr>
                <w:color w:val="000000" w:themeColor="text1"/>
              </w:rPr>
            </w:pPr>
            <w:r w:rsidRPr="00891970">
              <w:rPr>
                <w:color w:val="000000" w:themeColor="text1"/>
              </w:rPr>
              <w:t>5) Постановление Правительства РФ </w:t>
            </w:r>
            <w:hyperlink r:id="rId13" w:history="1">
              <w:r w:rsidRPr="00891970">
                <w:rPr>
                  <w:rStyle w:val="a5"/>
                  <w:color w:val="000000" w:themeColor="text1"/>
                  <w:u w:val="none"/>
                </w:rPr>
                <w:t xml:space="preserve">от 16.04.2021 </w:t>
              </w:r>
              <w:r w:rsidR="000F49A1">
                <w:rPr>
                  <w:rStyle w:val="a5"/>
                  <w:color w:val="000000" w:themeColor="text1"/>
                  <w:u w:val="none"/>
                </w:rPr>
                <w:t xml:space="preserve">    </w:t>
              </w:r>
              <w:r w:rsidRPr="00891970">
                <w:rPr>
                  <w:rStyle w:val="a5"/>
                  <w:color w:val="000000" w:themeColor="text1"/>
                  <w:u w:val="none"/>
                </w:rPr>
                <w:t>№ 604</w:t>
              </w:r>
            </w:hyperlink>
            <w:r w:rsidRPr="00891970">
              <w:rPr>
                <w:color w:val="000000" w:themeColor="text1"/>
              </w:rPr>
              <w:t xml:space="preserve">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w:t>
            </w:r>
            <w:r w:rsidR="000F49A1">
              <w:rPr>
                <w:color w:val="000000" w:themeColor="text1"/>
              </w:rPr>
              <w:t xml:space="preserve">   </w:t>
            </w:r>
            <w:r w:rsidRPr="00891970">
              <w:rPr>
                <w:color w:val="000000" w:themeColor="text1"/>
              </w:rPr>
              <w:t xml:space="preserve">2015 г. N 415» </w:t>
            </w:r>
          </w:p>
          <w:p w:rsidR="009B291A" w:rsidRPr="00891970" w:rsidRDefault="009B291A" w:rsidP="00985E83">
            <w:pPr>
              <w:pStyle w:val="a4"/>
              <w:shd w:val="clear" w:color="auto" w:fill="FFFFFF"/>
              <w:spacing w:before="0" w:beforeAutospacing="0" w:after="0" w:afterAutospacing="0"/>
              <w:ind w:left="126" w:right="127" w:firstLine="284"/>
              <w:jc w:val="both"/>
              <w:rPr>
                <w:color w:val="000000" w:themeColor="text1"/>
              </w:rPr>
            </w:pPr>
            <w:r w:rsidRPr="00891970">
              <w:rPr>
                <w:color w:val="000000" w:themeColor="text1"/>
              </w:rPr>
              <w:t>6) Постановление Правительства РФ </w:t>
            </w:r>
            <w:hyperlink r:id="rId14" w:history="1">
              <w:r w:rsidRPr="00891970">
                <w:rPr>
                  <w:rStyle w:val="a5"/>
                  <w:color w:val="000000" w:themeColor="text1"/>
                  <w:u w:val="none"/>
                </w:rPr>
                <w:t xml:space="preserve">от 27.10.2021 </w:t>
              </w:r>
              <w:r w:rsidR="000F49A1">
                <w:rPr>
                  <w:rStyle w:val="a5"/>
                  <w:color w:val="000000" w:themeColor="text1"/>
                  <w:u w:val="none"/>
                </w:rPr>
                <w:t xml:space="preserve">     </w:t>
              </w:r>
              <w:r w:rsidRPr="00891970">
                <w:rPr>
                  <w:rStyle w:val="a5"/>
                  <w:color w:val="000000" w:themeColor="text1"/>
                  <w:u w:val="none"/>
                </w:rPr>
                <w:t>№ 1844</w:t>
              </w:r>
            </w:hyperlink>
            <w:r w:rsidRPr="00891970">
              <w:rPr>
                <w:color w:val="000000" w:themeColor="text1"/>
              </w:rPr>
              <w:t xml:space="preserve">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p>
          <w:p w:rsidR="009B291A" w:rsidRPr="00891970" w:rsidRDefault="009B291A" w:rsidP="00985E83">
            <w:pPr>
              <w:pStyle w:val="a4"/>
              <w:shd w:val="clear" w:color="auto" w:fill="FFFFFF"/>
              <w:spacing w:before="0" w:beforeAutospacing="0" w:after="0" w:afterAutospacing="0"/>
              <w:ind w:left="126" w:right="127" w:firstLine="284"/>
              <w:jc w:val="both"/>
              <w:rPr>
                <w:color w:val="000000" w:themeColor="text1"/>
              </w:rPr>
            </w:pPr>
            <w:r w:rsidRPr="00891970">
              <w:rPr>
                <w:color w:val="000000" w:themeColor="text1"/>
              </w:rPr>
              <w:t>7) Постановление Правительства РФ </w:t>
            </w:r>
            <w:hyperlink r:id="rId15" w:history="1">
              <w:r w:rsidRPr="00891970">
                <w:rPr>
                  <w:rStyle w:val="a5"/>
                  <w:color w:val="000000" w:themeColor="text1"/>
                  <w:u w:val="none"/>
                </w:rPr>
                <w:t>от 24.11.2021</w:t>
              </w:r>
              <w:r w:rsidR="000F49A1">
                <w:rPr>
                  <w:rStyle w:val="a5"/>
                  <w:color w:val="000000" w:themeColor="text1"/>
                  <w:u w:val="none"/>
                </w:rPr>
                <w:t xml:space="preserve">    </w:t>
              </w:r>
              <w:r w:rsidRPr="00891970">
                <w:rPr>
                  <w:rStyle w:val="a5"/>
                  <w:color w:val="000000" w:themeColor="text1"/>
                  <w:u w:val="none"/>
                </w:rPr>
                <w:t xml:space="preserve"> № 2019</w:t>
              </w:r>
            </w:hyperlink>
            <w:r w:rsidRPr="00891970">
              <w:rPr>
                <w:color w:val="000000" w:themeColor="text1"/>
              </w:rPr>
              <w:t>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9B291A" w:rsidRPr="00891970" w:rsidRDefault="009B291A" w:rsidP="00985E83">
            <w:pPr>
              <w:pStyle w:val="a4"/>
              <w:shd w:val="clear" w:color="auto" w:fill="FFFFFF"/>
              <w:spacing w:before="0" w:beforeAutospacing="0" w:after="0" w:afterAutospacing="0"/>
              <w:ind w:left="126" w:right="127" w:firstLine="284"/>
              <w:jc w:val="both"/>
              <w:rPr>
                <w:color w:val="000000" w:themeColor="text1"/>
              </w:rPr>
            </w:pPr>
            <w:r w:rsidRPr="00891970">
              <w:rPr>
                <w:color w:val="000000" w:themeColor="text1"/>
              </w:rPr>
              <w:t>8) Постановление Правительства РФ </w:t>
            </w:r>
            <w:hyperlink r:id="rId16" w:history="1">
              <w:r w:rsidRPr="00891970">
                <w:rPr>
                  <w:rStyle w:val="a5"/>
                  <w:color w:val="000000" w:themeColor="text1"/>
                  <w:u w:val="none"/>
                </w:rPr>
                <w:t>от 10.03.2022 №336</w:t>
              </w:r>
            </w:hyperlink>
            <w:r w:rsidRPr="00891970">
              <w:rPr>
                <w:color w:val="000000" w:themeColor="text1"/>
              </w:rPr>
              <w:t xml:space="preserve"> «Об особенностях организации и осуществления государственного контроля (надзора), муниципального контроля» </w:t>
            </w:r>
          </w:p>
          <w:p w:rsidR="009B291A" w:rsidRPr="00891970" w:rsidRDefault="009B291A" w:rsidP="00985E83">
            <w:pPr>
              <w:spacing w:after="0" w:line="240" w:lineRule="auto"/>
              <w:ind w:left="126" w:right="127" w:firstLine="284"/>
              <w:jc w:val="both"/>
              <w:rPr>
                <w:rFonts w:ascii="Times New Roman" w:hAnsi="Times New Roman" w:cs="Times New Roman"/>
                <w:color w:val="000000" w:themeColor="text1"/>
                <w:sz w:val="24"/>
                <w:szCs w:val="24"/>
              </w:rPr>
            </w:pPr>
            <w:r w:rsidRPr="00891970">
              <w:rPr>
                <w:rFonts w:ascii="Times New Roman" w:hAnsi="Times New Roman" w:cs="Times New Roman"/>
                <w:color w:val="000000" w:themeColor="text1"/>
                <w:sz w:val="24"/>
                <w:szCs w:val="24"/>
              </w:rPr>
              <w:t>9) Решение Таймырского Долгано-Ненецкого районного Сове</w:t>
            </w:r>
            <w:r w:rsidR="000F49A1">
              <w:rPr>
                <w:rFonts w:ascii="Times New Roman" w:hAnsi="Times New Roman" w:cs="Times New Roman"/>
                <w:color w:val="000000" w:themeColor="text1"/>
                <w:sz w:val="24"/>
                <w:szCs w:val="24"/>
              </w:rPr>
              <w:t xml:space="preserve">та депутатов Красноярского края             </w:t>
            </w:r>
            <w:hyperlink r:id="rId17" w:history="1">
              <w:r w:rsidRPr="00891970">
                <w:rPr>
                  <w:rStyle w:val="a5"/>
                  <w:rFonts w:ascii="Times New Roman" w:hAnsi="Times New Roman" w:cs="Times New Roman"/>
                  <w:color w:val="000000" w:themeColor="text1"/>
                  <w:sz w:val="24"/>
                  <w:szCs w:val="24"/>
                  <w:u w:val="none"/>
                </w:rPr>
                <w:t>от 15.12.2021 № 12-173</w:t>
              </w:r>
            </w:hyperlink>
            <w:r w:rsidRPr="00891970">
              <w:rPr>
                <w:rFonts w:ascii="Times New Roman" w:hAnsi="Times New Roman" w:cs="Times New Roman"/>
                <w:color w:val="000000" w:themeColor="text1"/>
                <w:sz w:val="24"/>
                <w:szCs w:val="24"/>
              </w:rPr>
              <w:t> «Об утверждении Положения о муниципальном земельном контроле в границах сельских поселений, входящих в состав Таймырского Долгано-</w:t>
            </w:r>
            <w:r w:rsidRPr="00891970">
              <w:rPr>
                <w:rFonts w:ascii="Times New Roman" w:hAnsi="Times New Roman" w:cs="Times New Roman"/>
                <w:color w:val="000000" w:themeColor="text1"/>
                <w:sz w:val="24"/>
                <w:szCs w:val="24"/>
              </w:rPr>
              <w:lastRenderedPageBreak/>
              <w:t>Ненецкого муниципального района»</w:t>
            </w:r>
          </w:p>
          <w:p w:rsidR="009B291A" w:rsidRPr="00891970" w:rsidRDefault="009B291A" w:rsidP="00985E83">
            <w:pPr>
              <w:autoSpaceDE w:val="0"/>
              <w:autoSpaceDN w:val="0"/>
              <w:adjustRightInd w:val="0"/>
              <w:spacing w:after="0" w:line="240" w:lineRule="auto"/>
              <w:ind w:left="126" w:right="127" w:firstLine="284"/>
              <w:jc w:val="both"/>
              <w:rPr>
                <w:rFonts w:ascii="Times New Roman" w:hAnsi="Times New Roman" w:cs="Times New Roman"/>
                <w:color w:val="000000" w:themeColor="text1"/>
                <w:sz w:val="24"/>
                <w:szCs w:val="24"/>
              </w:rPr>
            </w:pPr>
            <w:r w:rsidRPr="00891970">
              <w:rPr>
                <w:rFonts w:ascii="Times New Roman" w:hAnsi="Times New Roman" w:cs="Times New Roman"/>
                <w:color w:val="000000" w:themeColor="text1"/>
                <w:sz w:val="24"/>
                <w:szCs w:val="24"/>
              </w:rPr>
              <w:t>10) Решение Таймырского Долгано-Ненецкого районного Совета депутатов Красноярского края от 15.12.2022 N 14-222</w:t>
            </w:r>
          </w:p>
          <w:p w:rsidR="009B291A" w:rsidRPr="00891970" w:rsidRDefault="009B291A" w:rsidP="00985E83">
            <w:pPr>
              <w:autoSpaceDE w:val="0"/>
              <w:autoSpaceDN w:val="0"/>
              <w:adjustRightInd w:val="0"/>
              <w:spacing w:after="0" w:line="240" w:lineRule="auto"/>
              <w:ind w:left="126" w:right="127" w:firstLine="284"/>
              <w:jc w:val="both"/>
              <w:rPr>
                <w:rFonts w:ascii="Times New Roman" w:hAnsi="Times New Roman" w:cs="Times New Roman"/>
                <w:color w:val="000000" w:themeColor="text1"/>
                <w:sz w:val="24"/>
                <w:szCs w:val="24"/>
              </w:rPr>
            </w:pPr>
            <w:r w:rsidRPr="00891970">
              <w:rPr>
                <w:rFonts w:ascii="Times New Roman" w:hAnsi="Times New Roman" w:cs="Times New Roman"/>
                <w:color w:val="000000" w:themeColor="text1"/>
                <w:sz w:val="24"/>
                <w:szCs w:val="24"/>
              </w:rPr>
              <w:t>"Об утверждении ключевого показателя муниципального земельного контроля в границах сельских поселений, входящих в состав Таймырского Долгано-Ненецкого муниципального района, и его целевого значения, индикативных показателей для муниципального земельного контроля в границах сельских поселений, входящих в состав Таймырского Долгано-Ненецкого муниципального района"</w:t>
            </w:r>
          </w:p>
        </w:tc>
      </w:tr>
      <w:tr w:rsidR="009B291A" w:rsidRPr="003D15D1" w:rsidTr="006C4160">
        <w:trPr>
          <w:trHeight w:val="570"/>
        </w:trPr>
        <w:tc>
          <w:tcPr>
            <w:tcW w:w="565" w:type="dxa"/>
            <w:tcBorders>
              <w:top w:val="single" w:sz="6" w:space="0" w:color="000000"/>
              <w:left w:val="single" w:sz="6" w:space="0" w:color="000000"/>
              <w:bottom w:val="single" w:sz="6" w:space="0" w:color="000000"/>
              <w:right w:val="single" w:sz="6" w:space="0" w:color="000000"/>
            </w:tcBorders>
            <w:hideMark/>
          </w:tcPr>
          <w:p w:rsidR="009B291A" w:rsidRPr="003D15D1" w:rsidRDefault="009B291A" w:rsidP="009B29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1.2</w:t>
            </w:r>
          </w:p>
        </w:tc>
        <w:tc>
          <w:tcPr>
            <w:tcW w:w="2838" w:type="dxa"/>
            <w:gridSpan w:val="2"/>
            <w:tcBorders>
              <w:top w:val="single" w:sz="6" w:space="0" w:color="000000"/>
              <w:left w:val="single" w:sz="6" w:space="0" w:color="000000"/>
              <w:bottom w:val="single" w:sz="6" w:space="0" w:color="000000"/>
              <w:right w:val="single" w:sz="6" w:space="0" w:color="000000"/>
            </w:tcBorders>
            <w:hideMark/>
          </w:tcPr>
          <w:p w:rsidR="009B291A" w:rsidRPr="003D15D1" w:rsidRDefault="009B291A" w:rsidP="00985E83">
            <w:pPr>
              <w:spacing w:after="0" w:line="240" w:lineRule="auto"/>
              <w:ind w:right="12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w:t>
            </w:r>
            <w:r w:rsidRPr="003D15D1">
              <w:rPr>
                <w:rFonts w:ascii="Times New Roman" w:eastAsia="Times New Roman" w:hAnsi="Times New Roman" w:cs="Times New Roman"/>
                <w:color w:val="000000"/>
                <w:sz w:val="24"/>
                <w:szCs w:val="24"/>
                <w:lang w:eastAsia="ru-RU"/>
              </w:rPr>
              <w:t>редмет</w:t>
            </w:r>
            <w:r>
              <w:rPr>
                <w:rFonts w:ascii="Times New Roman" w:eastAsia="Times New Roman" w:hAnsi="Times New Roman" w:cs="Times New Roman"/>
                <w:color w:val="000000"/>
                <w:sz w:val="24"/>
                <w:szCs w:val="24"/>
                <w:lang w:eastAsia="ru-RU"/>
              </w:rPr>
              <w:t xml:space="preserve"> муниципального земельного контроля</w:t>
            </w:r>
            <w:r w:rsidRPr="00FC6C7E">
              <w:rPr>
                <w:rFonts w:ascii="Times New Roman" w:eastAsia="Times New Roman" w:hAnsi="Times New Roman" w:cs="Times New Roman"/>
                <w:bCs/>
                <w:iCs/>
                <w:color w:val="1A1A1A"/>
                <w:kern w:val="36"/>
                <w:sz w:val="24"/>
                <w:szCs w:val="24"/>
                <w:lang w:eastAsia="ru-RU"/>
              </w:rPr>
              <w:t xml:space="preserve"> в границах сельских поселений, входящих в состав Таймырского Долгано-Ненецкого муниципального района Красноярского края</w:t>
            </w:r>
          </w:p>
        </w:tc>
        <w:tc>
          <w:tcPr>
            <w:tcW w:w="6237" w:type="dxa"/>
            <w:tcBorders>
              <w:top w:val="single" w:sz="6" w:space="0" w:color="000000"/>
              <w:left w:val="single" w:sz="6" w:space="0" w:color="000000"/>
              <w:bottom w:val="single" w:sz="6" w:space="0" w:color="000000"/>
              <w:right w:val="single" w:sz="6" w:space="0" w:color="000000"/>
            </w:tcBorders>
            <w:hideMark/>
          </w:tcPr>
          <w:p w:rsidR="009B291A" w:rsidRPr="00891970" w:rsidRDefault="009B291A" w:rsidP="00985E83">
            <w:pPr>
              <w:spacing w:after="0" w:line="240" w:lineRule="auto"/>
              <w:ind w:left="126" w:right="127" w:firstLine="284"/>
              <w:jc w:val="both"/>
              <w:rPr>
                <w:rFonts w:ascii="Times New Roman" w:eastAsia="Times New Roman" w:hAnsi="Times New Roman" w:cs="Times New Roman"/>
                <w:color w:val="000000" w:themeColor="text1"/>
                <w:sz w:val="24"/>
                <w:szCs w:val="24"/>
                <w:lang w:eastAsia="ru-RU"/>
              </w:rPr>
            </w:pPr>
            <w:r w:rsidRPr="00891970">
              <w:rPr>
                <w:rFonts w:ascii="Times New Roman" w:eastAsia="Times New Roman" w:hAnsi="Times New Roman" w:cs="Times New Roman"/>
                <w:color w:val="000000" w:themeColor="text1"/>
                <w:sz w:val="24"/>
                <w:szCs w:val="24"/>
                <w:lang w:eastAsia="ru-RU"/>
              </w:rPr>
              <w:t>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tc>
      </w:tr>
      <w:tr w:rsidR="009B291A" w:rsidRPr="003D15D1" w:rsidTr="006C4160">
        <w:trPr>
          <w:trHeight w:val="1215"/>
        </w:trPr>
        <w:tc>
          <w:tcPr>
            <w:tcW w:w="565" w:type="dxa"/>
            <w:tcBorders>
              <w:top w:val="single" w:sz="6" w:space="0" w:color="000000"/>
              <w:left w:val="single" w:sz="6" w:space="0" w:color="000000"/>
              <w:bottom w:val="single" w:sz="6" w:space="0" w:color="000000"/>
              <w:right w:val="single" w:sz="6" w:space="0" w:color="000000"/>
            </w:tcBorders>
            <w:hideMark/>
          </w:tcPr>
          <w:p w:rsidR="009B291A" w:rsidRPr="003D15D1" w:rsidRDefault="009B291A" w:rsidP="008257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1.3</w:t>
            </w:r>
          </w:p>
        </w:tc>
        <w:tc>
          <w:tcPr>
            <w:tcW w:w="2838" w:type="dxa"/>
            <w:gridSpan w:val="2"/>
            <w:tcBorders>
              <w:top w:val="single" w:sz="6" w:space="0" w:color="000000"/>
              <w:left w:val="single" w:sz="6" w:space="0" w:color="000000"/>
              <w:bottom w:val="single" w:sz="6" w:space="0" w:color="000000"/>
              <w:right w:val="single" w:sz="6" w:space="0" w:color="000000"/>
            </w:tcBorders>
            <w:hideMark/>
          </w:tcPr>
          <w:p w:rsidR="009B291A" w:rsidRPr="009B291A" w:rsidRDefault="009B291A" w:rsidP="00985E83">
            <w:pPr>
              <w:spacing w:after="0" w:line="240" w:lineRule="auto"/>
              <w:ind w:right="127"/>
              <w:rPr>
                <w:rFonts w:ascii="Times New Roman" w:eastAsia="Times New Roman" w:hAnsi="Times New Roman" w:cs="Times New Roman"/>
                <w:sz w:val="24"/>
                <w:szCs w:val="24"/>
                <w:highlight w:val="yellow"/>
                <w:lang w:eastAsia="ru-RU"/>
              </w:rPr>
            </w:pPr>
            <w:r w:rsidRPr="000F2878">
              <w:rPr>
                <w:rFonts w:ascii="Times New Roman" w:eastAsia="Times New Roman" w:hAnsi="Times New Roman" w:cs="Times New Roman"/>
                <w:color w:val="000000"/>
                <w:sz w:val="24"/>
                <w:szCs w:val="24"/>
                <w:lang w:eastAsia="ru-RU"/>
              </w:rPr>
              <w:t xml:space="preserve">Объекты муниципального земельного контроля </w:t>
            </w:r>
            <w:r w:rsidRPr="000F2878">
              <w:rPr>
                <w:rFonts w:ascii="Times New Roman" w:eastAsia="Times New Roman" w:hAnsi="Times New Roman" w:cs="Times New Roman"/>
                <w:bCs/>
                <w:iCs/>
                <w:color w:val="1A1A1A"/>
                <w:kern w:val="36"/>
                <w:sz w:val="24"/>
                <w:szCs w:val="24"/>
                <w:lang w:eastAsia="ru-RU"/>
              </w:rPr>
              <w:t>в границах сельских поселений, входящих в состав Таймырского Долгано-Ненецкого муниципального района Красноярского края,</w:t>
            </w:r>
            <w:r w:rsidRPr="000F2878">
              <w:rPr>
                <w:rFonts w:ascii="Times New Roman" w:eastAsia="Times New Roman" w:hAnsi="Times New Roman" w:cs="Times New Roman"/>
                <w:color w:val="000000"/>
                <w:sz w:val="24"/>
                <w:szCs w:val="24"/>
                <w:lang w:eastAsia="ru-RU"/>
              </w:rPr>
              <w:t xml:space="preserve"> и организация их учета</w:t>
            </w:r>
          </w:p>
        </w:tc>
        <w:tc>
          <w:tcPr>
            <w:tcW w:w="6237" w:type="dxa"/>
            <w:tcBorders>
              <w:top w:val="single" w:sz="6" w:space="0" w:color="000000"/>
              <w:left w:val="single" w:sz="6" w:space="0" w:color="000000"/>
              <w:bottom w:val="single" w:sz="6" w:space="0" w:color="000000"/>
              <w:right w:val="single" w:sz="6" w:space="0" w:color="000000"/>
            </w:tcBorders>
            <w:hideMark/>
          </w:tcPr>
          <w:p w:rsidR="000F2878" w:rsidRPr="006E1386" w:rsidRDefault="00536201" w:rsidP="00985E83">
            <w:pPr>
              <w:pStyle w:val="a4"/>
              <w:shd w:val="clear" w:color="auto" w:fill="FFFFFF"/>
              <w:spacing w:before="0" w:beforeAutospacing="0" w:after="0" w:afterAutospacing="0"/>
              <w:ind w:right="127"/>
              <w:jc w:val="both"/>
              <w:rPr>
                <w:color w:val="000000"/>
              </w:rPr>
            </w:pPr>
            <w:r w:rsidRPr="00536201">
              <w:rPr>
                <w:color w:val="000000"/>
              </w:rPr>
              <w:t xml:space="preserve"> </w:t>
            </w:r>
            <w:r w:rsidR="000F2878" w:rsidRPr="006E1386">
              <w:rPr>
                <w:color w:val="000000"/>
              </w:rPr>
              <w:t xml:space="preserve">Производственные объекты: объекты земельных </w:t>
            </w:r>
            <w:r w:rsidRPr="00536201">
              <w:rPr>
                <w:color w:val="000000"/>
              </w:rPr>
              <w:t xml:space="preserve">   </w:t>
            </w:r>
            <w:r w:rsidR="000F2878" w:rsidRPr="006E1386">
              <w:rPr>
                <w:color w:val="000000"/>
              </w:rPr>
              <w:t xml:space="preserve">отношений. </w:t>
            </w:r>
          </w:p>
          <w:p w:rsidR="009B291A" w:rsidRPr="006E1386" w:rsidRDefault="009B291A" w:rsidP="00985E83">
            <w:pPr>
              <w:pStyle w:val="a4"/>
              <w:shd w:val="clear" w:color="auto" w:fill="FFFFFF"/>
              <w:spacing w:before="0" w:beforeAutospacing="0" w:after="0" w:afterAutospacing="0"/>
              <w:ind w:left="132" w:right="127"/>
              <w:jc w:val="both"/>
              <w:rPr>
                <w:color w:val="000000"/>
              </w:rPr>
            </w:pPr>
            <w:r w:rsidRPr="006E1386">
              <w:rPr>
                <w:color w:val="000000"/>
              </w:rPr>
              <w:t>Объектами земельных отношений являются земли, земельные участки или части земельных участков в границах сельских поселений, входящих в состав Таймырского Долгано-Ненецкого муниципального района.</w:t>
            </w:r>
          </w:p>
          <w:p w:rsidR="009B291A" w:rsidRPr="006E1386" w:rsidRDefault="009B291A" w:rsidP="00985E83">
            <w:pPr>
              <w:pStyle w:val="a4"/>
              <w:shd w:val="clear" w:color="auto" w:fill="FFFFFF"/>
              <w:spacing w:before="0" w:beforeAutospacing="0" w:after="0" w:afterAutospacing="0"/>
              <w:ind w:left="132" w:right="127" w:firstLine="284"/>
              <w:jc w:val="both"/>
              <w:rPr>
                <w:color w:val="000000"/>
              </w:rPr>
            </w:pPr>
            <w:r w:rsidRPr="006E1386">
              <w:rPr>
                <w:color w:val="000000"/>
              </w:rPr>
              <w:t>В целях обеспечения учета объектов контроля ведется реестр объектов муниципального земельного контроля.</w:t>
            </w:r>
          </w:p>
          <w:p w:rsidR="000F2878" w:rsidRPr="006E1386" w:rsidRDefault="000F2878" w:rsidP="00985E83">
            <w:pPr>
              <w:pStyle w:val="a4"/>
              <w:shd w:val="clear" w:color="auto" w:fill="FFFFFF"/>
              <w:spacing w:before="0" w:beforeAutospacing="0" w:after="0" w:afterAutospacing="0"/>
              <w:ind w:left="132" w:right="127" w:firstLine="284"/>
              <w:jc w:val="both"/>
            </w:pPr>
            <w:r w:rsidRPr="006E1386">
              <w:rPr>
                <w:color w:val="000000"/>
              </w:rPr>
              <w:t>В 2022 году в реестре объектов муниципального земельного контроля в границах сельских поселений, входящих в состав Таймырского Долгано-Ненецкого муниципального района было учтено 38 земельных участков.</w:t>
            </w:r>
          </w:p>
        </w:tc>
      </w:tr>
      <w:tr w:rsidR="009B291A" w:rsidRPr="003D15D1" w:rsidTr="006C4160">
        <w:trPr>
          <w:trHeight w:val="2430"/>
        </w:trPr>
        <w:tc>
          <w:tcPr>
            <w:tcW w:w="565" w:type="dxa"/>
            <w:tcBorders>
              <w:top w:val="single" w:sz="6" w:space="0" w:color="000000"/>
              <w:left w:val="single" w:sz="6" w:space="0" w:color="000000"/>
              <w:bottom w:val="single" w:sz="6" w:space="0" w:color="000000"/>
              <w:right w:val="single" w:sz="6" w:space="0" w:color="000000"/>
            </w:tcBorders>
            <w:hideMark/>
          </w:tcPr>
          <w:p w:rsidR="009B291A" w:rsidRPr="003D15D1" w:rsidRDefault="009B291A" w:rsidP="008257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838" w:type="dxa"/>
            <w:gridSpan w:val="2"/>
            <w:tcBorders>
              <w:top w:val="single" w:sz="6" w:space="0" w:color="000000"/>
              <w:left w:val="single" w:sz="6" w:space="0" w:color="000000"/>
              <w:bottom w:val="single" w:sz="6" w:space="0" w:color="000000"/>
              <w:right w:val="single" w:sz="6" w:space="0" w:color="000000"/>
            </w:tcBorders>
            <w:hideMark/>
          </w:tcPr>
          <w:p w:rsidR="00477880" w:rsidRDefault="009B291A" w:rsidP="00985E83">
            <w:pPr>
              <w:autoSpaceDE w:val="0"/>
              <w:autoSpaceDN w:val="0"/>
              <w:adjustRightInd w:val="0"/>
              <w:spacing w:after="0" w:line="240" w:lineRule="auto"/>
              <w:ind w:right="12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Наименование ключевого показателя муниципального земельного контроля </w:t>
            </w:r>
            <w:r w:rsidR="00477880">
              <w:rPr>
                <w:rFonts w:ascii="Times New Roman" w:hAnsi="Times New Roman" w:cs="Times New Roman"/>
                <w:sz w:val="24"/>
                <w:szCs w:val="24"/>
              </w:rPr>
              <w:t>в границах сельских поселений, входящих в состав Таймырского Долгано-Ненецкого муниципального района,</w:t>
            </w:r>
          </w:p>
          <w:p w:rsidR="009B291A" w:rsidRPr="003D15D1" w:rsidRDefault="00477880" w:rsidP="00985E83">
            <w:pPr>
              <w:spacing w:after="0" w:line="240" w:lineRule="auto"/>
              <w:ind w:right="12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291A">
              <w:rPr>
                <w:rFonts w:ascii="Times New Roman" w:eastAsia="Times New Roman" w:hAnsi="Times New Roman" w:cs="Times New Roman"/>
                <w:sz w:val="24"/>
                <w:szCs w:val="24"/>
                <w:lang w:eastAsia="ru-RU"/>
              </w:rPr>
              <w:t>и его целевое</w:t>
            </w:r>
            <w:r>
              <w:rPr>
                <w:rFonts w:ascii="Times New Roman" w:eastAsia="Times New Roman" w:hAnsi="Times New Roman" w:cs="Times New Roman"/>
                <w:sz w:val="24"/>
                <w:szCs w:val="24"/>
                <w:lang w:eastAsia="ru-RU"/>
              </w:rPr>
              <w:t xml:space="preserve"> </w:t>
            </w:r>
            <w:r w:rsidR="009B291A">
              <w:rPr>
                <w:rFonts w:ascii="Times New Roman" w:eastAsia="Times New Roman" w:hAnsi="Times New Roman" w:cs="Times New Roman"/>
                <w:sz w:val="24"/>
                <w:szCs w:val="24"/>
                <w:lang w:eastAsia="ru-RU"/>
              </w:rPr>
              <w:t>значение</w:t>
            </w:r>
          </w:p>
        </w:tc>
        <w:tc>
          <w:tcPr>
            <w:tcW w:w="6237" w:type="dxa"/>
            <w:tcBorders>
              <w:top w:val="single" w:sz="6" w:space="0" w:color="000000"/>
              <w:left w:val="single" w:sz="6" w:space="0" w:color="000000"/>
              <w:bottom w:val="single" w:sz="6" w:space="0" w:color="000000"/>
              <w:right w:val="single" w:sz="6" w:space="0" w:color="000000"/>
            </w:tcBorders>
            <w:hideMark/>
          </w:tcPr>
          <w:p w:rsidR="009B291A" w:rsidRPr="006E1386" w:rsidRDefault="009B291A" w:rsidP="00985E83">
            <w:pPr>
              <w:autoSpaceDE w:val="0"/>
              <w:autoSpaceDN w:val="0"/>
              <w:adjustRightInd w:val="0"/>
              <w:spacing w:after="0" w:line="240" w:lineRule="auto"/>
              <w:ind w:left="132" w:right="127" w:firstLine="284"/>
              <w:jc w:val="both"/>
              <w:rPr>
                <w:rFonts w:ascii="Times New Roman" w:hAnsi="Times New Roman" w:cs="Times New Roman"/>
                <w:sz w:val="24"/>
                <w:szCs w:val="24"/>
              </w:rPr>
            </w:pPr>
            <w:r w:rsidRPr="006E1386">
              <w:rPr>
                <w:rFonts w:ascii="Times New Roman" w:hAnsi="Times New Roman" w:cs="Times New Roman"/>
                <w:sz w:val="24"/>
                <w:szCs w:val="24"/>
              </w:rPr>
              <w:t>Соотношение количества устраненных в отчетном году нарушений обязательных требований, оценка соблюдения которых является предметом муниципального земельного контроля, к общему количеству выявленных в отчетном году нарушений обязательных требований, оценка соблюдения которых является предметом муниципального земельного контроля.</w:t>
            </w:r>
          </w:p>
          <w:p w:rsidR="009B291A" w:rsidRPr="006E1386" w:rsidRDefault="009B291A" w:rsidP="00985E83">
            <w:pPr>
              <w:autoSpaceDE w:val="0"/>
              <w:autoSpaceDN w:val="0"/>
              <w:adjustRightInd w:val="0"/>
              <w:spacing w:after="0" w:line="240" w:lineRule="auto"/>
              <w:ind w:left="132" w:right="127" w:firstLine="284"/>
              <w:jc w:val="both"/>
              <w:rPr>
                <w:rFonts w:ascii="Times New Roman" w:hAnsi="Times New Roman" w:cs="Times New Roman"/>
                <w:sz w:val="24"/>
                <w:szCs w:val="24"/>
              </w:rPr>
            </w:pPr>
            <w:r w:rsidRPr="006E1386">
              <w:rPr>
                <w:rFonts w:ascii="Times New Roman" w:hAnsi="Times New Roman" w:cs="Times New Roman"/>
                <w:sz w:val="24"/>
                <w:szCs w:val="24"/>
              </w:rPr>
              <w:t>Целев</w:t>
            </w:r>
            <w:r w:rsidR="00477880" w:rsidRPr="006E1386">
              <w:rPr>
                <w:rFonts w:ascii="Times New Roman" w:hAnsi="Times New Roman" w:cs="Times New Roman"/>
                <w:sz w:val="24"/>
                <w:szCs w:val="24"/>
              </w:rPr>
              <w:t>ое</w:t>
            </w:r>
            <w:r w:rsidRPr="006E1386">
              <w:rPr>
                <w:rFonts w:ascii="Times New Roman" w:hAnsi="Times New Roman" w:cs="Times New Roman"/>
                <w:sz w:val="24"/>
                <w:szCs w:val="24"/>
              </w:rPr>
              <w:t xml:space="preserve"> значение</w:t>
            </w:r>
            <w:r w:rsidR="00477880" w:rsidRPr="006E1386">
              <w:rPr>
                <w:rFonts w:ascii="Times New Roman" w:hAnsi="Times New Roman" w:cs="Times New Roman"/>
                <w:sz w:val="24"/>
                <w:szCs w:val="24"/>
              </w:rPr>
              <w:t xml:space="preserve"> ключевого показателя:</w:t>
            </w:r>
            <w:r w:rsidRPr="006E1386">
              <w:rPr>
                <w:rFonts w:ascii="Times New Roman" w:hAnsi="Times New Roman" w:cs="Times New Roman"/>
                <w:sz w:val="24"/>
                <w:szCs w:val="24"/>
              </w:rPr>
              <w:t xml:space="preserve"> значение, превышающее 0,5.</w:t>
            </w:r>
          </w:p>
        </w:tc>
      </w:tr>
      <w:tr w:rsidR="00673B49" w:rsidRPr="003D15D1" w:rsidTr="006C4160">
        <w:trPr>
          <w:trHeight w:val="303"/>
        </w:trPr>
        <w:tc>
          <w:tcPr>
            <w:tcW w:w="565" w:type="dxa"/>
            <w:tcBorders>
              <w:top w:val="single" w:sz="6" w:space="0" w:color="000000"/>
              <w:left w:val="single" w:sz="6" w:space="0" w:color="000000"/>
              <w:bottom w:val="single" w:sz="6" w:space="0" w:color="000000"/>
              <w:right w:val="single" w:sz="6" w:space="0" w:color="000000"/>
            </w:tcBorders>
            <w:vAlign w:val="center"/>
            <w:hideMark/>
          </w:tcPr>
          <w:p w:rsidR="00673B49" w:rsidRPr="009A31E9" w:rsidRDefault="001B6A32" w:rsidP="00B032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9075" w:type="dxa"/>
            <w:gridSpan w:val="3"/>
            <w:tcBorders>
              <w:top w:val="single" w:sz="6" w:space="0" w:color="000000"/>
              <w:left w:val="single" w:sz="6" w:space="0" w:color="000000"/>
              <w:bottom w:val="single" w:sz="6" w:space="0" w:color="000000"/>
              <w:right w:val="single" w:sz="6" w:space="0" w:color="000000"/>
            </w:tcBorders>
            <w:hideMark/>
          </w:tcPr>
          <w:p w:rsidR="00673B49" w:rsidRPr="00594B80" w:rsidRDefault="00673B49" w:rsidP="00985E83">
            <w:pPr>
              <w:spacing w:after="0" w:line="240" w:lineRule="auto"/>
              <w:ind w:right="127"/>
              <w:jc w:val="center"/>
              <w:rPr>
                <w:rFonts w:ascii="Times New Roman" w:eastAsia="Times New Roman" w:hAnsi="Times New Roman" w:cs="Times New Roman"/>
                <w:b/>
                <w:sz w:val="24"/>
                <w:szCs w:val="24"/>
                <w:lang w:eastAsia="ru-RU"/>
              </w:rPr>
            </w:pPr>
            <w:r w:rsidRPr="00594B80">
              <w:rPr>
                <w:rFonts w:ascii="Times New Roman" w:eastAsia="Times New Roman" w:hAnsi="Times New Roman" w:cs="Times New Roman"/>
                <w:b/>
                <w:sz w:val="24"/>
                <w:szCs w:val="24"/>
                <w:lang w:eastAsia="ru-RU"/>
              </w:rPr>
              <w:t>Сведения об организации муниципального земельного контроля</w:t>
            </w:r>
            <w:r w:rsidR="004E1C8C">
              <w:rPr>
                <w:rFonts w:ascii="Times New Roman" w:eastAsia="Times New Roman" w:hAnsi="Times New Roman" w:cs="Times New Roman"/>
                <w:b/>
                <w:sz w:val="24"/>
                <w:szCs w:val="24"/>
                <w:lang w:eastAsia="ru-RU"/>
              </w:rPr>
              <w:t>.</w:t>
            </w:r>
          </w:p>
        </w:tc>
      </w:tr>
      <w:tr w:rsidR="009B291A" w:rsidRPr="003D15D1" w:rsidTr="006C4160">
        <w:trPr>
          <w:trHeight w:val="1371"/>
        </w:trPr>
        <w:tc>
          <w:tcPr>
            <w:tcW w:w="565" w:type="dxa"/>
            <w:tcBorders>
              <w:top w:val="single" w:sz="6" w:space="0" w:color="000000"/>
              <w:left w:val="single" w:sz="6" w:space="0" w:color="000000"/>
              <w:bottom w:val="single" w:sz="6" w:space="0" w:color="000000"/>
              <w:right w:val="single" w:sz="6" w:space="0" w:color="000000"/>
            </w:tcBorders>
            <w:hideMark/>
          </w:tcPr>
          <w:p w:rsidR="009B291A" w:rsidRPr="003D15D1" w:rsidRDefault="009B291A" w:rsidP="008257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2.1</w:t>
            </w:r>
          </w:p>
        </w:tc>
        <w:tc>
          <w:tcPr>
            <w:tcW w:w="2838" w:type="dxa"/>
            <w:gridSpan w:val="2"/>
            <w:tcBorders>
              <w:top w:val="single" w:sz="6" w:space="0" w:color="000000"/>
              <w:left w:val="single" w:sz="6" w:space="0" w:color="000000"/>
              <w:bottom w:val="single" w:sz="6" w:space="0" w:color="000000"/>
              <w:right w:val="single" w:sz="6" w:space="0" w:color="000000"/>
            </w:tcBorders>
            <w:hideMark/>
          </w:tcPr>
          <w:p w:rsidR="009B291A" w:rsidRPr="003D15D1" w:rsidRDefault="009B291A" w:rsidP="00985E83">
            <w:pPr>
              <w:spacing w:after="0" w:line="240" w:lineRule="auto"/>
              <w:ind w:right="12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w:t>
            </w:r>
            <w:r w:rsidRPr="003D15D1">
              <w:rPr>
                <w:rFonts w:ascii="Times New Roman" w:eastAsia="Times New Roman" w:hAnsi="Times New Roman" w:cs="Times New Roman"/>
                <w:color w:val="000000"/>
                <w:sz w:val="24"/>
                <w:szCs w:val="24"/>
                <w:lang w:eastAsia="ru-RU"/>
              </w:rPr>
              <w:t>истем</w:t>
            </w:r>
            <w:r>
              <w:rPr>
                <w:rFonts w:ascii="Times New Roman" w:eastAsia="Times New Roman" w:hAnsi="Times New Roman" w:cs="Times New Roman"/>
                <w:color w:val="000000"/>
                <w:sz w:val="24"/>
                <w:szCs w:val="24"/>
                <w:lang w:eastAsia="ru-RU"/>
              </w:rPr>
              <w:t>а</w:t>
            </w:r>
            <w:r w:rsidRPr="003D15D1">
              <w:rPr>
                <w:rFonts w:ascii="Times New Roman" w:eastAsia="Times New Roman" w:hAnsi="Times New Roman" w:cs="Times New Roman"/>
                <w:color w:val="000000"/>
                <w:sz w:val="24"/>
                <w:szCs w:val="24"/>
                <w:lang w:eastAsia="ru-RU"/>
              </w:rPr>
              <w:t xml:space="preserve"> оценки и управления рисками причинения вреда (ущерба) охраняемым законом ценностям</w:t>
            </w:r>
          </w:p>
        </w:tc>
        <w:tc>
          <w:tcPr>
            <w:tcW w:w="6237" w:type="dxa"/>
            <w:tcBorders>
              <w:top w:val="single" w:sz="6" w:space="0" w:color="000000"/>
              <w:left w:val="single" w:sz="6" w:space="0" w:color="000000"/>
              <w:bottom w:val="single" w:sz="6" w:space="0" w:color="000000"/>
              <w:right w:val="single" w:sz="6" w:space="0" w:color="000000"/>
            </w:tcBorders>
            <w:hideMark/>
          </w:tcPr>
          <w:p w:rsidR="009B291A" w:rsidRPr="003D15D1" w:rsidRDefault="009B291A" w:rsidP="00985E83">
            <w:pPr>
              <w:spacing w:after="0" w:line="240" w:lineRule="auto"/>
              <w:ind w:right="127" w:firstLine="4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применяется</w:t>
            </w:r>
          </w:p>
        </w:tc>
      </w:tr>
      <w:tr w:rsidR="009B291A" w:rsidRPr="003D15D1" w:rsidTr="006C4160">
        <w:trPr>
          <w:trHeight w:val="1720"/>
        </w:trPr>
        <w:tc>
          <w:tcPr>
            <w:tcW w:w="565" w:type="dxa"/>
            <w:tcBorders>
              <w:top w:val="single" w:sz="6" w:space="0" w:color="000000"/>
              <w:left w:val="single" w:sz="6" w:space="0" w:color="000000"/>
              <w:bottom w:val="single" w:sz="6" w:space="0" w:color="000000"/>
              <w:right w:val="single" w:sz="6" w:space="0" w:color="000000"/>
            </w:tcBorders>
          </w:tcPr>
          <w:p w:rsidR="009B291A" w:rsidRDefault="009B291A" w:rsidP="008257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2.2</w:t>
            </w:r>
          </w:p>
        </w:tc>
        <w:tc>
          <w:tcPr>
            <w:tcW w:w="2838" w:type="dxa"/>
            <w:gridSpan w:val="2"/>
            <w:tcBorders>
              <w:top w:val="single" w:sz="6" w:space="0" w:color="000000"/>
              <w:left w:val="single" w:sz="6" w:space="0" w:color="000000"/>
              <w:bottom w:val="single" w:sz="6" w:space="0" w:color="000000"/>
              <w:right w:val="single" w:sz="6" w:space="0" w:color="000000"/>
            </w:tcBorders>
          </w:tcPr>
          <w:p w:rsidR="009B291A" w:rsidRPr="003D15D1" w:rsidRDefault="009B291A" w:rsidP="00985E83">
            <w:pPr>
              <w:spacing w:after="0" w:line="240" w:lineRule="auto"/>
              <w:ind w:right="12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Контрольный орган, его финансовое, материальное и кадровое обеспечение</w:t>
            </w:r>
          </w:p>
        </w:tc>
        <w:tc>
          <w:tcPr>
            <w:tcW w:w="6237" w:type="dxa"/>
            <w:tcBorders>
              <w:top w:val="single" w:sz="6" w:space="0" w:color="000000"/>
              <w:left w:val="single" w:sz="6" w:space="0" w:color="000000"/>
              <w:bottom w:val="single" w:sz="6" w:space="0" w:color="000000"/>
              <w:right w:val="single" w:sz="6" w:space="0" w:color="000000"/>
            </w:tcBorders>
          </w:tcPr>
          <w:p w:rsidR="009B291A" w:rsidRPr="00593529" w:rsidRDefault="009B291A" w:rsidP="00985E83">
            <w:pPr>
              <w:spacing w:after="0" w:line="240" w:lineRule="auto"/>
              <w:ind w:left="126" w:right="127" w:firstLine="410"/>
              <w:jc w:val="both"/>
              <w:rPr>
                <w:rFonts w:ascii="Times New Roman" w:eastAsia="Times New Roman" w:hAnsi="Times New Roman" w:cs="Times New Roman"/>
                <w:sz w:val="24"/>
                <w:szCs w:val="24"/>
                <w:lang w:eastAsia="ru-RU"/>
              </w:rPr>
            </w:pPr>
            <w:r w:rsidRPr="00593529">
              <w:rPr>
                <w:rFonts w:ascii="Times New Roman" w:eastAsia="Times New Roman" w:hAnsi="Times New Roman" w:cs="Times New Roman"/>
                <w:sz w:val="24"/>
                <w:szCs w:val="24"/>
                <w:lang w:eastAsia="ru-RU"/>
              </w:rPr>
              <w:t>Администрация Таймырского Долгано-Ненецкого муниципального района.</w:t>
            </w:r>
          </w:p>
          <w:p w:rsidR="00BC5071" w:rsidRDefault="00BC5071" w:rsidP="00985E83">
            <w:pPr>
              <w:spacing w:after="0" w:line="240" w:lineRule="auto"/>
              <w:ind w:left="126" w:right="127" w:firstLine="410"/>
              <w:jc w:val="both"/>
              <w:rPr>
                <w:rFonts w:ascii="Times New Roman" w:hAnsi="Times New Roman" w:cs="Times New Roman"/>
                <w:sz w:val="24"/>
                <w:szCs w:val="24"/>
              </w:rPr>
            </w:pPr>
            <w:r>
              <w:rPr>
                <w:rFonts w:ascii="Times New Roman" w:hAnsi="Times New Roman" w:cs="Times New Roman"/>
                <w:sz w:val="24"/>
                <w:szCs w:val="24"/>
              </w:rPr>
              <w:t>Источник ф</w:t>
            </w:r>
            <w:r w:rsidR="009B291A" w:rsidRPr="00593529">
              <w:rPr>
                <w:rFonts w:ascii="Times New Roman" w:hAnsi="Times New Roman" w:cs="Times New Roman"/>
                <w:sz w:val="24"/>
                <w:szCs w:val="24"/>
              </w:rPr>
              <w:t>инансово</w:t>
            </w:r>
            <w:r>
              <w:rPr>
                <w:rFonts w:ascii="Times New Roman" w:hAnsi="Times New Roman" w:cs="Times New Roman"/>
                <w:sz w:val="24"/>
                <w:szCs w:val="24"/>
              </w:rPr>
              <w:t xml:space="preserve">го обеспечения </w:t>
            </w:r>
            <w:r w:rsidR="009B291A" w:rsidRPr="00593529">
              <w:rPr>
                <w:rFonts w:ascii="Times New Roman" w:hAnsi="Times New Roman" w:cs="Times New Roman"/>
                <w:sz w:val="24"/>
                <w:szCs w:val="24"/>
              </w:rPr>
              <w:t>исполнения функций по осуществлению муниципального земельного контроля</w:t>
            </w:r>
            <w:r>
              <w:rPr>
                <w:rFonts w:ascii="Times New Roman" w:hAnsi="Times New Roman" w:cs="Times New Roman"/>
                <w:sz w:val="24"/>
                <w:szCs w:val="24"/>
              </w:rPr>
              <w:t xml:space="preserve"> в границах сельских поселений, входящих в состав Таймырского Долгано-Ненецкого муниципального района: </w:t>
            </w:r>
            <w:r w:rsidR="009B291A" w:rsidRPr="00593529">
              <w:rPr>
                <w:rFonts w:ascii="Times New Roman" w:hAnsi="Times New Roman" w:cs="Times New Roman"/>
                <w:sz w:val="24"/>
                <w:szCs w:val="24"/>
              </w:rPr>
              <w:t>средств</w:t>
            </w:r>
            <w:r>
              <w:rPr>
                <w:rFonts w:ascii="Times New Roman" w:hAnsi="Times New Roman" w:cs="Times New Roman"/>
                <w:sz w:val="24"/>
                <w:szCs w:val="24"/>
              </w:rPr>
              <w:t>а</w:t>
            </w:r>
            <w:r w:rsidR="009B291A" w:rsidRPr="00593529">
              <w:rPr>
                <w:rFonts w:ascii="Times New Roman" w:hAnsi="Times New Roman" w:cs="Times New Roman"/>
                <w:sz w:val="24"/>
                <w:szCs w:val="24"/>
              </w:rPr>
              <w:t xml:space="preserve"> бюджета</w:t>
            </w:r>
            <w:r>
              <w:rPr>
                <w:rFonts w:ascii="Times New Roman" w:hAnsi="Times New Roman" w:cs="Times New Roman"/>
                <w:sz w:val="24"/>
                <w:szCs w:val="24"/>
              </w:rPr>
              <w:t xml:space="preserve"> Таймырского Долгано-Ненецкого муниципального района</w:t>
            </w:r>
            <w:r w:rsidR="009B291A" w:rsidRPr="00593529">
              <w:rPr>
                <w:rFonts w:ascii="Times New Roman" w:hAnsi="Times New Roman" w:cs="Times New Roman"/>
                <w:sz w:val="24"/>
                <w:szCs w:val="24"/>
              </w:rPr>
              <w:t>.</w:t>
            </w:r>
            <w:r w:rsidR="009B291A">
              <w:rPr>
                <w:rFonts w:ascii="Times New Roman" w:hAnsi="Times New Roman" w:cs="Times New Roman"/>
                <w:sz w:val="24"/>
                <w:szCs w:val="24"/>
              </w:rPr>
              <w:t xml:space="preserve"> </w:t>
            </w:r>
          </w:p>
          <w:p w:rsidR="009B291A" w:rsidRDefault="00DC79BD" w:rsidP="00985E83">
            <w:pPr>
              <w:spacing w:after="0" w:line="240" w:lineRule="auto"/>
              <w:ind w:left="126" w:right="127" w:firstLine="41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 </w:t>
            </w:r>
            <w:r w:rsidR="009B291A">
              <w:rPr>
                <w:rFonts w:ascii="Times New Roman" w:hAnsi="Times New Roman" w:cs="Times New Roman"/>
                <w:sz w:val="24"/>
                <w:szCs w:val="24"/>
              </w:rPr>
              <w:t xml:space="preserve">04.04.2022 года создан отдел по муниципальному земельному контролю </w:t>
            </w:r>
            <w:r>
              <w:rPr>
                <w:rFonts w:ascii="Times New Roman" w:hAnsi="Times New Roman" w:cs="Times New Roman"/>
                <w:sz w:val="24"/>
                <w:szCs w:val="24"/>
              </w:rPr>
              <w:t>в Управлении имущественных отношений Таймырского Долгано-Ненецкого муниципального района</w:t>
            </w:r>
            <w:r w:rsidR="009B291A">
              <w:rPr>
                <w:rFonts w:ascii="Times New Roman" w:hAnsi="Times New Roman" w:cs="Times New Roman"/>
                <w:sz w:val="24"/>
                <w:szCs w:val="24"/>
              </w:rPr>
              <w:t>. Функции по осуществлению муниципального земельного  контроля осуществляет 1 специалист в соответствии с должностной инструкцией.</w:t>
            </w:r>
          </w:p>
        </w:tc>
      </w:tr>
      <w:tr w:rsidR="009B291A" w:rsidRPr="003D15D1" w:rsidTr="006C4160">
        <w:trPr>
          <w:trHeight w:val="535"/>
        </w:trPr>
        <w:tc>
          <w:tcPr>
            <w:tcW w:w="565" w:type="dxa"/>
            <w:tcBorders>
              <w:top w:val="single" w:sz="6" w:space="0" w:color="000000"/>
              <w:left w:val="single" w:sz="6" w:space="0" w:color="000000"/>
              <w:bottom w:val="single" w:sz="6" w:space="0" w:color="000000"/>
              <w:right w:val="single" w:sz="6" w:space="0" w:color="000000"/>
            </w:tcBorders>
          </w:tcPr>
          <w:p w:rsidR="009B291A" w:rsidRDefault="009B291A" w:rsidP="008257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2838" w:type="dxa"/>
            <w:gridSpan w:val="2"/>
            <w:tcBorders>
              <w:top w:val="single" w:sz="6" w:space="0" w:color="000000"/>
              <w:left w:val="single" w:sz="6" w:space="0" w:color="000000"/>
              <w:bottom w:val="single" w:sz="6" w:space="0" w:color="000000"/>
              <w:right w:val="single" w:sz="6" w:space="0" w:color="000000"/>
            </w:tcBorders>
          </w:tcPr>
          <w:p w:rsidR="009B291A" w:rsidRDefault="009B291A" w:rsidP="00985E83">
            <w:pPr>
              <w:spacing w:after="0" w:line="240" w:lineRule="auto"/>
              <w:ind w:right="12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Pr="003D15D1">
              <w:rPr>
                <w:rFonts w:ascii="Times New Roman" w:eastAsia="Times New Roman" w:hAnsi="Times New Roman" w:cs="Times New Roman"/>
                <w:color w:val="000000"/>
                <w:sz w:val="24"/>
                <w:szCs w:val="24"/>
                <w:lang w:eastAsia="ru-RU"/>
              </w:rPr>
              <w:t>нформационны</w:t>
            </w:r>
            <w:r>
              <w:rPr>
                <w:rFonts w:ascii="Times New Roman" w:eastAsia="Times New Roman" w:hAnsi="Times New Roman" w:cs="Times New Roman"/>
                <w:color w:val="000000"/>
                <w:sz w:val="24"/>
                <w:szCs w:val="24"/>
                <w:lang w:eastAsia="ru-RU"/>
              </w:rPr>
              <w:t>е</w:t>
            </w:r>
            <w:r w:rsidRPr="003D15D1">
              <w:rPr>
                <w:rFonts w:ascii="Times New Roman" w:eastAsia="Times New Roman" w:hAnsi="Times New Roman" w:cs="Times New Roman"/>
                <w:color w:val="000000"/>
                <w:sz w:val="24"/>
                <w:szCs w:val="24"/>
                <w:lang w:eastAsia="ru-RU"/>
              </w:rPr>
              <w:t xml:space="preserve"> систем</w:t>
            </w:r>
            <w:r>
              <w:rPr>
                <w:rFonts w:ascii="Times New Roman" w:eastAsia="Times New Roman" w:hAnsi="Times New Roman" w:cs="Times New Roman"/>
                <w:color w:val="000000"/>
                <w:sz w:val="24"/>
                <w:szCs w:val="24"/>
                <w:lang w:eastAsia="ru-RU"/>
              </w:rPr>
              <w:t>ы</w:t>
            </w:r>
            <w:r w:rsidRPr="003D15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Pr="003D15D1">
              <w:rPr>
                <w:rFonts w:ascii="Times New Roman" w:eastAsia="Times New Roman" w:hAnsi="Times New Roman" w:cs="Times New Roman"/>
                <w:color w:val="000000"/>
                <w:sz w:val="24"/>
                <w:szCs w:val="24"/>
                <w:lang w:eastAsia="ru-RU"/>
              </w:rPr>
              <w:t>рименяемы</w:t>
            </w:r>
            <w:r>
              <w:rPr>
                <w:rFonts w:ascii="Times New Roman" w:eastAsia="Times New Roman" w:hAnsi="Times New Roman" w:cs="Times New Roman"/>
                <w:color w:val="000000"/>
                <w:sz w:val="24"/>
                <w:szCs w:val="24"/>
                <w:lang w:eastAsia="ru-RU"/>
              </w:rPr>
              <w:t>е</w:t>
            </w:r>
            <w:r w:rsidRPr="003D15D1">
              <w:rPr>
                <w:rFonts w:ascii="Times New Roman" w:eastAsia="Times New Roman" w:hAnsi="Times New Roman" w:cs="Times New Roman"/>
                <w:color w:val="000000"/>
                <w:sz w:val="24"/>
                <w:szCs w:val="24"/>
                <w:lang w:eastAsia="ru-RU"/>
              </w:rPr>
              <w:t xml:space="preserve"> при осуществлении </w:t>
            </w:r>
            <w:r>
              <w:rPr>
                <w:rFonts w:ascii="Times New Roman" w:eastAsia="Times New Roman" w:hAnsi="Times New Roman" w:cs="Times New Roman"/>
                <w:sz w:val="24"/>
                <w:szCs w:val="24"/>
                <w:lang w:eastAsia="ru-RU"/>
              </w:rPr>
              <w:t>муниципального земельного контроля</w:t>
            </w:r>
          </w:p>
        </w:tc>
        <w:tc>
          <w:tcPr>
            <w:tcW w:w="6237" w:type="dxa"/>
            <w:tcBorders>
              <w:top w:val="single" w:sz="6" w:space="0" w:color="000000"/>
              <w:left w:val="single" w:sz="6" w:space="0" w:color="000000"/>
              <w:bottom w:val="single" w:sz="6" w:space="0" w:color="000000"/>
              <w:right w:val="single" w:sz="6" w:space="0" w:color="000000"/>
            </w:tcBorders>
          </w:tcPr>
          <w:p w:rsidR="009B291A" w:rsidRDefault="009B291A" w:rsidP="00985E83">
            <w:pPr>
              <w:spacing w:after="0" w:line="240" w:lineRule="auto"/>
              <w:ind w:left="126" w:right="127" w:firstLine="284"/>
              <w:rPr>
                <w:rFonts w:ascii="Times New Roman" w:hAnsi="Times New Roman" w:cs="Times New Roman"/>
                <w:sz w:val="24"/>
                <w:szCs w:val="24"/>
              </w:rPr>
            </w:pPr>
            <w:r>
              <w:rPr>
                <w:rFonts w:ascii="Times New Roman" w:hAnsi="Times New Roman" w:cs="Times New Roman"/>
                <w:sz w:val="24"/>
                <w:szCs w:val="24"/>
              </w:rPr>
              <w:t>1</w:t>
            </w:r>
            <w:r w:rsidRPr="007E4F83">
              <w:rPr>
                <w:rFonts w:ascii="Times New Roman" w:hAnsi="Times New Roman" w:cs="Times New Roman"/>
                <w:sz w:val="24"/>
                <w:szCs w:val="24"/>
              </w:rPr>
              <w:t xml:space="preserve">) </w:t>
            </w:r>
            <w:r w:rsidR="00DC79BD">
              <w:rPr>
                <w:rFonts w:ascii="Times New Roman" w:hAnsi="Times New Roman" w:cs="Times New Roman"/>
                <w:sz w:val="24"/>
                <w:szCs w:val="24"/>
              </w:rPr>
              <w:t>Е</w:t>
            </w:r>
            <w:r w:rsidRPr="007E4F83">
              <w:rPr>
                <w:rFonts w:ascii="Times New Roman" w:hAnsi="Times New Roman" w:cs="Times New Roman"/>
                <w:sz w:val="24"/>
                <w:szCs w:val="24"/>
              </w:rPr>
              <w:t>диный реестр</w:t>
            </w:r>
            <w:r>
              <w:rPr>
                <w:rFonts w:ascii="Times New Roman" w:hAnsi="Times New Roman" w:cs="Times New Roman"/>
                <w:sz w:val="24"/>
                <w:szCs w:val="24"/>
              </w:rPr>
              <w:t xml:space="preserve"> видов </w:t>
            </w:r>
            <w:r w:rsidRPr="007E4F83">
              <w:rPr>
                <w:rFonts w:ascii="Times New Roman" w:hAnsi="Times New Roman" w:cs="Times New Roman"/>
                <w:sz w:val="24"/>
                <w:szCs w:val="24"/>
              </w:rPr>
              <w:t>контрол</w:t>
            </w:r>
            <w:r>
              <w:rPr>
                <w:rFonts w:ascii="Times New Roman" w:hAnsi="Times New Roman" w:cs="Times New Roman"/>
                <w:sz w:val="24"/>
                <w:szCs w:val="24"/>
              </w:rPr>
              <w:t>я (ЕРВК)</w:t>
            </w:r>
            <w:r w:rsidRPr="007E4F83">
              <w:rPr>
                <w:rFonts w:ascii="Times New Roman" w:hAnsi="Times New Roman" w:cs="Times New Roman"/>
                <w:sz w:val="24"/>
                <w:szCs w:val="24"/>
              </w:rPr>
              <w:t xml:space="preserve">; </w:t>
            </w:r>
          </w:p>
          <w:p w:rsidR="009B291A" w:rsidRPr="007E4F83" w:rsidRDefault="009B291A" w:rsidP="00985E83">
            <w:pPr>
              <w:spacing w:after="0" w:line="240" w:lineRule="auto"/>
              <w:ind w:left="126" w:right="127" w:firstLine="284"/>
              <w:rPr>
                <w:rFonts w:ascii="Times New Roman" w:eastAsia="Times New Roman" w:hAnsi="Times New Roman" w:cs="Times New Roman"/>
                <w:sz w:val="24"/>
                <w:szCs w:val="24"/>
                <w:lang w:eastAsia="ru-RU"/>
              </w:rPr>
            </w:pPr>
            <w:r w:rsidRPr="007E4F83">
              <w:rPr>
                <w:rFonts w:ascii="Times New Roman" w:hAnsi="Times New Roman" w:cs="Times New Roman"/>
                <w:sz w:val="24"/>
                <w:szCs w:val="24"/>
              </w:rPr>
              <w:t xml:space="preserve">3) </w:t>
            </w:r>
            <w:r w:rsidR="00BC5071">
              <w:rPr>
                <w:rFonts w:ascii="Times New Roman" w:hAnsi="Times New Roman" w:cs="Times New Roman"/>
                <w:sz w:val="24"/>
                <w:szCs w:val="24"/>
              </w:rPr>
              <w:t xml:space="preserve">ФГИС </w:t>
            </w:r>
            <w:r w:rsidR="00DC79BD">
              <w:rPr>
                <w:rFonts w:ascii="Times New Roman" w:hAnsi="Times New Roman" w:cs="Times New Roman"/>
                <w:sz w:val="24"/>
                <w:szCs w:val="24"/>
              </w:rPr>
              <w:t>«Е</w:t>
            </w:r>
            <w:r w:rsidRPr="007E4F83">
              <w:rPr>
                <w:rFonts w:ascii="Times New Roman" w:hAnsi="Times New Roman" w:cs="Times New Roman"/>
                <w:sz w:val="24"/>
                <w:szCs w:val="24"/>
              </w:rPr>
              <w:t xml:space="preserve">диный реестр </w:t>
            </w:r>
            <w:r>
              <w:rPr>
                <w:rFonts w:ascii="Times New Roman" w:hAnsi="Times New Roman" w:cs="Times New Roman"/>
                <w:sz w:val="24"/>
                <w:szCs w:val="24"/>
              </w:rPr>
              <w:t>контрольных (надзорных) мероприятий</w:t>
            </w:r>
            <w:r w:rsidR="00DC79BD">
              <w:rPr>
                <w:rFonts w:ascii="Times New Roman" w:hAnsi="Times New Roman" w:cs="Times New Roman"/>
                <w:sz w:val="24"/>
                <w:szCs w:val="24"/>
              </w:rPr>
              <w:t>»</w:t>
            </w:r>
            <w:r>
              <w:rPr>
                <w:rFonts w:ascii="Times New Roman" w:hAnsi="Times New Roman" w:cs="Times New Roman"/>
                <w:sz w:val="24"/>
                <w:szCs w:val="24"/>
              </w:rPr>
              <w:t xml:space="preserve"> (ЕРКНМ).</w:t>
            </w:r>
            <w:r w:rsidRPr="007E4F83">
              <w:rPr>
                <w:rFonts w:ascii="Times New Roman" w:hAnsi="Times New Roman" w:cs="Times New Roman"/>
                <w:sz w:val="24"/>
                <w:szCs w:val="24"/>
              </w:rPr>
              <w:t xml:space="preserve"> </w:t>
            </w:r>
          </w:p>
        </w:tc>
      </w:tr>
      <w:tr w:rsidR="009B291A" w:rsidRPr="003D15D1" w:rsidTr="006C4160">
        <w:trPr>
          <w:trHeight w:val="1509"/>
        </w:trPr>
        <w:tc>
          <w:tcPr>
            <w:tcW w:w="565" w:type="dxa"/>
            <w:tcBorders>
              <w:top w:val="single" w:sz="6" w:space="0" w:color="000000"/>
              <w:left w:val="single" w:sz="6" w:space="0" w:color="000000"/>
              <w:bottom w:val="single" w:sz="6" w:space="0" w:color="000000"/>
              <w:right w:val="single" w:sz="6" w:space="0" w:color="000000"/>
            </w:tcBorders>
          </w:tcPr>
          <w:p w:rsidR="009B291A" w:rsidRDefault="009B291A" w:rsidP="008257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2838" w:type="dxa"/>
            <w:gridSpan w:val="2"/>
            <w:tcBorders>
              <w:top w:val="single" w:sz="6" w:space="0" w:color="000000"/>
              <w:left w:val="single" w:sz="6" w:space="0" w:color="000000"/>
              <w:bottom w:val="single" w:sz="6" w:space="0" w:color="000000"/>
              <w:right w:val="single" w:sz="6" w:space="0" w:color="000000"/>
            </w:tcBorders>
          </w:tcPr>
          <w:p w:rsidR="009B291A" w:rsidRDefault="009B291A" w:rsidP="00985E83">
            <w:pPr>
              <w:spacing w:after="0" w:line="240" w:lineRule="auto"/>
              <w:ind w:right="12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Pr="003D15D1">
              <w:rPr>
                <w:rFonts w:ascii="Times New Roman" w:eastAsia="Times New Roman" w:hAnsi="Times New Roman" w:cs="Times New Roman"/>
                <w:color w:val="000000"/>
                <w:sz w:val="24"/>
                <w:szCs w:val="24"/>
                <w:lang w:eastAsia="ru-RU"/>
              </w:rPr>
              <w:t>ежведомственно</w:t>
            </w:r>
            <w:r>
              <w:rPr>
                <w:rFonts w:ascii="Times New Roman" w:eastAsia="Times New Roman" w:hAnsi="Times New Roman" w:cs="Times New Roman"/>
                <w:color w:val="000000"/>
                <w:sz w:val="24"/>
                <w:szCs w:val="24"/>
                <w:lang w:eastAsia="ru-RU"/>
              </w:rPr>
              <w:t>е</w:t>
            </w:r>
            <w:r w:rsidRPr="003D15D1">
              <w:rPr>
                <w:rFonts w:ascii="Times New Roman" w:eastAsia="Times New Roman" w:hAnsi="Times New Roman" w:cs="Times New Roman"/>
                <w:color w:val="000000"/>
                <w:sz w:val="24"/>
                <w:szCs w:val="24"/>
                <w:lang w:eastAsia="ru-RU"/>
              </w:rPr>
              <w:t xml:space="preserve"> взаимодействи</w:t>
            </w:r>
            <w:r>
              <w:rPr>
                <w:rFonts w:ascii="Times New Roman" w:eastAsia="Times New Roman" w:hAnsi="Times New Roman" w:cs="Times New Roman"/>
                <w:color w:val="000000"/>
                <w:sz w:val="24"/>
                <w:szCs w:val="24"/>
                <w:lang w:eastAsia="ru-RU"/>
              </w:rPr>
              <w:t>е</w:t>
            </w:r>
            <w:r w:rsidRPr="003D15D1">
              <w:rPr>
                <w:rFonts w:ascii="Times New Roman" w:eastAsia="Times New Roman" w:hAnsi="Times New Roman" w:cs="Times New Roman"/>
                <w:color w:val="000000"/>
                <w:sz w:val="24"/>
                <w:szCs w:val="24"/>
                <w:lang w:eastAsia="ru-RU"/>
              </w:rPr>
              <w:t xml:space="preserve"> при осуществлении </w:t>
            </w:r>
            <w:r>
              <w:rPr>
                <w:rFonts w:ascii="Times New Roman" w:eastAsia="Times New Roman" w:hAnsi="Times New Roman" w:cs="Times New Roman"/>
                <w:sz w:val="24"/>
                <w:szCs w:val="24"/>
                <w:lang w:eastAsia="ru-RU"/>
              </w:rPr>
              <w:t>муниципального земельного контроля</w:t>
            </w:r>
          </w:p>
        </w:tc>
        <w:tc>
          <w:tcPr>
            <w:tcW w:w="6237" w:type="dxa"/>
            <w:tcBorders>
              <w:top w:val="single" w:sz="6" w:space="0" w:color="000000"/>
              <w:left w:val="single" w:sz="6" w:space="0" w:color="000000"/>
              <w:bottom w:val="single" w:sz="6" w:space="0" w:color="000000"/>
              <w:right w:val="single" w:sz="6" w:space="0" w:color="000000"/>
            </w:tcBorders>
          </w:tcPr>
          <w:p w:rsidR="009B291A" w:rsidRPr="007E4F83" w:rsidRDefault="009B291A" w:rsidP="00985E83">
            <w:pPr>
              <w:spacing w:after="0" w:line="240" w:lineRule="auto"/>
              <w:ind w:left="126" w:right="127" w:firstLine="284"/>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w:t>
            </w:r>
            <w:r w:rsidRPr="007E4F83">
              <w:rPr>
                <w:rFonts w:ascii="Times New Roman" w:hAnsi="Times New Roman" w:cs="Times New Roman"/>
                <w:sz w:val="24"/>
                <w:szCs w:val="24"/>
              </w:rPr>
              <w:t xml:space="preserve"> установленном порядке с органами государственного контроля (надзора), другими о</w:t>
            </w:r>
            <w:r>
              <w:rPr>
                <w:rFonts w:ascii="Times New Roman" w:hAnsi="Times New Roman" w:cs="Times New Roman"/>
                <w:sz w:val="24"/>
                <w:szCs w:val="24"/>
              </w:rPr>
              <w:t>рганами муниципального контроля.</w:t>
            </w:r>
          </w:p>
        </w:tc>
      </w:tr>
      <w:tr w:rsidR="009B291A" w:rsidRPr="003D15D1" w:rsidTr="006C4160">
        <w:trPr>
          <w:trHeight w:val="1965"/>
        </w:trPr>
        <w:tc>
          <w:tcPr>
            <w:tcW w:w="565" w:type="dxa"/>
            <w:tcBorders>
              <w:top w:val="single" w:sz="6" w:space="0" w:color="000000"/>
              <w:left w:val="single" w:sz="6" w:space="0" w:color="000000"/>
              <w:bottom w:val="single" w:sz="6" w:space="0" w:color="000000"/>
              <w:right w:val="single" w:sz="6" w:space="0" w:color="000000"/>
            </w:tcBorders>
          </w:tcPr>
          <w:p w:rsidR="009B291A" w:rsidRDefault="009B291A" w:rsidP="008257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2838" w:type="dxa"/>
            <w:gridSpan w:val="2"/>
            <w:tcBorders>
              <w:top w:val="single" w:sz="6" w:space="0" w:color="000000"/>
              <w:left w:val="single" w:sz="6" w:space="0" w:color="000000"/>
              <w:bottom w:val="single" w:sz="6" w:space="0" w:color="000000"/>
              <w:right w:val="single" w:sz="6" w:space="0" w:color="000000"/>
            </w:tcBorders>
          </w:tcPr>
          <w:p w:rsidR="009B291A" w:rsidRDefault="00DC79BD" w:rsidP="00985E83">
            <w:pPr>
              <w:spacing w:after="0" w:line="240" w:lineRule="auto"/>
              <w:ind w:right="12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9B291A" w:rsidRPr="003D15D1">
              <w:rPr>
                <w:rFonts w:ascii="Times New Roman" w:eastAsia="Times New Roman" w:hAnsi="Times New Roman" w:cs="Times New Roman"/>
                <w:color w:val="000000"/>
                <w:sz w:val="24"/>
                <w:szCs w:val="24"/>
                <w:lang w:eastAsia="ru-RU"/>
              </w:rPr>
              <w:t>рганизаци</w:t>
            </w:r>
            <w:r w:rsidR="009B291A">
              <w:rPr>
                <w:rFonts w:ascii="Times New Roman" w:eastAsia="Times New Roman" w:hAnsi="Times New Roman" w:cs="Times New Roman"/>
                <w:color w:val="000000"/>
                <w:sz w:val="24"/>
                <w:szCs w:val="24"/>
                <w:lang w:eastAsia="ru-RU"/>
              </w:rPr>
              <w:t>я</w:t>
            </w:r>
            <w:r w:rsidR="009B291A" w:rsidRPr="003D15D1">
              <w:rPr>
                <w:rFonts w:ascii="Times New Roman" w:eastAsia="Times New Roman" w:hAnsi="Times New Roman" w:cs="Times New Roman"/>
                <w:color w:val="000000"/>
                <w:sz w:val="24"/>
                <w:szCs w:val="24"/>
                <w:lang w:eastAsia="ru-RU"/>
              </w:rPr>
              <w:t xml:space="preserve"> досудебного обжалования решений контрольных (надзорных) органов, действий (бездействия) их должностных лиц</w:t>
            </w:r>
            <w:r w:rsidR="009B291A">
              <w:rPr>
                <w:rFonts w:ascii="Times New Roman" w:eastAsia="Times New Roman" w:hAnsi="Times New Roman" w:cs="Times New Roman"/>
                <w:color w:val="000000"/>
                <w:sz w:val="24"/>
                <w:szCs w:val="24"/>
                <w:lang w:eastAsia="ru-RU"/>
              </w:rPr>
              <w:t>.</w:t>
            </w:r>
          </w:p>
        </w:tc>
        <w:tc>
          <w:tcPr>
            <w:tcW w:w="6237" w:type="dxa"/>
            <w:tcBorders>
              <w:top w:val="single" w:sz="6" w:space="0" w:color="000000"/>
              <w:left w:val="single" w:sz="6" w:space="0" w:color="000000"/>
              <w:bottom w:val="single" w:sz="6" w:space="0" w:color="000000"/>
              <w:right w:val="single" w:sz="6" w:space="0" w:color="000000"/>
            </w:tcBorders>
          </w:tcPr>
          <w:p w:rsidR="009B291A" w:rsidRDefault="009B291A" w:rsidP="00985E83">
            <w:pPr>
              <w:spacing w:after="0" w:line="240" w:lineRule="auto"/>
              <w:ind w:left="126" w:right="127"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применяется </w:t>
            </w:r>
          </w:p>
        </w:tc>
      </w:tr>
      <w:tr w:rsidR="007B2A0B" w:rsidRPr="003D15D1" w:rsidTr="006C4160">
        <w:trPr>
          <w:trHeight w:val="355"/>
        </w:trPr>
        <w:tc>
          <w:tcPr>
            <w:tcW w:w="565" w:type="dxa"/>
            <w:tcBorders>
              <w:top w:val="single" w:sz="6" w:space="0" w:color="000000"/>
              <w:left w:val="single" w:sz="6" w:space="0" w:color="000000"/>
              <w:bottom w:val="single" w:sz="6" w:space="0" w:color="000000"/>
              <w:right w:val="single" w:sz="6" w:space="0" w:color="000000"/>
            </w:tcBorders>
            <w:vAlign w:val="center"/>
          </w:tcPr>
          <w:p w:rsidR="007B2A0B" w:rsidRPr="00D771B5" w:rsidRDefault="001B6A32" w:rsidP="003D15D1">
            <w:pPr>
              <w:spacing w:after="0" w:line="240" w:lineRule="auto"/>
              <w:jc w:val="center"/>
              <w:rPr>
                <w:rFonts w:ascii="Times New Roman" w:eastAsia="Times New Roman" w:hAnsi="Times New Roman" w:cs="Times New Roman"/>
                <w:color w:val="000000"/>
                <w:sz w:val="24"/>
                <w:szCs w:val="24"/>
                <w:lang w:eastAsia="ru-RU"/>
              </w:rPr>
            </w:pPr>
            <w:r w:rsidRPr="00D771B5">
              <w:rPr>
                <w:rFonts w:ascii="Times New Roman" w:eastAsia="Times New Roman" w:hAnsi="Times New Roman" w:cs="Times New Roman"/>
                <w:color w:val="000000"/>
                <w:sz w:val="24"/>
                <w:szCs w:val="24"/>
                <w:lang w:eastAsia="ru-RU"/>
              </w:rPr>
              <w:t>3.</w:t>
            </w:r>
          </w:p>
        </w:tc>
        <w:tc>
          <w:tcPr>
            <w:tcW w:w="9075" w:type="dxa"/>
            <w:gridSpan w:val="3"/>
            <w:tcBorders>
              <w:top w:val="single" w:sz="6" w:space="0" w:color="000000"/>
              <w:left w:val="single" w:sz="6" w:space="0" w:color="000000"/>
              <w:bottom w:val="single" w:sz="6" w:space="0" w:color="000000"/>
              <w:right w:val="single" w:sz="6" w:space="0" w:color="000000"/>
            </w:tcBorders>
          </w:tcPr>
          <w:p w:rsidR="007B2A0B" w:rsidRPr="00D771B5" w:rsidRDefault="00E4613A" w:rsidP="00985E83">
            <w:pPr>
              <w:spacing w:after="0" w:line="240" w:lineRule="auto"/>
              <w:ind w:right="127"/>
              <w:jc w:val="center"/>
              <w:rPr>
                <w:rFonts w:ascii="Times New Roman" w:eastAsia="Times New Roman" w:hAnsi="Times New Roman" w:cs="Times New Roman"/>
                <w:b/>
                <w:sz w:val="24"/>
                <w:szCs w:val="24"/>
                <w:lang w:eastAsia="ru-RU"/>
              </w:rPr>
            </w:pPr>
            <w:r w:rsidRPr="00D771B5">
              <w:rPr>
                <w:rFonts w:ascii="Times New Roman" w:eastAsia="Times New Roman" w:hAnsi="Times New Roman" w:cs="Times New Roman"/>
                <w:b/>
                <w:sz w:val="24"/>
                <w:szCs w:val="24"/>
                <w:lang w:eastAsia="ru-RU"/>
              </w:rPr>
              <w:t>Сведения о профилактики рисков причинения вреда (ущерба)</w:t>
            </w:r>
            <w:r w:rsidR="004E1C8C" w:rsidRPr="00D771B5">
              <w:rPr>
                <w:rFonts w:ascii="Times New Roman" w:eastAsia="Times New Roman" w:hAnsi="Times New Roman" w:cs="Times New Roman"/>
                <w:b/>
                <w:sz w:val="24"/>
                <w:szCs w:val="24"/>
                <w:lang w:eastAsia="ru-RU"/>
              </w:rPr>
              <w:t>.</w:t>
            </w:r>
          </w:p>
        </w:tc>
      </w:tr>
      <w:tr w:rsidR="009B291A" w:rsidRPr="003D15D1" w:rsidTr="006C4160">
        <w:trPr>
          <w:trHeight w:val="4778"/>
        </w:trPr>
        <w:tc>
          <w:tcPr>
            <w:tcW w:w="565" w:type="dxa"/>
            <w:tcBorders>
              <w:top w:val="single" w:sz="6" w:space="0" w:color="000000"/>
              <w:left w:val="single" w:sz="6" w:space="0" w:color="000000"/>
              <w:bottom w:val="single" w:sz="6" w:space="0" w:color="000000"/>
              <w:right w:val="single" w:sz="6" w:space="0" w:color="000000"/>
            </w:tcBorders>
            <w:hideMark/>
          </w:tcPr>
          <w:p w:rsidR="009B291A" w:rsidRPr="003D15D1" w:rsidRDefault="009B291A" w:rsidP="008257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w:t>
            </w:r>
          </w:p>
        </w:tc>
        <w:tc>
          <w:tcPr>
            <w:tcW w:w="2838" w:type="dxa"/>
            <w:gridSpan w:val="2"/>
            <w:tcBorders>
              <w:top w:val="single" w:sz="6" w:space="0" w:color="000000"/>
              <w:left w:val="single" w:sz="6" w:space="0" w:color="000000"/>
              <w:bottom w:val="single" w:sz="6" w:space="0" w:color="000000"/>
              <w:right w:val="single" w:sz="6" w:space="0" w:color="000000"/>
            </w:tcBorders>
            <w:hideMark/>
          </w:tcPr>
          <w:p w:rsidR="009B291A" w:rsidRPr="003D15D1" w:rsidRDefault="009B291A" w:rsidP="00985E83">
            <w:pPr>
              <w:spacing w:after="0" w:line="240" w:lineRule="auto"/>
              <w:ind w:right="12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w:t>
            </w:r>
            <w:r w:rsidRPr="003D15D1">
              <w:rPr>
                <w:rFonts w:ascii="Times New Roman" w:eastAsia="Times New Roman" w:hAnsi="Times New Roman" w:cs="Times New Roman"/>
                <w:color w:val="000000"/>
                <w:sz w:val="24"/>
                <w:szCs w:val="24"/>
                <w:lang w:eastAsia="ru-RU"/>
              </w:rPr>
              <w:t>рограмм</w:t>
            </w:r>
            <w:r>
              <w:rPr>
                <w:rFonts w:ascii="Times New Roman" w:eastAsia="Times New Roman" w:hAnsi="Times New Roman" w:cs="Times New Roman"/>
                <w:color w:val="000000"/>
                <w:sz w:val="24"/>
                <w:szCs w:val="24"/>
                <w:lang w:eastAsia="ru-RU"/>
              </w:rPr>
              <w:t>а</w:t>
            </w:r>
            <w:r w:rsidRPr="003D15D1">
              <w:rPr>
                <w:rFonts w:ascii="Times New Roman" w:eastAsia="Times New Roman" w:hAnsi="Times New Roman" w:cs="Times New Roman"/>
                <w:color w:val="000000"/>
                <w:sz w:val="24"/>
                <w:szCs w:val="24"/>
                <w:lang w:eastAsia="ru-RU"/>
              </w:rPr>
              <w:t xml:space="preserve"> профилактики рисков причинения вреда (ущерба) и систем</w:t>
            </w:r>
            <w:r>
              <w:rPr>
                <w:rFonts w:ascii="Times New Roman" w:eastAsia="Times New Roman" w:hAnsi="Times New Roman" w:cs="Times New Roman"/>
                <w:color w:val="000000"/>
                <w:sz w:val="24"/>
                <w:szCs w:val="24"/>
                <w:lang w:eastAsia="ru-RU"/>
              </w:rPr>
              <w:t>а</w:t>
            </w:r>
            <w:r w:rsidRPr="003D15D1">
              <w:rPr>
                <w:rFonts w:ascii="Times New Roman" w:eastAsia="Times New Roman" w:hAnsi="Times New Roman" w:cs="Times New Roman"/>
                <w:color w:val="000000"/>
                <w:sz w:val="24"/>
                <w:szCs w:val="24"/>
                <w:lang w:eastAsia="ru-RU"/>
              </w:rPr>
              <w:t xml:space="preserve"> профилактических мероприятий, направленных на снижение риска причинения вреда (ущерба) (далее -</w:t>
            </w:r>
            <w:r w:rsidRPr="003D15D1">
              <w:rPr>
                <w:rFonts w:ascii="Times New Roman" w:eastAsia="Times New Roman" w:hAnsi="Times New Roman" w:cs="Times New Roman"/>
                <w:color w:val="000000"/>
                <w:sz w:val="24"/>
                <w:szCs w:val="24"/>
                <w:lang w:eastAsia="ru-RU"/>
              </w:rPr>
              <w:br/>
            </w:r>
            <w:r w:rsidR="00521068">
              <w:rPr>
                <w:rFonts w:ascii="Times New Roman" w:eastAsia="Times New Roman" w:hAnsi="Times New Roman" w:cs="Times New Roman"/>
                <w:color w:val="000000"/>
                <w:sz w:val="24"/>
                <w:szCs w:val="24"/>
                <w:lang w:eastAsia="ru-RU"/>
              </w:rPr>
              <w:t>Программа профилактики</w:t>
            </w:r>
            <w:r w:rsidRPr="003D15D1">
              <w:rPr>
                <w:rFonts w:ascii="Times New Roman" w:eastAsia="Times New Roman" w:hAnsi="Times New Roman" w:cs="Times New Roman"/>
                <w:color w:val="000000"/>
                <w:sz w:val="24"/>
                <w:szCs w:val="24"/>
                <w:lang w:eastAsia="ru-RU"/>
              </w:rPr>
              <w:t>)</w:t>
            </w:r>
          </w:p>
        </w:tc>
        <w:tc>
          <w:tcPr>
            <w:tcW w:w="6237" w:type="dxa"/>
            <w:tcBorders>
              <w:top w:val="single" w:sz="6" w:space="0" w:color="000000"/>
              <w:left w:val="single" w:sz="6" w:space="0" w:color="000000"/>
              <w:bottom w:val="single" w:sz="6" w:space="0" w:color="000000"/>
              <w:right w:val="single" w:sz="6" w:space="0" w:color="000000"/>
            </w:tcBorders>
            <w:hideMark/>
          </w:tcPr>
          <w:p w:rsidR="009B291A" w:rsidRDefault="00CA4A37" w:rsidP="00985E83">
            <w:pPr>
              <w:spacing w:after="0" w:line="240" w:lineRule="auto"/>
              <w:ind w:left="130" w:right="127" w:firstLine="284"/>
              <w:jc w:val="both"/>
              <w:rPr>
                <w:rFonts w:ascii="Times New Roman" w:hAnsi="Times New Roman" w:cs="Times New Roman"/>
                <w:color w:val="212529"/>
                <w:sz w:val="24"/>
                <w:szCs w:val="24"/>
                <w:shd w:val="clear" w:color="auto" w:fill="FFFFFF"/>
              </w:rPr>
            </w:pPr>
            <w:hyperlink r:id="rId18" w:history="1">
              <w:r w:rsidR="009B291A" w:rsidRPr="00E879EB">
                <w:rPr>
                  <w:rStyle w:val="a5"/>
                  <w:rFonts w:ascii="Times New Roman" w:hAnsi="Times New Roman" w:cs="Times New Roman"/>
                  <w:color w:val="auto"/>
                  <w:sz w:val="24"/>
                  <w:szCs w:val="24"/>
                  <w:u w:val="none"/>
                  <w:shd w:val="clear" w:color="auto" w:fill="FFFFFF"/>
                </w:rPr>
                <w:t>Программа профилактики рисков причинения вреда (ущерба)</w:t>
              </w:r>
            </w:hyperlink>
            <w:r w:rsidR="009B291A" w:rsidRPr="00E879EB">
              <w:rPr>
                <w:rFonts w:ascii="Times New Roman" w:hAnsi="Times New Roman" w:cs="Times New Roman"/>
                <w:sz w:val="24"/>
                <w:szCs w:val="24"/>
                <w:shd w:val="clear" w:color="auto" w:fill="FFFFFF"/>
              </w:rPr>
              <w:t> о</w:t>
            </w:r>
            <w:r w:rsidR="009B291A" w:rsidRPr="00E87B8A">
              <w:rPr>
                <w:rFonts w:ascii="Times New Roman" w:hAnsi="Times New Roman" w:cs="Times New Roman"/>
                <w:color w:val="212529"/>
                <w:sz w:val="24"/>
                <w:szCs w:val="24"/>
                <w:shd w:val="clear" w:color="auto" w:fill="FFFFFF"/>
              </w:rPr>
              <w:t>храняемым законом ценностям по муниципальному земельному контролю на 2022 год</w:t>
            </w:r>
            <w:r w:rsidR="009B291A">
              <w:rPr>
                <w:rFonts w:ascii="Times New Roman" w:hAnsi="Times New Roman" w:cs="Times New Roman"/>
                <w:color w:val="212529"/>
                <w:sz w:val="24"/>
                <w:szCs w:val="24"/>
                <w:shd w:val="clear" w:color="auto" w:fill="FFFFFF"/>
              </w:rPr>
              <w:t xml:space="preserve"> </w:t>
            </w:r>
            <w:r w:rsidR="009B291A" w:rsidRPr="00E87B8A">
              <w:rPr>
                <w:rFonts w:ascii="Times New Roman" w:hAnsi="Times New Roman" w:cs="Times New Roman"/>
                <w:color w:val="212529"/>
                <w:sz w:val="24"/>
                <w:szCs w:val="24"/>
                <w:shd w:val="clear" w:color="auto" w:fill="FFFFFF"/>
              </w:rPr>
              <w:t>утверждена Постановлением Администрации Таймырского Долгано-Ненецкого муниципального района №</w:t>
            </w:r>
            <w:r w:rsidR="00521068">
              <w:rPr>
                <w:rFonts w:ascii="Times New Roman" w:hAnsi="Times New Roman" w:cs="Times New Roman"/>
                <w:color w:val="212529"/>
                <w:sz w:val="24"/>
                <w:szCs w:val="24"/>
                <w:shd w:val="clear" w:color="auto" w:fill="FFFFFF"/>
              </w:rPr>
              <w:t xml:space="preserve"> </w:t>
            </w:r>
            <w:r w:rsidR="009B291A" w:rsidRPr="00E87B8A">
              <w:rPr>
                <w:rFonts w:ascii="Times New Roman" w:hAnsi="Times New Roman" w:cs="Times New Roman"/>
                <w:color w:val="212529"/>
                <w:sz w:val="24"/>
                <w:szCs w:val="24"/>
                <w:shd w:val="clear" w:color="auto" w:fill="FFFFFF"/>
              </w:rPr>
              <w:t>1802 от 20.12.2021 «Об утверждении программы профилактики рисков причинения вреда (ущерба) охраняемым законом ценностям по муниципальному земельному контролю на 2022 год»</w:t>
            </w:r>
          </w:p>
          <w:p w:rsidR="00521068" w:rsidRDefault="009B291A" w:rsidP="00985E83">
            <w:pPr>
              <w:shd w:val="clear" w:color="auto" w:fill="FFFFFF"/>
              <w:spacing w:after="0" w:line="240" w:lineRule="auto"/>
              <w:ind w:left="130" w:right="127" w:firstLine="284"/>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Программ</w:t>
            </w:r>
            <w:r w:rsidR="00521068">
              <w:rPr>
                <w:rFonts w:ascii="Times New Roman" w:hAnsi="Times New Roman" w:cs="Times New Roman"/>
                <w:color w:val="212529"/>
                <w:sz w:val="24"/>
                <w:szCs w:val="24"/>
                <w:shd w:val="clear" w:color="auto" w:fill="FFFFFF"/>
              </w:rPr>
              <w:t>ой</w:t>
            </w:r>
            <w:r>
              <w:rPr>
                <w:rFonts w:ascii="Times New Roman" w:hAnsi="Times New Roman" w:cs="Times New Roman"/>
                <w:color w:val="212529"/>
                <w:sz w:val="24"/>
                <w:szCs w:val="24"/>
                <w:shd w:val="clear" w:color="auto" w:fill="FFFFFF"/>
              </w:rPr>
              <w:t xml:space="preserve"> профилактики предусм</w:t>
            </w:r>
            <w:r w:rsidR="00521068">
              <w:rPr>
                <w:rFonts w:ascii="Times New Roman" w:hAnsi="Times New Roman" w:cs="Times New Roman"/>
                <w:color w:val="212529"/>
                <w:sz w:val="24"/>
                <w:szCs w:val="24"/>
                <w:shd w:val="clear" w:color="auto" w:fill="FFFFFF"/>
              </w:rPr>
              <w:t>о</w:t>
            </w:r>
            <w:r>
              <w:rPr>
                <w:rFonts w:ascii="Times New Roman" w:hAnsi="Times New Roman" w:cs="Times New Roman"/>
                <w:color w:val="212529"/>
                <w:sz w:val="24"/>
                <w:szCs w:val="24"/>
                <w:shd w:val="clear" w:color="auto" w:fill="FFFFFF"/>
              </w:rPr>
              <w:t>тр</w:t>
            </w:r>
            <w:r w:rsidR="00521068">
              <w:rPr>
                <w:rFonts w:ascii="Times New Roman" w:hAnsi="Times New Roman" w:cs="Times New Roman"/>
                <w:color w:val="212529"/>
                <w:sz w:val="24"/>
                <w:szCs w:val="24"/>
                <w:shd w:val="clear" w:color="auto" w:fill="FFFFFF"/>
              </w:rPr>
              <w:t xml:space="preserve">ено на </w:t>
            </w:r>
            <w:r w:rsidR="000F49A1">
              <w:rPr>
                <w:rFonts w:ascii="Times New Roman" w:hAnsi="Times New Roman" w:cs="Times New Roman"/>
                <w:color w:val="212529"/>
                <w:sz w:val="24"/>
                <w:szCs w:val="24"/>
                <w:shd w:val="clear" w:color="auto" w:fill="FFFFFF"/>
              </w:rPr>
              <w:t xml:space="preserve">        </w:t>
            </w:r>
            <w:r w:rsidR="00521068">
              <w:rPr>
                <w:rFonts w:ascii="Times New Roman" w:hAnsi="Times New Roman" w:cs="Times New Roman"/>
                <w:color w:val="212529"/>
                <w:sz w:val="24"/>
                <w:szCs w:val="24"/>
                <w:shd w:val="clear" w:color="auto" w:fill="FFFFFF"/>
              </w:rPr>
              <w:t>2022 год:</w:t>
            </w:r>
          </w:p>
          <w:p w:rsidR="00521068" w:rsidRDefault="009B291A" w:rsidP="00985E83">
            <w:pPr>
              <w:shd w:val="clear" w:color="auto" w:fill="FFFFFF"/>
              <w:spacing w:after="0" w:line="240" w:lineRule="auto"/>
              <w:ind w:left="130" w:right="127" w:firstLine="284"/>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 информирование контролируемых и иных заинтересованных лиц по вопросам соблюдения обязательных требований;                         </w:t>
            </w:r>
          </w:p>
          <w:p w:rsidR="00521068" w:rsidRDefault="009B291A" w:rsidP="00985E83">
            <w:pPr>
              <w:shd w:val="clear" w:color="auto" w:fill="FFFFFF"/>
              <w:spacing w:after="0" w:line="240" w:lineRule="auto"/>
              <w:ind w:left="130" w:right="127" w:firstLine="284"/>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 объявление предостережений о недопустимости нарушения обязательных требований; </w:t>
            </w:r>
          </w:p>
          <w:p w:rsidR="00521068" w:rsidRDefault="009B291A" w:rsidP="00985E83">
            <w:pPr>
              <w:shd w:val="clear" w:color="auto" w:fill="FFFFFF"/>
              <w:spacing w:after="0" w:line="240" w:lineRule="auto"/>
              <w:ind w:left="130" w:right="127" w:firstLine="284"/>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 консультирование;                                                                                 </w:t>
            </w:r>
          </w:p>
          <w:p w:rsidR="009B291A" w:rsidRPr="00E87B8A" w:rsidRDefault="009B291A" w:rsidP="00985E83">
            <w:pPr>
              <w:shd w:val="clear" w:color="auto" w:fill="FFFFFF"/>
              <w:spacing w:after="0" w:line="240" w:lineRule="auto"/>
              <w:ind w:left="130" w:right="127" w:firstLine="284"/>
              <w:jc w:val="both"/>
              <w:rPr>
                <w:rFonts w:ascii="Times New Roman" w:eastAsia="Times New Roman" w:hAnsi="Times New Roman" w:cs="Times New Roman"/>
                <w:sz w:val="24"/>
                <w:szCs w:val="24"/>
                <w:lang w:eastAsia="ru-RU"/>
              </w:rPr>
            </w:pPr>
            <w:r>
              <w:rPr>
                <w:rFonts w:ascii="Times New Roman" w:hAnsi="Times New Roman" w:cs="Times New Roman"/>
                <w:color w:val="212529"/>
                <w:sz w:val="24"/>
                <w:szCs w:val="24"/>
                <w:shd w:val="clear" w:color="auto" w:fill="FFFFFF"/>
              </w:rPr>
              <w:t>- профилактический визит.</w:t>
            </w:r>
          </w:p>
        </w:tc>
      </w:tr>
      <w:tr w:rsidR="009B291A" w:rsidRPr="003D15D1" w:rsidTr="006C4160">
        <w:trPr>
          <w:trHeight w:val="660"/>
        </w:trPr>
        <w:tc>
          <w:tcPr>
            <w:tcW w:w="565" w:type="dxa"/>
            <w:tcBorders>
              <w:top w:val="single" w:sz="6" w:space="0" w:color="000000"/>
              <w:left w:val="single" w:sz="6" w:space="0" w:color="000000"/>
              <w:bottom w:val="single" w:sz="6" w:space="0" w:color="000000"/>
              <w:right w:val="single" w:sz="6" w:space="0" w:color="000000"/>
            </w:tcBorders>
          </w:tcPr>
          <w:p w:rsidR="009B291A" w:rsidRDefault="009B291A" w:rsidP="008257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3.2</w:t>
            </w:r>
          </w:p>
        </w:tc>
        <w:tc>
          <w:tcPr>
            <w:tcW w:w="2838" w:type="dxa"/>
            <w:gridSpan w:val="2"/>
            <w:tcBorders>
              <w:top w:val="single" w:sz="6" w:space="0" w:color="000000"/>
              <w:left w:val="single" w:sz="6" w:space="0" w:color="000000"/>
              <w:bottom w:val="single" w:sz="6" w:space="0" w:color="000000"/>
              <w:right w:val="single" w:sz="6" w:space="0" w:color="000000"/>
            </w:tcBorders>
          </w:tcPr>
          <w:p w:rsidR="009B291A" w:rsidRPr="003D15D1" w:rsidRDefault="009B291A" w:rsidP="00985E83">
            <w:pPr>
              <w:spacing w:after="0" w:line="240" w:lineRule="auto"/>
              <w:ind w:right="12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3D15D1">
              <w:rPr>
                <w:rFonts w:ascii="Times New Roman" w:eastAsia="Times New Roman" w:hAnsi="Times New Roman" w:cs="Times New Roman"/>
                <w:color w:val="000000"/>
                <w:sz w:val="24"/>
                <w:szCs w:val="24"/>
                <w:lang w:eastAsia="ru-RU"/>
              </w:rPr>
              <w:t>роведени</w:t>
            </w:r>
            <w:r>
              <w:rPr>
                <w:rFonts w:ascii="Times New Roman" w:eastAsia="Times New Roman" w:hAnsi="Times New Roman" w:cs="Times New Roman"/>
                <w:color w:val="000000"/>
                <w:sz w:val="24"/>
                <w:szCs w:val="24"/>
                <w:lang w:eastAsia="ru-RU"/>
              </w:rPr>
              <w:t>е</w:t>
            </w:r>
            <w:r w:rsidRPr="003D15D1">
              <w:rPr>
                <w:rFonts w:ascii="Times New Roman" w:eastAsia="Times New Roman" w:hAnsi="Times New Roman" w:cs="Times New Roman"/>
                <w:color w:val="000000"/>
                <w:sz w:val="24"/>
                <w:szCs w:val="24"/>
                <w:lang w:eastAsia="ru-RU"/>
              </w:rPr>
              <w:t xml:space="preserve"> информирования и иных видов профилактических мероприятий</w:t>
            </w:r>
          </w:p>
        </w:tc>
        <w:tc>
          <w:tcPr>
            <w:tcW w:w="6237" w:type="dxa"/>
            <w:tcBorders>
              <w:top w:val="single" w:sz="6" w:space="0" w:color="000000"/>
              <w:left w:val="single" w:sz="6" w:space="0" w:color="000000"/>
              <w:bottom w:val="single" w:sz="6" w:space="0" w:color="000000"/>
              <w:right w:val="single" w:sz="6" w:space="0" w:color="000000"/>
            </w:tcBorders>
          </w:tcPr>
          <w:p w:rsidR="009B291A" w:rsidRPr="00146641" w:rsidRDefault="00146641" w:rsidP="00985E83">
            <w:pPr>
              <w:spacing w:after="0" w:line="240" w:lineRule="auto"/>
              <w:ind w:left="132" w:right="127"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3.2.1. </w:t>
            </w:r>
            <w:r w:rsidRPr="00146641">
              <w:rPr>
                <w:rFonts w:ascii="Times New Roman" w:eastAsia="Times New Roman" w:hAnsi="Times New Roman" w:cs="Times New Roman"/>
                <w:sz w:val="24"/>
                <w:szCs w:val="24"/>
                <w:lang w:eastAsia="ru-RU"/>
              </w:rPr>
              <w:t>В рамках информирования н</w:t>
            </w:r>
            <w:r w:rsidR="009B291A" w:rsidRPr="00146641">
              <w:rPr>
                <w:rFonts w:ascii="Times New Roman" w:eastAsia="Times New Roman" w:hAnsi="Times New Roman" w:cs="Times New Roman"/>
                <w:sz w:val="24"/>
                <w:szCs w:val="24"/>
                <w:lang w:eastAsia="ru-RU"/>
              </w:rPr>
              <w:t xml:space="preserve">а официальном сайте </w:t>
            </w:r>
            <w:r w:rsidRPr="00146641">
              <w:rPr>
                <w:rFonts w:ascii="Times New Roman" w:eastAsia="Times New Roman" w:hAnsi="Times New Roman" w:cs="Times New Roman"/>
                <w:sz w:val="24"/>
                <w:szCs w:val="24"/>
                <w:lang w:eastAsia="ru-RU"/>
              </w:rPr>
              <w:t xml:space="preserve">органов местного самоуправления Таймырского Долгано-Ненецкого муниципального района </w:t>
            </w:r>
            <w:proofErr w:type="spellStart"/>
            <w:r w:rsidRPr="00146641">
              <w:rPr>
                <w:rFonts w:ascii="Times New Roman" w:eastAsia="Times New Roman" w:hAnsi="Times New Roman" w:cs="Times New Roman"/>
                <w:sz w:val="24"/>
                <w:szCs w:val="24"/>
                <w:lang w:val="en-US" w:eastAsia="ru-RU"/>
              </w:rPr>
              <w:t>taimyr</w:t>
            </w:r>
            <w:proofErr w:type="spellEnd"/>
            <w:r w:rsidRPr="00146641">
              <w:rPr>
                <w:rFonts w:ascii="Times New Roman" w:eastAsia="Times New Roman" w:hAnsi="Times New Roman" w:cs="Times New Roman"/>
                <w:sz w:val="24"/>
                <w:szCs w:val="24"/>
                <w:lang w:eastAsia="ru-RU"/>
              </w:rPr>
              <w:t>24.</w:t>
            </w:r>
            <w:proofErr w:type="spellStart"/>
            <w:r w:rsidRPr="00146641">
              <w:rPr>
                <w:rFonts w:ascii="Times New Roman" w:eastAsia="Times New Roman" w:hAnsi="Times New Roman" w:cs="Times New Roman"/>
                <w:sz w:val="24"/>
                <w:szCs w:val="24"/>
                <w:lang w:val="en-US" w:eastAsia="ru-RU"/>
              </w:rPr>
              <w:t>ru</w:t>
            </w:r>
            <w:proofErr w:type="spellEnd"/>
            <w:r w:rsidRPr="00146641">
              <w:rPr>
                <w:rFonts w:ascii="Times New Roman" w:eastAsia="Times New Roman" w:hAnsi="Times New Roman" w:cs="Times New Roman"/>
                <w:sz w:val="24"/>
                <w:szCs w:val="24"/>
                <w:lang w:eastAsia="ru-RU"/>
              </w:rPr>
              <w:t xml:space="preserve"> </w:t>
            </w:r>
            <w:r w:rsidR="009B291A" w:rsidRPr="00146641">
              <w:rPr>
                <w:rFonts w:ascii="Times New Roman" w:eastAsia="Times New Roman" w:hAnsi="Times New Roman" w:cs="Times New Roman"/>
                <w:sz w:val="24"/>
                <w:szCs w:val="24"/>
                <w:lang w:eastAsia="ru-RU"/>
              </w:rPr>
              <w:t>размещены:</w:t>
            </w:r>
          </w:p>
          <w:p w:rsidR="003C7C6F" w:rsidRDefault="00146641" w:rsidP="00985E83">
            <w:pPr>
              <w:pStyle w:val="a4"/>
              <w:shd w:val="clear" w:color="auto" w:fill="FFFFFF"/>
              <w:spacing w:before="0" w:beforeAutospacing="0" w:after="0" w:afterAutospacing="0"/>
              <w:ind w:left="132" w:right="127" w:firstLine="284"/>
              <w:jc w:val="both"/>
            </w:pPr>
            <w:r w:rsidRPr="00146641">
              <w:t>-</w:t>
            </w:r>
            <w:r w:rsidR="009B291A" w:rsidRPr="00146641">
              <w:t xml:space="preserve"> </w:t>
            </w:r>
            <w:hyperlink r:id="rId19" w:history="1">
              <w:r w:rsidRPr="00146641">
                <w:rPr>
                  <w:rStyle w:val="a5"/>
                  <w:color w:val="auto"/>
                  <w:u w:val="none"/>
                </w:rPr>
                <w:t>т</w:t>
              </w:r>
              <w:r w:rsidR="009B291A" w:rsidRPr="00146641">
                <w:rPr>
                  <w:rStyle w:val="a5"/>
                  <w:color w:val="auto"/>
                  <w:u w:val="none"/>
                </w:rPr>
                <w:t>ексты нормативных правовых актов</w:t>
              </w:r>
            </w:hyperlink>
            <w:r w:rsidR="009B291A" w:rsidRPr="00146641">
              <w:t>, регулирующих осуществление муниципального контроля</w:t>
            </w:r>
            <w:r w:rsidR="007537A9">
              <w:t xml:space="preserve"> в актуальных редакциях</w:t>
            </w:r>
            <w:r w:rsidR="009B291A" w:rsidRPr="00146641">
              <w:t xml:space="preserve">;   </w:t>
            </w:r>
          </w:p>
          <w:p w:rsidR="00146641" w:rsidRPr="00146641" w:rsidRDefault="003C7C6F" w:rsidP="00985E83">
            <w:pPr>
              <w:pStyle w:val="a4"/>
              <w:shd w:val="clear" w:color="auto" w:fill="FFFFFF"/>
              <w:spacing w:before="0" w:beforeAutospacing="0" w:after="0" w:afterAutospacing="0"/>
              <w:ind w:left="132" w:right="127" w:firstLine="284"/>
              <w:jc w:val="both"/>
            </w:pPr>
            <w:r>
              <w:t>- Программа профилактики на 2022 год;</w:t>
            </w:r>
            <w:r w:rsidR="009B291A" w:rsidRPr="00146641">
              <w:t xml:space="preserve">                                       </w:t>
            </w:r>
          </w:p>
          <w:p w:rsidR="00260B63" w:rsidRPr="00146641" w:rsidRDefault="009B291A" w:rsidP="00985E83">
            <w:pPr>
              <w:pStyle w:val="a4"/>
              <w:shd w:val="clear" w:color="auto" w:fill="FFFFFF"/>
              <w:spacing w:before="0" w:beforeAutospacing="0" w:after="0" w:afterAutospacing="0"/>
              <w:ind w:left="132" w:right="127" w:firstLine="284"/>
              <w:jc w:val="both"/>
            </w:pPr>
            <w:r w:rsidRPr="00146641">
              <w:t xml:space="preserve">- </w:t>
            </w:r>
            <w:r w:rsidR="00146641" w:rsidRPr="00146641">
              <w:t>и</w:t>
            </w:r>
            <w:r w:rsidRPr="00146641">
              <w:t>счерпывающий перечень сведений, которые </w:t>
            </w:r>
            <w:hyperlink r:id="rId20" w:history="1">
              <w:r w:rsidRPr="00146641">
                <w:rPr>
                  <w:rStyle w:val="a5"/>
                  <w:color w:val="auto"/>
                  <w:u w:val="none"/>
                </w:rPr>
                <w:t>могут запрашиваться контрольным органом у контролируемого лица</w:t>
              </w:r>
            </w:hyperlink>
            <w:r w:rsidR="003C7C6F">
              <w:t>;</w:t>
            </w:r>
          </w:p>
          <w:p w:rsidR="00146641" w:rsidRDefault="009B291A" w:rsidP="00985E83">
            <w:pPr>
              <w:pStyle w:val="a4"/>
              <w:shd w:val="clear" w:color="auto" w:fill="FFFFFF"/>
              <w:spacing w:before="0" w:beforeAutospacing="0" w:after="0" w:afterAutospacing="0"/>
              <w:ind w:left="132" w:right="127" w:firstLine="284"/>
              <w:jc w:val="both"/>
            </w:pPr>
            <w:r w:rsidRPr="00146641">
              <w:t xml:space="preserve">- </w:t>
            </w:r>
            <w:hyperlink r:id="rId21" w:history="1">
              <w:r w:rsidR="00146641">
                <w:rPr>
                  <w:rStyle w:val="a5"/>
                  <w:color w:val="auto"/>
                  <w:u w:val="none"/>
                </w:rPr>
                <w:t>п</w:t>
              </w:r>
              <w:r w:rsidRPr="00146641">
                <w:rPr>
                  <w:rStyle w:val="a5"/>
                  <w:color w:val="auto"/>
                  <w:u w:val="none"/>
                </w:rPr>
                <w:t>еречень индикаторов риска</w:t>
              </w:r>
            </w:hyperlink>
            <w:r w:rsidRPr="00146641">
              <w:t xml:space="preserve"> нарушения обязательных требований;                                                                                               - </w:t>
            </w:r>
            <w:hyperlink r:id="rId22" w:history="1">
              <w:r w:rsidR="00146641">
                <w:rPr>
                  <w:rStyle w:val="a5"/>
                  <w:color w:val="auto"/>
                  <w:u w:val="none"/>
                </w:rPr>
                <w:t>п</w:t>
              </w:r>
              <w:r w:rsidRPr="00146641">
                <w:rPr>
                  <w:rStyle w:val="a5"/>
                  <w:color w:val="auto"/>
                  <w:u w:val="none"/>
                </w:rPr>
                <w:t>еречень нормативных правовых актов</w:t>
              </w:r>
            </w:hyperlink>
            <w:hyperlink r:id="rId23" w:history="1">
              <w:r w:rsidRPr="00146641">
                <w:rPr>
                  <w:rStyle w:val="a5"/>
                  <w:color w:val="auto"/>
                  <w:u w:val="none"/>
                </w:rPr>
                <w:t> с указанием структурных единиц</w:t>
              </w:r>
            </w:hyperlink>
            <w:r w:rsidRPr="00146641">
              <w:t>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w:t>
            </w:r>
            <w:r w:rsidR="003C7C6F">
              <w:t>ющей редакции;</w:t>
            </w:r>
            <w:r w:rsidRPr="00146641">
              <w:t xml:space="preserve">                                                                                </w:t>
            </w:r>
          </w:p>
          <w:p w:rsidR="009B291A" w:rsidRPr="00146641" w:rsidRDefault="00146641" w:rsidP="00985E83">
            <w:pPr>
              <w:pStyle w:val="a4"/>
              <w:shd w:val="clear" w:color="auto" w:fill="FFFFFF"/>
              <w:spacing w:before="0" w:beforeAutospacing="0" w:after="0" w:afterAutospacing="0"/>
              <w:ind w:left="132" w:right="127" w:firstLine="284"/>
              <w:jc w:val="both"/>
            </w:pPr>
            <w:r>
              <w:t>-</w:t>
            </w:r>
            <w:r w:rsidR="009B291A" w:rsidRPr="00146641">
              <w:t xml:space="preserve"> </w:t>
            </w:r>
            <w:r>
              <w:t>у</w:t>
            </w:r>
            <w:r w:rsidR="009B291A" w:rsidRPr="00146641">
              <w:t>твержденная </w:t>
            </w:r>
            <w:hyperlink r:id="rId24" w:history="1">
              <w:r w:rsidR="009B291A" w:rsidRPr="00146641">
                <w:rPr>
                  <w:rStyle w:val="a5"/>
                  <w:color w:val="auto"/>
                  <w:u w:val="none"/>
                </w:rPr>
                <w:t>форма проверочных листов</w:t>
              </w:r>
            </w:hyperlink>
            <w:r w:rsidR="009B291A" w:rsidRPr="00146641">
              <w:t>.</w:t>
            </w:r>
          </w:p>
          <w:p w:rsidR="009B291A" w:rsidRPr="00DD02F7" w:rsidRDefault="00146641" w:rsidP="00985E83">
            <w:pPr>
              <w:pStyle w:val="a4"/>
              <w:shd w:val="clear" w:color="auto" w:fill="FFFFFF"/>
              <w:spacing w:before="0" w:beforeAutospacing="0" w:after="0" w:afterAutospacing="0"/>
              <w:ind w:left="132" w:right="127" w:firstLine="284"/>
              <w:jc w:val="both"/>
              <w:rPr>
                <w:rFonts w:ascii="PtSerif" w:hAnsi="PtSerif"/>
                <w:color w:val="212529"/>
              </w:rPr>
            </w:pPr>
            <w:r>
              <w:t xml:space="preserve">3.2.2. </w:t>
            </w:r>
            <w:r w:rsidR="009B291A" w:rsidRPr="00146641">
              <w:t>Выдан</w:t>
            </w:r>
            <w:r w:rsidR="007537A9">
              <w:t>о</w:t>
            </w:r>
            <w:r w:rsidR="009B291A" w:rsidRPr="00146641">
              <w:t xml:space="preserve"> 8 предостережений</w:t>
            </w:r>
            <w:r w:rsidR="007537A9">
              <w:t xml:space="preserve"> о недопустимости нарушений обязательных требований</w:t>
            </w:r>
            <w:r w:rsidR="009B291A" w:rsidRPr="00146641">
              <w:t>.</w:t>
            </w:r>
          </w:p>
        </w:tc>
      </w:tr>
      <w:tr w:rsidR="009B291A" w:rsidRPr="003D15D1" w:rsidTr="006C4160">
        <w:trPr>
          <w:trHeight w:val="1515"/>
        </w:trPr>
        <w:tc>
          <w:tcPr>
            <w:tcW w:w="565" w:type="dxa"/>
            <w:tcBorders>
              <w:top w:val="single" w:sz="6" w:space="0" w:color="000000"/>
              <w:left w:val="single" w:sz="6" w:space="0" w:color="000000"/>
              <w:bottom w:val="single" w:sz="6" w:space="0" w:color="000000"/>
              <w:right w:val="single" w:sz="6" w:space="0" w:color="000000"/>
            </w:tcBorders>
            <w:hideMark/>
          </w:tcPr>
          <w:p w:rsidR="009B291A" w:rsidRPr="003D15D1" w:rsidRDefault="009B291A" w:rsidP="008257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3.3</w:t>
            </w:r>
          </w:p>
        </w:tc>
        <w:tc>
          <w:tcPr>
            <w:tcW w:w="2838" w:type="dxa"/>
            <w:gridSpan w:val="2"/>
            <w:tcBorders>
              <w:top w:val="single" w:sz="6" w:space="0" w:color="000000"/>
              <w:left w:val="single" w:sz="6" w:space="0" w:color="000000"/>
              <w:bottom w:val="single" w:sz="6" w:space="0" w:color="000000"/>
              <w:right w:val="single" w:sz="6" w:space="0" w:color="000000"/>
            </w:tcBorders>
            <w:hideMark/>
          </w:tcPr>
          <w:p w:rsidR="009B291A" w:rsidRPr="003D15D1" w:rsidRDefault="009B291A" w:rsidP="00985E83">
            <w:pPr>
              <w:spacing w:after="0" w:line="240" w:lineRule="auto"/>
              <w:ind w:right="12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Применение</w:t>
            </w:r>
            <w:r w:rsidRPr="003D15D1">
              <w:rPr>
                <w:rFonts w:ascii="Times New Roman" w:eastAsia="Times New Roman" w:hAnsi="Times New Roman" w:cs="Times New Roman"/>
                <w:color w:val="000000"/>
                <w:sz w:val="24"/>
                <w:szCs w:val="24"/>
                <w:lang w:eastAsia="ru-RU"/>
              </w:rPr>
              <w:t xml:space="preserve"> независимой оценки соблюдения обязательных требований</w:t>
            </w:r>
          </w:p>
        </w:tc>
        <w:tc>
          <w:tcPr>
            <w:tcW w:w="6237" w:type="dxa"/>
            <w:tcBorders>
              <w:top w:val="single" w:sz="6" w:space="0" w:color="000000"/>
              <w:left w:val="single" w:sz="6" w:space="0" w:color="000000"/>
              <w:bottom w:val="single" w:sz="6" w:space="0" w:color="000000"/>
              <w:right w:val="single" w:sz="6" w:space="0" w:color="000000"/>
            </w:tcBorders>
            <w:hideMark/>
          </w:tcPr>
          <w:p w:rsidR="009B291A" w:rsidRPr="003D15D1" w:rsidRDefault="00213387" w:rsidP="00985E83">
            <w:pPr>
              <w:spacing w:after="0" w:line="240" w:lineRule="auto"/>
              <w:ind w:left="132" w:right="127" w:firstLine="28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Федеральным законом о виде контроля </w:t>
            </w:r>
            <w:r w:rsidR="00D771B5">
              <w:rPr>
                <w:rFonts w:ascii="Times New Roman" w:eastAsia="Times New Roman" w:hAnsi="Times New Roman" w:cs="Times New Roman"/>
                <w:color w:val="000000"/>
                <w:sz w:val="24"/>
                <w:szCs w:val="24"/>
                <w:lang w:eastAsia="ru-RU"/>
              </w:rPr>
              <w:t xml:space="preserve">независимая оценка соблюдения обязательных требований </w:t>
            </w:r>
            <w:r>
              <w:rPr>
                <w:rFonts w:ascii="Times New Roman" w:eastAsia="Times New Roman" w:hAnsi="Times New Roman" w:cs="Times New Roman"/>
                <w:color w:val="000000"/>
                <w:sz w:val="24"/>
                <w:szCs w:val="24"/>
                <w:lang w:eastAsia="ru-RU"/>
              </w:rPr>
              <w:t>н</w:t>
            </w:r>
            <w:r w:rsidR="009B291A">
              <w:rPr>
                <w:rFonts w:ascii="Times New Roman" w:eastAsia="Times New Roman" w:hAnsi="Times New Roman" w:cs="Times New Roman"/>
                <w:color w:val="000000"/>
                <w:sz w:val="24"/>
                <w:szCs w:val="24"/>
                <w:lang w:eastAsia="ru-RU"/>
              </w:rPr>
              <w:t>е предусмотрена</w:t>
            </w:r>
          </w:p>
        </w:tc>
      </w:tr>
      <w:tr w:rsidR="00673B49" w:rsidRPr="003D15D1" w:rsidTr="006C4160">
        <w:trPr>
          <w:trHeight w:val="615"/>
        </w:trPr>
        <w:tc>
          <w:tcPr>
            <w:tcW w:w="565" w:type="dxa"/>
            <w:tcBorders>
              <w:top w:val="single" w:sz="6" w:space="0" w:color="000000"/>
              <w:left w:val="single" w:sz="6" w:space="0" w:color="000000"/>
              <w:bottom w:val="single" w:sz="6" w:space="0" w:color="000000"/>
              <w:right w:val="single" w:sz="6" w:space="0" w:color="000000"/>
            </w:tcBorders>
            <w:vAlign w:val="center"/>
          </w:tcPr>
          <w:p w:rsidR="00673B49" w:rsidRPr="009A31E9" w:rsidRDefault="009A31E9" w:rsidP="003D15D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9075" w:type="dxa"/>
            <w:gridSpan w:val="3"/>
            <w:tcBorders>
              <w:top w:val="single" w:sz="6" w:space="0" w:color="000000"/>
              <w:left w:val="single" w:sz="6" w:space="0" w:color="000000"/>
              <w:bottom w:val="single" w:sz="6" w:space="0" w:color="000000"/>
              <w:right w:val="single" w:sz="6" w:space="0" w:color="000000"/>
            </w:tcBorders>
          </w:tcPr>
          <w:p w:rsidR="00673B49" w:rsidRPr="00673B49" w:rsidRDefault="009A31E9" w:rsidP="00985E83">
            <w:pPr>
              <w:spacing w:after="0" w:line="240" w:lineRule="auto"/>
              <w:ind w:left="132" w:right="127" w:firstLine="284"/>
              <w:jc w:val="center"/>
              <w:rPr>
                <w:rFonts w:ascii="Times New Roman" w:eastAsia="Times New Roman" w:hAnsi="Times New Roman" w:cs="Times New Roman"/>
                <w:sz w:val="24"/>
                <w:szCs w:val="24"/>
                <w:lang w:eastAsia="ru-RU"/>
              </w:rPr>
            </w:pPr>
            <w:r w:rsidRPr="003D15D1">
              <w:rPr>
                <w:rFonts w:ascii="Times New Roman" w:eastAsia="Times New Roman" w:hAnsi="Times New Roman" w:cs="Times New Roman"/>
                <w:b/>
                <w:bCs/>
                <w:color w:val="000000"/>
                <w:sz w:val="24"/>
                <w:szCs w:val="24"/>
                <w:lang w:eastAsia="ru-RU"/>
              </w:rPr>
              <w:t>Сведения</w:t>
            </w:r>
            <w:r>
              <w:rPr>
                <w:rFonts w:ascii="Times New Roman" w:eastAsia="Times New Roman" w:hAnsi="Times New Roman" w:cs="Times New Roman"/>
                <w:b/>
                <w:bCs/>
                <w:color w:val="000000"/>
                <w:sz w:val="24"/>
                <w:szCs w:val="24"/>
                <w:lang w:eastAsia="ru-RU"/>
              </w:rPr>
              <w:t xml:space="preserve"> о контрольных (надзорных) </w:t>
            </w:r>
            <w:r w:rsidR="0024230A">
              <w:rPr>
                <w:rFonts w:ascii="Times New Roman" w:eastAsia="Times New Roman" w:hAnsi="Times New Roman" w:cs="Times New Roman"/>
                <w:b/>
                <w:bCs/>
                <w:color w:val="000000"/>
                <w:sz w:val="24"/>
                <w:szCs w:val="24"/>
                <w:lang w:eastAsia="ru-RU"/>
              </w:rPr>
              <w:t>мероприятиях</w:t>
            </w:r>
            <w:r w:rsidR="00A546B7">
              <w:rPr>
                <w:rFonts w:ascii="Times New Roman" w:eastAsia="Times New Roman" w:hAnsi="Times New Roman" w:cs="Times New Roman"/>
                <w:b/>
                <w:bCs/>
                <w:color w:val="000000"/>
                <w:sz w:val="24"/>
                <w:szCs w:val="24"/>
                <w:lang w:eastAsia="ru-RU"/>
              </w:rPr>
              <w:t xml:space="preserve"> и специальных режимах государственного контроля (надзора), включая сведения:</w:t>
            </w:r>
          </w:p>
        </w:tc>
      </w:tr>
      <w:tr w:rsidR="009B291A" w:rsidRPr="003D15D1" w:rsidTr="006C4160">
        <w:trPr>
          <w:trHeight w:val="1770"/>
        </w:trPr>
        <w:tc>
          <w:tcPr>
            <w:tcW w:w="565" w:type="dxa"/>
            <w:tcBorders>
              <w:top w:val="single" w:sz="6" w:space="0" w:color="000000"/>
              <w:left w:val="single" w:sz="6" w:space="0" w:color="000000"/>
              <w:bottom w:val="single" w:sz="6" w:space="0" w:color="000000"/>
              <w:right w:val="single" w:sz="6" w:space="0" w:color="000000"/>
            </w:tcBorders>
            <w:hideMark/>
          </w:tcPr>
          <w:p w:rsidR="009B291A" w:rsidRPr="003D15D1" w:rsidRDefault="009B291A" w:rsidP="008257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4.1</w:t>
            </w:r>
          </w:p>
        </w:tc>
        <w:tc>
          <w:tcPr>
            <w:tcW w:w="2407" w:type="dxa"/>
            <w:tcBorders>
              <w:top w:val="single" w:sz="6" w:space="0" w:color="000000"/>
              <w:left w:val="single" w:sz="6" w:space="0" w:color="000000"/>
              <w:bottom w:val="single" w:sz="6" w:space="0" w:color="000000"/>
              <w:right w:val="single" w:sz="6" w:space="0" w:color="000000"/>
            </w:tcBorders>
            <w:hideMark/>
          </w:tcPr>
          <w:p w:rsidR="009B291A" w:rsidRPr="003D15D1" w:rsidRDefault="007E1872" w:rsidP="007E18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w:t>
            </w:r>
            <w:r w:rsidR="009B291A" w:rsidRPr="003D15D1">
              <w:rPr>
                <w:rFonts w:ascii="Times New Roman" w:eastAsia="Times New Roman" w:hAnsi="Times New Roman" w:cs="Times New Roman"/>
                <w:color w:val="000000"/>
                <w:sz w:val="24"/>
                <w:szCs w:val="24"/>
                <w:lang w:eastAsia="ru-RU"/>
              </w:rPr>
              <w:t>истем</w:t>
            </w:r>
            <w:r>
              <w:rPr>
                <w:rFonts w:ascii="Times New Roman" w:eastAsia="Times New Roman" w:hAnsi="Times New Roman" w:cs="Times New Roman"/>
                <w:color w:val="000000"/>
                <w:sz w:val="24"/>
                <w:szCs w:val="24"/>
                <w:lang w:eastAsia="ru-RU"/>
              </w:rPr>
              <w:t>а</w:t>
            </w:r>
            <w:r w:rsidR="009B291A" w:rsidRPr="003D15D1">
              <w:rPr>
                <w:rFonts w:ascii="Times New Roman" w:eastAsia="Times New Roman" w:hAnsi="Times New Roman" w:cs="Times New Roman"/>
                <w:color w:val="000000"/>
                <w:sz w:val="24"/>
                <w:szCs w:val="24"/>
                <w:lang w:eastAsia="ru-RU"/>
              </w:rPr>
              <w:t xml:space="preserve"> контрольных (надзорных) мероприятий, основания их проведения, </w:t>
            </w:r>
            <w:r>
              <w:rPr>
                <w:rFonts w:ascii="Times New Roman" w:eastAsia="Times New Roman" w:hAnsi="Times New Roman" w:cs="Times New Roman"/>
                <w:color w:val="000000"/>
                <w:sz w:val="24"/>
                <w:szCs w:val="24"/>
                <w:lang w:eastAsia="ru-RU"/>
              </w:rPr>
              <w:t>контрольные (надзорные</w:t>
            </w:r>
            <w:r w:rsidR="009B291A" w:rsidRPr="003D15D1">
              <w:rPr>
                <w:rFonts w:ascii="Times New Roman" w:eastAsia="Times New Roman" w:hAnsi="Times New Roman" w:cs="Times New Roman"/>
                <w:color w:val="000000"/>
                <w:sz w:val="24"/>
                <w:szCs w:val="24"/>
                <w:lang w:eastAsia="ru-RU"/>
              </w:rPr>
              <w:t>) действия</w:t>
            </w:r>
          </w:p>
        </w:tc>
        <w:tc>
          <w:tcPr>
            <w:tcW w:w="6668" w:type="dxa"/>
            <w:gridSpan w:val="2"/>
            <w:tcBorders>
              <w:top w:val="single" w:sz="6" w:space="0" w:color="000000"/>
              <w:left w:val="single" w:sz="6" w:space="0" w:color="000000"/>
              <w:bottom w:val="single" w:sz="6" w:space="0" w:color="000000"/>
              <w:right w:val="single" w:sz="6" w:space="0" w:color="000000"/>
            </w:tcBorders>
            <w:hideMark/>
          </w:tcPr>
          <w:p w:rsidR="009B291A" w:rsidRPr="005D5A77" w:rsidRDefault="005D5A77" w:rsidP="00985E83">
            <w:pPr>
              <w:spacing w:after="0" w:line="240" w:lineRule="auto"/>
              <w:ind w:left="132" w:right="127" w:firstLine="284"/>
              <w:jc w:val="both"/>
              <w:rPr>
                <w:rFonts w:ascii="Times New Roman" w:eastAsia="Times New Roman" w:hAnsi="Times New Roman" w:cs="Times New Roman"/>
                <w:color w:val="000000" w:themeColor="text1"/>
                <w:sz w:val="24"/>
                <w:szCs w:val="24"/>
                <w:lang w:eastAsia="ru-RU"/>
              </w:rPr>
            </w:pPr>
            <w:r w:rsidRPr="005D5A77">
              <w:rPr>
                <w:rFonts w:ascii="PtSerif" w:hAnsi="PtSerif"/>
                <w:color w:val="000000" w:themeColor="text1"/>
                <w:sz w:val="24"/>
                <w:szCs w:val="24"/>
              </w:rPr>
              <w:t>Положением о муниципальном земельном контроле в границах сельских поселений, входящих в состав Таймырского Долгано-Ненецкого муниципального района», утвержденным Решением Таймырского Долгано-Ненецкого районного Совета депутатов Красноярского края </w:t>
            </w:r>
            <w:hyperlink r:id="rId25" w:history="1">
              <w:r w:rsidRPr="005D5A77">
                <w:rPr>
                  <w:rStyle w:val="a5"/>
                  <w:rFonts w:ascii="PtSerif" w:hAnsi="PtSerif"/>
                  <w:color w:val="000000" w:themeColor="text1"/>
                  <w:sz w:val="24"/>
                  <w:szCs w:val="24"/>
                  <w:u w:val="none"/>
                </w:rPr>
                <w:t>от 15.12.2021 № 12-173</w:t>
              </w:r>
            </w:hyperlink>
            <w:r>
              <w:rPr>
                <w:rStyle w:val="a5"/>
                <w:rFonts w:ascii="PtSerif" w:hAnsi="PtSerif"/>
                <w:color w:val="000000" w:themeColor="text1"/>
                <w:sz w:val="24"/>
                <w:szCs w:val="24"/>
                <w:u w:val="none"/>
              </w:rPr>
              <w:t>,</w:t>
            </w:r>
            <w:r w:rsidRPr="005D5A77">
              <w:rPr>
                <w:rStyle w:val="a5"/>
                <w:rFonts w:ascii="PtSerif" w:hAnsi="PtSerif"/>
                <w:color w:val="000000" w:themeColor="text1"/>
                <w:sz w:val="24"/>
                <w:szCs w:val="24"/>
                <w:u w:val="none"/>
              </w:rPr>
              <w:t xml:space="preserve"> </w:t>
            </w:r>
            <w:r w:rsidRPr="005D5A77">
              <w:rPr>
                <w:rFonts w:ascii="Times New Roman" w:eastAsia="Times New Roman" w:hAnsi="Times New Roman" w:cs="Times New Roman"/>
                <w:bCs/>
                <w:iCs/>
                <w:color w:val="000000" w:themeColor="text1"/>
                <w:kern w:val="36"/>
                <w:sz w:val="24"/>
                <w:szCs w:val="24"/>
                <w:lang w:eastAsia="ru-RU"/>
              </w:rPr>
              <w:t>предусмотрены</w:t>
            </w:r>
            <w:r w:rsidRPr="005D5A77">
              <w:rPr>
                <w:rFonts w:ascii="Times New Roman" w:eastAsia="Times New Roman" w:hAnsi="Times New Roman" w:cs="Times New Roman"/>
                <w:color w:val="000000" w:themeColor="text1"/>
                <w:sz w:val="24"/>
                <w:szCs w:val="24"/>
                <w:lang w:eastAsia="ru-RU"/>
              </w:rPr>
              <w:t xml:space="preserve"> </w:t>
            </w:r>
            <w:r w:rsidR="009B291A" w:rsidRPr="005D5A77">
              <w:rPr>
                <w:rFonts w:ascii="Times New Roman" w:eastAsia="Times New Roman" w:hAnsi="Times New Roman" w:cs="Times New Roman"/>
                <w:color w:val="000000" w:themeColor="text1"/>
                <w:sz w:val="24"/>
                <w:szCs w:val="24"/>
                <w:lang w:eastAsia="ru-RU"/>
              </w:rPr>
              <w:t>следующие виды контрольных мероприятий и контрольных</w:t>
            </w:r>
            <w:r>
              <w:rPr>
                <w:rFonts w:ascii="Times New Roman" w:eastAsia="Times New Roman" w:hAnsi="Times New Roman" w:cs="Times New Roman"/>
                <w:color w:val="000000" w:themeColor="text1"/>
                <w:sz w:val="24"/>
                <w:szCs w:val="24"/>
                <w:lang w:eastAsia="ru-RU"/>
              </w:rPr>
              <w:t xml:space="preserve"> действий:</w:t>
            </w:r>
          </w:p>
          <w:p w:rsidR="009B291A" w:rsidRPr="005D5A77" w:rsidRDefault="005D5A77" w:rsidP="00985E83">
            <w:pPr>
              <w:spacing w:after="0" w:line="240" w:lineRule="auto"/>
              <w:ind w:left="132" w:right="127" w:firstLine="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 </w:t>
            </w:r>
            <w:r w:rsidR="009B291A" w:rsidRPr="005D5A77">
              <w:rPr>
                <w:rFonts w:ascii="Times New Roman" w:eastAsia="Times New Roman" w:hAnsi="Times New Roman" w:cs="Times New Roman"/>
                <w:color w:val="000000" w:themeColor="text1"/>
                <w:sz w:val="24"/>
                <w:szCs w:val="24"/>
                <w:lang w:eastAsia="ru-RU"/>
              </w:rPr>
              <w:t>при взаимодействии с контролируемым лицом:</w:t>
            </w:r>
          </w:p>
          <w:p w:rsidR="009B291A" w:rsidRPr="005D5A77" w:rsidRDefault="009B291A" w:rsidP="00985E83">
            <w:pPr>
              <w:spacing w:after="0" w:line="240" w:lineRule="auto"/>
              <w:ind w:left="132" w:right="127" w:firstLine="284"/>
              <w:jc w:val="both"/>
              <w:rPr>
                <w:rFonts w:ascii="Times New Roman" w:eastAsia="Times New Roman" w:hAnsi="Times New Roman" w:cs="Times New Roman"/>
                <w:color w:val="000000" w:themeColor="text1"/>
                <w:sz w:val="24"/>
                <w:szCs w:val="24"/>
                <w:lang w:eastAsia="ru-RU"/>
              </w:rPr>
            </w:pPr>
            <w:r w:rsidRPr="005D5A77">
              <w:rPr>
                <w:rFonts w:ascii="Times New Roman" w:eastAsia="Times New Roman" w:hAnsi="Times New Roman" w:cs="Times New Roman"/>
                <w:color w:val="000000" w:themeColor="text1"/>
                <w:sz w:val="24"/>
                <w:szCs w:val="24"/>
                <w:lang w:eastAsia="ru-RU"/>
              </w:rPr>
              <w:t>- инспекторский визит;</w:t>
            </w:r>
          </w:p>
          <w:p w:rsidR="009B291A" w:rsidRPr="005D5A77" w:rsidRDefault="009B291A" w:rsidP="00985E83">
            <w:pPr>
              <w:spacing w:after="0" w:line="240" w:lineRule="auto"/>
              <w:ind w:left="132" w:right="127" w:firstLine="284"/>
              <w:jc w:val="both"/>
              <w:rPr>
                <w:rFonts w:ascii="Times New Roman" w:eastAsia="Times New Roman" w:hAnsi="Times New Roman" w:cs="Times New Roman"/>
                <w:color w:val="000000" w:themeColor="text1"/>
                <w:sz w:val="24"/>
                <w:szCs w:val="24"/>
                <w:lang w:eastAsia="ru-RU"/>
              </w:rPr>
            </w:pPr>
            <w:r w:rsidRPr="005D5A77">
              <w:rPr>
                <w:rFonts w:ascii="Times New Roman" w:eastAsia="Times New Roman" w:hAnsi="Times New Roman" w:cs="Times New Roman"/>
                <w:color w:val="000000" w:themeColor="text1"/>
                <w:sz w:val="24"/>
                <w:szCs w:val="24"/>
                <w:lang w:eastAsia="ru-RU"/>
              </w:rPr>
              <w:t>- рейдовый осмотр;</w:t>
            </w:r>
          </w:p>
          <w:p w:rsidR="009B291A" w:rsidRPr="005D5A77" w:rsidRDefault="009B291A" w:rsidP="00985E83">
            <w:pPr>
              <w:spacing w:after="0" w:line="240" w:lineRule="auto"/>
              <w:ind w:left="132" w:right="127" w:firstLine="284"/>
              <w:jc w:val="both"/>
              <w:rPr>
                <w:rFonts w:ascii="Times New Roman" w:eastAsia="Times New Roman" w:hAnsi="Times New Roman" w:cs="Times New Roman"/>
                <w:color w:val="000000" w:themeColor="text1"/>
                <w:sz w:val="24"/>
                <w:szCs w:val="24"/>
                <w:lang w:eastAsia="ru-RU"/>
              </w:rPr>
            </w:pPr>
            <w:r w:rsidRPr="005D5A77">
              <w:rPr>
                <w:rFonts w:ascii="Times New Roman" w:eastAsia="Times New Roman" w:hAnsi="Times New Roman" w:cs="Times New Roman"/>
                <w:color w:val="000000" w:themeColor="text1"/>
                <w:sz w:val="24"/>
                <w:szCs w:val="24"/>
                <w:lang w:eastAsia="ru-RU"/>
              </w:rPr>
              <w:t>- документарная проверка;</w:t>
            </w:r>
          </w:p>
          <w:p w:rsidR="009B291A" w:rsidRPr="005D5A77" w:rsidRDefault="009B291A" w:rsidP="00985E83">
            <w:pPr>
              <w:spacing w:after="0" w:line="240" w:lineRule="auto"/>
              <w:ind w:left="132" w:right="127" w:firstLine="284"/>
              <w:jc w:val="both"/>
              <w:rPr>
                <w:rFonts w:ascii="Times New Roman" w:eastAsia="Times New Roman" w:hAnsi="Times New Roman" w:cs="Times New Roman"/>
                <w:color w:val="000000" w:themeColor="text1"/>
                <w:sz w:val="24"/>
                <w:szCs w:val="24"/>
                <w:lang w:eastAsia="ru-RU"/>
              </w:rPr>
            </w:pPr>
            <w:r w:rsidRPr="005D5A77">
              <w:rPr>
                <w:rFonts w:ascii="Times New Roman" w:eastAsia="Times New Roman" w:hAnsi="Times New Roman" w:cs="Times New Roman"/>
                <w:color w:val="000000" w:themeColor="text1"/>
                <w:sz w:val="24"/>
                <w:szCs w:val="24"/>
                <w:lang w:eastAsia="ru-RU"/>
              </w:rPr>
              <w:t>- выездная проверка;</w:t>
            </w:r>
          </w:p>
          <w:p w:rsidR="009B291A" w:rsidRPr="005D5A77" w:rsidRDefault="005D5A77" w:rsidP="00985E83">
            <w:pPr>
              <w:spacing w:after="0" w:line="240" w:lineRule="auto"/>
              <w:ind w:left="132" w:right="127" w:firstLine="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 </w:t>
            </w:r>
            <w:r w:rsidR="009B291A" w:rsidRPr="005D5A77">
              <w:rPr>
                <w:rFonts w:ascii="Times New Roman" w:eastAsia="Times New Roman" w:hAnsi="Times New Roman" w:cs="Times New Roman"/>
                <w:color w:val="000000" w:themeColor="text1"/>
                <w:sz w:val="24"/>
                <w:szCs w:val="24"/>
                <w:lang w:eastAsia="ru-RU"/>
              </w:rPr>
              <w:t>без взаимодействия:</w:t>
            </w:r>
          </w:p>
          <w:p w:rsidR="009B291A" w:rsidRPr="005D5A77" w:rsidRDefault="009B291A" w:rsidP="00985E83">
            <w:pPr>
              <w:autoSpaceDE w:val="0"/>
              <w:autoSpaceDN w:val="0"/>
              <w:adjustRightInd w:val="0"/>
              <w:spacing w:after="0" w:line="240" w:lineRule="auto"/>
              <w:ind w:left="132" w:right="127" w:firstLine="284"/>
              <w:jc w:val="both"/>
              <w:rPr>
                <w:rFonts w:ascii="Times New Roman" w:hAnsi="Times New Roman" w:cs="Times New Roman"/>
                <w:color w:val="000000" w:themeColor="text1"/>
                <w:sz w:val="24"/>
                <w:szCs w:val="24"/>
              </w:rPr>
            </w:pPr>
            <w:r w:rsidRPr="005D5A77">
              <w:rPr>
                <w:rFonts w:ascii="Times New Roman" w:eastAsia="Times New Roman" w:hAnsi="Times New Roman" w:cs="Times New Roman"/>
                <w:color w:val="000000" w:themeColor="text1"/>
                <w:sz w:val="24"/>
                <w:szCs w:val="24"/>
                <w:lang w:eastAsia="ru-RU"/>
              </w:rPr>
              <w:t xml:space="preserve">- </w:t>
            </w:r>
            <w:r w:rsidRPr="005D5A77">
              <w:rPr>
                <w:rFonts w:ascii="Times New Roman" w:hAnsi="Times New Roman" w:cs="Times New Roman"/>
                <w:color w:val="000000" w:themeColor="text1"/>
                <w:sz w:val="24"/>
                <w:szCs w:val="24"/>
              </w:rPr>
              <w:t>наблюдение за соблюдением обязательных требований;</w:t>
            </w:r>
          </w:p>
          <w:p w:rsidR="009B291A" w:rsidRPr="005D5A77" w:rsidRDefault="009B291A" w:rsidP="00985E83">
            <w:pPr>
              <w:autoSpaceDE w:val="0"/>
              <w:autoSpaceDN w:val="0"/>
              <w:adjustRightInd w:val="0"/>
              <w:spacing w:after="0" w:line="240" w:lineRule="auto"/>
              <w:ind w:left="132" w:right="127" w:firstLine="284"/>
              <w:jc w:val="both"/>
              <w:rPr>
                <w:rFonts w:ascii="Times New Roman" w:hAnsi="Times New Roman" w:cs="Times New Roman"/>
                <w:color w:val="000000" w:themeColor="text1"/>
                <w:sz w:val="24"/>
                <w:szCs w:val="24"/>
              </w:rPr>
            </w:pPr>
            <w:r w:rsidRPr="005D5A77">
              <w:rPr>
                <w:rFonts w:ascii="Times New Roman" w:hAnsi="Times New Roman" w:cs="Times New Roman"/>
                <w:color w:val="000000" w:themeColor="text1"/>
                <w:sz w:val="24"/>
                <w:szCs w:val="24"/>
              </w:rPr>
              <w:t>- выездное обследование.</w:t>
            </w:r>
          </w:p>
          <w:p w:rsidR="009B291A" w:rsidRPr="005D5A77" w:rsidRDefault="009B291A" w:rsidP="00985E83">
            <w:pPr>
              <w:autoSpaceDE w:val="0"/>
              <w:autoSpaceDN w:val="0"/>
              <w:adjustRightInd w:val="0"/>
              <w:spacing w:after="0" w:line="240" w:lineRule="auto"/>
              <w:ind w:left="132" w:right="127" w:firstLine="284"/>
              <w:jc w:val="both"/>
              <w:rPr>
                <w:rFonts w:ascii="Times New Roman" w:hAnsi="Times New Roman" w:cs="Times New Roman"/>
                <w:color w:val="000000" w:themeColor="text1"/>
                <w:sz w:val="24"/>
                <w:szCs w:val="24"/>
              </w:rPr>
            </w:pPr>
            <w:r w:rsidRPr="005D5A77">
              <w:rPr>
                <w:rFonts w:ascii="Times New Roman" w:hAnsi="Times New Roman" w:cs="Times New Roman"/>
                <w:color w:val="000000" w:themeColor="text1"/>
                <w:sz w:val="24"/>
                <w:szCs w:val="24"/>
              </w:rPr>
              <w:t>Основаниями для проведения контрольных мероприятий являются:</w:t>
            </w:r>
          </w:p>
          <w:p w:rsidR="009B291A" w:rsidRPr="005D5A77" w:rsidRDefault="009B291A" w:rsidP="00985E83">
            <w:pPr>
              <w:autoSpaceDE w:val="0"/>
              <w:autoSpaceDN w:val="0"/>
              <w:adjustRightInd w:val="0"/>
              <w:spacing w:after="0" w:line="240" w:lineRule="auto"/>
              <w:ind w:left="132" w:right="127" w:firstLine="284"/>
              <w:jc w:val="both"/>
              <w:rPr>
                <w:rFonts w:ascii="Times New Roman" w:hAnsi="Times New Roman" w:cs="Times New Roman"/>
                <w:color w:val="000000" w:themeColor="text1"/>
                <w:sz w:val="24"/>
                <w:szCs w:val="24"/>
              </w:rPr>
            </w:pPr>
            <w:r w:rsidRPr="005D5A77">
              <w:rPr>
                <w:rFonts w:ascii="Times New Roman" w:hAnsi="Times New Roman" w:cs="Times New Roman"/>
                <w:color w:val="000000" w:themeColor="text1"/>
                <w:sz w:val="24"/>
                <w:szCs w:val="24"/>
              </w:rPr>
              <w:t xml:space="preserve">- наличие у </w:t>
            </w:r>
            <w:r w:rsidR="005D5A77">
              <w:rPr>
                <w:rFonts w:ascii="Times New Roman" w:hAnsi="Times New Roman" w:cs="Times New Roman"/>
                <w:color w:val="000000" w:themeColor="text1"/>
                <w:sz w:val="24"/>
                <w:szCs w:val="24"/>
              </w:rPr>
              <w:t>к</w:t>
            </w:r>
            <w:r w:rsidRPr="005D5A77">
              <w:rPr>
                <w:rFonts w:ascii="Times New Roman" w:hAnsi="Times New Roman" w:cs="Times New Roman"/>
                <w:color w:val="000000" w:themeColor="text1"/>
                <w:sz w:val="24"/>
                <w:szCs w:val="24"/>
              </w:rPr>
              <w:t>онтрольного органа сведений о причинении вреда (ущерба) или об угрозе причинения вреда (ущерба) охраняемым законом ценностям;</w:t>
            </w:r>
          </w:p>
          <w:p w:rsidR="009B291A" w:rsidRDefault="009B291A" w:rsidP="00985E83">
            <w:pPr>
              <w:autoSpaceDE w:val="0"/>
              <w:autoSpaceDN w:val="0"/>
              <w:adjustRightInd w:val="0"/>
              <w:spacing w:after="0" w:line="240" w:lineRule="auto"/>
              <w:ind w:left="132" w:right="127" w:firstLine="284"/>
              <w:jc w:val="both"/>
              <w:rPr>
                <w:rFonts w:ascii="Times New Roman" w:hAnsi="Times New Roman" w:cs="Times New Roman"/>
                <w:sz w:val="24"/>
                <w:szCs w:val="24"/>
              </w:rPr>
            </w:pPr>
            <w:r w:rsidRPr="005D5A77">
              <w:rPr>
                <w:rFonts w:ascii="Times New Roman" w:hAnsi="Times New Roman" w:cs="Times New Roman"/>
                <w:color w:val="000000" w:themeColor="text1"/>
                <w:sz w:val="24"/>
                <w:szCs w:val="24"/>
              </w:rPr>
              <w:t xml:space="preserve">- выявление соответствия объекта контроля параметрам, </w:t>
            </w:r>
            <w:r w:rsidRPr="005D5A77">
              <w:rPr>
                <w:rFonts w:ascii="Times New Roman" w:hAnsi="Times New Roman" w:cs="Times New Roman"/>
                <w:color w:val="000000" w:themeColor="text1"/>
                <w:sz w:val="24"/>
                <w:szCs w:val="24"/>
              </w:rPr>
              <w:lastRenderedPageBreak/>
              <w:t xml:space="preserve">утвержденным индикаторами риска </w:t>
            </w:r>
            <w:r>
              <w:rPr>
                <w:rFonts w:ascii="Times New Roman" w:hAnsi="Times New Roman" w:cs="Times New Roman"/>
                <w:sz w:val="24"/>
                <w:szCs w:val="24"/>
              </w:rPr>
              <w:t>нарушения обязательных требований, или отклонение объекта контроля от таких параметров;</w:t>
            </w:r>
          </w:p>
          <w:p w:rsidR="009B291A" w:rsidRDefault="009B291A" w:rsidP="00985E83">
            <w:pPr>
              <w:autoSpaceDE w:val="0"/>
              <w:autoSpaceDN w:val="0"/>
              <w:adjustRightInd w:val="0"/>
              <w:spacing w:after="0" w:line="240" w:lineRule="auto"/>
              <w:ind w:left="132" w:right="127" w:firstLine="284"/>
              <w:rPr>
                <w:rFonts w:ascii="Times New Roman" w:hAnsi="Times New Roman" w:cs="Times New Roman"/>
                <w:sz w:val="24"/>
                <w:szCs w:val="24"/>
              </w:rPr>
            </w:pPr>
            <w:r>
              <w:rPr>
                <w:rFonts w:ascii="Times New Roman" w:hAnsi="Times New Roman" w:cs="Times New Roman"/>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B291A" w:rsidRDefault="009B291A" w:rsidP="00985E83">
            <w:pPr>
              <w:autoSpaceDE w:val="0"/>
              <w:autoSpaceDN w:val="0"/>
              <w:adjustRightInd w:val="0"/>
              <w:spacing w:after="0" w:line="240" w:lineRule="auto"/>
              <w:ind w:left="132" w:right="127" w:firstLine="284"/>
              <w:rPr>
                <w:rFonts w:ascii="Times New Roman" w:hAnsi="Times New Roman" w:cs="Times New Roman"/>
                <w:sz w:val="24"/>
                <w:szCs w:val="24"/>
              </w:rPr>
            </w:pPr>
            <w:r>
              <w:rPr>
                <w:rFonts w:ascii="Times New Roman" w:hAnsi="Times New Roman" w:cs="Times New Roman"/>
                <w:sz w:val="24"/>
                <w:szCs w:val="24"/>
              </w:rPr>
              <w:t>- требование прокурора о проведении контрольного мероприятия в рамках надзора за исполнением закона, соблюдением прав и свобод человека и гражданина по поступившим в прокуратуру материалам и обращениям;</w:t>
            </w:r>
          </w:p>
          <w:p w:rsidR="005D5A77" w:rsidRPr="005D5A77" w:rsidRDefault="009B291A" w:rsidP="00985E83">
            <w:pPr>
              <w:autoSpaceDE w:val="0"/>
              <w:autoSpaceDN w:val="0"/>
              <w:adjustRightInd w:val="0"/>
              <w:spacing w:after="0" w:line="240" w:lineRule="auto"/>
              <w:ind w:left="132" w:right="127" w:firstLine="284"/>
              <w:rPr>
                <w:rFonts w:ascii="Times New Roman" w:hAnsi="Times New Roman" w:cs="Times New Roman"/>
                <w:sz w:val="24"/>
                <w:szCs w:val="24"/>
              </w:rPr>
            </w:pPr>
            <w:r>
              <w:rPr>
                <w:rFonts w:ascii="Times New Roman" w:hAnsi="Times New Roman" w:cs="Times New Roman"/>
                <w:sz w:val="24"/>
                <w:szCs w:val="24"/>
              </w:rPr>
              <w:t>- истечение срока исполнения предписания об устранении выявленного нарушения обязательных требований.</w:t>
            </w:r>
          </w:p>
        </w:tc>
      </w:tr>
      <w:tr w:rsidR="009B291A" w:rsidRPr="003D15D1" w:rsidTr="006C4160">
        <w:trPr>
          <w:trHeight w:val="1670"/>
        </w:trPr>
        <w:tc>
          <w:tcPr>
            <w:tcW w:w="565" w:type="dxa"/>
            <w:tcBorders>
              <w:top w:val="single" w:sz="6" w:space="0" w:color="000000"/>
              <w:left w:val="single" w:sz="6" w:space="0" w:color="000000"/>
              <w:bottom w:val="single" w:sz="6" w:space="0" w:color="000000"/>
              <w:right w:val="single" w:sz="6" w:space="0" w:color="000000"/>
            </w:tcBorders>
          </w:tcPr>
          <w:p w:rsidR="009B291A" w:rsidRPr="003D15D1" w:rsidRDefault="009B291A" w:rsidP="008257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4.2</w:t>
            </w:r>
          </w:p>
        </w:tc>
        <w:tc>
          <w:tcPr>
            <w:tcW w:w="2407" w:type="dxa"/>
            <w:tcBorders>
              <w:top w:val="single" w:sz="6" w:space="0" w:color="000000"/>
              <w:left w:val="single" w:sz="6" w:space="0" w:color="000000"/>
              <w:bottom w:val="single" w:sz="6" w:space="0" w:color="000000"/>
              <w:right w:val="single" w:sz="6" w:space="0" w:color="000000"/>
            </w:tcBorders>
          </w:tcPr>
          <w:p w:rsidR="009B291A" w:rsidRPr="00A546B7" w:rsidRDefault="009B291A" w:rsidP="00A63A57">
            <w:pPr>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A546B7">
              <w:rPr>
                <w:rFonts w:ascii="Times New Roman" w:hAnsi="Times New Roman" w:cs="Times New Roman"/>
                <w:sz w:val="24"/>
                <w:szCs w:val="24"/>
                <w:lang w:eastAsia="ru-RU"/>
              </w:rPr>
              <w:t xml:space="preserve"> проведении контрольных (надзорных) мероприятий и действий</w:t>
            </w:r>
          </w:p>
        </w:tc>
        <w:tc>
          <w:tcPr>
            <w:tcW w:w="6668" w:type="dxa"/>
            <w:gridSpan w:val="2"/>
            <w:tcBorders>
              <w:top w:val="single" w:sz="6" w:space="0" w:color="000000"/>
              <w:left w:val="single" w:sz="6" w:space="0" w:color="000000"/>
              <w:bottom w:val="single" w:sz="6" w:space="0" w:color="000000"/>
              <w:right w:val="single" w:sz="6" w:space="0" w:color="000000"/>
            </w:tcBorders>
          </w:tcPr>
          <w:p w:rsidR="009B291A" w:rsidRPr="003D15D1" w:rsidRDefault="00C12EC9" w:rsidP="00985E83">
            <w:pPr>
              <w:autoSpaceDE w:val="0"/>
              <w:autoSpaceDN w:val="0"/>
              <w:adjustRightInd w:val="0"/>
              <w:spacing w:after="0" w:line="240" w:lineRule="auto"/>
              <w:ind w:left="132" w:right="127" w:firstLine="284"/>
              <w:rPr>
                <w:rFonts w:ascii="Times New Roman" w:eastAsia="Times New Roman" w:hAnsi="Times New Roman" w:cs="Times New Roman"/>
                <w:sz w:val="24"/>
                <w:szCs w:val="24"/>
                <w:lang w:eastAsia="ru-RU"/>
              </w:rPr>
            </w:pPr>
            <w:r>
              <w:rPr>
                <w:rFonts w:ascii="Times New Roman" w:hAnsi="Times New Roman" w:cs="Times New Roman"/>
                <w:bCs/>
                <w:iCs/>
                <w:sz w:val="24"/>
                <w:szCs w:val="24"/>
              </w:rPr>
              <w:t>Контрольные (надзорные) мероприятия не проводили</w:t>
            </w:r>
            <w:r w:rsidR="009B291A">
              <w:rPr>
                <w:rFonts w:ascii="Times New Roman" w:hAnsi="Times New Roman" w:cs="Times New Roman"/>
                <w:bCs/>
                <w:iCs/>
                <w:sz w:val="24"/>
                <w:szCs w:val="24"/>
              </w:rPr>
              <w:t>сь</w:t>
            </w:r>
          </w:p>
        </w:tc>
      </w:tr>
      <w:tr w:rsidR="009B291A" w:rsidRPr="003D15D1" w:rsidTr="006C4160">
        <w:trPr>
          <w:trHeight w:val="645"/>
        </w:trPr>
        <w:tc>
          <w:tcPr>
            <w:tcW w:w="565" w:type="dxa"/>
            <w:tcBorders>
              <w:top w:val="single" w:sz="6" w:space="0" w:color="000000"/>
              <w:left w:val="single" w:sz="6" w:space="0" w:color="000000"/>
              <w:bottom w:val="single" w:sz="6" w:space="0" w:color="000000"/>
              <w:right w:val="single" w:sz="6" w:space="0" w:color="000000"/>
            </w:tcBorders>
            <w:hideMark/>
          </w:tcPr>
          <w:p w:rsidR="009B291A" w:rsidRPr="003D15D1" w:rsidRDefault="009B291A" w:rsidP="008257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4.3</w:t>
            </w:r>
          </w:p>
        </w:tc>
        <w:tc>
          <w:tcPr>
            <w:tcW w:w="2407" w:type="dxa"/>
            <w:tcBorders>
              <w:top w:val="single" w:sz="6" w:space="0" w:color="000000"/>
              <w:left w:val="single" w:sz="6" w:space="0" w:color="000000"/>
              <w:bottom w:val="single" w:sz="6" w:space="0" w:color="000000"/>
              <w:right w:val="single" w:sz="6" w:space="0" w:color="000000"/>
            </w:tcBorders>
            <w:hideMark/>
          </w:tcPr>
          <w:p w:rsidR="009B291A" w:rsidRPr="003D15D1" w:rsidRDefault="009B291A" w:rsidP="00A63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w:t>
            </w:r>
            <w:r w:rsidRPr="003D15D1">
              <w:rPr>
                <w:rFonts w:ascii="Times New Roman" w:eastAsia="Times New Roman" w:hAnsi="Times New Roman" w:cs="Times New Roman"/>
                <w:color w:val="000000"/>
                <w:sz w:val="24"/>
                <w:szCs w:val="24"/>
                <w:lang w:eastAsia="ru-RU"/>
              </w:rPr>
              <w:t>б осуществлении специальных режимов государственного контроля (надзора)</w:t>
            </w:r>
          </w:p>
        </w:tc>
        <w:tc>
          <w:tcPr>
            <w:tcW w:w="6668" w:type="dxa"/>
            <w:gridSpan w:val="2"/>
            <w:tcBorders>
              <w:top w:val="single" w:sz="6" w:space="0" w:color="000000"/>
              <w:left w:val="single" w:sz="6" w:space="0" w:color="000000"/>
              <w:bottom w:val="single" w:sz="6" w:space="0" w:color="000000"/>
              <w:right w:val="single" w:sz="6" w:space="0" w:color="000000"/>
            </w:tcBorders>
            <w:hideMark/>
          </w:tcPr>
          <w:p w:rsidR="009B291A" w:rsidRPr="003D15D1" w:rsidRDefault="00C20B3D" w:rsidP="00985E83">
            <w:pPr>
              <w:spacing w:after="0" w:line="240" w:lineRule="auto"/>
              <w:ind w:left="132" w:right="127" w:firstLine="284"/>
              <w:jc w:val="both"/>
              <w:rPr>
                <w:rFonts w:ascii="Times New Roman" w:eastAsia="Times New Roman" w:hAnsi="Times New Roman" w:cs="Times New Roman"/>
                <w:sz w:val="24"/>
                <w:szCs w:val="24"/>
                <w:lang w:eastAsia="ru-RU"/>
              </w:rPr>
            </w:pPr>
            <w:r>
              <w:rPr>
                <w:rFonts w:ascii="Times New Roman" w:hAnsi="Times New Roman" w:cs="Times New Roman"/>
                <w:bCs/>
                <w:iCs/>
                <w:sz w:val="24"/>
                <w:szCs w:val="24"/>
              </w:rPr>
              <w:t>Применение специальных режимов государственного контроля (надзора) при осуществлении муниципального контроля не предусмотрено</w:t>
            </w:r>
          </w:p>
        </w:tc>
      </w:tr>
      <w:tr w:rsidR="00A546B7" w:rsidRPr="003D15D1" w:rsidTr="006C4160">
        <w:trPr>
          <w:trHeight w:val="645"/>
        </w:trPr>
        <w:tc>
          <w:tcPr>
            <w:tcW w:w="565" w:type="dxa"/>
            <w:tcBorders>
              <w:top w:val="single" w:sz="6" w:space="0" w:color="000000"/>
              <w:left w:val="single" w:sz="6" w:space="0" w:color="000000"/>
              <w:bottom w:val="single" w:sz="6" w:space="0" w:color="000000"/>
              <w:right w:val="single" w:sz="6" w:space="0" w:color="000000"/>
            </w:tcBorders>
            <w:vAlign w:val="center"/>
          </w:tcPr>
          <w:p w:rsidR="00A546B7" w:rsidRPr="003D15D1" w:rsidRDefault="00A546B7" w:rsidP="003D15D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9075" w:type="dxa"/>
            <w:gridSpan w:val="3"/>
            <w:tcBorders>
              <w:top w:val="single" w:sz="6" w:space="0" w:color="000000"/>
              <w:left w:val="single" w:sz="6" w:space="0" w:color="000000"/>
              <w:bottom w:val="single" w:sz="6" w:space="0" w:color="000000"/>
              <w:right w:val="single" w:sz="6" w:space="0" w:color="000000"/>
            </w:tcBorders>
          </w:tcPr>
          <w:p w:rsidR="00A546B7" w:rsidRPr="004E1C8C" w:rsidRDefault="004E1C8C" w:rsidP="00985E83">
            <w:pPr>
              <w:spacing w:after="0" w:line="240" w:lineRule="auto"/>
              <w:ind w:left="132" w:right="127" w:firstLine="284"/>
              <w:jc w:val="center"/>
              <w:rPr>
                <w:rFonts w:ascii="Times New Roman" w:eastAsia="Times New Roman" w:hAnsi="Times New Roman" w:cs="Times New Roman"/>
                <w:b/>
                <w:sz w:val="24"/>
                <w:szCs w:val="24"/>
                <w:lang w:eastAsia="ru-RU"/>
              </w:rPr>
            </w:pPr>
            <w:r w:rsidRPr="004E1C8C">
              <w:rPr>
                <w:rFonts w:ascii="Times New Roman" w:eastAsia="Times New Roman" w:hAnsi="Times New Roman" w:cs="Times New Roman"/>
                <w:b/>
                <w:sz w:val="24"/>
                <w:szCs w:val="24"/>
                <w:lang w:eastAsia="ru-RU"/>
              </w:rPr>
              <w:t>Сведения о результатах проведения профилактических мероприятий,  контрольных (надзорных) мероприятий, осуществление специальных режимов государственного контроля (надзора):</w:t>
            </w:r>
          </w:p>
        </w:tc>
      </w:tr>
      <w:tr w:rsidR="009B291A" w:rsidRPr="003D15D1" w:rsidTr="006C4160">
        <w:trPr>
          <w:trHeight w:val="780"/>
        </w:trPr>
        <w:tc>
          <w:tcPr>
            <w:tcW w:w="565" w:type="dxa"/>
            <w:tcBorders>
              <w:top w:val="single" w:sz="6" w:space="0" w:color="000000"/>
              <w:left w:val="single" w:sz="6" w:space="0" w:color="000000"/>
              <w:bottom w:val="single" w:sz="6" w:space="0" w:color="000000"/>
              <w:right w:val="single" w:sz="6" w:space="0" w:color="000000"/>
            </w:tcBorders>
            <w:hideMark/>
          </w:tcPr>
          <w:p w:rsidR="009B291A" w:rsidRPr="003D15D1" w:rsidRDefault="009B291A" w:rsidP="008257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5.1</w:t>
            </w:r>
          </w:p>
        </w:tc>
        <w:tc>
          <w:tcPr>
            <w:tcW w:w="2407" w:type="dxa"/>
            <w:tcBorders>
              <w:top w:val="single" w:sz="6" w:space="0" w:color="000000"/>
              <w:left w:val="single" w:sz="6" w:space="0" w:color="000000"/>
              <w:bottom w:val="single" w:sz="6" w:space="0" w:color="000000"/>
              <w:right w:val="single" w:sz="6" w:space="0" w:color="000000"/>
            </w:tcBorders>
            <w:hideMark/>
          </w:tcPr>
          <w:p w:rsidR="009B291A" w:rsidRPr="003D15D1" w:rsidRDefault="009B291A" w:rsidP="00A63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Результаты  контрольных (надзорных) мероприятий</w:t>
            </w:r>
          </w:p>
        </w:tc>
        <w:tc>
          <w:tcPr>
            <w:tcW w:w="6668" w:type="dxa"/>
            <w:gridSpan w:val="2"/>
            <w:tcBorders>
              <w:top w:val="single" w:sz="6" w:space="0" w:color="000000"/>
              <w:left w:val="single" w:sz="6" w:space="0" w:color="000000"/>
              <w:bottom w:val="single" w:sz="6" w:space="0" w:color="000000"/>
              <w:right w:val="single" w:sz="6" w:space="0" w:color="000000"/>
            </w:tcBorders>
            <w:hideMark/>
          </w:tcPr>
          <w:p w:rsidR="009B291A" w:rsidRPr="003D15D1" w:rsidRDefault="00E2443E" w:rsidP="00985E83">
            <w:pPr>
              <w:spacing w:after="0" w:line="240" w:lineRule="auto"/>
              <w:ind w:left="132" w:right="127" w:firstLine="284"/>
              <w:rPr>
                <w:rFonts w:ascii="Times New Roman" w:eastAsia="Times New Roman" w:hAnsi="Times New Roman" w:cs="Times New Roman"/>
                <w:sz w:val="24"/>
                <w:szCs w:val="24"/>
                <w:lang w:eastAsia="ru-RU"/>
              </w:rPr>
            </w:pPr>
            <w:r>
              <w:rPr>
                <w:rFonts w:ascii="Times New Roman" w:hAnsi="Times New Roman" w:cs="Times New Roman"/>
                <w:bCs/>
                <w:iCs/>
                <w:sz w:val="24"/>
                <w:szCs w:val="24"/>
              </w:rPr>
              <w:t>Контрольные (надзорные) мероприятия н</w:t>
            </w:r>
            <w:r w:rsidR="009B291A">
              <w:rPr>
                <w:rFonts w:ascii="Times New Roman" w:hAnsi="Times New Roman" w:cs="Times New Roman"/>
                <w:bCs/>
                <w:iCs/>
                <w:sz w:val="24"/>
                <w:szCs w:val="24"/>
              </w:rPr>
              <w:t>е проводились.</w:t>
            </w:r>
          </w:p>
        </w:tc>
      </w:tr>
      <w:tr w:rsidR="00B4608B" w:rsidRPr="003D15D1" w:rsidTr="006C4160">
        <w:trPr>
          <w:trHeight w:val="720"/>
        </w:trPr>
        <w:tc>
          <w:tcPr>
            <w:tcW w:w="565" w:type="dxa"/>
            <w:tcBorders>
              <w:top w:val="single" w:sz="6" w:space="0" w:color="000000"/>
              <w:left w:val="single" w:sz="6" w:space="0" w:color="000000"/>
              <w:bottom w:val="single" w:sz="6" w:space="0" w:color="000000"/>
              <w:right w:val="single" w:sz="6" w:space="0" w:color="000000"/>
            </w:tcBorders>
            <w:hideMark/>
          </w:tcPr>
          <w:p w:rsidR="00B4608B" w:rsidRPr="003D15D1" w:rsidRDefault="00B4608B" w:rsidP="008257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5.2</w:t>
            </w:r>
          </w:p>
        </w:tc>
        <w:tc>
          <w:tcPr>
            <w:tcW w:w="2407" w:type="dxa"/>
            <w:tcBorders>
              <w:top w:val="single" w:sz="6" w:space="0" w:color="000000"/>
              <w:left w:val="single" w:sz="6" w:space="0" w:color="000000"/>
              <w:bottom w:val="single" w:sz="6" w:space="0" w:color="000000"/>
              <w:right w:val="single" w:sz="6" w:space="0" w:color="000000"/>
            </w:tcBorders>
            <w:hideMark/>
          </w:tcPr>
          <w:p w:rsidR="00B4608B" w:rsidRPr="003D15D1" w:rsidRDefault="00B4608B" w:rsidP="00A63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Решения  контрольных (надзорных) органов</w:t>
            </w:r>
          </w:p>
        </w:tc>
        <w:tc>
          <w:tcPr>
            <w:tcW w:w="6668" w:type="dxa"/>
            <w:gridSpan w:val="2"/>
            <w:tcBorders>
              <w:top w:val="single" w:sz="6" w:space="0" w:color="000000"/>
              <w:left w:val="single" w:sz="6" w:space="0" w:color="000000"/>
              <w:bottom w:val="single" w:sz="6" w:space="0" w:color="000000"/>
              <w:right w:val="single" w:sz="6" w:space="0" w:color="000000"/>
            </w:tcBorders>
            <w:hideMark/>
          </w:tcPr>
          <w:p w:rsidR="00B4608B" w:rsidRPr="003D15D1" w:rsidRDefault="00B4608B" w:rsidP="00985E83">
            <w:pPr>
              <w:spacing w:after="0" w:line="240" w:lineRule="auto"/>
              <w:ind w:left="132" w:right="127" w:firstLine="284"/>
              <w:jc w:val="both"/>
              <w:rPr>
                <w:rFonts w:ascii="Times New Roman" w:eastAsia="Times New Roman" w:hAnsi="Times New Roman" w:cs="Times New Roman"/>
                <w:sz w:val="24"/>
                <w:szCs w:val="24"/>
                <w:lang w:eastAsia="ru-RU"/>
              </w:rPr>
            </w:pPr>
            <w:r>
              <w:rPr>
                <w:rFonts w:ascii="Times New Roman" w:hAnsi="Times New Roman" w:cs="Times New Roman"/>
                <w:bCs/>
                <w:iCs/>
                <w:sz w:val="24"/>
                <w:szCs w:val="24"/>
              </w:rPr>
              <w:t>Контрольные (надзорные) мероприятия не проводились, решения по итогам контрольных (надзорных) мероприятий не принимались</w:t>
            </w:r>
          </w:p>
        </w:tc>
      </w:tr>
      <w:tr w:rsidR="00B4608B" w:rsidRPr="003D15D1" w:rsidTr="006C4160">
        <w:trPr>
          <w:trHeight w:val="705"/>
        </w:trPr>
        <w:tc>
          <w:tcPr>
            <w:tcW w:w="565" w:type="dxa"/>
            <w:tcBorders>
              <w:top w:val="single" w:sz="6" w:space="0" w:color="000000"/>
              <w:left w:val="single" w:sz="6" w:space="0" w:color="000000"/>
              <w:bottom w:val="single" w:sz="6" w:space="0" w:color="000000"/>
              <w:right w:val="single" w:sz="6" w:space="0" w:color="000000"/>
            </w:tcBorders>
            <w:hideMark/>
          </w:tcPr>
          <w:p w:rsidR="00B4608B" w:rsidRPr="003D15D1" w:rsidRDefault="00B4608B" w:rsidP="008257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5.3</w:t>
            </w:r>
          </w:p>
        </w:tc>
        <w:tc>
          <w:tcPr>
            <w:tcW w:w="2407" w:type="dxa"/>
            <w:tcBorders>
              <w:top w:val="single" w:sz="6" w:space="0" w:color="000000"/>
              <w:left w:val="single" w:sz="6" w:space="0" w:color="000000"/>
              <w:bottom w:val="single" w:sz="6" w:space="0" w:color="000000"/>
              <w:right w:val="single" w:sz="6" w:space="0" w:color="000000"/>
            </w:tcBorders>
            <w:hideMark/>
          </w:tcPr>
          <w:p w:rsidR="00B4608B" w:rsidRPr="003D15D1" w:rsidRDefault="00B4608B" w:rsidP="00A63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Исполнение решений  контрольных (надзорных) органов</w:t>
            </w:r>
          </w:p>
        </w:tc>
        <w:tc>
          <w:tcPr>
            <w:tcW w:w="6668" w:type="dxa"/>
            <w:gridSpan w:val="2"/>
            <w:tcBorders>
              <w:top w:val="single" w:sz="6" w:space="0" w:color="000000"/>
              <w:left w:val="single" w:sz="6" w:space="0" w:color="000000"/>
              <w:bottom w:val="single" w:sz="6" w:space="0" w:color="000000"/>
              <w:right w:val="single" w:sz="6" w:space="0" w:color="000000"/>
            </w:tcBorders>
          </w:tcPr>
          <w:p w:rsidR="00B4608B" w:rsidRPr="003D15D1" w:rsidRDefault="00B4608B" w:rsidP="00985E83">
            <w:pPr>
              <w:spacing w:after="0" w:line="240" w:lineRule="auto"/>
              <w:ind w:left="132" w:right="127" w:firstLine="284"/>
              <w:jc w:val="both"/>
              <w:rPr>
                <w:rFonts w:ascii="Times New Roman" w:eastAsia="Times New Roman" w:hAnsi="Times New Roman" w:cs="Times New Roman"/>
                <w:sz w:val="24"/>
                <w:szCs w:val="24"/>
                <w:lang w:eastAsia="ru-RU"/>
              </w:rPr>
            </w:pPr>
            <w:r>
              <w:rPr>
                <w:rFonts w:ascii="Times New Roman" w:hAnsi="Times New Roman" w:cs="Times New Roman"/>
                <w:bCs/>
                <w:iCs/>
                <w:sz w:val="24"/>
                <w:szCs w:val="24"/>
              </w:rPr>
              <w:t>Контрольные (надзорные) мероприятия не проводились, решения по итогам контрольных (надзорных) мероприятий не принимались</w:t>
            </w:r>
          </w:p>
        </w:tc>
      </w:tr>
      <w:tr w:rsidR="00B4608B" w:rsidRPr="003D15D1" w:rsidTr="006C4160">
        <w:trPr>
          <w:trHeight w:val="960"/>
        </w:trPr>
        <w:tc>
          <w:tcPr>
            <w:tcW w:w="565" w:type="dxa"/>
            <w:tcBorders>
              <w:top w:val="single" w:sz="6" w:space="0" w:color="000000"/>
              <w:left w:val="single" w:sz="6" w:space="0" w:color="000000"/>
              <w:bottom w:val="single" w:sz="6" w:space="0" w:color="000000"/>
              <w:right w:val="single" w:sz="6" w:space="0" w:color="000000"/>
            </w:tcBorders>
            <w:hideMark/>
          </w:tcPr>
          <w:p w:rsidR="00B4608B" w:rsidRPr="003D15D1" w:rsidRDefault="00B4608B" w:rsidP="008257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5.4</w:t>
            </w:r>
          </w:p>
        </w:tc>
        <w:tc>
          <w:tcPr>
            <w:tcW w:w="2407" w:type="dxa"/>
            <w:tcBorders>
              <w:top w:val="single" w:sz="6" w:space="0" w:color="000000"/>
              <w:left w:val="single" w:sz="6" w:space="0" w:color="000000"/>
              <w:bottom w:val="single" w:sz="6" w:space="0" w:color="000000"/>
              <w:right w:val="single" w:sz="6" w:space="0" w:color="000000"/>
            </w:tcBorders>
            <w:hideMark/>
          </w:tcPr>
          <w:p w:rsidR="00B4608B" w:rsidRPr="003D15D1" w:rsidRDefault="00B4608B" w:rsidP="00A63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Результаты  досудебного и судебного обжалования решений контрольных (надзорных) органов, действий (бездействия) их должностных лиц</w:t>
            </w:r>
          </w:p>
        </w:tc>
        <w:tc>
          <w:tcPr>
            <w:tcW w:w="6668" w:type="dxa"/>
            <w:gridSpan w:val="2"/>
            <w:tcBorders>
              <w:top w:val="single" w:sz="6" w:space="0" w:color="000000"/>
              <w:left w:val="single" w:sz="6" w:space="0" w:color="000000"/>
              <w:bottom w:val="single" w:sz="6" w:space="0" w:color="000000"/>
              <w:right w:val="single" w:sz="6" w:space="0" w:color="000000"/>
            </w:tcBorders>
            <w:hideMark/>
          </w:tcPr>
          <w:p w:rsidR="00B4608B" w:rsidRDefault="00B4608B" w:rsidP="00985E83">
            <w:pPr>
              <w:spacing w:after="0" w:line="240" w:lineRule="auto"/>
              <w:ind w:left="132" w:right="127"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Факты судебного обжалования отсутствуют, досудебное обжалование не предусмотрено.</w:t>
            </w:r>
          </w:p>
          <w:p w:rsidR="00B4608B" w:rsidRPr="003D15D1" w:rsidRDefault="00B4608B" w:rsidP="00985E83">
            <w:pPr>
              <w:spacing w:after="0" w:line="240" w:lineRule="auto"/>
              <w:ind w:left="132" w:right="127" w:firstLine="284"/>
              <w:rPr>
                <w:rFonts w:ascii="Times New Roman" w:eastAsia="Times New Roman" w:hAnsi="Times New Roman" w:cs="Times New Roman"/>
                <w:sz w:val="24"/>
                <w:szCs w:val="24"/>
                <w:lang w:eastAsia="ru-RU"/>
              </w:rPr>
            </w:pPr>
          </w:p>
        </w:tc>
      </w:tr>
      <w:tr w:rsidR="00B4608B" w:rsidRPr="003D15D1" w:rsidTr="006C4160">
        <w:trPr>
          <w:trHeight w:val="555"/>
        </w:trPr>
        <w:tc>
          <w:tcPr>
            <w:tcW w:w="565" w:type="dxa"/>
            <w:tcBorders>
              <w:top w:val="single" w:sz="6" w:space="0" w:color="000000"/>
              <w:left w:val="single" w:sz="6" w:space="0" w:color="000000"/>
              <w:bottom w:val="single" w:sz="6" w:space="0" w:color="000000"/>
              <w:right w:val="single" w:sz="6" w:space="0" w:color="000000"/>
            </w:tcBorders>
            <w:hideMark/>
          </w:tcPr>
          <w:p w:rsidR="00B4608B" w:rsidRPr="003D15D1" w:rsidRDefault="00B4608B" w:rsidP="008257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5.5</w:t>
            </w:r>
          </w:p>
        </w:tc>
        <w:tc>
          <w:tcPr>
            <w:tcW w:w="2407" w:type="dxa"/>
            <w:tcBorders>
              <w:top w:val="single" w:sz="6" w:space="0" w:color="000000"/>
              <w:left w:val="single" w:sz="6" w:space="0" w:color="000000"/>
              <w:bottom w:val="single" w:sz="6" w:space="0" w:color="000000"/>
              <w:right w:val="single" w:sz="6" w:space="0" w:color="000000"/>
            </w:tcBorders>
            <w:hideMark/>
          </w:tcPr>
          <w:p w:rsidR="00B4608B" w:rsidRPr="003D15D1" w:rsidRDefault="00B4608B" w:rsidP="00A63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Реализация мер по пресечению выявленных нарушений обязательных </w:t>
            </w:r>
            <w:r>
              <w:rPr>
                <w:rFonts w:ascii="Times New Roman" w:eastAsia="Times New Roman" w:hAnsi="Times New Roman" w:cs="Times New Roman"/>
                <w:color w:val="000000"/>
                <w:sz w:val="24"/>
                <w:szCs w:val="24"/>
                <w:lang w:eastAsia="ru-RU"/>
              </w:rPr>
              <w:lastRenderedPageBreak/>
              <w:t>требований, устранению их последствий и (или) по восстановлению правового положения, существовавшего до возникновения таких нарушений</w:t>
            </w:r>
          </w:p>
        </w:tc>
        <w:tc>
          <w:tcPr>
            <w:tcW w:w="6668" w:type="dxa"/>
            <w:gridSpan w:val="2"/>
            <w:tcBorders>
              <w:top w:val="single" w:sz="6" w:space="0" w:color="000000"/>
              <w:left w:val="single" w:sz="6" w:space="0" w:color="000000"/>
              <w:bottom w:val="single" w:sz="6" w:space="0" w:color="000000"/>
              <w:right w:val="single" w:sz="6" w:space="0" w:color="000000"/>
            </w:tcBorders>
            <w:hideMark/>
          </w:tcPr>
          <w:p w:rsidR="00B4608B" w:rsidRPr="003D15D1" w:rsidRDefault="00983156" w:rsidP="00985E83">
            <w:pPr>
              <w:spacing w:after="0" w:line="240" w:lineRule="auto"/>
              <w:ind w:left="132" w:right="127" w:firstLine="284"/>
              <w:rPr>
                <w:rFonts w:ascii="Times New Roman" w:eastAsia="Times New Roman" w:hAnsi="Times New Roman" w:cs="Times New Roman"/>
                <w:sz w:val="24"/>
                <w:szCs w:val="24"/>
                <w:lang w:eastAsia="ru-RU"/>
              </w:rPr>
            </w:pPr>
            <w:r>
              <w:rPr>
                <w:rFonts w:ascii="Times New Roman" w:hAnsi="Times New Roman" w:cs="Times New Roman"/>
                <w:bCs/>
                <w:iCs/>
                <w:sz w:val="24"/>
                <w:szCs w:val="24"/>
              </w:rPr>
              <w:lastRenderedPageBreak/>
              <w:t>Нарушения обязательных требований не выявлены</w:t>
            </w:r>
          </w:p>
        </w:tc>
      </w:tr>
      <w:tr w:rsidR="00B4608B" w:rsidRPr="003D15D1" w:rsidTr="006C4160">
        <w:trPr>
          <w:trHeight w:val="367"/>
        </w:trPr>
        <w:tc>
          <w:tcPr>
            <w:tcW w:w="565" w:type="dxa"/>
            <w:tcBorders>
              <w:top w:val="single" w:sz="6" w:space="0" w:color="000000"/>
              <w:left w:val="single" w:sz="6" w:space="0" w:color="000000"/>
              <w:bottom w:val="single" w:sz="6" w:space="0" w:color="000000"/>
              <w:right w:val="single" w:sz="6" w:space="0" w:color="000000"/>
            </w:tcBorders>
            <w:vAlign w:val="center"/>
            <w:hideMark/>
          </w:tcPr>
          <w:p w:rsidR="00B4608B" w:rsidRPr="003D15D1" w:rsidRDefault="00B4608B" w:rsidP="00B032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9075" w:type="dxa"/>
            <w:gridSpan w:val="3"/>
            <w:tcBorders>
              <w:top w:val="single" w:sz="6" w:space="0" w:color="000000"/>
              <w:left w:val="single" w:sz="6" w:space="0" w:color="000000"/>
              <w:bottom w:val="single" w:sz="6" w:space="0" w:color="000000"/>
              <w:right w:val="single" w:sz="6" w:space="0" w:color="000000"/>
            </w:tcBorders>
            <w:hideMark/>
          </w:tcPr>
          <w:p w:rsidR="00B4608B" w:rsidRPr="004E1C8C" w:rsidRDefault="00B4608B" w:rsidP="00985E83">
            <w:pPr>
              <w:spacing w:after="0" w:line="240" w:lineRule="auto"/>
              <w:ind w:right="127"/>
              <w:jc w:val="center"/>
              <w:rPr>
                <w:rFonts w:ascii="Times New Roman" w:eastAsia="Times New Roman" w:hAnsi="Times New Roman" w:cs="Times New Roman"/>
                <w:b/>
                <w:sz w:val="24"/>
                <w:szCs w:val="24"/>
                <w:lang w:eastAsia="ru-RU"/>
              </w:rPr>
            </w:pPr>
            <w:r w:rsidRPr="004E1C8C">
              <w:rPr>
                <w:rFonts w:ascii="Times New Roman" w:eastAsia="Times New Roman" w:hAnsi="Times New Roman" w:cs="Times New Roman"/>
                <w:b/>
                <w:color w:val="000000"/>
                <w:sz w:val="24"/>
                <w:szCs w:val="24"/>
                <w:lang w:eastAsia="ru-RU"/>
              </w:rPr>
              <w:t>Сведения об индикативных показателях вида контроля</w:t>
            </w:r>
            <w:r>
              <w:rPr>
                <w:rFonts w:ascii="Times New Roman" w:eastAsia="Times New Roman" w:hAnsi="Times New Roman" w:cs="Times New Roman"/>
                <w:b/>
                <w:color w:val="000000"/>
                <w:sz w:val="24"/>
                <w:szCs w:val="24"/>
                <w:lang w:eastAsia="ru-RU"/>
              </w:rPr>
              <w:t>.</w:t>
            </w:r>
          </w:p>
        </w:tc>
      </w:tr>
      <w:tr w:rsidR="00B4608B" w:rsidRPr="003D15D1" w:rsidTr="006C4160">
        <w:trPr>
          <w:trHeight w:val="353"/>
        </w:trPr>
        <w:tc>
          <w:tcPr>
            <w:tcW w:w="565" w:type="dxa"/>
            <w:tcBorders>
              <w:top w:val="single" w:sz="6" w:space="0" w:color="000000"/>
              <w:left w:val="single" w:sz="6" w:space="0" w:color="000000"/>
              <w:right w:val="single" w:sz="6" w:space="0" w:color="000000"/>
            </w:tcBorders>
          </w:tcPr>
          <w:p w:rsidR="00B4608B" w:rsidRDefault="00B4608B" w:rsidP="008257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2407" w:type="dxa"/>
            <w:tcBorders>
              <w:top w:val="single" w:sz="6" w:space="0" w:color="000000"/>
              <w:left w:val="single" w:sz="6" w:space="0" w:color="000000"/>
              <w:right w:val="single" w:sz="6" w:space="0" w:color="000000"/>
            </w:tcBorders>
          </w:tcPr>
          <w:p w:rsidR="00B4608B" w:rsidRPr="003D15D1" w:rsidRDefault="00B4608B" w:rsidP="00A63A57">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Количество плановых контрольных мероприятий, проведенных в отчетном году</w:t>
            </w:r>
          </w:p>
        </w:tc>
        <w:tc>
          <w:tcPr>
            <w:tcW w:w="6668" w:type="dxa"/>
            <w:gridSpan w:val="2"/>
            <w:tcBorders>
              <w:top w:val="single" w:sz="6" w:space="0" w:color="000000"/>
              <w:left w:val="single" w:sz="6" w:space="0" w:color="000000"/>
              <w:right w:val="single" w:sz="6" w:space="0" w:color="000000"/>
            </w:tcBorders>
          </w:tcPr>
          <w:p w:rsidR="00B4608B" w:rsidRPr="003D15D1" w:rsidRDefault="00B4608B" w:rsidP="00985E83">
            <w:pPr>
              <w:spacing w:after="0" w:line="240" w:lineRule="auto"/>
              <w:ind w:right="127"/>
              <w:rPr>
                <w:rFonts w:ascii="Times New Roman" w:eastAsia="Times New Roman" w:hAnsi="Times New Roman" w:cs="Times New Roman"/>
                <w:sz w:val="24"/>
                <w:szCs w:val="24"/>
                <w:lang w:eastAsia="ru-RU"/>
              </w:rPr>
            </w:pPr>
            <w:r>
              <w:rPr>
                <w:rFonts w:ascii="Times New Roman" w:hAnsi="Times New Roman" w:cs="Times New Roman"/>
                <w:bCs/>
                <w:iCs/>
                <w:sz w:val="24"/>
                <w:szCs w:val="24"/>
              </w:rPr>
              <w:t xml:space="preserve">Не </w:t>
            </w:r>
            <w:r>
              <w:rPr>
                <w:rFonts w:ascii="Times New Roman" w:eastAsia="Times New Roman" w:hAnsi="Times New Roman" w:cs="Times New Roman"/>
                <w:sz w:val="24"/>
                <w:szCs w:val="24"/>
                <w:lang w:eastAsia="ru-RU"/>
              </w:rPr>
              <w:t>запланированы</w:t>
            </w:r>
          </w:p>
        </w:tc>
      </w:tr>
      <w:tr w:rsidR="00B4608B" w:rsidRPr="003D15D1" w:rsidTr="006C4160">
        <w:trPr>
          <w:trHeight w:val="346"/>
        </w:trPr>
        <w:tc>
          <w:tcPr>
            <w:tcW w:w="565" w:type="dxa"/>
            <w:tcBorders>
              <w:top w:val="single" w:sz="6" w:space="0" w:color="000000"/>
              <w:left w:val="single" w:sz="6" w:space="0" w:color="000000"/>
              <w:right w:val="single" w:sz="6" w:space="0" w:color="000000"/>
            </w:tcBorders>
          </w:tcPr>
          <w:p w:rsidR="00B4608B" w:rsidRDefault="00B4608B" w:rsidP="008257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2407" w:type="dxa"/>
            <w:tcBorders>
              <w:top w:val="single" w:sz="6" w:space="0" w:color="000000"/>
              <w:left w:val="single" w:sz="6" w:space="0" w:color="000000"/>
              <w:right w:val="single" w:sz="6" w:space="0" w:color="000000"/>
            </w:tcBorders>
          </w:tcPr>
          <w:p w:rsidR="00B4608B" w:rsidRDefault="00B4608B" w:rsidP="00A63A57">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Количество внеплановых контрольных мероприятий, проведенных в отчетном году</w:t>
            </w:r>
          </w:p>
        </w:tc>
        <w:tc>
          <w:tcPr>
            <w:tcW w:w="6668" w:type="dxa"/>
            <w:gridSpan w:val="2"/>
            <w:tcBorders>
              <w:top w:val="single" w:sz="6" w:space="0" w:color="000000"/>
              <w:left w:val="single" w:sz="6" w:space="0" w:color="000000"/>
              <w:right w:val="single" w:sz="6" w:space="0" w:color="000000"/>
            </w:tcBorders>
          </w:tcPr>
          <w:p w:rsidR="00B4608B" w:rsidRDefault="00B4608B" w:rsidP="00985E83">
            <w:pPr>
              <w:spacing w:after="0" w:line="240" w:lineRule="auto"/>
              <w:ind w:right="12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проводились</w:t>
            </w:r>
          </w:p>
        </w:tc>
      </w:tr>
      <w:tr w:rsidR="00B4608B" w:rsidRPr="003D15D1" w:rsidTr="006C4160">
        <w:trPr>
          <w:trHeight w:val="346"/>
        </w:trPr>
        <w:tc>
          <w:tcPr>
            <w:tcW w:w="565" w:type="dxa"/>
            <w:tcBorders>
              <w:top w:val="single" w:sz="6" w:space="0" w:color="000000"/>
              <w:left w:val="single" w:sz="6" w:space="0" w:color="000000"/>
              <w:right w:val="single" w:sz="6" w:space="0" w:color="000000"/>
            </w:tcBorders>
          </w:tcPr>
          <w:p w:rsidR="00B4608B" w:rsidRDefault="00B4608B" w:rsidP="008257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2407" w:type="dxa"/>
            <w:tcBorders>
              <w:top w:val="single" w:sz="6" w:space="0" w:color="000000"/>
              <w:left w:val="single" w:sz="6" w:space="0" w:color="000000"/>
              <w:right w:val="single" w:sz="6" w:space="0" w:color="000000"/>
            </w:tcBorders>
          </w:tcPr>
          <w:p w:rsidR="00B4608B" w:rsidRDefault="00B4608B" w:rsidP="00A63A57">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Количество внеплановых контрольных мероприятий, проведенных в отчетном году, на основании выявления соответствия объекта контроля параметрам, утвержденным индикаторами риска нарушения обязательных требований, или отклонение объекта контроля от таких параметров, в отчетном году</w:t>
            </w:r>
          </w:p>
        </w:tc>
        <w:tc>
          <w:tcPr>
            <w:tcW w:w="6668" w:type="dxa"/>
            <w:gridSpan w:val="2"/>
            <w:tcBorders>
              <w:top w:val="single" w:sz="6" w:space="0" w:color="000000"/>
              <w:left w:val="single" w:sz="6" w:space="0" w:color="000000"/>
              <w:right w:val="single" w:sz="6" w:space="0" w:color="000000"/>
            </w:tcBorders>
          </w:tcPr>
          <w:p w:rsidR="00B4608B" w:rsidRDefault="00B4608B" w:rsidP="00985E83">
            <w:pPr>
              <w:spacing w:after="0" w:line="240" w:lineRule="auto"/>
              <w:ind w:right="12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проводились</w:t>
            </w:r>
          </w:p>
        </w:tc>
      </w:tr>
      <w:tr w:rsidR="00B4608B" w:rsidRPr="003D15D1" w:rsidTr="006C4160">
        <w:trPr>
          <w:trHeight w:val="346"/>
        </w:trPr>
        <w:tc>
          <w:tcPr>
            <w:tcW w:w="565" w:type="dxa"/>
            <w:tcBorders>
              <w:top w:val="single" w:sz="6" w:space="0" w:color="000000"/>
              <w:left w:val="single" w:sz="6" w:space="0" w:color="000000"/>
              <w:right w:val="single" w:sz="6" w:space="0" w:color="000000"/>
            </w:tcBorders>
          </w:tcPr>
          <w:p w:rsidR="00B4608B" w:rsidRDefault="00B4608B" w:rsidP="00B979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2407" w:type="dxa"/>
            <w:tcBorders>
              <w:top w:val="single" w:sz="6" w:space="0" w:color="000000"/>
              <w:left w:val="single" w:sz="6" w:space="0" w:color="000000"/>
              <w:right w:val="single" w:sz="6" w:space="0" w:color="000000"/>
            </w:tcBorders>
          </w:tcPr>
          <w:p w:rsidR="00B4608B" w:rsidRDefault="00B4608B" w:rsidP="00A63A57">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Общее количество контрольных мероприятий, проведенных в отчетном году, при взаимодействии с контролируемым лицом</w:t>
            </w:r>
          </w:p>
        </w:tc>
        <w:tc>
          <w:tcPr>
            <w:tcW w:w="6668" w:type="dxa"/>
            <w:gridSpan w:val="2"/>
            <w:tcBorders>
              <w:top w:val="single" w:sz="6" w:space="0" w:color="000000"/>
              <w:left w:val="single" w:sz="6" w:space="0" w:color="000000"/>
              <w:right w:val="single" w:sz="6" w:space="0" w:color="000000"/>
            </w:tcBorders>
          </w:tcPr>
          <w:p w:rsidR="00B4608B" w:rsidRDefault="00B4608B" w:rsidP="00985E83">
            <w:pPr>
              <w:spacing w:after="0" w:line="240" w:lineRule="auto"/>
              <w:ind w:right="12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проводились</w:t>
            </w:r>
          </w:p>
        </w:tc>
      </w:tr>
      <w:tr w:rsidR="00B4608B" w:rsidRPr="003D15D1" w:rsidTr="006C4160">
        <w:trPr>
          <w:trHeight w:val="346"/>
        </w:trPr>
        <w:tc>
          <w:tcPr>
            <w:tcW w:w="565" w:type="dxa"/>
            <w:tcBorders>
              <w:top w:val="single" w:sz="6" w:space="0" w:color="000000"/>
              <w:left w:val="single" w:sz="6" w:space="0" w:color="000000"/>
              <w:right w:val="single" w:sz="6" w:space="0" w:color="000000"/>
            </w:tcBorders>
          </w:tcPr>
          <w:p w:rsidR="00B4608B" w:rsidRDefault="00B4608B" w:rsidP="00B979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2407" w:type="dxa"/>
            <w:tcBorders>
              <w:top w:val="single" w:sz="6" w:space="0" w:color="000000"/>
              <w:left w:val="single" w:sz="6" w:space="0" w:color="000000"/>
              <w:right w:val="single" w:sz="6" w:space="0" w:color="000000"/>
            </w:tcBorders>
          </w:tcPr>
          <w:p w:rsidR="00B4608B" w:rsidRPr="00B0328D" w:rsidRDefault="00B4608B" w:rsidP="00A63A57">
            <w:pPr>
              <w:pStyle w:val="a8"/>
              <w:rPr>
                <w:rFonts w:ascii="Times New Roman" w:eastAsia="Times New Roman" w:hAnsi="Times New Roman" w:cs="Times New Roman"/>
                <w:sz w:val="24"/>
                <w:szCs w:val="24"/>
                <w:lang w:eastAsia="ru-RU"/>
              </w:rPr>
            </w:pPr>
            <w:r>
              <w:rPr>
                <w:rFonts w:ascii="Times New Roman" w:hAnsi="Times New Roman" w:cs="Times New Roman"/>
                <w:sz w:val="24"/>
                <w:szCs w:val="24"/>
              </w:rPr>
              <w:t>О</w:t>
            </w:r>
            <w:r w:rsidRPr="00B0328D">
              <w:rPr>
                <w:rFonts w:ascii="Times New Roman" w:hAnsi="Times New Roman" w:cs="Times New Roman"/>
                <w:sz w:val="24"/>
                <w:szCs w:val="24"/>
              </w:rPr>
              <w:t xml:space="preserve">бщее количество контрольных мероприятий, проведенных в отчетном году, по </w:t>
            </w:r>
            <w:r w:rsidRPr="00B0328D">
              <w:rPr>
                <w:rFonts w:ascii="Times New Roman" w:hAnsi="Times New Roman" w:cs="Times New Roman"/>
                <w:sz w:val="24"/>
                <w:szCs w:val="24"/>
              </w:rPr>
              <w:lastRenderedPageBreak/>
              <w:t>каждому виду контрольных мероприятий при взаимодействии с контролируемым лицом</w:t>
            </w:r>
          </w:p>
        </w:tc>
        <w:tc>
          <w:tcPr>
            <w:tcW w:w="6668" w:type="dxa"/>
            <w:gridSpan w:val="2"/>
            <w:tcBorders>
              <w:top w:val="single" w:sz="6" w:space="0" w:color="000000"/>
              <w:left w:val="single" w:sz="6" w:space="0" w:color="000000"/>
              <w:right w:val="single" w:sz="6" w:space="0" w:color="000000"/>
            </w:tcBorders>
          </w:tcPr>
          <w:p w:rsidR="00B4608B" w:rsidRDefault="00B4608B" w:rsidP="00985E83">
            <w:pPr>
              <w:spacing w:after="0" w:line="240" w:lineRule="auto"/>
              <w:ind w:right="12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Не проводились</w:t>
            </w:r>
          </w:p>
        </w:tc>
      </w:tr>
      <w:tr w:rsidR="00B4608B" w:rsidRPr="003D15D1" w:rsidTr="006C4160">
        <w:trPr>
          <w:trHeight w:val="346"/>
        </w:trPr>
        <w:tc>
          <w:tcPr>
            <w:tcW w:w="565" w:type="dxa"/>
            <w:tcBorders>
              <w:top w:val="single" w:sz="6" w:space="0" w:color="000000"/>
              <w:left w:val="single" w:sz="6" w:space="0" w:color="000000"/>
              <w:right w:val="single" w:sz="6" w:space="0" w:color="000000"/>
            </w:tcBorders>
          </w:tcPr>
          <w:p w:rsidR="00B4608B" w:rsidRDefault="00B4608B" w:rsidP="00B979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6.6</w:t>
            </w:r>
          </w:p>
        </w:tc>
        <w:tc>
          <w:tcPr>
            <w:tcW w:w="2407" w:type="dxa"/>
            <w:tcBorders>
              <w:top w:val="single" w:sz="6" w:space="0" w:color="000000"/>
              <w:left w:val="single" w:sz="6" w:space="0" w:color="000000"/>
              <w:right w:val="single" w:sz="6" w:space="0" w:color="000000"/>
            </w:tcBorders>
          </w:tcPr>
          <w:p w:rsidR="00B4608B" w:rsidRPr="001B6A32" w:rsidRDefault="00B4608B" w:rsidP="00A63A57">
            <w:pPr>
              <w:pStyle w:val="a8"/>
              <w:rPr>
                <w:rFonts w:ascii="Times New Roman" w:eastAsia="Times New Roman" w:hAnsi="Times New Roman" w:cs="Times New Roman"/>
                <w:sz w:val="24"/>
                <w:szCs w:val="24"/>
                <w:lang w:eastAsia="ru-RU"/>
              </w:rPr>
            </w:pPr>
            <w:r>
              <w:rPr>
                <w:rFonts w:ascii="Times New Roman" w:hAnsi="Times New Roman" w:cs="Times New Roman"/>
                <w:sz w:val="24"/>
                <w:szCs w:val="24"/>
              </w:rPr>
              <w:t>К</w:t>
            </w:r>
            <w:r w:rsidRPr="001B6A32">
              <w:rPr>
                <w:rFonts w:ascii="Times New Roman" w:hAnsi="Times New Roman" w:cs="Times New Roman"/>
                <w:sz w:val="24"/>
                <w:szCs w:val="24"/>
              </w:rPr>
              <w:t>оличество контрольных мероприятий, проведенных с использованием средств дистанционного взаимодействия, в отчетном году</w:t>
            </w:r>
          </w:p>
        </w:tc>
        <w:tc>
          <w:tcPr>
            <w:tcW w:w="6668" w:type="dxa"/>
            <w:gridSpan w:val="2"/>
            <w:tcBorders>
              <w:top w:val="single" w:sz="6" w:space="0" w:color="000000"/>
              <w:left w:val="single" w:sz="6" w:space="0" w:color="000000"/>
              <w:right w:val="single" w:sz="6" w:space="0" w:color="000000"/>
            </w:tcBorders>
          </w:tcPr>
          <w:p w:rsidR="00B4608B" w:rsidRDefault="00B4608B" w:rsidP="00985E83">
            <w:pPr>
              <w:spacing w:after="0" w:line="240" w:lineRule="auto"/>
              <w:ind w:right="12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проводились</w:t>
            </w:r>
          </w:p>
        </w:tc>
      </w:tr>
      <w:tr w:rsidR="00B4608B" w:rsidRPr="003D15D1" w:rsidTr="006C4160">
        <w:trPr>
          <w:trHeight w:val="346"/>
        </w:trPr>
        <w:tc>
          <w:tcPr>
            <w:tcW w:w="565" w:type="dxa"/>
            <w:tcBorders>
              <w:top w:val="single" w:sz="6" w:space="0" w:color="000000"/>
              <w:left w:val="single" w:sz="6" w:space="0" w:color="000000"/>
              <w:right w:val="single" w:sz="6" w:space="0" w:color="000000"/>
            </w:tcBorders>
          </w:tcPr>
          <w:p w:rsidR="00B4608B" w:rsidRDefault="00B4608B" w:rsidP="00B979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2407" w:type="dxa"/>
            <w:tcBorders>
              <w:top w:val="single" w:sz="6" w:space="0" w:color="000000"/>
              <w:left w:val="single" w:sz="6" w:space="0" w:color="000000"/>
              <w:right w:val="single" w:sz="6" w:space="0" w:color="000000"/>
            </w:tcBorders>
          </w:tcPr>
          <w:p w:rsidR="00B4608B" w:rsidRPr="00B0328D" w:rsidRDefault="00B4608B" w:rsidP="00A63A57">
            <w:pPr>
              <w:pStyle w:val="a8"/>
              <w:rPr>
                <w:rFonts w:ascii="Times New Roman" w:eastAsia="Times New Roman" w:hAnsi="Times New Roman" w:cs="Times New Roman"/>
                <w:sz w:val="24"/>
                <w:szCs w:val="24"/>
                <w:lang w:eastAsia="ru-RU"/>
              </w:rPr>
            </w:pPr>
            <w:r>
              <w:rPr>
                <w:rFonts w:ascii="Times New Roman" w:hAnsi="Times New Roman" w:cs="Times New Roman"/>
                <w:sz w:val="24"/>
                <w:szCs w:val="24"/>
              </w:rPr>
              <w:t>К</w:t>
            </w:r>
            <w:r w:rsidRPr="00B0328D">
              <w:rPr>
                <w:rFonts w:ascii="Times New Roman" w:hAnsi="Times New Roman" w:cs="Times New Roman"/>
                <w:sz w:val="24"/>
                <w:szCs w:val="24"/>
              </w:rPr>
              <w:t>оличество обязательных профилактических визитов, проведенных в отчетном году</w:t>
            </w:r>
          </w:p>
        </w:tc>
        <w:tc>
          <w:tcPr>
            <w:tcW w:w="6668" w:type="dxa"/>
            <w:gridSpan w:val="2"/>
            <w:tcBorders>
              <w:top w:val="single" w:sz="6" w:space="0" w:color="000000"/>
              <w:left w:val="single" w:sz="6" w:space="0" w:color="000000"/>
              <w:right w:val="single" w:sz="6" w:space="0" w:color="000000"/>
            </w:tcBorders>
          </w:tcPr>
          <w:p w:rsidR="00B4608B" w:rsidRDefault="00B4608B" w:rsidP="00985E83">
            <w:pPr>
              <w:spacing w:after="0" w:line="240" w:lineRule="auto"/>
              <w:ind w:right="12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проводились</w:t>
            </w:r>
          </w:p>
        </w:tc>
      </w:tr>
      <w:tr w:rsidR="00B4608B" w:rsidRPr="003D15D1" w:rsidTr="006C4160">
        <w:trPr>
          <w:trHeight w:val="346"/>
        </w:trPr>
        <w:tc>
          <w:tcPr>
            <w:tcW w:w="565" w:type="dxa"/>
            <w:tcBorders>
              <w:top w:val="single" w:sz="6" w:space="0" w:color="000000"/>
              <w:left w:val="single" w:sz="6" w:space="0" w:color="000000"/>
              <w:right w:val="single" w:sz="6" w:space="0" w:color="000000"/>
            </w:tcBorders>
          </w:tcPr>
          <w:p w:rsidR="00B4608B" w:rsidRDefault="00B4608B" w:rsidP="00B979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407" w:type="dxa"/>
            <w:tcBorders>
              <w:top w:val="single" w:sz="6" w:space="0" w:color="000000"/>
              <w:left w:val="single" w:sz="6" w:space="0" w:color="000000"/>
              <w:right w:val="single" w:sz="6" w:space="0" w:color="000000"/>
            </w:tcBorders>
          </w:tcPr>
          <w:p w:rsidR="00B4608B" w:rsidRPr="001B6A32" w:rsidRDefault="00B4608B" w:rsidP="00A63A57">
            <w:pPr>
              <w:pStyle w:val="a8"/>
              <w:rPr>
                <w:rFonts w:ascii="Times New Roman" w:eastAsia="Times New Roman" w:hAnsi="Times New Roman" w:cs="Times New Roman"/>
                <w:sz w:val="24"/>
                <w:szCs w:val="24"/>
                <w:lang w:eastAsia="ru-RU"/>
              </w:rPr>
            </w:pPr>
            <w:r>
              <w:rPr>
                <w:rFonts w:ascii="Times New Roman" w:hAnsi="Times New Roman" w:cs="Times New Roman"/>
                <w:sz w:val="24"/>
                <w:szCs w:val="24"/>
              </w:rPr>
              <w:t>К</w:t>
            </w:r>
            <w:r w:rsidRPr="001B6A32">
              <w:rPr>
                <w:rFonts w:ascii="Times New Roman" w:hAnsi="Times New Roman" w:cs="Times New Roman"/>
                <w:sz w:val="24"/>
                <w:szCs w:val="24"/>
              </w:rPr>
              <w:t>оличество предостережений о недопустимости нарушения обязательных требований, объявленных в отчетном году</w:t>
            </w:r>
          </w:p>
        </w:tc>
        <w:tc>
          <w:tcPr>
            <w:tcW w:w="6668" w:type="dxa"/>
            <w:gridSpan w:val="2"/>
            <w:tcBorders>
              <w:top w:val="single" w:sz="6" w:space="0" w:color="000000"/>
              <w:left w:val="single" w:sz="6" w:space="0" w:color="000000"/>
              <w:right w:val="single" w:sz="6" w:space="0" w:color="000000"/>
            </w:tcBorders>
          </w:tcPr>
          <w:p w:rsidR="00B4608B" w:rsidRDefault="00EE2188" w:rsidP="00985E83">
            <w:pPr>
              <w:spacing w:after="0" w:line="240" w:lineRule="auto"/>
              <w:ind w:right="12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w:t>
            </w:r>
          </w:p>
        </w:tc>
      </w:tr>
      <w:tr w:rsidR="00B4608B" w:rsidRPr="003D15D1" w:rsidTr="006C4160">
        <w:trPr>
          <w:trHeight w:val="346"/>
        </w:trPr>
        <w:tc>
          <w:tcPr>
            <w:tcW w:w="565" w:type="dxa"/>
            <w:tcBorders>
              <w:top w:val="single" w:sz="6" w:space="0" w:color="000000"/>
              <w:left w:val="single" w:sz="6" w:space="0" w:color="000000"/>
              <w:right w:val="single" w:sz="6" w:space="0" w:color="000000"/>
            </w:tcBorders>
          </w:tcPr>
          <w:p w:rsidR="00B4608B" w:rsidRDefault="00B4608B" w:rsidP="00B979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2407" w:type="dxa"/>
            <w:tcBorders>
              <w:top w:val="single" w:sz="6" w:space="0" w:color="000000"/>
              <w:left w:val="single" w:sz="6" w:space="0" w:color="000000"/>
              <w:right w:val="single" w:sz="6" w:space="0" w:color="000000"/>
            </w:tcBorders>
          </w:tcPr>
          <w:p w:rsidR="00B4608B" w:rsidRDefault="00B4608B" w:rsidP="00A63A57">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Количество контрольных мероприятий, по результатам которых выявлены нарушения обязательных требований, в отчетном году</w:t>
            </w:r>
          </w:p>
        </w:tc>
        <w:tc>
          <w:tcPr>
            <w:tcW w:w="6668" w:type="dxa"/>
            <w:gridSpan w:val="2"/>
            <w:tcBorders>
              <w:top w:val="single" w:sz="6" w:space="0" w:color="000000"/>
              <w:left w:val="single" w:sz="6" w:space="0" w:color="000000"/>
              <w:right w:val="single" w:sz="6" w:space="0" w:color="000000"/>
            </w:tcBorders>
          </w:tcPr>
          <w:p w:rsidR="00B4608B" w:rsidRDefault="00B4608B" w:rsidP="00985E83">
            <w:pPr>
              <w:spacing w:after="0" w:line="240" w:lineRule="auto"/>
              <w:ind w:right="12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проводились</w:t>
            </w:r>
          </w:p>
        </w:tc>
      </w:tr>
      <w:tr w:rsidR="00B4608B" w:rsidRPr="003D15D1" w:rsidTr="006C4160">
        <w:trPr>
          <w:trHeight w:val="346"/>
        </w:trPr>
        <w:tc>
          <w:tcPr>
            <w:tcW w:w="565" w:type="dxa"/>
            <w:tcBorders>
              <w:top w:val="single" w:sz="6" w:space="0" w:color="000000"/>
              <w:left w:val="single" w:sz="6" w:space="0" w:color="000000"/>
              <w:right w:val="single" w:sz="6" w:space="0" w:color="000000"/>
            </w:tcBorders>
          </w:tcPr>
          <w:p w:rsidR="00B4608B" w:rsidRDefault="00B4608B" w:rsidP="00B979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w:t>
            </w:r>
          </w:p>
        </w:tc>
        <w:tc>
          <w:tcPr>
            <w:tcW w:w="2407" w:type="dxa"/>
            <w:tcBorders>
              <w:top w:val="single" w:sz="6" w:space="0" w:color="000000"/>
              <w:left w:val="single" w:sz="6" w:space="0" w:color="000000"/>
              <w:right w:val="single" w:sz="6" w:space="0" w:color="000000"/>
            </w:tcBorders>
          </w:tcPr>
          <w:p w:rsidR="00B4608B" w:rsidRDefault="00B4608B" w:rsidP="00A63A57">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Количество контрольных мероприятий, по итогам которых возбуждены дела об административных правонарушениях, в отчетном году.</w:t>
            </w:r>
          </w:p>
        </w:tc>
        <w:tc>
          <w:tcPr>
            <w:tcW w:w="6668" w:type="dxa"/>
            <w:gridSpan w:val="2"/>
            <w:tcBorders>
              <w:top w:val="single" w:sz="6" w:space="0" w:color="000000"/>
              <w:left w:val="single" w:sz="6" w:space="0" w:color="000000"/>
              <w:right w:val="single" w:sz="6" w:space="0" w:color="000000"/>
            </w:tcBorders>
          </w:tcPr>
          <w:p w:rsidR="00B4608B" w:rsidRDefault="00B4608B" w:rsidP="00985E83">
            <w:pPr>
              <w:spacing w:after="0" w:line="240" w:lineRule="auto"/>
              <w:ind w:right="12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проводились</w:t>
            </w:r>
          </w:p>
        </w:tc>
      </w:tr>
      <w:tr w:rsidR="00B4608B" w:rsidRPr="003D15D1" w:rsidTr="006C4160">
        <w:trPr>
          <w:trHeight w:val="252"/>
        </w:trPr>
        <w:tc>
          <w:tcPr>
            <w:tcW w:w="565" w:type="dxa"/>
            <w:tcBorders>
              <w:top w:val="single" w:sz="6" w:space="0" w:color="000000"/>
              <w:left w:val="single" w:sz="6" w:space="0" w:color="000000"/>
              <w:right w:val="single" w:sz="6" w:space="0" w:color="000000"/>
            </w:tcBorders>
          </w:tcPr>
          <w:p w:rsidR="00B4608B" w:rsidRDefault="00B4608B" w:rsidP="00B979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6.11</w:t>
            </w:r>
          </w:p>
        </w:tc>
        <w:tc>
          <w:tcPr>
            <w:tcW w:w="2407" w:type="dxa"/>
            <w:tcBorders>
              <w:top w:val="single" w:sz="6" w:space="0" w:color="000000"/>
              <w:left w:val="single" w:sz="6" w:space="0" w:color="000000"/>
              <w:right w:val="single" w:sz="6" w:space="0" w:color="000000"/>
            </w:tcBorders>
          </w:tcPr>
          <w:p w:rsidR="00B4608B" w:rsidRPr="001B6A32" w:rsidRDefault="00B4608B" w:rsidP="00A63A57">
            <w:pPr>
              <w:pStyle w:val="a8"/>
              <w:rPr>
                <w:rFonts w:ascii="Times New Roman" w:eastAsia="Times New Roman" w:hAnsi="Times New Roman" w:cs="Times New Roman"/>
                <w:sz w:val="24"/>
                <w:szCs w:val="24"/>
                <w:lang w:eastAsia="ru-RU"/>
              </w:rPr>
            </w:pPr>
            <w:r w:rsidRPr="001B6A32">
              <w:rPr>
                <w:rFonts w:ascii="Times New Roman" w:hAnsi="Times New Roman" w:cs="Times New Roman"/>
                <w:sz w:val="24"/>
                <w:szCs w:val="24"/>
              </w:rPr>
              <w:t xml:space="preserve">Сумма административных штрафов, наложенных в результате рассмотрения дел об административных правонарушениях, </w:t>
            </w:r>
            <w:r w:rsidRPr="001B6A32">
              <w:rPr>
                <w:rFonts w:ascii="Times New Roman" w:hAnsi="Times New Roman" w:cs="Times New Roman"/>
                <w:sz w:val="24"/>
                <w:szCs w:val="24"/>
              </w:rPr>
              <w:lastRenderedPageBreak/>
              <w:t>возбужденных в результате проведения контрольных мероприятий, в отчетном году.</w:t>
            </w:r>
          </w:p>
        </w:tc>
        <w:tc>
          <w:tcPr>
            <w:tcW w:w="6668" w:type="dxa"/>
            <w:gridSpan w:val="2"/>
            <w:tcBorders>
              <w:top w:val="single" w:sz="6" w:space="0" w:color="000000"/>
              <w:left w:val="single" w:sz="6" w:space="0" w:color="000000"/>
              <w:right w:val="single" w:sz="6" w:space="0" w:color="000000"/>
            </w:tcBorders>
          </w:tcPr>
          <w:p w:rsidR="00B4608B" w:rsidRDefault="00EE2188" w:rsidP="00985E83">
            <w:pPr>
              <w:spacing w:after="0" w:line="240" w:lineRule="auto"/>
              <w:ind w:right="127"/>
              <w:rPr>
                <w:rFonts w:ascii="Times New Roman" w:hAnsi="Times New Roman" w:cs="Times New Roman"/>
                <w:sz w:val="24"/>
                <w:szCs w:val="24"/>
              </w:rPr>
            </w:pPr>
            <w:r>
              <w:rPr>
                <w:rFonts w:ascii="Times New Roman" w:hAnsi="Times New Roman" w:cs="Times New Roman"/>
                <w:sz w:val="24"/>
                <w:szCs w:val="24"/>
              </w:rPr>
              <w:lastRenderedPageBreak/>
              <w:t>Отсутствуют</w:t>
            </w:r>
          </w:p>
          <w:p w:rsidR="00EE2188" w:rsidRDefault="00EE2188" w:rsidP="00985E83">
            <w:pPr>
              <w:spacing w:after="0" w:line="240" w:lineRule="auto"/>
              <w:ind w:right="127"/>
              <w:rPr>
                <w:rFonts w:ascii="Times New Roman" w:eastAsia="Times New Roman" w:hAnsi="Times New Roman" w:cs="Times New Roman"/>
                <w:sz w:val="24"/>
                <w:szCs w:val="24"/>
                <w:lang w:eastAsia="ru-RU"/>
              </w:rPr>
            </w:pPr>
          </w:p>
        </w:tc>
      </w:tr>
      <w:tr w:rsidR="00B4608B" w:rsidRPr="003D15D1" w:rsidTr="006C4160">
        <w:trPr>
          <w:trHeight w:val="346"/>
        </w:trPr>
        <w:tc>
          <w:tcPr>
            <w:tcW w:w="565" w:type="dxa"/>
            <w:tcBorders>
              <w:top w:val="single" w:sz="6" w:space="0" w:color="000000"/>
              <w:left w:val="single" w:sz="6" w:space="0" w:color="000000"/>
              <w:right w:val="single" w:sz="6" w:space="0" w:color="000000"/>
            </w:tcBorders>
          </w:tcPr>
          <w:p w:rsidR="00B4608B" w:rsidRDefault="00B4608B" w:rsidP="00B979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6.12</w:t>
            </w:r>
          </w:p>
        </w:tc>
        <w:tc>
          <w:tcPr>
            <w:tcW w:w="2407" w:type="dxa"/>
            <w:tcBorders>
              <w:top w:val="single" w:sz="6" w:space="0" w:color="000000"/>
              <w:left w:val="single" w:sz="6" w:space="0" w:color="000000"/>
              <w:right w:val="single" w:sz="6" w:space="0" w:color="000000"/>
            </w:tcBorders>
          </w:tcPr>
          <w:p w:rsidR="00B4608B" w:rsidRPr="001B6A32" w:rsidRDefault="00B4608B" w:rsidP="00A63A57">
            <w:pPr>
              <w:pStyle w:val="a8"/>
              <w:rPr>
                <w:rFonts w:ascii="Times New Roman" w:eastAsia="Times New Roman" w:hAnsi="Times New Roman" w:cs="Times New Roman"/>
                <w:sz w:val="24"/>
                <w:szCs w:val="24"/>
                <w:lang w:eastAsia="ru-RU"/>
              </w:rPr>
            </w:pPr>
            <w:r>
              <w:t xml:space="preserve"> </w:t>
            </w:r>
            <w:r w:rsidRPr="001B6A32">
              <w:rPr>
                <w:rFonts w:ascii="Times New Roman" w:hAnsi="Times New Roman" w:cs="Times New Roman"/>
                <w:sz w:val="24"/>
                <w:szCs w:val="24"/>
              </w:rPr>
              <w:t>Количество направленных в органы прокуратуры заявлений о согласовании проведения контрольных мероприятий, в отчетном году.</w:t>
            </w:r>
          </w:p>
        </w:tc>
        <w:tc>
          <w:tcPr>
            <w:tcW w:w="6668" w:type="dxa"/>
            <w:gridSpan w:val="2"/>
            <w:tcBorders>
              <w:top w:val="single" w:sz="6" w:space="0" w:color="000000"/>
              <w:left w:val="single" w:sz="6" w:space="0" w:color="000000"/>
              <w:right w:val="single" w:sz="6" w:space="0" w:color="000000"/>
            </w:tcBorders>
          </w:tcPr>
          <w:p w:rsidR="00B4608B" w:rsidRPr="00B0328D" w:rsidRDefault="00B4608B" w:rsidP="00985E83">
            <w:pPr>
              <w:spacing w:after="0" w:line="240" w:lineRule="auto"/>
              <w:ind w:right="127"/>
              <w:rPr>
                <w:rFonts w:ascii="Times New Roman" w:eastAsia="Times New Roman" w:hAnsi="Times New Roman" w:cs="Times New Roman"/>
                <w:b/>
                <w:sz w:val="24"/>
                <w:szCs w:val="24"/>
                <w:lang w:eastAsia="ru-RU"/>
              </w:rPr>
            </w:pPr>
            <w:r>
              <w:rPr>
                <w:rFonts w:ascii="Times New Roman" w:hAnsi="Times New Roman" w:cs="Times New Roman"/>
                <w:sz w:val="24"/>
                <w:szCs w:val="24"/>
              </w:rPr>
              <w:t>Не направлялись</w:t>
            </w:r>
          </w:p>
        </w:tc>
      </w:tr>
      <w:tr w:rsidR="00B4608B" w:rsidRPr="003D15D1" w:rsidTr="006C4160">
        <w:trPr>
          <w:trHeight w:val="346"/>
        </w:trPr>
        <w:tc>
          <w:tcPr>
            <w:tcW w:w="565" w:type="dxa"/>
            <w:tcBorders>
              <w:top w:val="single" w:sz="6" w:space="0" w:color="000000"/>
              <w:left w:val="single" w:sz="6" w:space="0" w:color="000000"/>
              <w:right w:val="single" w:sz="6" w:space="0" w:color="000000"/>
            </w:tcBorders>
          </w:tcPr>
          <w:p w:rsidR="00B4608B" w:rsidRDefault="00B4608B" w:rsidP="00B979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6.13</w:t>
            </w:r>
          </w:p>
        </w:tc>
        <w:tc>
          <w:tcPr>
            <w:tcW w:w="2407" w:type="dxa"/>
            <w:tcBorders>
              <w:top w:val="single" w:sz="6" w:space="0" w:color="000000"/>
              <w:left w:val="single" w:sz="6" w:space="0" w:color="000000"/>
              <w:right w:val="single" w:sz="6" w:space="0" w:color="000000"/>
            </w:tcBorders>
          </w:tcPr>
          <w:p w:rsidR="00B4608B" w:rsidRPr="001B6A32" w:rsidRDefault="00B4608B" w:rsidP="00A63A57">
            <w:pPr>
              <w:pStyle w:val="a8"/>
              <w:rPr>
                <w:rFonts w:ascii="Times New Roman" w:eastAsia="Times New Roman" w:hAnsi="Times New Roman" w:cs="Times New Roman"/>
                <w:sz w:val="24"/>
                <w:szCs w:val="24"/>
                <w:lang w:eastAsia="ru-RU"/>
              </w:rPr>
            </w:pPr>
            <w:r w:rsidRPr="001B6A32">
              <w:rPr>
                <w:rFonts w:ascii="Times New Roman" w:hAnsi="Times New Roman" w:cs="Times New Roman"/>
                <w:sz w:val="24"/>
                <w:szCs w:val="24"/>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в отчетном году.</w:t>
            </w:r>
          </w:p>
        </w:tc>
        <w:tc>
          <w:tcPr>
            <w:tcW w:w="6668" w:type="dxa"/>
            <w:gridSpan w:val="2"/>
            <w:tcBorders>
              <w:top w:val="single" w:sz="6" w:space="0" w:color="000000"/>
              <w:left w:val="single" w:sz="6" w:space="0" w:color="000000"/>
              <w:right w:val="single" w:sz="6" w:space="0" w:color="000000"/>
            </w:tcBorders>
          </w:tcPr>
          <w:p w:rsidR="00B4608B" w:rsidRDefault="00B4608B" w:rsidP="00985E83">
            <w:pPr>
              <w:spacing w:after="0" w:line="240" w:lineRule="auto"/>
              <w:ind w:right="127"/>
              <w:rPr>
                <w:rFonts w:ascii="Times New Roman" w:eastAsia="Times New Roman" w:hAnsi="Times New Roman" w:cs="Times New Roman"/>
                <w:sz w:val="24"/>
                <w:szCs w:val="24"/>
                <w:lang w:eastAsia="ru-RU"/>
              </w:rPr>
            </w:pPr>
            <w:r>
              <w:rPr>
                <w:rFonts w:ascii="Times New Roman" w:hAnsi="Times New Roman" w:cs="Times New Roman"/>
                <w:sz w:val="24"/>
                <w:szCs w:val="24"/>
              </w:rPr>
              <w:t>Не направлялись</w:t>
            </w:r>
          </w:p>
        </w:tc>
      </w:tr>
      <w:tr w:rsidR="00B4608B" w:rsidRPr="003D15D1" w:rsidTr="006C4160">
        <w:trPr>
          <w:trHeight w:val="346"/>
        </w:trPr>
        <w:tc>
          <w:tcPr>
            <w:tcW w:w="565" w:type="dxa"/>
            <w:tcBorders>
              <w:top w:val="single" w:sz="6" w:space="0" w:color="000000"/>
              <w:left w:val="single" w:sz="6" w:space="0" w:color="000000"/>
              <w:right w:val="single" w:sz="6" w:space="0" w:color="000000"/>
            </w:tcBorders>
          </w:tcPr>
          <w:p w:rsidR="00B4608B" w:rsidRDefault="00B4608B" w:rsidP="00B979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w:t>
            </w:r>
          </w:p>
        </w:tc>
        <w:tc>
          <w:tcPr>
            <w:tcW w:w="2407" w:type="dxa"/>
            <w:tcBorders>
              <w:top w:val="single" w:sz="6" w:space="0" w:color="000000"/>
              <w:left w:val="single" w:sz="6" w:space="0" w:color="000000"/>
              <w:right w:val="single" w:sz="6" w:space="0" w:color="000000"/>
            </w:tcBorders>
          </w:tcPr>
          <w:p w:rsidR="00B4608B" w:rsidRPr="001B6A32" w:rsidRDefault="00B4608B" w:rsidP="00A63A57">
            <w:pPr>
              <w:pStyle w:val="a8"/>
              <w:rPr>
                <w:rFonts w:ascii="Times New Roman" w:eastAsia="Times New Roman" w:hAnsi="Times New Roman" w:cs="Times New Roman"/>
                <w:sz w:val="24"/>
                <w:szCs w:val="24"/>
                <w:lang w:eastAsia="ru-RU"/>
              </w:rPr>
            </w:pPr>
            <w:r w:rsidRPr="001B6A32">
              <w:rPr>
                <w:rFonts w:ascii="Times New Roman" w:hAnsi="Times New Roman" w:cs="Times New Roman"/>
                <w:sz w:val="24"/>
                <w:szCs w:val="24"/>
              </w:rPr>
              <w:t>Общее количество учтенных объектов контроля на конец отчетного года.</w:t>
            </w:r>
          </w:p>
        </w:tc>
        <w:tc>
          <w:tcPr>
            <w:tcW w:w="6668" w:type="dxa"/>
            <w:gridSpan w:val="2"/>
            <w:tcBorders>
              <w:top w:val="single" w:sz="6" w:space="0" w:color="000000"/>
              <w:left w:val="single" w:sz="6" w:space="0" w:color="000000"/>
              <w:right w:val="single" w:sz="6" w:space="0" w:color="000000"/>
            </w:tcBorders>
          </w:tcPr>
          <w:p w:rsidR="00B4608B" w:rsidRDefault="00EE2188" w:rsidP="00985E83">
            <w:pPr>
              <w:spacing w:after="0" w:line="240" w:lineRule="auto"/>
              <w:ind w:right="12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38</w:t>
            </w:r>
          </w:p>
        </w:tc>
      </w:tr>
      <w:tr w:rsidR="00B4608B" w:rsidRPr="003D15D1" w:rsidTr="006C4160">
        <w:trPr>
          <w:trHeight w:val="346"/>
        </w:trPr>
        <w:tc>
          <w:tcPr>
            <w:tcW w:w="565" w:type="dxa"/>
            <w:tcBorders>
              <w:top w:val="single" w:sz="6" w:space="0" w:color="000000"/>
              <w:left w:val="single" w:sz="6" w:space="0" w:color="000000"/>
              <w:right w:val="single" w:sz="6" w:space="0" w:color="000000"/>
            </w:tcBorders>
          </w:tcPr>
          <w:p w:rsidR="00B4608B" w:rsidRDefault="00B4608B" w:rsidP="00B979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6.15</w:t>
            </w:r>
          </w:p>
        </w:tc>
        <w:tc>
          <w:tcPr>
            <w:tcW w:w="2407" w:type="dxa"/>
            <w:tcBorders>
              <w:top w:val="single" w:sz="6" w:space="0" w:color="000000"/>
              <w:left w:val="single" w:sz="6" w:space="0" w:color="000000"/>
              <w:right w:val="single" w:sz="6" w:space="0" w:color="000000"/>
            </w:tcBorders>
          </w:tcPr>
          <w:p w:rsidR="00B4608B" w:rsidRDefault="00B4608B" w:rsidP="00A63A57">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Количество учтенных контролируемых лиц на конец отчетного года.</w:t>
            </w:r>
          </w:p>
        </w:tc>
        <w:tc>
          <w:tcPr>
            <w:tcW w:w="6668" w:type="dxa"/>
            <w:gridSpan w:val="2"/>
            <w:tcBorders>
              <w:top w:val="single" w:sz="6" w:space="0" w:color="000000"/>
              <w:left w:val="single" w:sz="6" w:space="0" w:color="000000"/>
              <w:right w:val="single" w:sz="6" w:space="0" w:color="000000"/>
            </w:tcBorders>
          </w:tcPr>
          <w:p w:rsidR="00B4608B" w:rsidRPr="00EE2188" w:rsidRDefault="00B4608B" w:rsidP="00985E83">
            <w:pPr>
              <w:spacing w:after="0" w:line="240" w:lineRule="auto"/>
              <w:ind w:right="127"/>
              <w:rPr>
                <w:rFonts w:ascii="Times New Roman" w:eastAsia="Times New Roman" w:hAnsi="Times New Roman" w:cs="Times New Roman"/>
                <w:sz w:val="24"/>
                <w:szCs w:val="24"/>
                <w:highlight w:val="yellow"/>
                <w:lang w:eastAsia="ru-RU"/>
              </w:rPr>
            </w:pPr>
            <w:r w:rsidRPr="006C4160">
              <w:rPr>
                <w:rFonts w:ascii="Times New Roman" w:eastAsia="Times New Roman" w:hAnsi="Times New Roman" w:cs="Times New Roman"/>
                <w:sz w:val="24"/>
                <w:szCs w:val="24"/>
                <w:lang w:eastAsia="ru-RU"/>
              </w:rPr>
              <w:t xml:space="preserve"> </w:t>
            </w:r>
            <w:r w:rsidR="00EE2188" w:rsidRPr="006C4160">
              <w:rPr>
                <w:rFonts w:ascii="Times New Roman" w:eastAsia="Times New Roman" w:hAnsi="Times New Roman" w:cs="Times New Roman"/>
                <w:sz w:val="24"/>
                <w:szCs w:val="24"/>
                <w:lang w:eastAsia="ru-RU"/>
              </w:rPr>
              <w:t xml:space="preserve">    </w:t>
            </w:r>
            <w:r w:rsidR="00177854" w:rsidRPr="006C4160">
              <w:rPr>
                <w:rFonts w:ascii="Times New Roman" w:eastAsia="Times New Roman" w:hAnsi="Times New Roman" w:cs="Times New Roman"/>
                <w:sz w:val="24"/>
                <w:szCs w:val="24"/>
                <w:lang w:eastAsia="ru-RU"/>
              </w:rPr>
              <w:t>14</w:t>
            </w:r>
          </w:p>
        </w:tc>
      </w:tr>
      <w:tr w:rsidR="00B4608B" w:rsidRPr="003D15D1" w:rsidTr="006C4160">
        <w:trPr>
          <w:trHeight w:val="346"/>
        </w:trPr>
        <w:tc>
          <w:tcPr>
            <w:tcW w:w="565" w:type="dxa"/>
            <w:tcBorders>
              <w:top w:val="single" w:sz="6" w:space="0" w:color="000000"/>
              <w:left w:val="single" w:sz="6" w:space="0" w:color="000000"/>
              <w:right w:val="single" w:sz="6" w:space="0" w:color="000000"/>
            </w:tcBorders>
          </w:tcPr>
          <w:p w:rsidR="00B4608B" w:rsidRDefault="00B4608B" w:rsidP="00B979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w:t>
            </w:r>
          </w:p>
        </w:tc>
        <w:tc>
          <w:tcPr>
            <w:tcW w:w="2407" w:type="dxa"/>
            <w:tcBorders>
              <w:top w:val="single" w:sz="6" w:space="0" w:color="000000"/>
              <w:left w:val="single" w:sz="6" w:space="0" w:color="000000"/>
              <w:right w:val="single" w:sz="6" w:space="0" w:color="000000"/>
            </w:tcBorders>
          </w:tcPr>
          <w:p w:rsidR="00B4608B" w:rsidRDefault="00B4608B" w:rsidP="00A63A57">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Количество учтенных контролируемых лиц, в отношении которых проведены контрольные мероприятия, в отчетном году</w:t>
            </w:r>
          </w:p>
        </w:tc>
        <w:tc>
          <w:tcPr>
            <w:tcW w:w="6668" w:type="dxa"/>
            <w:gridSpan w:val="2"/>
            <w:tcBorders>
              <w:top w:val="single" w:sz="6" w:space="0" w:color="000000"/>
              <w:left w:val="single" w:sz="6" w:space="0" w:color="000000"/>
              <w:right w:val="single" w:sz="6" w:space="0" w:color="000000"/>
            </w:tcBorders>
          </w:tcPr>
          <w:p w:rsidR="00B4608B" w:rsidRDefault="00EE2188" w:rsidP="00985E83">
            <w:pPr>
              <w:spacing w:after="0" w:line="240" w:lineRule="auto"/>
              <w:ind w:right="12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Отсутствуют</w:t>
            </w:r>
          </w:p>
        </w:tc>
      </w:tr>
      <w:tr w:rsidR="00B4608B" w:rsidRPr="003D15D1" w:rsidTr="006C4160">
        <w:trPr>
          <w:trHeight w:val="346"/>
        </w:trPr>
        <w:tc>
          <w:tcPr>
            <w:tcW w:w="565" w:type="dxa"/>
            <w:tcBorders>
              <w:top w:val="single" w:sz="6" w:space="0" w:color="000000"/>
              <w:left w:val="single" w:sz="6" w:space="0" w:color="000000"/>
              <w:right w:val="single" w:sz="6" w:space="0" w:color="000000"/>
            </w:tcBorders>
          </w:tcPr>
          <w:p w:rsidR="00B4608B" w:rsidRDefault="00B4608B" w:rsidP="00B979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w:t>
            </w:r>
          </w:p>
        </w:tc>
        <w:tc>
          <w:tcPr>
            <w:tcW w:w="2407" w:type="dxa"/>
            <w:tcBorders>
              <w:top w:val="single" w:sz="6" w:space="0" w:color="000000"/>
              <w:left w:val="single" w:sz="6" w:space="0" w:color="000000"/>
              <w:right w:val="single" w:sz="6" w:space="0" w:color="000000"/>
            </w:tcBorders>
          </w:tcPr>
          <w:p w:rsidR="00B4608B" w:rsidRPr="001B6A32" w:rsidRDefault="00B4608B" w:rsidP="00A63A57">
            <w:pPr>
              <w:pStyle w:val="a8"/>
              <w:rPr>
                <w:rFonts w:ascii="Times New Roman" w:eastAsia="Times New Roman" w:hAnsi="Times New Roman" w:cs="Times New Roman"/>
                <w:sz w:val="24"/>
                <w:szCs w:val="24"/>
                <w:lang w:eastAsia="ru-RU"/>
              </w:rPr>
            </w:pPr>
            <w:r w:rsidRPr="001B6A32">
              <w:rPr>
                <w:rFonts w:ascii="Times New Roman" w:hAnsi="Times New Roman" w:cs="Times New Roman"/>
                <w:sz w:val="24"/>
                <w:szCs w:val="24"/>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w:t>
            </w:r>
            <w:r w:rsidRPr="001B6A32">
              <w:rPr>
                <w:rFonts w:ascii="Times New Roman" w:hAnsi="Times New Roman" w:cs="Times New Roman"/>
                <w:sz w:val="24"/>
                <w:szCs w:val="24"/>
              </w:rPr>
              <w:lastRenderedPageBreak/>
              <w:t>порядке, в отчетном году</w:t>
            </w:r>
          </w:p>
        </w:tc>
        <w:tc>
          <w:tcPr>
            <w:tcW w:w="6668" w:type="dxa"/>
            <w:gridSpan w:val="2"/>
            <w:tcBorders>
              <w:top w:val="single" w:sz="6" w:space="0" w:color="000000"/>
              <w:left w:val="single" w:sz="6" w:space="0" w:color="000000"/>
              <w:right w:val="single" w:sz="6" w:space="0" w:color="000000"/>
            </w:tcBorders>
          </w:tcPr>
          <w:p w:rsidR="00B4608B" w:rsidRDefault="00EE2188" w:rsidP="00985E83">
            <w:pPr>
              <w:spacing w:after="0" w:line="240" w:lineRule="auto"/>
              <w:ind w:right="127"/>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 Отсутствуют</w:t>
            </w:r>
          </w:p>
        </w:tc>
      </w:tr>
      <w:tr w:rsidR="00B4608B" w:rsidRPr="003D15D1" w:rsidTr="006C4160">
        <w:trPr>
          <w:trHeight w:val="346"/>
        </w:trPr>
        <w:tc>
          <w:tcPr>
            <w:tcW w:w="565" w:type="dxa"/>
            <w:tcBorders>
              <w:top w:val="single" w:sz="6" w:space="0" w:color="000000"/>
              <w:left w:val="single" w:sz="6" w:space="0" w:color="000000"/>
              <w:right w:val="single" w:sz="6" w:space="0" w:color="000000"/>
            </w:tcBorders>
          </w:tcPr>
          <w:p w:rsidR="00B4608B" w:rsidRDefault="00B4608B" w:rsidP="00B979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6.18</w:t>
            </w:r>
          </w:p>
        </w:tc>
        <w:tc>
          <w:tcPr>
            <w:tcW w:w="2407" w:type="dxa"/>
            <w:tcBorders>
              <w:top w:val="single" w:sz="6" w:space="0" w:color="000000"/>
              <w:left w:val="single" w:sz="6" w:space="0" w:color="000000"/>
              <w:right w:val="single" w:sz="6" w:space="0" w:color="000000"/>
            </w:tcBorders>
          </w:tcPr>
          <w:p w:rsidR="00B4608B" w:rsidRPr="001B6A32" w:rsidRDefault="00B4608B" w:rsidP="00A63A57">
            <w:pPr>
              <w:pStyle w:val="a8"/>
              <w:rPr>
                <w:rFonts w:ascii="Times New Roman" w:eastAsia="Times New Roman" w:hAnsi="Times New Roman" w:cs="Times New Roman"/>
                <w:sz w:val="24"/>
                <w:szCs w:val="24"/>
                <w:lang w:eastAsia="ru-RU"/>
              </w:rPr>
            </w:pPr>
            <w:r w:rsidRPr="001B6A32">
              <w:rPr>
                <w:rFonts w:ascii="Times New Roman" w:hAnsi="Times New Roman" w:cs="Times New Roman"/>
                <w:sz w:val="24"/>
                <w:szCs w:val="24"/>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в отчетном году</w:t>
            </w:r>
          </w:p>
        </w:tc>
        <w:tc>
          <w:tcPr>
            <w:tcW w:w="6668" w:type="dxa"/>
            <w:gridSpan w:val="2"/>
            <w:tcBorders>
              <w:top w:val="single" w:sz="6" w:space="0" w:color="000000"/>
              <w:left w:val="single" w:sz="6" w:space="0" w:color="000000"/>
              <w:right w:val="single" w:sz="6" w:space="0" w:color="000000"/>
            </w:tcBorders>
          </w:tcPr>
          <w:p w:rsidR="00B4608B" w:rsidRDefault="00EE2188" w:rsidP="00985E83">
            <w:pPr>
              <w:spacing w:after="0" w:line="240" w:lineRule="auto"/>
              <w:ind w:right="127"/>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Отсутствуют</w:t>
            </w:r>
          </w:p>
        </w:tc>
      </w:tr>
      <w:tr w:rsidR="00B4608B" w:rsidRPr="003D15D1" w:rsidTr="006C4160">
        <w:trPr>
          <w:trHeight w:val="346"/>
        </w:trPr>
        <w:tc>
          <w:tcPr>
            <w:tcW w:w="565" w:type="dxa"/>
            <w:tcBorders>
              <w:top w:val="single" w:sz="6" w:space="0" w:color="000000"/>
              <w:left w:val="single" w:sz="6" w:space="0" w:color="000000"/>
              <w:right w:val="single" w:sz="6" w:space="0" w:color="000000"/>
            </w:tcBorders>
          </w:tcPr>
          <w:p w:rsidR="00B4608B" w:rsidRDefault="00B4608B" w:rsidP="00B979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p>
        </w:tc>
        <w:tc>
          <w:tcPr>
            <w:tcW w:w="2407" w:type="dxa"/>
            <w:tcBorders>
              <w:top w:val="single" w:sz="6" w:space="0" w:color="000000"/>
              <w:left w:val="single" w:sz="6" w:space="0" w:color="000000"/>
              <w:right w:val="single" w:sz="6" w:space="0" w:color="000000"/>
            </w:tcBorders>
          </w:tcPr>
          <w:p w:rsidR="00B4608B" w:rsidRPr="001B6A32" w:rsidRDefault="00B4608B" w:rsidP="00A63A57">
            <w:pPr>
              <w:pStyle w:val="a8"/>
              <w:rPr>
                <w:rFonts w:ascii="Times New Roman" w:eastAsia="Times New Roman" w:hAnsi="Times New Roman" w:cs="Times New Roman"/>
                <w:sz w:val="24"/>
                <w:szCs w:val="24"/>
                <w:lang w:eastAsia="ru-RU"/>
              </w:rPr>
            </w:pPr>
            <w:r w:rsidRPr="001B6A32">
              <w:rPr>
                <w:rFonts w:ascii="Times New Roman" w:hAnsi="Times New Roman" w:cs="Times New Roman"/>
                <w:sz w:val="24"/>
                <w:szCs w:val="24"/>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которого были признаны недействительными и (или) отменены, в отчетном году</w:t>
            </w:r>
          </w:p>
        </w:tc>
        <w:tc>
          <w:tcPr>
            <w:tcW w:w="6668" w:type="dxa"/>
            <w:gridSpan w:val="2"/>
            <w:tcBorders>
              <w:top w:val="single" w:sz="6" w:space="0" w:color="000000"/>
              <w:left w:val="single" w:sz="6" w:space="0" w:color="000000"/>
              <w:right w:val="single" w:sz="6" w:space="0" w:color="000000"/>
            </w:tcBorders>
          </w:tcPr>
          <w:p w:rsidR="00B4608B" w:rsidRDefault="00EE2188" w:rsidP="00985E83">
            <w:pPr>
              <w:spacing w:after="0" w:line="240" w:lineRule="auto"/>
              <w:ind w:right="12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Отсутствуют</w:t>
            </w:r>
          </w:p>
        </w:tc>
      </w:tr>
      <w:tr w:rsidR="00B4608B" w:rsidRPr="003D15D1" w:rsidTr="006C4160">
        <w:trPr>
          <w:trHeight w:val="815"/>
        </w:trPr>
        <w:tc>
          <w:tcPr>
            <w:tcW w:w="565" w:type="dxa"/>
            <w:tcBorders>
              <w:top w:val="single" w:sz="6" w:space="0" w:color="000000"/>
              <w:left w:val="single" w:sz="6" w:space="0" w:color="000000"/>
              <w:bottom w:val="single" w:sz="6" w:space="0" w:color="000000"/>
              <w:right w:val="single" w:sz="6" w:space="0" w:color="000000"/>
            </w:tcBorders>
            <w:vAlign w:val="center"/>
            <w:hideMark/>
          </w:tcPr>
          <w:p w:rsidR="00B4608B" w:rsidRPr="003D15D1" w:rsidRDefault="00B4608B" w:rsidP="003D15D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p>
        </w:tc>
        <w:tc>
          <w:tcPr>
            <w:tcW w:w="9075" w:type="dxa"/>
            <w:gridSpan w:val="3"/>
            <w:tcBorders>
              <w:top w:val="single" w:sz="6" w:space="0" w:color="000000"/>
              <w:left w:val="single" w:sz="6" w:space="0" w:color="000000"/>
              <w:bottom w:val="single" w:sz="6" w:space="0" w:color="000000"/>
              <w:right w:val="single" w:sz="6" w:space="0" w:color="000000"/>
            </w:tcBorders>
            <w:hideMark/>
          </w:tcPr>
          <w:p w:rsidR="00B4608B" w:rsidRPr="003D15D1" w:rsidRDefault="00B4608B" w:rsidP="00A63A57">
            <w:pPr>
              <w:spacing w:after="0" w:line="240" w:lineRule="auto"/>
              <w:jc w:val="center"/>
              <w:rPr>
                <w:rFonts w:ascii="Times New Roman" w:eastAsia="Times New Roman" w:hAnsi="Times New Roman" w:cs="Times New Roman"/>
                <w:sz w:val="24"/>
                <w:szCs w:val="24"/>
                <w:lang w:eastAsia="ru-RU"/>
              </w:rPr>
            </w:pPr>
            <w:r w:rsidRPr="004E1C8C">
              <w:rPr>
                <w:rFonts w:ascii="Times New Roman" w:eastAsia="Times New Roman" w:hAnsi="Times New Roman" w:cs="Times New Roman"/>
                <w:b/>
                <w:color w:val="000000"/>
                <w:sz w:val="24"/>
                <w:szCs w:val="24"/>
                <w:lang w:eastAsia="ru-RU"/>
              </w:rPr>
              <w:t xml:space="preserve">Сведения </w:t>
            </w:r>
            <w:r>
              <w:rPr>
                <w:rFonts w:ascii="Times New Roman" w:eastAsia="Times New Roman" w:hAnsi="Times New Roman" w:cs="Times New Roman"/>
                <w:b/>
                <w:color w:val="000000"/>
                <w:sz w:val="24"/>
                <w:szCs w:val="24"/>
                <w:lang w:eastAsia="ru-RU"/>
              </w:rPr>
              <w:t>о достижениях ключевых показателей, в том числе о влиянии профилактических мероприятий и контрольных (надзорных) мероприятий на достижение ключевых показателей.</w:t>
            </w:r>
          </w:p>
        </w:tc>
      </w:tr>
      <w:tr w:rsidR="00B4608B" w:rsidRPr="003D15D1" w:rsidTr="006C4160">
        <w:trPr>
          <w:trHeight w:val="1245"/>
        </w:trPr>
        <w:tc>
          <w:tcPr>
            <w:tcW w:w="9640" w:type="dxa"/>
            <w:gridSpan w:val="4"/>
            <w:tcBorders>
              <w:top w:val="single" w:sz="6" w:space="0" w:color="000000"/>
              <w:left w:val="single" w:sz="6" w:space="0" w:color="000000"/>
              <w:bottom w:val="single" w:sz="6" w:space="0" w:color="000000"/>
              <w:right w:val="single" w:sz="6" w:space="0" w:color="000000"/>
            </w:tcBorders>
          </w:tcPr>
          <w:p w:rsidR="00B4608B" w:rsidRPr="006C4160" w:rsidRDefault="00B4608B" w:rsidP="000F49A1">
            <w:pPr>
              <w:autoSpaceDE w:val="0"/>
              <w:autoSpaceDN w:val="0"/>
              <w:adjustRightInd w:val="0"/>
              <w:spacing w:after="0" w:line="240" w:lineRule="auto"/>
              <w:ind w:left="127" w:firstLine="694"/>
              <w:rPr>
                <w:rFonts w:ascii="Times New Roman" w:hAnsi="Times New Roman" w:cs="Times New Roman"/>
                <w:sz w:val="24"/>
                <w:szCs w:val="24"/>
              </w:rPr>
            </w:pPr>
            <w:r w:rsidRPr="006C4160">
              <w:rPr>
                <w:rFonts w:ascii="Times New Roman" w:hAnsi="Times New Roman" w:cs="Times New Roman"/>
                <w:sz w:val="24"/>
                <w:szCs w:val="24"/>
              </w:rPr>
              <w:t>Ключевой показатель рассчитывается по формуле:  КП = Кун</w:t>
            </w:r>
            <w:proofErr w:type="gramStart"/>
            <w:r w:rsidRPr="006C4160">
              <w:rPr>
                <w:rFonts w:ascii="Times New Roman" w:hAnsi="Times New Roman" w:cs="Times New Roman"/>
                <w:sz w:val="24"/>
                <w:szCs w:val="24"/>
              </w:rPr>
              <w:t xml:space="preserve"> / </w:t>
            </w:r>
            <w:proofErr w:type="spellStart"/>
            <w:r w:rsidRPr="006C4160">
              <w:rPr>
                <w:rFonts w:ascii="Times New Roman" w:hAnsi="Times New Roman" w:cs="Times New Roman"/>
                <w:sz w:val="24"/>
                <w:szCs w:val="24"/>
              </w:rPr>
              <w:t>К</w:t>
            </w:r>
            <w:proofErr w:type="gramEnd"/>
            <w:r w:rsidRPr="006C4160">
              <w:rPr>
                <w:rFonts w:ascii="Times New Roman" w:hAnsi="Times New Roman" w:cs="Times New Roman"/>
                <w:sz w:val="24"/>
                <w:szCs w:val="24"/>
              </w:rPr>
              <w:t>н</w:t>
            </w:r>
            <w:proofErr w:type="spellEnd"/>
            <w:r w:rsidRPr="006C4160">
              <w:rPr>
                <w:rFonts w:ascii="Times New Roman" w:hAnsi="Times New Roman" w:cs="Times New Roman"/>
                <w:sz w:val="24"/>
                <w:szCs w:val="24"/>
              </w:rPr>
              <w:t>, где:</w:t>
            </w:r>
          </w:p>
          <w:p w:rsidR="00B4608B" w:rsidRPr="006C4160" w:rsidRDefault="00B4608B" w:rsidP="000F49A1">
            <w:pPr>
              <w:autoSpaceDE w:val="0"/>
              <w:autoSpaceDN w:val="0"/>
              <w:adjustRightInd w:val="0"/>
              <w:spacing w:after="0" w:line="240" w:lineRule="auto"/>
              <w:ind w:left="127" w:firstLine="694"/>
              <w:rPr>
                <w:rFonts w:ascii="Times New Roman" w:hAnsi="Times New Roman" w:cs="Times New Roman"/>
                <w:sz w:val="24"/>
                <w:szCs w:val="24"/>
              </w:rPr>
            </w:pPr>
            <w:r w:rsidRPr="006C4160">
              <w:rPr>
                <w:rFonts w:ascii="Times New Roman" w:hAnsi="Times New Roman" w:cs="Times New Roman"/>
                <w:sz w:val="24"/>
                <w:szCs w:val="24"/>
              </w:rPr>
              <w:t>Кун - количество устраненных в отчетном году нарушений обязательных требований, оценка соблюдения которых является предметом муниципального земельного контроля;</w:t>
            </w:r>
          </w:p>
          <w:p w:rsidR="00B4608B" w:rsidRPr="006C4160" w:rsidRDefault="00B4608B" w:rsidP="000F49A1">
            <w:pPr>
              <w:autoSpaceDE w:val="0"/>
              <w:autoSpaceDN w:val="0"/>
              <w:adjustRightInd w:val="0"/>
              <w:spacing w:after="0" w:line="240" w:lineRule="auto"/>
              <w:ind w:left="127" w:firstLine="694"/>
              <w:rPr>
                <w:rFonts w:ascii="Times New Roman" w:hAnsi="Times New Roman" w:cs="Times New Roman"/>
                <w:sz w:val="24"/>
                <w:szCs w:val="24"/>
              </w:rPr>
            </w:pPr>
            <w:proofErr w:type="spellStart"/>
            <w:r w:rsidRPr="006C4160">
              <w:rPr>
                <w:rFonts w:ascii="Times New Roman" w:hAnsi="Times New Roman" w:cs="Times New Roman"/>
                <w:sz w:val="24"/>
                <w:szCs w:val="24"/>
              </w:rPr>
              <w:t>Кн</w:t>
            </w:r>
            <w:proofErr w:type="spellEnd"/>
            <w:r w:rsidRPr="006C4160">
              <w:rPr>
                <w:rFonts w:ascii="Times New Roman" w:hAnsi="Times New Roman" w:cs="Times New Roman"/>
                <w:sz w:val="24"/>
                <w:szCs w:val="24"/>
              </w:rPr>
              <w:t xml:space="preserve"> - общее количество выявленных в отчетном году нарушений обязательных требований, оценка соблюдения которых является предметом муниципального земельного контроля.</w:t>
            </w:r>
          </w:p>
          <w:p w:rsidR="006C4160" w:rsidRDefault="006C4160" w:rsidP="000F49A1">
            <w:pPr>
              <w:autoSpaceDE w:val="0"/>
              <w:autoSpaceDN w:val="0"/>
              <w:adjustRightInd w:val="0"/>
              <w:spacing w:after="0" w:line="240" w:lineRule="auto"/>
              <w:ind w:left="127" w:firstLine="694"/>
              <w:rPr>
                <w:rFonts w:ascii="Times New Roman" w:hAnsi="Times New Roman" w:cs="Times New Roman"/>
                <w:sz w:val="24"/>
                <w:szCs w:val="24"/>
              </w:rPr>
            </w:pPr>
            <w:r w:rsidRPr="006C4160">
              <w:rPr>
                <w:rFonts w:ascii="Times New Roman" w:hAnsi="Times New Roman" w:cs="Times New Roman"/>
                <w:sz w:val="24"/>
                <w:szCs w:val="24"/>
              </w:rPr>
              <w:t xml:space="preserve">Кун = 0; </w:t>
            </w:r>
            <w:proofErr w:type="spellStart"/>
            <w:r w:rsidRPr="006C4160">
              <w:rPr>
                <w:rFonts w:ascii="Times New Roman" w:hAnsi="Times New Roman" w:cs="Times New Roman"/>
                <w:sz w:val="24"/>
                <w:szCs w:val="24"/>
              </w:rPr>
              <w:t>Кн</w:t>
            </w:r>
            <w:proofErr w:type="spellEnd"/>
            <w:r w:rsidRPr="006C4160">
              <w:rPr>
                <w:rFonts w:ascii="Times New Roman" w:hAnsi="Times New Roman" w:cs="Times New Roman"/>
                <w:sz w:val="24"/>
                <w:szCs w:val="24"/>
              </w:rPr>
              <w:t xml:space="preserve"> = 0.</w:t>
            </w:r>
            <w:r>
              <w:rPr>
                <w:rFonts w:ascii="Times New Roman" w:hAnsi="Times New Roman" w:cs="Times New Roman"/>
                <w:sz w:val="24"/>
                <w:szCs w:val="24"/>
              </w:rPr>
              <w:t xml:space="preserve"> </w:t>
            </w:r>
          </w:p>
          <w:p w:rsidR="00B4608B" w:rsidRPr="001B6A32" w:rsidRDefault="006C4160" w:rsidP="000F49A1">
            <w:pPr>
              <w:autoSpaceDE w:val="0"/>
              <w:autoSpaceDN w:val="0"/>
              <w:adjustRightInd w:val="0"/>
              <w:spacing w:after="0" w:line="240" w:lineRule="auto"/>
              <w:ind w:left="127" w:firstLine="694"/>
              <w:rPr>
                <w:rFonts w:ascii="Times New Roman" w:hAnsi="Times New Roman" w:cs="Times New Roman"/>
                <w:sz w:val="24"/>
                <w:szCs w:val="24"/>
              </w:rPr>
            </w:pPr>
            <w:r>
              <w:rPr>
                <w:rFonts w:ascii="Times New Roman" w:hAnsi="Times New Roman" w:cs="Times New Roman"/>
                <w:sz w:val="24"/>
                <w:szCs w:val="24"/>
              </w:rPr>
              <w:t>В 2022 году нарушений обязательных требований не выявлено, в связи с чем, расчет достижений ключевых показателей не производится.</w:t>
            </w:r>
          </w:p>
        </w:tc>
      </w:tr>
      <w:tr w:rsidR="00B4608B" w:rsidRPr="003D15D1" w:rsidTr="006C4160">
        <w:trPr>
          <w:trHeight w:val="371"/>
        </w:trPr>
        <w:tc>
          <w:tcPr>
            <w:tcW w:w="565" w:type="dxa"/>
            <w:tcBorders>
              <w:top w:val="single" w:sz="6" w:space="0" w:color="000000"/>
              <w:left w:val="single" w:sz="6" w:space="0" w:color="000000"/>
              <w:bottom w:val="single" w:sz="6" w:space="0" w:color="000000"/>
              <w:right w:val="single" w:sz="6" w:space="0" w:color="000000"/>
            </w:tcBorders>
            <w:vAlign w:val="center"/>
            <w:hideMark/>
          </w:tcPr>
          <w:p w:rsidR="00B4608B" w:rsidRPr="003D15D1" w:rsidRDefault="00B4608B" w:rsidP="001B6A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075" w:type="dxa"/>
            <w:gridSpan w:val="3"/>
            <w:tcBorders>
              <w:top w:val="single" w:sz="6" w:space="0" w:color="000000"/>
              <w:left w:val="single" w:sz="6" w:space="0" w:color="000000"/>
              <w:bottom w:val="single" w:sz="6" w:space="0" w:color="000000"/>
              <w:right w:val="single" w:sz="6" w:space="0" w:color="000000"/>
            </w:tcBorders>
            <w:hideMark/>
          </w:tcPr>
          <w:p w:rsidR="00B4608B" w:rsidRPr="003D15D1" w:rsidRDefault="00B4608B" w:rsidP="001B6A32">
            <w:pPr>
              <w:spacing w:after="0" w:line="240" w:lineRule="auto"/>
              <w:rPr>
                <w:rFonts w:ascii="Times New Roman" w:eastAsia="Times New Roman" w:hAnsi="Times New Roman" w:cs="Times New Roman"/>
                <w:sz w:val="24"/>
                <w:szCs w:val="24"/>
                <w:lang w:eastAsia="ru-RU"/>
              </w:rPr>
            </w:pPr>
            <w:r w:rsidRPr="004E1C8C">
              <w:rPr>
                <w:rFonts w:ascii="Times New Roman" w:eastAsia="Times New Roman" w:hAnsi="Times New Roman" w:cs="Times New Roman"/>
                <w:b/>
                <w:color w:val="000000"/>
                <w:sz w:val="24"/>
                <w:szCs w:val="24"/>
                <w:lang w:eastAsia="ru-RU"/>
              </w:rPr>
              <w:t>Выводы и предложения по итогам организации и осуществления вида контроля.</w:t>
            </w:r>
          </w:p>
        </w:tc>
      </w:tr>
      <w:tr w:rsidR="00B4608B" w:rsidRPr="003D15D1" w:rsidTr="006C4160">
        <w:trPr>
          <w:trHeight w:val="315"/>
        </w:trPr>
        <w:tc>
          <w:tcPr>
            <w:tcW w:w="9640" w:type="dxa"/>
            <w:gridSpan w:val="4"/>
            <w:tcBorders>
              <w:top w:val="single" w:sz="6" w:space="0" w:color="000000"/>
              <w:left w:val="single" w:sz="6" w:space="0" w:color="000000"/>
              <w:bottom w:val="single" w:sz="6" w:space="0" w:color="000000"/>
              <w:right w:val="single" w:sz="6" w:space="0" w:color="000000"/>
            </w:tcBorders>
          </w:tcPr>
          <w:p w:rsidR="00891970" w:rsidRDefault="00FF3E96" w:rsidP="000F49A1">
            <w:pPr>
              <w:spacing w:after="0"/>
              <w:ind w:left="127" w:right="127" w:firstLine="692"/>
              <w:jc w:val="both"/>
              <w:rPr>
                <w:rFonts w:ascii="Times New Roman" w:hAnsi="Times New Roman" w:cs="Times New Roman"/>
                <w:color w:val="000000"/>
                <w:sz w:val="24"/>
                <w:szCs w:val="24"/>
              </w:rPr>
            </w:pPr>
            <w:r w:rsidRPr="00FF3E96">
              <w:rPr>
                <w:rFonts w:ascii="Times New Roman" w:hAnsi="Times New Roman" w:cs="Times New Roman"/>
                <w:color w:val="000000"/>
                <w:sz w:val="24"/>
                <w:szCs w:val="24"/>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осуществление муниципального земельного контроля на территории сельских поселений </w:t>
            </w:r>
            <w:r w:rsidRPr="00FF3E96">
              <w:rPr>
                <w:rFonts w:ascii="Times New Roman" w:hAnsi="Times New Roman" w:cs="Times New Roman"/>
                <w:color w:val="000000"/>
                <w:sz w:val="24"/>
                <w:szCs w:val="24"/>
              </w:rPr>
              <w:lastRenderedPageBreak/>
              <w:t>отнесены к полномочиям органов местного самоуправления муниципального рай</w:t>
            </w:r>
            <w:r w:rsidR="00C960FC">
              <w:rPr>
                <w:rFonts w:ascii="Times New Roman" w:hAnsi="Times New Roman" w:cs="Times New Roman"/>
                <w:color w:val="000000"/>
                <w:sz w:val="24"/>
                <w:szCs w:val="24"/>
              </w:rPr>
              <w:t>она (соответственно территории сельского поселения Караул, с</w:t>
            </w:r>
            <w:r w:rsidRPr="00FF3E96">
              <w:rPr>
                <w:rFonts w:ascii="Times New Roman" w:hAnsi="Times New Roman" w:cs="Times New Roman"/>
                <w:color w:val="000000"/>
                <w:sz w:val="24"/>
                <w:szCs w:val="24"/>
              </w:rPr>
              <w:t xml:space="preserve">ельского поселения Хатанга). Для проведения соответствующей работы ключевым фактором является территориальное расположение уполномоченного органа непосредственно на территории подведомственного муниципального образования. Однако органы местного самоуправления муниципального </w:t>
            </w:r>
            <w:r w:rsidR="00C960FC">
              <w:rPr>
                <w:rFonts w:ascii="Times New Roman" w:hAnsi="Times New Roman" w:cs="Times New Roman"/>
                <w:color w:val="000000"/>
                <w:sz w:val="24"/>
                <w:szCs w:val="24"/>
              </w:rPr>
              <w:t>района находятся в г. Дудинке (г</w:t>
            </w:r>
            <w:r w:rsidRPr="00FF3E96">
              <w:rPr>
                <w:rFonts w:ascii="Times New Roman" w:hAnsi="Times New Roman" w:cs="Times New Roman"/>
                <w:color w:val="000000"/>
                <w:sz w:val="24"/>
                <w:szCs w:val="24"/>
              </w:rPr>
              <w:t>ородское поселение Дудинка). Вся территория Таймырского Долгано-Ненецкого муниципального района отнесена к труднодоступным и отдаленным местностям Красноярского края (Закон Красноярского края от 29.09.2005 № 16-3747). Автомобильные дороги круглогодичного действия, соединяющие между собой населенные пункты муниципального района, отсутствуют; перевозка пассажиров водным транспортом ограничена коротким периодом летней речной навигации; услуги по перевозке воздушным транспортом (безальтернативный круглогодичный вид транспортного сообщения) имеют высокую стоимость. Во многие поселки муниципальных образований «Сельское поселение Караул» и «Сельское поселение Хатанга» периодичность следования пассажирских судов (как речных, так и воздушных) не чаще 1-2 раз</w:t>
            </w:r>
            <w:r w:rsidR="00C960FC">
              <w:rPr>
                <w:rFonts w:ascii="Times New Roman" w:hAnsi="Times New Roman" w:cs="Times New Roman"/>
                <w:color w:val="000000"/>
                <w:sz w:val="24"/>
                <w:szCs w:val="24"/>
              </w:rPr>
              <w:t>а</w:t>
            </w:r>
            <w:r w:rsidRPr="00FF3E96">
              <w:rPr>
                <w:rFonts w:ascii="Times New Roman" w:hAnsi="Times New Roman" w:cs="Times New Roman"/>
                <w:color w:val="000000"/>
                <w:sz w:val="24"/>
                <w:szCs w:val="24"/>
              </w:rPr>
              <w:t xml:space="preserve"> в месяц. Вышеперечисленные факторы делают невозможным оперативное и своевременное проведение соответствующих мероприятий, необходимо территориальное присутствие на месте расположения объектов контроля специалиста для проведения соответствующей работы (определение места нахождения объекта, осмотр объекта, выявление лиц, владеющих объектом). Командирование специалистов органов местного самоуправления муниципального района нецелесообразно с точки зрения материальных затрат (проезд, проживание) и потерь рабочего времени из-за невозможности своевременного выезда из поселков. </w:t>
            </w:r>
          </w:p>
          <w:p w:rsidR="00FF3E96" w:rsidRPr="00FF3E96" w:rsidRDefault="00891970" w:rsidP="000F49A1">
            <w:pPr>
              <w:spacing w:after="0"/>
              <w:ind w:left="127" w:right="127" w:firstLine="692"/>
              <w:jc w:val="both"/>
              <w:rPr>
                <w:rFonts w:ascii="Times New Roman" w:hAnsi="Times New Roman" w:cs="Times New Roman"/>
                <w:color w:val="000000"/>
                <w:sz w:val="24"/>
                <w:szCs w:val="24"/>
              </w:rPr>
            </w:pPr>
            <w:r>
              <w:rPr>
                <w:rFonts w:ascii="Times New Roman" w:hAnsi="Times New Roman" w:cs="Times New Roman"/>
                <w:color w:val="000000"/>
                <w:sz w:val="24"/>
                <w:szCs w:val="24"/>
              </w:rPr>
              <w:t>Необходимо совершенствование нормативно-правовой базы, регулирующей осуществление муниципального земельного контроля, в том числе издание</w:t>
            </w:r>
            <w:r w:rsidR="00FF3E96" w:rsidRPr="00FF3E96">
              <w:rPr>
                <w:rFonts w:ascii="Times New Roman" w:hAnsi="Times New Roman" w:cs="Times New Roman"/>
                <w:color w:val="000000"/>
                <w:sz w:val="24"/>
                <w:szCs w:val="24"/>
              </w:rPr>
              <w:t xml:space="preserve"> закон</w:t>
            </w:r>
            <w:r>
              <w:rPr>
                <w:rFonts w:ascii="Times New Roman" w:hAnsi="Times New Roman" w:cs="Times New Roman"/>
                <w:color w:val="000000"/>
                <w:sz w:val="24"/>
                <w:szCs w:val="24"/>
              </w:rPr>
              <w:t>а</w:t>
            </w:r>
            <w:r w:rsidR="00FF3E96" w:rsidRPr="00FF3E96">
              <w:rPr>
                <w:rFonts w:ascii="Times New Roman" w:hAnsi="Times New Roman" w:cs="Times New Roman"/>
                <w:color w:val="000000"/>
                <w:sz w:val="24"/>
                <w:szCs w:val="24"/>
              </w:rPr>
              <w:t xml:space="preserve"> субъекта РФ </w:t>
            </w:r>
            <w:r>
              <w:rPr>
                <w:rFonts w:ascii="Times New Roman" w:hAnsi="Times New Roman" w:cs="Times New Roman"/>
                <w:color w:val="000000"/>
                <w:sz w:val="24"/>
                <w:szCs w:val="24"/>
              </w:rPr>
              <w:t xml:space="preserve">о закреплении </w:t>
            </w:r>
            <w:r w:rsidR="00FF3E96" w:rsidRPr="00FF3E96">
              <w:rPr>
                <w:rFonts w:ascii="Times New Roman" w:hAnsi="Times New Roman" w:cs="Times New Roman"/>
                <w:color w:val="000000"/>
                <w:sz w:val="24"/>
                <w:szCs w:val="24"/>
              </w:rPr>
              <w:t>полномочий Таймырского Долгано-Ненецкого муниципального района по осуществлению муниципального земельного контроля в границах сельских поселений за органами местного самоуправления этих поселений позволит оперативно решать задачи специалистами, находящимися непосредственно в месте расположения объектов контроля.</w:t>
            </w:r>
          </w:p>
          <w:p w:rsidR="00B4608B" w:rsidRPr="003D15D1" w:rsidRDefault="00B4608B" w:rsidP="00B718FD">
            <w:pPr>
              <w:spacing w:after="0" w:line="240" w:lineRule="auto"/>
              <w:rPr>
                <w:rFonts w:ascii="Times New Roman" w:eastAsia="Times New Roman" w:hAnsi="Times New Roman" w:cs="Times New Roman"/>
                <w:color w:val="000000"/>
                <w:sz w:val="24"/>
                <w:szCs w:val="24"/>
                <w:lang w:eastAsia="ru-RU"/>
              </w:rPr>
            </w:pPr>
          </w:p>
        </w:tc>
      </w:tr>
    </w:tbl>
    <w:p w:rsidR="00FF3E96" w:rsidRDefault="00FF3E96" w:rsidP="00070C74">
      <w:pPr>
        <w:spacing w:after="0" w:line="240" w:lineRule="auto"/>
        <w:jc w:val="both"/>
        <w:rPr>
          <w:rFonts w:ascii="Times New Roman" w:hAnsi="Times New Roman" w:cs="Times New Roman"/>
          <w:sz w:val="26"/>
          <w:szCs w:val="26"/>
        </w:rPr>
      </w:pPr>
    </w:p>
    <w:p w:rsidR="00FF3E96" w:rsidRDefault="00FF3E96" w:rsidP="00070C74">
      <w:pPr>
        <w:spacing w:after="0" w:line="240" w:lineRule="auto"/>
        <w:jc w:val="both"/>
        <w:rPr>
          <w:rFonts w:ascii="Times New Roman" w:hAnsi="Times New Roman" w:cs="Times New Roman"/>
          <w:sz w:val="26"/>
          <w:szCs w:val="26"/>
        </w:rPr>
      </w:pPr>
    </w:p>
    <w:p w:rsidR="00FF3E96" w:rsidRDefault="00FF3E96" w:rsidP="00070C74">
      <w:pPr>
        <w:spacing w:after="0" w:line="240" w:lineRule="auto"/>
        <w:jc w:val="both"/>
        <w:rPr>
          <w:rFonts w:ascii="Times New Roman" w:hAnsi="Times New Roman" w:cs="Times New Roman"/>
          <w:sz w:val="26"/>
          <w:szCs w:val="26"/>
        </w:rPr>
      </w:pPr>
    </w:p>
    <w:p w:rsidR="00070C74" w:rsidRPr="00D571C2" w:rsidRDefault="00070C74" w:rsidP="00070C74">
      <w:pPr>
        <w:spacing w:after="0" w:line="240" w:lineRule="auto"/>
        <w:jc w:val="both"/>
        <w:rPr>
          <w:rFonts w:ascii="Times New Roman" w:hAnsi="Times New Roman" w:cs="Times New Roman"/>
          <w:sz w:val="26"/>
          <w:szCs w:val="26"/>
        </w:rPr>
      </w:pPr>
    </w:p>
    <w:p w:rsidR="00E1273F" w:rsidRDefault="00E1273F"/>
    <w:sectPr w:rsidR="00E127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A37" w:rsidRDefault="00CA4A37" w:rsidP="00536201">
      <w:pPr>
        <w:spacing w:after="0" w:line="240" w:lineRule="auto"/>
      </w:pPr>
      <w:r>
        <w:separator/>
      </w:r>
    </w:p>
  </w:endnote>
  <w:endnote w:type="continuationSeparator" w:id="0">
    <w:p w:rsidR="00CA4A37" w:rsidRDefault="00CA4A37" w:rsidP="00536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A37" w:rsidRDefault="00CA4A37" w:rsidP="00536201">
      <w:pPr>
        <w:spacing w:after="0" w:line="240" w:lineRule="auto"/>
      </w:pPr>
      <w:r>
        <w:separator/>
      </w:r>
    </w:p>
  </w:footnote>
  <w:footnote w:type="continuationSeparator" w:id="0">
    <w:p w:rsidR="00CA4A37" w:rsidRDefault="00CA4A37" w:rsidP="005362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B96"/>
    <w:rsid w:val="000100F7"/>
    <w:rsid w:val="00044E72"/>
    <w:rsid w:val="00070C74"/>
    <w:rsid w:val="000C08C7"/>
    <w:rsid w:val="000D0C9B"/>
    <w:rsid w:val="000F2878"/>
    <w:rsid w:val="000F49A1"/>
    <w:rsid w:val="00131F0B"/>
    <w:rsid w:val="00146641"/>
    <w:rsid w:val="00165844"/>
    <w:rsid w:val="00173852"/>
    <w:rsid w:val="00177854"/>
    <w:rsid w:val="001A00A2"/>
    <w:rsid w:val="001A3E3D"/>
    <w:rsid w:val="001B6A32"/>
    <w:rsid w:val="001D0135"/>
    <w:rsid w:val="001E68D2"/>
    <w:rsid w:val="00213387"/>
    <w:rsid w:val="00220EB4"/>
    <w:rsid w:val="0024230A"/>
    <w:rsid w:val="00260B63"/>
    <w:rsid w:val="002662D4"/>
    <w:rsid w:val="002B08CE"/>
    <w:rsid w:val="002B2893"/>
    <w:rsid w:val="002C6812"/>
    <w:rsid w:val="002E5C55"/>
    <w:rsid w:val="00303396"/>
    <w:rsid w:val="0035627B"/>
    <w:rsid w:val="00363E09"/>
    <w:rsid w:val="0038220B"/>
    <w:rsid w:val="003C7C6F"/>
    <w:rsid w:val="003D15D1"/>
    <w:rsid w:val="00477880"/>
    <w:rsid w:val="004C6A59"/>
    <w:rsid w:val="004E1C8C"/>
    <w:rsid w:val="004E78C8"/>
    <w:rsid w:val="00506B19"/>
    <w:rsid w:val="00521068"/>
    <w:rsid w:val="00534797"/>
    <w:rsid w:val="00536201"/>
    <w:rsid w:val="00546C03"/>
    <w:rsid w:val="00553758"/>
    <w:rsid w:val="00572CE4"/>
    <w:rsid w:val="00593529"/>
    <w:rsid w:val="00594B80"/>
    <w:rsid w:val="005D5A77"/>
    <w:rsid w:val="005E0B96"/>
    <w:rsid w:val="005E300B"/>
    <w:rsid w:val="005E5F70"/>
    <w:rsid w:val="00673B49"/>
    <w:rsid w:val="006C4160"/>
    <w:rsid w:val="006C54C1"/>
    <w:rsid w:val="006C7AD0"/>
    <w:rsid w:val="006E1386"/>
    <w:rsid w:val="007537A9"/>
    <w:rsid w:val="007B2A0B"/>
    <w:rsid w:val="007D4362"/>
    <w:rsid w:val="007E1872"/>
    <w:rsid w:val="007E4F83"/>
    <w:rsid w:val="00825791"/>
    <w:rsid w:val="0082734E"/>
    <w:rsid w:val="00840B6D"/>
    <w:rsid w:val="00844C3A"/>
    <w:rsid w:val="00891970"/>
    <w:rsid w:val="008F1CBC"/>
    <w:rsid w:val="009310CA"/>
    <w:rsid w:val="00983156"/>
    <w:rsid w:val="00985E83"/>
    <w:rsid w:val="009A00F1"/>
    <w:rsid w:val="009A2CA7"/>
    <w:rsid w:val="009A31E9"/>
    <w:rsid w:val="009A4E8B"/>
    <w:rsid w:val="009B291A"/>
    <w:rsid w:val="009B6529"/>
    <w:rsid w:val="009D749A"/>
    <w:rsid w:val="00A546B7"/>
    <w:rsid w:val="00A63A57"/>
    <w:rsid w:val="00B0328D"/>
    <w:rsid w:val="00B154BB"/>
    <w:rsid w:val="00B4608B"/>
    <w:rsid w:val="00B55C82"/>
    <w:rsid w:val="00B718FD"/>
    <w:rsid w:val="00B81C00"/>
    <w:rsid w:val="00B97871"/>
    <w:rsid w:val="00B9792C"/>
    <w:rsid w:val="00BC4C35"/>
    <w:rsid w:val="00BC5071"/>
    <w:rsid w:val="00C12EC9"/>
    <w:rsid w:val="00C20B3D"/>
    <w:rsid w:val="00C32076"/>
    <w:rsid w:val="00C960FC"/>
    <w:rsid w:val="00CA4A37"/>
    <w:rsid w:val="00CB53E3"/>
    <w:rsid w:val="00CE00F1"/>
    <w:rsid w:val="00D00896"/>
    <w:rsid w:val="00D771B5"/>
    <w:rsid w:val="00D95463"/>
    <w:rsid w:val="00DA573D"/>
    <w:rsid w:val="00DB1F9B"/>
    <w:rsid w:val="00DB3852"/>
    <w:rsid w:val="00DC79BD"/>
    <w:rsid w:val="00DD02F7"/>
    <w:rsid w:val="00DF0A07"/>
    <w:rsid w:val="00E04AF0"/>
    <w:rsid w:val="00E1273F"/>
    <w:rsid w:val="00E15855"/>
    <w:rsid w:val="00E2443E"/>
    <w:rsid w:val="00E4613A"/>
    <w:rsid w:val="00E879EB"/>
    <w:rsid w:val="00E87B8A"/>
    <w:rsid w:val="00EB428D"/>
    <w:rsid w:val="00EE2188"/>
    <w:rsid w:val="00F25355"/>
    <w:rsid w:val="00FA1C39"/>
    <w:rsid w:val="00FC328E"/>
    <w:rsid w:val="00FC6C7E"/>
    <w:rsid w:val="00FF3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15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15D1"/>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3D15D1"/>
    <w:rPr>
      <w:i/>
      <w:iCs/>
    </w:rPr>
  </w:style>
  <w:style w:type="paragraph" w:styleId="a4">
    <w:name w:val="Normal (Web)"/>
    <w:basedOn w:val="a"/>
    <w:uiPriority w:val="99"/>
    <w:unhideWhenUsed/>
    <w:rsid w:val="003822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8220B"/>
    <w:rPr>
      <w:color w:val="0000FF"/>
      <w:u w:val="single"/>
    </w:rPr>
  </w:style>
  <w:style w:type="paragraph" w:styleId="a6">
    <w:name w:val="Balloon Text"/>
    <w:basedOn w:val="a"/>
    <w:link w:val="a7"/>
    <w:uiPriority w:val="99"/>
    <w:semiHidden/>
    <w:unhideWhenUsed/>
    <w:rsid w:val="00A546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46B7"/>
    <w:rPr>
      <w:rFonts w:ascii="Tahoma" w:hAnsi="Tahoma" w:cs="Tahoma"/>
      <w:sz w:val="16"/>
      <w:szCs w:val="16"/>
    </w:rPr>
  </w:style>
  <w:style w:type="paragraph" w:styleId="a8">
    <w:name w:val="No Spacing"/>
    <w:uiPriority w:val="1"/>
    <w:qFormat/>
    <w:rsid w:val="00A546B7"/>
    <w:pPr>
      <w:spacing w:after="0" w:line="240" w:lineRule="auto"/>
    </w:pPr>
  </w:style>
  <w:style w:type="paragraph" w:styleId="a9">
    <w:name w:val="header"/>
    <w:basedOn w:val="a"/>
    <w:link w:val="aa"/>
    <w:uiPriority w:val="99"/>
    <w:unhideWhenUsed/>
    <w:rsid w:val="005362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36201"/>
  </w:style>
  <w:style w:type="paragraph" w:styleId="ab">
    <w:name w:val="footer"/>
    <w:basedOn w:val="a"/>
    <w:link w:val="ac"/>
    <w:uiPriority w:val="99"/>
    <w:unhideWhenUsed/>
    <w:rsid w:val="005362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362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15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15D1"/>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3D15D1"/>
    <w:rPr>
      <w:i/>
      <w:iCs/>
    </w:rPr>
  </w:style>
  <w:style w:type="paragraph" w:styleId="a4">
    <w:name w:val="Normal (Web)"/>
    <w:basedOn w:val="a"/>
    <w:uiPriority w:val="99"/>
    <w:unhideWhenUsed/>
    <w:rsid w:val="003822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8220B"/>
    <w:rPr>
      <w:color w:val="0000FF"/>
      <w:u w:val="single"/>
    </w:rPr>
  </w:style>
  <w:style w:type="paragraph" w:styleId="a6">
    <w:name w:val="Balloon Text"/>
    <w:basedOn w:val="a"/>
    <w:link w:val="a7"/>
    <w:uiPriority w:val="99"/>
    <w:semiHidden/>
    <w:unhideWhenUsed/>
    <w:rsid w:val="00A546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46B7"/>
    <w:rPr>
      <w:rFonts w:ascii="Tahoma" w:hAnsi="Tahoma" w:cs="Tahoma"/>
      <w:sz w:val="16"/>
      <w:szCs w:val="16"/>
    </w:rPr>
  </w:style>
  <w:style w:type="paragraph" w:styleId="a8">
    <w:name w:val="No Spacing"/>
    <w:uiPriority w:val="1"/>
    <w:qFormat/>
    <w:rsid w:val="00A546B7"/>
    <w:pPr>
      <w:spacing w:after="0" w:line="240" w:lineRule="auto"/>
    </w:pPr>
  </w:style>
  <w:style w:type="paragraph" w:styleId="a9">
    <w:name w:val="header"/>
    <w:basedOn w:val="a"/>
    <w:link w:val="aa"/>
    <w:uiPriority w:val="99"/>
    <w:unhideWhenUsed/>
    <w:rsid w:val="005362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36201"/>
  </w:style>
  <w:style w:type="paragraph" w:styleId="ab">
    <w:name w:val="footer"/>
    <w:basedOn w:val="a"/>
    <w:link w:val="ac"/>
    <w:uiPriority w:val="99"/>
    <w:unhideWhenUsed/>
    <w:rsid w:val="005362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36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6095">
      <w:bodyDiv w:val="1"/>
      <w:marLeft w:val="0"/>
      <w:marRight w:val="0"/>
      <w:marTop w:val="0"/>
      <w:marBottom w:val="0"/>
      <w:divBdr>
        <w:top w:val="none" w:sz="0" w:space="0" w:color="auto"/>
        <w:left w:val="none" w:sz="0" w:space="0" w:color="auto"/>
        <w:bottom w:val="none" w:sz="0" w:space="0" w:color="auto"/>
        <w:right w:val="none" w:sz="0" w:space="0" w:color="auto"/>
      </w:divBdr>
    </w:div>
    <w:div w:id="570773540">
      <w:bodyDiv w:val="1"/>
      <w:marLeft w:val="0"/>
      <w:marRight w:val="0"/>
      <w:marTop w:val="0"/>
      <w:marBottom w:val="0"/>
      <w:divBdr>
        <w:top w:val="none" w:sz="0" w:space="0" w:color="auto"/>
        <w:left w:val="none" w:sz="0" w:space="0" w:color="auto"/>
        <w:bottom w:val="none" w:sz="0" w:space="0" w:color="auto"/>
        <w:right w:val="none" w:sz="0" w:space="0" w:color="auto"/>
      </w:divBdr>
    </w:div>
    <w:div w:id="1321884311">
      <w:bodyDiv w:val="1"/>
      <w:marLeft w:val="0"/>
      <w:marRight w:val="0"/>
      <w:marTop w:val="0"/>
      <w:marBottom w:val="0"/>
      <w:divBdr>
        <w:top w:val="none" w:sz="0" w:space="0" w:color="auto"/>
        <w:left w:val="none" w:sz="0" w:space="0" w:color="auto"/>
        <w:bottom w:val="none" w:sz="0" w:space="0" w:color="auto"/>
        <w:right w:val="none" w:sz="0" w:space="0" w:color="auto"/>
      </w:divBdr>
    </w:div>
    <w:div w:id="1711109394">
      <w:bodyDiv w:val="1"/>
      <w:marLeft w:val="0"/>
      <w:marRight w:val="0"/>
      <w:marTop w:val="0"/>
      <w:marBottom w:val="0"/>
      <w:divBdr>
        <w:top w:val="none" w:sz="0" w:space="0" w:color="auto"/>
        <w:left w:val="none" w:sz="0" w:space="0" w:color="auto"/>
        <w:bottom w:val="none" w:sz="0" w:space="0" w:color="auto"/>
        <w:right w:val="none" w:sz="0" w:space="0" w:color="auto"/>
      </w:divBdr>
    </w:div>
    <w:div w:id="1753500855">
      <w:bodyDiv w:val="1"/>
      <w:marLeft w:val="0"/>
      <w:marRight w:val="0"/>
      <w:marTop w:val="0"/>
      <w:marBottom w:val="0"/>
      <w:divBdr>
        <w:top w:val="none" w:sz="0" w:space="0" w:color="auto"/>
        <w:left w:val="none" w:sz="0" w:space="0" w:color="auto"/>
        <w:bottom w:val="none" w:sz="0" w:space="0" w:color="auto"/>
        <w:right w:val="none" w:sz="0" w:space="0" w:color="auto"/>
      </w:divBdr>
    </w:div>
    <w:div w:id="1978947432">
      <w:bodyDiv w:val="1"/>
      <w:marLeft w:val="0"/>
      <w:marRight w:val="0"/>
      <w:marTop w:val="0"/>
      <w:marBottom w:val="0"/>
      <w:divBdr>
        <w:top w:val="none" w:sz="0" w:space="0" w:color="auto"/>
        <w:left w:val="none" w:sz="0" w:space="0" w:color="auto"/>
        <w:bottom w:val="none" w:sz="0" w:space="0" w:color="auto"/>
        <w:right w:val="none" w:sz="0" w:space="0" w:color="auto"/>
      </w:divBdr>
      <w:divsChild>
        <w:div w:id="325549817">
          <w:marLeft w:val="150"/>
          <w:marRight w:val="150"/>
          <w:marTop w:val="0"/>
          <w:marBottom w:val="150"/>
          <w:divBdr>
            <w:top w:val="none" w:sz="0" w:space="0" w:color="auto"/>
            <w:left w:val="none" w:sz="0" w:space="0" w:color="auto"/>
            <w:bottom w:val="none" w:sz="0" w:space="0" w:color="auto"/>
            <w:right w:val="none" w:sz="0" w:space="0" w:color="auto"/>
          </w:divBdr>
          <w:divsChild>
            <w:div w:id="38171536">
              <w:marLeft w:val="0"/>
              <w:marRight w:val="0"/>
              <w:marTop w:val="0"/>
              <w:marBottom w:val="0"/>
              <w:divBdr>
                <w:top w:val="none" w:sz="0" w:space="0" w:color="auto"/>
                <w:left w:val="none" w:sz="0" w:space="0" w:color="auto"/>
                <w:bottom w:val="none" w:sz="0" w:space="0" w:color="auto"/>
                <w:right w:val="none" w:sz="0" w:space="0" w:color="auto"/>
              </w:divBdr>
              <w:divsChild>
                <w:div w:id="9101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imyr24.ru/left_menu/munitsipalnyy-zemelnyy-kontrol/npa/Post_Pravit_RF_16.04.2021%20%E2%84%96%20604%20(red_17.08.2022).docx" TargetMode="External"/><Relationship Id="rId18" Type="http://schemas.openxmlformats.org/officeDocument/2006/relationships/hyperlink" Target="https://taimyr24.ru/left_menu/municipal_control/doc/programma_prof_riskov_na_2022.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aimyr24.ru/left_menu/munitsipalnyy-zemelnyy-kontrol/Indikatory_riska_narush_trebov.docx" TargetMode="External"/><Relationship Id="rId7" Type="http://schemas.openxmlformats.org/officeDocument/2006/relationships/footnotes" Target="footnotes.xml"/><Relationship Id="rId12" Type="http://schemas.openxmlformats.org/officeDocument/2006/relationships/hyperlink" Target="https://taimyr24.ru/left_menu/munitsipalnyy-zemelnyy-kontrol/npa/Post_Pravit_RF_31.12.2020%20%E2%84%96%202428%20(red_14.09.2021).docx" TargetMode="External"/><Relationship Id="rId17" Type="http://schemas.openxmlformats.org/officeDocument/2006/relationships/hyperlink" Target="https://taimyr24.ru/left_menu/munitsipalnyy-zemelnyy-kontrol/npa/Resh_RSD_12-173_15.12.2021%20(red_28.04.2022).docx" TargetMode="External"/><Relationship Id="rId25" Type="http://schemas.openxmlformats.org/officeDocument/2006/relationships/hyperlink" Target="https://taimyr24.ru/left_menu/munitsipalnyy-zemelnyy-kontrol/npa/Resh_RSD_12-173_15.12.2021%20(red_28.04.2022).docx" TargetMode="External"/><Relationship Id="rId2" Type="http://schemas.openxmlformats.org/officeDocument/2006/relationships/numbering" Target="numbering.xml"/><Relationship Id="rId16" Type="http://schemas.openxmlformats.org/officeDocument/2006/relationships/hyperlink" Target="https://taimyr24.ru/left_menu/munitsipalnyy-zemelnyy-kontrol/npa/Post_Pravit_RF_10.03.2022%20%E2%84%96%20336(red_29.12.2022).docx" TargetMode="External"/><Relationship Id="rId20" Type="http://schemas.openxmlformats.org/officeDocument/2006/relationships/hyperlink" Target="https://taimyr24.ru/left_menu/munitsipalnyy-zemelnyy-kontrol/Perech_sved_zapros_kontr_organ.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imyr24.ru/left_menu/munitsipalnyy-zemelnyy-kontrol/npa/FZ_31.07.2020%20N%20248-%D0%A4%D0%97%20(red_05.12.2022).docx" TargetMode="External"/><Relationship Id="rId24" Type="http://schemas.openxmlformats.org/officeDocument/2006/relationships/hyperlink" Target="https://taimyr24.ru/left_menu/munitsipalnyy-zemelnyy-kontrol/Forma_proveroch_listov.docx" TargetMode="External"/><Relationship Id="rId5" Type="http://schemas.openxmlformats.org/officeDocument/2006/relationships/settings" Target="settings.xml"/><Relationship Id="rId15" Type="http://schemas.openxmlformats.org/officeDocument/2006/relationships/hyperlink" Target="https://taimyr24.ru/left_menu/munitsipalnyy-zemelnyy-kontrol/npa/Post_Pravit_RF_24.11.2021%20%E2%84%96%202019.docx" TargetMode="External"/><Relationship Id="rId23" Type="http://schemas.openxmlformats.org/officeDocument/2006/relationships/hyperlink" Target="https://taimyr24.ru/left_menu/munitsipalnyy-zemelnyy-kontrol/npa/NPA_soderzh_obyaz_trebovaniy.docx" TargetMode="External"/><Relationship Id="rId10" Type="http://schemas.openxmlformats.org/officeDocument/2006/relationships/hyperlink" Target="https://taimyr24.ru/left_menu/munitsipalnyy-zemelnyy-kontrol/npa/FZ_06.10.2003%20N%20131-FZ%20(red_14.07.2022).docx" TargetMode="External"/><Relationship Id="rId19" Type="http://schemas.openxmlformats.org/officeDocument/2006/relationships/hyperlink" Target="http://taimyr24.ru/left_menu/munitsipalnyy-zemelnyy-kontrol/npa/" TargetMode="External"/><Relationship Id="rId4" Type="http://schemas.microsoft.com/office/2007/relationships/stylesWithEffects" Target="stylesWithEffects.xml"/><Relationship Id="rId9" Type="http://schemas.openxmlformats.org/officeDocument/2006/relationships/hyperlink" Target="https://taimyr24.ru/left_menu/munitsipalnyy-zemelnyy-kontrol/npa/Zemel_kodeks_RF_red_05.12.2022.docx" TargetMode="External"/><Relationship Id="rId14" Type="http://schemas.openxmlformats.org/officeDocument/2006/relationships/hyperlink" Target="https://taimyr24.ru/left_menu/munitsipalnyy-zemelnyy-kontrol/npa/Post_Pravit_RF_27.10.2021%201844(red_30.04.2022).docx" TargetMode="External"/><Relationship Id="rId22" Type="http://schemas.openxmlformats.org/officeDocument/2006/relationships/hyperlink" Target="https://taimyr24.ru/left_menu/munitsipalnyy-zemelnyy-kontrol/npa/NPA_soderzh_obyaz_trebovaniy.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BE824-C9C8-4182-B600-E181C031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3007</Words>
  <Characters>17143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Бушуева Лариса Геннадьевна</dc:creator>
  <cp:lastModifiedBy>Бушуева Лариса Геннадьевна</cp:lastModifiedBy>
  <cp:revision>2</cp:revision>
  <cp:lastPrinted>2023-03-14T10:44:00Z</cp:lastPrinted>
  <dcterms:created xsi:type="dcterms:W3CDTF">2023-03-16T03:57:00Z</dcterms:created>
  <dcterms:modified xsi:type="dcterms:W3CDTF">2023-03-16T03:57:00Z</dcterms:modified>
</cp:coreProperties>
</file>