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F313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ЗАКОН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КРАСНОЯРСКОГО КРАЯ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 НАДЕЛЕНИИ ОРГАНОВ МЕСТНОГО САМОУПРАВЛЕНИЯ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МУНИЦИПАЛЬНЫХ РАЙОНОВ, МУНИЦИПАЛЬНЫХ ОКРУГОВ И ГОРОДСКИХ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ОКРУГОВ КРАЯ ГОСУДАРСТВЕННЫМИ ПОЛНОМОЧИЯМИ ПО СОЗДАНИЮ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И ОБЕСПЕЧЕНИЮ ДЕЯТЕЛЬНОСТИ КОМИССИЙ ПО ДЕЛАМ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НЕСОВЕРШЕННОЛЕТНИХ И ЗАЩИТЕ ИХ ПРАВ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bookmarkStart w:id="1" w:name="Par27"/>
      <w:bookmarkEnd w:id="1"/>
      <w:r>
        <w:rPr>
          <w:rFonts w:ascii="Arial" w:hAnsi="Arial" w:cs="Arial"/>
          <w:b/>
          <w:bCs/>
          <w:sz w:val="18"/>
          <w:szCs w:val="18"/>
        </w:rPr>
        <w:t>Статья 1. Государственные полномочия, которыми наделяются органы местного самоуправления муниципальных районов, муниципальных округов и городских округов края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18.03.2021 N 11-4848)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Наделить на неограниченный срок исполнительно-распорядительные органы местного самоуправления муниципальных районов, муниципальных округов и городских округов края (далее - органы местного самоуправления) государственными полномочиями по созданию и обеспечению деятельности комиссий по делам несовершеннолетних и защите их прав (далее - государственные полномочия), включающими в себя: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18.03.2021 N 11-4848)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1) создание комиссий по делам несовершеннолетних и защите их прав (далее - комиссии) исходя из расчета, предусмотренного </w:t>
      </w:r>
      <w:hyperlink r:id="rId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пунктом 3 статьи 6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Закона края от 31 октября 2002 года N 4-608 "О системе профилактики безнадзорности и правонарушений несовершеннолетних";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07.07.2016 N 10-4810)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2) определение персонального состава комиссий;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3) установление количества специалистов, обеспечивающих деятельность комиссий, исходя из расчета, предусмотренного </w:t>
      </w:r>
      <w:hyperlink r:id="rId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пунктом 7 статьи 8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Закона края от 31 октября 2002 года N 4-608 "О системе профилактики безнадзорности и правонарушений несовершеннолетних";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17.03.2022 N 3-530)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4) обеспечение деятельности комиссий, направленной на реализацию действующего законодательства в сфере профилактики безнадзорности и правонарушений несовершеннолетних.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2. Финансовое обеспечение государственных полномочий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На осуществление переданных настоящим Законом государственных полномочий местным бюджетам предоставляются субвенции из краевого бюджета.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1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06.03.2014 N 6-2117)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Общий объем субвенций на осуществление органами местного самоуправления государственных полномочий определяется в соответствии с </w:t>
      </w:r>
      <w:hyperlink w:anchor="Par13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Порядком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определения общего объема субвенций согласно приложению к настоящему Закону и утверждается законом края о краевом бюджете.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18.12.2008 </w:t>
      </w:r>
      <w:hyperlink r:id="rId1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7-2686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09.12.2010 </w:t>
      </w:r>
      <w:hyperlink r:id="rId1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11-5432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19.12.2019 </w:t>
      </w:r>
      <w:hyperlink r:id="rId1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8-3508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Показателем (критерием) распределения между муниципальными образованиями края общего объема субвенций на осуществление органами местного самоуправления государственных полномочий является численность несовершеннолетних в муниципальном районе, муниципальном округе или городском округе края.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(абзац введен </w:t>
      </w:r>
      <w:hyperlink r:id="rId1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19.12.2019 N 8-3508; в ред. </w:t>
      </w:r>
      <w:hyperlink r:id="rId1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18.03.2021 N 11-4848)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3. Права и обязанности исполнительных органов государственной власти Красноярского края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Уполномоченные исполнительные органы государственной власти Красноярского края (далее - уполномоченные органы исполнительной власти края) в пределах своей компетенции: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своевременно предоставляют местным бюджетам субвенции из краевого бюджета на осуществление государственных полномочий, указанных в </w:t>
      </w:r>
      <w:hyperlink w:anchor="Par2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статье 1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настоящего Закона, в объеме, утвержденном законом края о краевом бюджете;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18.12.2008 </w:t>
      </w:r>
      <w:hyperlink r:id="rId1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7-2686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09.12.2010 </w:t>
      </w:r>
      <w:hyperlink r:id="rId1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11-5432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06.03.2014 </w:t>
      </w:r>
      <w:hyperlink r:id="rId1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6-2117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осуществляют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контроль за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исполнением органами местного самоуправления государственных полномочий, а также за использованием предоставленных на эти цели субвенций;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взыскивают в установленном порядке использованные не по целевому назначению средства, предоставленные на осуществление государственных полномочий;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издают обязательные для исполнения нормативные правовые акты по вопросам осуществления органами местного самоуправления государственных полномочий и осуществляют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контроль за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их исполнением;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устанавливают сроки и </w:t>
      </w:r>
      <w:hyperlink r:id="rId2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формы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отчетов органов местного самоуправления по осуществлению государственных полномочий;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09.12.2010 N 11-5432)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запрашивают у органов местного самоуправления документы и отчеты, связанные с осуществлением государственных полномочий;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09.12.2010 N 11-5432)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координируют деятельность органов местного самоуправления по осуществлению государственных полномочий;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вправе вносить предложения по совершенствованию деятельности органов местного самоуправления по осуществлению государственных полномочий;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2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09.12.2010 N 11-5432)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оказывают методическую и консультативную помощь органам местного самоуправления в осуществлении государственных полномочий;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абзац исключен. - </w:t>
      </w:r>
      <w:hyperlink r:id="rId2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09.12.2010 N 11-5432;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дают обязательные для исполнения письменные предписания по устранению нарушений требований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полномочий, допущенных органами местного самоуправления или должностными лицами органов местного самоуправления.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(абзац введен </w:t>
      </w:r>
      <w:hyperlink r:id="rId2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19.03.2015 N 8-3273)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4. Права и обязанности органов местного самоуправления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Органы местного самоуправления при осуществлении государственных полномочий: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осуществляют государственные полномочия надлежащим образом в соответствии с законодательством Российской Федерации, а также настоящим Законом;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получают субвенции из краевого бюджета на осуществление государственных полномочий, указанных в </w:t>
      </w:r>
      <w:hyperlink w:anchor="Par2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статье 1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настоящего Закона, в объеме, утвержденном законом края о краевом бюджете;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18.12.2008 </w:t>
      </w:r>
      <w:hyperlink r:id="rId2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7-2686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09.12.2010 </w:t>
      </w:r>
      <w:hyperlink r:id="rId2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11-5432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06.03.2014 </w:t>
      </w:r>
      <w:hyperlink r:id="rId2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6-2117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используют по целевому назначению предоставленные из краевого бюджета средства субвенций;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представляют документы и отчеты, связанные с осуществлением органами местного самоуправления государственных полномочий, а также отчеты об использовании средств, предоставленных из краевого бюджета на осуществление государственных полномочий;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09.12.2010 </w:t>
      </w:r>
      <w:hyperlink r:id="rId2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11-5432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06.03.2014 </w:t>
      </w:r>
      <w:hyperlink r:id="rId3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6-2117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абзац утратил силу. - </w:t>
      </w:r>
      <w:hyperlink r:id="rId3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06.03.2014 N 6-2117;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вправе дополнительно использовать собственные финансовые средства для осуществления государственных полномочий в случаях и порядке, предусмотренных уставом муниципального района, муниципального округа или городского округа;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09.12.2010 </w:t>
      </w:r>
      <w:hyperlink r:id="rId3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11-5432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18.03.2021 </w:t>
      </w:r>
      <w:hyperlink r:id="rId3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11-4848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издают муниципальные правовые акты по вопросам осуществления государственных полномочий;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исполняют письменные предписания уполномоченных органов исполнительной власти края по устранению нарушений требований законодательства Российской Федерации по вопросам осуществления органами местного самоуправления государственных полномочий;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вправе обжаловать в судебном порядке письменные предписания уполномоченных органов исполнительной власти края по устранению выявленных нарушений требований законодательства Российской Федерации по вопросам осуществления органами местного самоуправления государственных полномочий;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3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09.12.2010 N 11-5432)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обеспечивают условия для беспрепятственного проведения уполномоченными органами исполнительной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власти края проверок осуществления государственных полномочий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и использования предоставленных субвенций;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получают разъяснения от уполномоченных органов исполнительной власти края по вопросам осуществления государственных полномочий;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 случае неиспользования до 31 декабря текущего финансового года, а также в случае прекращения осуществления государственных полномочий возвращают неиспользованные средства субвенций в краевой бюджет;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3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09.12.2010 N 11-5432)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абзац исключен. - </w:t>
      </w:r>
      <w:hyperlink r:id="rId3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09.12.2010 N 11-5432.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Статья 5.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Контроль за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исполнением государственных полномочий, переданных органам местного самоуправления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Контроль за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исполнением органами местного самоуправления переданных государственных полномочий осуществляет Правительство края путем проведения проверок, запросов отчетов, документов и информации, связанных с осуществлением переданных государственных полномочий. Периодичность, сроки и </w:t>
      </w:r>
      <w:hyperlink r:id="rId3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формы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проведения проверок устанавливаются Правительством края.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(п. 1 в ред. </w:t>
      </w:r>
      <w:hyperlink r:id="rId3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19.03.2015 N 8-3273)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Контроль за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использованием органами местного самоуправления финансовых средств, предоставленных для осуществления государственных полномочий, осуществляют служба финансово-экономического контроля и контроля в сфере закупок Красноярского края и Счетная палата Красноярского края в порядке, установленном действующим законодательством.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(п. 2 в ред. </w:t>
      </w:r>
      <w:hyperlink r:id="rId3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06.03.2014 N 6-2117)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 Утратил силу. - </w:t>
      </w:r>
      <w:hyperlink r:id="rId4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06.03.2014 N 6-2117.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6. Порядок отчетности органов местного самоуправления об осуществлении государственных полномочий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4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19.03.2015 N 8-3273)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Органы местного самоуправления представляют в Правительство края отчеты, документы и необходимую информацию об осуществлении государственных полномочий по формам и в сроки, установленные Правительством края.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Органы местного самоуправления представляют в уполномоченный орган исполнительной власти края в сфере финансов отчеты об использовании средств субвенций, предоставленных из краевого бюджета на осуществление государственных полномочий, по </w:t>
      </w:r>
      <w:hyperlink r:id="rId4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формам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и в сроки, установленные уполномоченным органом исполнительной власти края в сфере финансов.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7. Условия и порядок прекращения осуществления органами местного самоуправления государственных полномочий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Осуществление государственных полномочий прекращается законом края.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Условиями прекращения осуществления государственных полномочий могут быть: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а) вступление в силу федерального закона, в связи с которым реализация государственных полномочий становится невозможной;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4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06.03.2014 N 6-2117)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б) неосуществление, ненадлежащее осуществление или невозможность осуществления органами местного самоуправления государственных полномочий;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в) утратил силу. - </w:t>
      </w:r>
      <w:hyperlink r:id="rId4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19.03.2015 N 8-3273;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г) - д) утратили силу. - </w:t>
      </w:r>
      <w:hyperlink r:id="rId4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09.12.2010 N 11-5432.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Статья 8. Вступление в силу настоящего Закона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Настоящий Закон вступает в силу с 1 января 2007 года, но не ранее дня, следующего за днем его официального опубликования в "Краевом вестнике" - приложении к газете "Вечерний Красноярск".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18.12.2008 </w:t>
      </w:r>
      <w:hyperlink r:id="rId4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7-2686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09.12.2010 </w:t>
      </w:r>
      <w:hyperlink r:id="rId4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11-5432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24.12.2015 </w:t>
      </w:r>
      <w:hyperlink r:id="rId4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9-4074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Губернатор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Красноярского края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А.Г.ХЛОПОНИН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28.12.2006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Приложение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к Закону Красноярского края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от 26 декабря 2006 г. N 21-5589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bookmarkStart w:id="2" w:name="Par132"/>
      <w:bookmarkEnd w:id="2"/>
      <w:r>
        <w:rPr>
          <w:rFonts w:ascii="Arial" w:hAnsi="Arial" w:cs="Arial"/>
          <w:b/>
          <w:bCs/>
          <w:sz w:val="18"/>
          <w:szCs w:val="18"/>
        </w:rPr>
        <w:t>ПОРЯДОК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ОПРЕДЕЛЕНИЯ ОБЩЕГО ОБЪЕМА СУБВЕНЦИЙ НА ОСУЩЕСТВЛЕНИЕ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ОРГАНАМИ МЕСТНОГО САМОУПРАВЛЕНИЯ МУНИЦИПАЛЬНЫХ РАЙОНОВ,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МУНИЦИПАЛЬНЫХ ОКРУГОВ И ГОРОДСКИХ ОКРУГОВ КРАЯ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ГОСУДАРСТВЕННЫХ ПОЛНОМОЧИЙ ПО СОЗДАНИЮ И ОБЕСПЕЧЕНИЮ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ДЕЯТЕЛЬНОСТИ КОМИССИЙ ПО ДЕЛАМ НЕСОВЕРШЕННОЛЕТНИХ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И ЗАЩИТЕ ИХ ПРАВ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D5C7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>Список изменяющих документов</w:t>
            </w:r>
          </w:p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(в ред. Законов Красноярского края от 09.12.2010 </w:t>
            </w:r>
            <w:hyperlink r:id="rId49" w:history="1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N 11-5432</w:t>
              </w:r>
            </w:hyperlink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>,</w:t>
            </w:r>
            <w:proofErr w:type="gramEnd"/>
          </w:p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от 10.11.2011 </w:t>
            </w:r>
            <w:hyperlink r:id="rId50" w:history="1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N 13-6371</w:t>
              </w:r>
            </w:hyperlink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, от 19.03.2015 </w:t>
            </w:r>
            <w:hyperlink r:id="rId51" w:history="1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N 8-3273</w:t>
              </w:r>
            </w:hyperlink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, от 11.10.2018 </w:t>
            </w:r>
            <w:hyperlink r:id="rId52" w:history="1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N 6-1956</w:t>
              </w:r>
            </w:hyperlink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>,</w:t>
            </w:r>
          </w:p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от 21.03.2019 </w:t>
            </w:r>
            <w:hyperlink r:id="rId53" w:history="1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N 7-2585</w:t>
              </w:r>
            </w:hyperlink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, от 19.12.2019 </w:t>
            </w:r>
            <w:hyperlink r:id="rId54" w:history="1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N 8-3508</w:t>
              </w:r>
            </w:hyperlink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, от 18.03.2021 </w:t>
            </w:r>
            <w:hyperlink r:id="rId55" w:history="1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N 11-4848</w:t>
              </w:r>
            </w:hyperlink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>,</w:t>
            </w:r>
          </w:p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от 23.12.2021 </w:t>
            </w:r>
            <w:hyperlink r:id="rId56" w:history="1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N 2-360</w:t>
              </w:r>
            </w:hyperlink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, от 17.03.2022 </w:t>
            </w:r>
            <w:hyperlink r:id="rId57" w:history="1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N 3-530</w:t>
              </w:r>
            </w:hyperlink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, от 21.04.2022 </w:t>
            </w:r>
            <w:hyperlink r:id="rId58" w:history="1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N 3-717</w:t>
              </w:r>
            </w:hyperlink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>,</w:t>
            </w:r>
          </w:p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с изм., </w:t>
            </w:r>
            <w:proofErr w:type="gramStart"/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>внесенными</w:t>
            </w:r>
            <w:proofErr w:type="gramEnd"/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 </w:t>
            </w:r>
            <w:hyperlink r:id="rId59" w:history="1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Законом</w:t>
              </w:r>
            </w:hyperlink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 Красноярского края от 01.12.2014 N 7-2873)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</w:pPr>
          </w:p>
        </w:tc>
      </w:tr>
    </w:tbl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Общий объем субвенций бюджетам муниципальных районов, муниципальных округов и городских округов края рассчитывается по формуле: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6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18.03.2021 N 11-4848)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position w:val="-17"/>
          <w:sz w:val="18"/>
          <w:szCs w:val="18"/>
          <w:lang w:eastAsia="ru-RU"/>
        </w:rPr>
        <w:drawing>
          <wp:inline distT="0" distB="0" distL="0" distR="0">
            <wp:extent cx="1175385" cy="33274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где: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position w:val="-10"/>
          <w:sz w:val="18"/>
          <w:szCs w:val="18"/>
          <w:lang w:eastAsia="ru-RU"/>
        </w:rPr>
        <w:drawing>
          <wp:inline distT="0" distB="0" distL="0" distR="0">
            <wp:extent cx="160020" cy="2495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t xml:space="preserve"> - общий объем субвенций бюджетам муниципальных районов, муниципальных округов и городских округов края;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6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18.03.2021 N 11-4848)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position w:val="-13"/>
          <w:sz w:val="18"/>
          <w:szCs w:val="18"/>
          <w:lang w:eastAsia="ru-RU"/>
        </w:rPr>
        <w:drawing>
          <wp:inline distT="0" distB="0" distL="0" distR="0">
            <wp:extent cx="160020" cy="2908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t xml:space="preserve"> - объем субвенции бюджету i-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го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муниципального района, муниципального округа или городского округа на осуществление государственных полномочий по созданию и обеспечению деятельности комиссий по делам несовершеннолетних и защите их прав.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6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18.03.2021 N 11-4848)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position w:val="-13"/>
          <w:sz w:val="18"/>
          <w:szCs w:val="18"/>
          <w:lang w:eastAsia="ru-RU"/>
        </w:rPr>
        <w:drawing>
          <wp:inline distT="0" distB="0" distL="0" distR="0">
            <wp:extent cx="1062990" cy="28511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6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18.03.2021 N 11-4848)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где: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Z</w:t>
      </w:r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- годовой фонд оплаты труда специалистов, обеспечивающих деятельность комиссий, с учетом начислений в i-м муниципальном районе, муниципальном округе или городском округе;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18.03.2021 </w:t>
      </w:r>
      <w:hyperlink r:id="rId6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11-4848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17.03.2022 </w:t>
      </w:r>
      <w:hyperlink r:id="rId6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3-530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- материальные затраты для комиссий по делам несовершеннолетних и защите их прав в i-м муниципальном районе, муниципальном округе или городском округе.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7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18.03.2021 N 11-4848)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P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8D5C75">
        <w:rPr>
          <w:rFonts w:ascii="Arial" w:hAnsi="Arial" w:cs="Arial"/>
          <w:b/>
          <w:bCs/>
          <w:sz w:val="18"/>
          <w:szCs w:val="18"/>
          <w:lang w:val="en-US"/>
        </w:rPr>
        <w:t xml:space="preserve">3. </w:t>
      </w:r>
      <w:proofErr w:type="spellStart"/>
      <w:r w:rsidRPr="008D5C75">
        <w:rPr>
          <w:rFonts w:ascii="Arial" w:hAnsi="Arial" w:cs="Arial"/>
          <w:b/>
          <w:bCs/>
          <w:sz w:val="18"/>
          <w:szCs w:val="18"/>
          <w:lang w:val="en-US"/>
        </w:rPr>
        <w:t>Z</w:t>
      </w:r>
      <w:r w:rsidRPr="008D5C75">
        <w:rPr>
          <w:rFonts w:ascii="Arial" w:hAnsi="Arial" w:cs="Arial"/>
          <w:b/>
          <w:bCs/>
          <w:sz w:val="18"/>
          <w:szCs w:val="18"/>
          <w:vertAlign w:val="subscript"/>
          <w:lang w:val="en-US"/>
        </w:rPr>
        <w:t>i</w:t>
      </w:r>
      <w:proofErr w:type="spellEnd"/>
      <w:r w:rsidRPr="008D5C75">
        <w:rPr>
          <w:rFonts w:ascii="Arial" w:hAnsi="Arial" w:cs="Arial"/>
          <w:b/>
          <w:bCs/>
          <w:sz w:val="18"/>
          <w:szCs w:val="18"/>
          <w:lang w:val="en-US"/>
        </w:rPr>
        <w:t xml:space="preserve"> = </w:t>
      </w:r>
      <w:r>
        <w:rPr>
          <w:rFonts w:ascii="Arial" w:hAnsi="Arial" w:cs="Arial"/>
          <w:b/>
          <w:bCs/>
          <w:sz w:val="18"/>
          <w:szCs w:val="18"/>
        </w:rPr>
        <w:t>ДО</w:t>
      </w:r>
      <w:proofErr w:type="spellStart"/>
      <w:r w:rsidRPr="008D5C75">
        <w:rPr>
          <w:rFonts w:ascii="Arial" w:hAnsi="Arial" w:cs="Arial"/>
          <w:b/>
          <w:bCs/>
          <w:sz w:val="18"/>
          <w:szCs w:val="18"/>
          <w:vertAlign w:val="subscript"/>
          <w:lang w:val="en-US"/>
        </w:rPr>
        <w:t>i</w:t>
      </w:r>
      <w:proofErr w:type="spellEnd"/>
      <w:r w:rsidRPr="008D5C75">
        <w:rPr>
          <w:rFonts w:ascii="Arial" w:hAnsi="Arial" w:cs="Arial"/>
          <w:b/>
          <w:bCs/>
          <w:sz w:val="18"/>
          <w:szCs w:val="18"/>
          <w:lang w:val="en-US"/>
        </w:rPr>
        <w:t xml:space="preserve"> x P</w:t>
      </w:r>
      <w:r w:rsidRPr="008D5C75">
        <w:rPr>
          <w:rFonts w:ascii="Arial" w:hAnsi="Arial" w:cs="Arial"/>
          <w:b/>
          <w:bCs/>
          <w:sz w:val="18"/>
          <w:szCs w:val="18"/>
          <w:vertAlign w:val="subscript"/>
          <w:lang w:val="en-US"/>
        </w:rPr>
        <w:t>i</w:t>
      </w:r>
      <w:r w:rsidRPr="008D5C75">
        <w:rPr>
          <w:rFonts w:ascii="Arial" w:hAnsi="Arial" w:cs="Arial"/>
          <w:b/>
          <w:bCs/>
          <w:sz w:val="18"/>
          <w:szCs w:val="18"/>
          <w:lang w:val="en-US"/>
        </w:rPr>
        <w:t xml:space="preserve"> x Q x K</w:t>
      </w:r>
      <w:r w:rsidRPr="008D5C75">
        <w:rPr>
          <w:rFonts w:ascii="Arial" w:hAnsi="Arial" w:cs="Arial"/>
          <w:b/>
          <w:bCs/>
          <w:sz w:val="18"/>
          <w:szCs w:val="18"/>
          <w:vertAlign w:val="subscript"/>
          <w:lang w:val="en-US"/>
        </w:rPr>
        <w:t>i</w:t>
      </w:r>
      <w:r w:rsidRPr="008D5C75">
        <w:rPr>
          <w:rFonts w:ascii="Arial" w:hAnsi="Arial" w:cs="Arial"/>
          <w:b/>
          <w:bCs/>
          <w:sz w:val="18"/>
          <w:szCs w:val="18"/>
          <w:lang w:val="en-US"/>
        </w:rPr>
        <w:t xml:space="preserve"> x N</w:t>
      </w:r>
      <w:r w:rsidRPr="008D5C75">
        <w:rPr>
          <w:rFonts w:ascii="Arial" w:hAnsi="Arial" w:cs="Arial"/>
          <w:b/>
          <w:bCs/>
          <w:sz w:val="18"/>
          <w:szCs w:val="18"/>
          <w:vertAlign w:val="subscript"/>
          <w:lang w:val="en-US"/>
        </w:rPr>
        <w:t>i</w:t>
      </w:r>
      <w:r w:rsidRPr="008D5C75">
        <w:rPr>
          <w:rFonts w:ascii="Arial" w:hAnsi="Arial" w:cs="Arial"/>
          <w:b/>
          <w:bCs/>
          <w:sz w:val="18"/>
          <w:szCs w:val="18"/>
          <w:lang w:val="en-US"/>
        </w:rPr>
        <w:t xml:space="preserve"> x E + </w:t>
      </w:r>
      <w:proofErr w:type="spellStart"/>
      <w:r w:rsidRPr="008D5C75">
        <w:rPr>
          <w:rFonts w:ascii="Arial" w:hAnsi="Arial" w:cs="Arial"/>
          <w:b/>
          <w:bCs/>
          <w:sz w:val="18"/>
          <w:szCs w:val="18"/>
          <w:lang w:val="en-US"/>
        </w:rPr>
        <w:t>Rk</w:t>
      </w:r>
      <w:r w:rsidRPr="008D5C75">
        <w:rPr>
          <w:rFonts w:ascii="Arial" w:hAnsi="Arial" w:cs="Arial"/>
          <w:b/>
          <w:bCs/>
          <w:sz w:val="18"/>
          <w:szCs w:val="18"/>
          <w:vertAlign w:val="subscript"/>
          <w:lang w:val="en-US"/>
        </w:rPr>
        <w:t>i</w:t>
      </w:r>
      <w:proofErr w:type="spellEnd"/>
      <w:r w:rsidRPr="008D5C75">
        <w:rPr>
          <w:rFonts w:ascii="Arial" w:hAnsi="Arial" w:cs="Arial"/>
          <w:b/>
          <w:bCs/>
          <w:sz w:val="18"/>
          <w:szCs w:val="18"/>
          <w:lang w:val="en-US"/>
        </w:rPr>
        <w:t>, (3)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7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21.04.2022 N 3-717)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где: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ДО</w:t>
      </w:r>
      <w:proofErr w:type="gramStart"/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- предельное значение размера должностного оклада по должности "ведущий специалист" i-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го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муниципального района, муниципального округа или городского округа в среднем на планируемый финансовый год, кроме г. Красноярска: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(в ред. </w:t>
      </w:r>
      <w:hyperlink r:id="rId7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18.03.2021 N 11-4848)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для г. Красноярска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ДО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i</w:t>
      </w:r>
      <w:proofErr w:type="spellEnd"/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применяется с учетом коэффициента 1,075;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- количество должностных окладов в год на одного муниципального служащего i-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го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муниципального района, муниципального округа или городского округа, предусматриваемых при формировании фонда оплаты труда: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7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18.03.2021 N 11-4848)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для г. Красноярска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= 70,9;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для г. Норильска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= 64,1, с 1 апреля 2019 года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= 95,3;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7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21.03.2019 N 7-2585)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для г. Ачинска, г. Канска, г.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Лесосибирска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г. Минусинска, г. Железногорска, г. Зеленогорска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= 62,4;</w:t>
      </w:r>
      <w:proofErr w:type="gramEnd"/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для г. Дивногорска, г. Назарово, г. Сосновоборска, г. Шарыпово, Березовского,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Богучанского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Емельяновского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Курагинского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Нижнеингашского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Рыбинского,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Ужурского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Шушенского районов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= 58,9;</w:t>
      </w:r>
      <w:proofErr w:type="gramEnd"/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для Таймырского Долгано-Ненецкого муниципального района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= (58,9 x 3 + 62,5 x 9) / 12 в 2010 году,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= 62,5 в 2011 году,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= 76,3 с 1 сентября 2018 года;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7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11.10.2018 N 6-1956)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для остальных муниципальных районов, муниципальных округов и городских округов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= 57,2;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7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18.03.2021 N 11-4848)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Q - коэффициент, учитывающий увеличение фонда оплаты труда для выплаты премий, Q = 1,1.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(абзац введен </w:t>
      </w:r>
      <w:hyperlink r:id="rId7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21.04.2022 N 3-717)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Объем средств, предусматриваемый для выплаты премий, не может быть использован на иные цели;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(абзац введен </w:t>
      </w:r>
      <w:hyperlink r:id="rId7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21.04.2022 N 3-717)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-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- численность специалистов, обеспечивающих деятельность комиссий, в i-м муниципальном районе, муниципальном округе или городском округе, определенная в соответствии с </w:t>
      </w:r>
      <w:hyperlink r:id="rId7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края от 31 октября 2002 года N 4-608 "О системе профилактики безнадзорности и правонарушений несовершеннолетних" на основании данных Управления Федеральной службы государственной статистики по Красноярскому краю, Республике Хакасия и Республике Тыва о численности несовершеннолетних в i-м муниципальном районе, муниципальном округе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или городском округе по состоянию на 1 января года, предшествующего планируемому;</w:t>
      </w:r>
      <w:proofErr w:type="gramEnd"/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19.03.2015 </w:t>
      </w:r>
      <w:hyperlink r:id="rId80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8-3273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19.12.2019 </w:t>
      </w:r>
      <w:hyperlink r:id="rId81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8-3508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18.03.2021 </w:t>
      </w:r>
      <w:hyperlink r:id="rId8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11-4848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17.03.2022 </w:t>
      </w:r>
      <w:hyperlink r:id="rId8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3-530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 - коэффициент, учитывающий уплату страховых взносов на обязательное социальное страхование, в том числе взноса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D5C7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>Абз</w:t>
            </w:r>
            <w:proofErr w:type="spellEnd"/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. 15 п. 3, </w:t>
            </w:r>
            <w:proofErr w:type="gramStart"/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>введенный</w:t>
            </w:r>
            <w:proofErr w:type="gramEnd"/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 </w:t>
            </w:r>
            <w:hyperlink r:id="rId84" w:history="1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Законом</w:t>
              </w:r>
            </w:hyperlink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 Красноярского края от 23.12.2021 N 2-360, </w:t>
            </w:r>
            <w:hyperlink r:id="rId85" w:history="1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действует</w:t>
              </w:r>
            </w:hyperlink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 до 31.12.2024.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</w:pPr>
          </w:p>
        </w:tc>
      </w:tr>
    </w:tbl>
    <w:p w:rsidR="008D5C75" w:rsidRDefault="008D5C75" w:rsidP="008D5C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Rk</w:t>
      </w:r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- объем средств на финансовое обеспечение расходов в случае выплаты компенсации за неиспользованный отпуск при увольнении в связи с истечением срока действия трудового договора работников, принятых на условиях срочного трудового договора на период нахождения основных работников в отпуске по уходу за ребенком.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(абзац введен </w:t>
      </w:r>
      <w:hyperlink r:id="rId8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23.12.2021 N 2-360)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D5C7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>Абз</w:t>
            </w:r>
            <w:proofErr w:type="spellEnd"/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. 16 п. 3, </w:t>
            </w:r>
            <w:proofErr w:type="gramStart"/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>введенный</w:t>
            </w:r>
            <w:proofErr w:type="gramEnd"/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 </w:t>
            </w:r>
            <w:hyperlink r:id="rId87" w:history="1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Законом</w:t>
              </w:r>
            </w:hyperlink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 Красноярского края от 23.12.2021 N 2-360, </w:t>
            </w:r>
            <w:hyperlink r:id="rId88" w:history="1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действует</w:t>
              </w:r>
            </w:hyperlink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 до 31.12.2024.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</w:pPr>
          </w:p>
        </w:tc>
      </w:tr>
    </w:tbl>
    <w:p w:rsidR="008D5C75" w:rsidRDefault="008D5C75" w:rsidP="008D5C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При определении объема субвенции на очередной финансовый год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Rk</w:t>
      </w:r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принимается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равным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0.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(абзац введен </w:t>
      </w:r>
      <w:hyperlink r:id="rId8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23.12.2021 N 2-360)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D5C7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>Абз</w:t>
            </w:r>
            <w:proofErr w:type="spellEnd"/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. 17 п. 3, </w:t>
            </w:r>
            <w:proofErr w:type="gramStart"/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>введенный</w:t>
            </w:r>
            <w:proofErr w:type="gramEnd"/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 </w:t>
            </w:r>
            <w:hyperlink r:id="rId90" w:history="1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Законом</w:t>
              </w:r>
            </w:hyperlink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 Красноярского края от 23.12.2021 N 2-360, </w:t>
            </w:r>
            <w:hyperlink r:id="rId91" w:history="1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действует</w:t>
              </w:r>
            </w:hyperlink>
            <w:r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  <w:t xml:space="preserve"> до 31.12.2024.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C75" w:rsidRDefault="008D5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  <w:sz w:val="18"/>
                <w:szCs w:val="18"/>
              </w:rPr>
            </w:pPr>
          </w:p>
        </w:tc>
      </w:tr>
    </w:tbl>
    <w:p w:rsidR="008D5C75" w:rsidRDefault="008D5C75" w:rsidP="008D5C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Объем субвенции подлежит уточнению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 случае выплаты компенсации за неиспользованный отпуск при увольнении в связи с истечением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срока действия трудового договора работников, принятых на условиях срочного трудового договора на период нахождения основных работников в отпуске по уходу за ребенком.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(абзац введен </w:t>
      </w:r>
      <w:hyperlink r:id="rId92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Законом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23.12.2021 N 2-360)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P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8D5C75">
        <w:rPr>
          <w:rFonts w:ascii="Arial" w:hAnsi="Arial" w:cs="Arial"/>
          <w:b/>
          <w:bCs/>
          <w:sz w:val="18"/>
          <w:szCs w:val="18"/>
          <w:lang w:val="en-US"/>
        </w:rPr>
        <w:t xml:space="preserve">4. </w:t>
      </w:r>
      <w:proofErr w:type="spellStart"/>
      <w:r w:rsidRPr="008D5C75">
        <w:rPr>
          <w:rFonts w:ascii="Arial" w:hAnsi="Arial" w:cs="Arial"/>
          <w:b/>
          <w:bCs/>
          <w:sz w:val="18"/>
          <w:szCs w:val="18"/>
          <w:lang w:val="en-US"/>
        </w:rPr>
        <w:t>M</w:t>
      </w:r>
      <w:r w:rsidRPr="008D5C75">
        <w:rPr>
          <w:rFonts w:ascii="Arial" w:hAnsi="Arial" w:cs="Arial"/>
          <w:b/>
          <w:bCs/>
          <w:sz w:val="18"/>
          <w:szCs w:val="18"/>
          <w:vertAlign w:val="subscript"/>
          <w:lang w:val="en-US"/>
        </w:rPr>
        <w:t>i</w:t>
      </w:r>
      <w:proofErr w:type="spellEnd"/>
      <w:r w:rsidRPr="008D5C75">
        <w:rPr>
          <w:rFonts w:ascii="Arial" w:hAnsi="Arial" w:cs="Arial"/>
          <w:b/>
          <w:bCs/>
          <w:sz w:val="18"/>
          <w:szCs w:val="18"/>
          <w:lang w:val="en-US"/>
        </w:rPr>
        <w:t xml:space="preserve"> = (A x X</w:t>
      </w:r>
      <w:r w:rsidRPr="008D5C75">
        <w:rPr>
          <w:rFonts w:ascii="Arial" w:hAnsi="Arial" w:cs="Arial"/>
          <w:b/>
          <w:bCs/>
          <w:sz w:val="18"/>
          <w:szCs w:val="18"/>
          <w:vertAlign w:val="subscript"/>
          <w:lang w:val="en-US"/>
        </w:rPr>
        <w:t>i</w:t>
      </w:r>
      <w:r w:rsidRPr="008D5C75">
        <w:rPr>
          <w:rFonts w:ascii="Arial" w:hAnsi="Arial" w:cs="Arial"/>
          <w:b/>
          <w:bCs/>
          <w:sz w:val="18"/>
          <w:szCs w:val="18"/>
          <w:lang w:val="en-US"/>
        </w:rPr>
        <w:t xml:space="preserve"> + F x N </w:t>
      </w:r>
      <w:proofErr w:type="spellStart"/>
      <w:r w:rsidRPr="008D5C75">
        <w:rPr>
          <w:rFonts w:ascii="Arial" w:hAnsi="Arial" w:cs="Arial"/>
          <w:b/>
          <w:bCs/>
          <w:sz w:val="18"/>
          <w:szCs w:val="18"/>
          <w:vertAlign w:val="subscript"/>
          <w:lang w:val="en-US"/>
        </w:rPr>
        <w:t>i</w:t>
      </w:r>
      <w:proofErr w:type="spellEnd"/>
      <w:r w:rsidRPr="008D5C75">
        <w:rPr>
          <w:rFonts w:ascii="Arial" w:hAnsi="Arial" w:cs="Arial"/>
          <w:b/>
          <w:bCs/>
          <w:sz w:val="18"/>
          <w:szCs w:val="18"/>
          <w:lang w:val="en-US"/>
        </w:rPr>
        <w:t xml:space="preserve"> x Q</w:t>
      </w:r>
      <w:r w:rsidRPr="008D5C75">
        <w:rPr>
          <w:rFonts w:ascii="Arial" w:hAnsi="Arial" w:cs="Arial"/>
          <w:b/>
          <w:bCs/>
          <w:sz w:val="18"/>
          <w:szCs w:val="18"/>
          <w:vertAlign w:val="subscript"/>
          <w:lang w:val="en-US"/>
        </w:rPr>
        <w:t>i</w:t>
      </w:r>
      <w:r w:rsidRPr="008D5C75">
        <w:rPr>
          <w:rFonts w:ascii="Arial" w:hAnsi="Arial" w:cs="Arial"/>
          <w:b/>
          <w:bCs/>
          <w:sz w:val="18"/>
          <w:szCs w:val="18"/>
          <w:lang w:val="en-US"/>
        </w:rPr>
        <w:t>) x R, (4)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93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18.03.2021 N 11-4848)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где: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 - норматив материальных затрат на одну комиссию по делам несовершеннолетних и защите их прав, A = 39328 рублей в год;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94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10.11.2011 N 13-6371)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X</w:t>
      </w:r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- количество комиссий по делам несовершеннолетних и защите их прав в i-м муниципальном районе, муниципальном округе или городском округе;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95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18.03.2021 N 11-4848)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 - норматив материальных затрат на одного специалиста, обеспечивающего деятельность комиссии, F = 5195,6 рубля в год;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Законов Красноярского края от 10.11.2011 </w:t>
      </w:r>
      <w:hyperlink r:id="rId96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13-6371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, от 17.03.2022 </w:t>
      </w:r>
      <w:hyperlink r:id="rId97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N 3-530</w:t>
        </w:r>
      </w:hyperlink>
      <w:r>
        <w:rPr>
          <w:rFonts w:ascii="Arial" w:hAnsi="Arial" w:cs="Arial"/>
          <w:b/>
          <w:bCs/>
          <w:sz w:val="18"/>
          <w:szCs w:val="18"/>
        </w:rPr>
        <w:t>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Q</w:t>
      </w:r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- расчетный коэффициент, учитывающий географическое положение муниципального района, муниципального округа или городского округа: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98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18.03.2021 N 11-4848)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для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Богучанского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Боготольского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Ермаковского,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Идринского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Иланского, Каратузского,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Краснотуранского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Курагинского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Минусинского, Шушенского,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Мотыгинского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районов, г. Боготола, г. Минусинска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Q</w:t>
      </w:r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= 1,106;</w:t>
      </w:r>
      <w:proofErr w:type="gramEnd"/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для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Кежемского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Северо-Енисейского, Туруханского районов, Таймырского Долгано-Ненецкого и Эвенкийского муниципальных районов, г. Норильска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Q</w:t>
      </w:r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= 3,768;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для остальных территорий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Q</w:t>
      </w:r>
      <w:r>
        <w:rPr>
          <w:rFonts w:ascii="Arial" w:hAnsi="Arial" w:cs="Arial"/>
          <w:b/>
          <w:bCs/>
          <w:sz w:val="18"/>
          <w:szCs w:val="18"/>
          <w:vertAlign w:val="subscript"/>
        </w:rPr>
        <w:t>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= 1;</w:t>
      </w:r>
    </w:p>
    <w:p w:rsidR="008D5C75" w:rsidRDefault="008D5C75" w:rsidP="008D5C7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 - коэффициент, учитывающий уровень инфляции на планируемый год по отношению к 2011 году.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(в ред. </w:t>
      </w:r>
      <w:hyperlink r:id="rId99" w:history="1">
        <w:r>
          <w:rPr>
            <w:rFonts w:ascii="Arial" w:hAnsi="Arial" w:cs="Arial"/>
            <w:b/>
            <w:bCs/>
            <w:color w:val="0000FF"/>
            <w:sz w:val="18"/>
            <w:szCs w:val="18"/>
          </w:rPr>
          <w:t>Закона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Красноярского края от 10.11.2011 N 13-6371)</w:t>
      </w: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8D5C75" w:rsidRDefault="008D5C75" w:rsidP="008D5C7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/>
          <w:bCs/>
          <w:sz w:val="2"/>
          <w:szCs w:val="2"/>
        </w:rPr>
      </w:pPr>
    </w:p>
    <w:p w:rsidR="00A5634F" w:rsidRDefault="00A5634F"/>
    <w:sectPr w:rsidR="00A5634F" w:rsidSect="00F81FC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5D"/>
    <w:rsid w:val="003567A0"/>
    <w:rsid w:val="008D5C75"/>
    <w:rsid w:val="00A5634F"/>
    <w:rsid w:val="00B36C5D"/>
    <w:rsid w:val="00F3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A0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A0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CEE321FE884E2A393406404B05D89DD01A86473D91CE8191DAE0D8861F4BE06592ADD1FEC766006EE4A24801EB40CDFE110C6FA91B62BC4775E48f4qBF" TargetMode="External"/><Relationship Id="rId21" Type="http://schemas.openxmlformats.org/officeDocument/2006/relationships/hyperlink" Target="consultantplus://offline/ref=DCEE321FE884E2A393406404B05D89DD01A86473DF12EB121AAE0D8861F4BE06592ADD1FEC766006EE4A258B1EB40CDFE110C6FA91B62BC4775E48f4qBF" TargetMode="External"/><Relationship Id="rId34" Type="http://schemas.openxmlformats.org/officeDocument/2006/relationships/hyperlink" Target="consultantplus://offline/ref=DCEE321FE884E2A393406404B05D89DD01A86473DF12EB121AAE0D8861F4BE06592ADD1FEC766006EE4A26881EB40CDFE110C6FA91B62BC4775E48f4qBF" TargetMode="External"/><Relationship Id="rId42" Type="http://schemas.openxmlformats.org/officeDocument/2006/relationships/hyperlink" Target="consultantplus://offline/ref=DCEE321FE884E2A393406404B05D89DD01A86473DB12EE121EA0508269ADB2045E258208EB3F6C07EE4A248816EB09CAF048CBF88DA828D96B5C4A4Af2qAF" TargetMode="External"/><Relationship Id="rId47" Type="http://schemas.openxmlformats.org/officeDocument/2006/relationships/hyperlink" Target="consultantplus://offline/ref=DCEE321FE884E2A393406404B05D89DD01A86473DF12EB121AAE0D8861F4BE06592ADD1FEC766006EE4A26811EB40CDFE110C6FA91B62BC4775E48f4qBF" TargetMode="External"/><Relationship Id="rId50" Type="http://schemas.openxmlformats.org/officeDocument/2006/relationships/hyperlink" Target="consultantplus://offline/ref=DCEE321FE884E2A393406404B05D89DD01A86473DD19EA151CAE0D8861F4BE06592ADD1FEC766006EE4A24811EB40CDFE110C6FA91B62BC4775E48f4qBF" TargetMode="External"/><Relationship Id="rId55" Type="http://schemas.openxmlformats.org/officeDocument/2006/relationships/hyperlink" Target="consultantplus://offline/ref=DCEE321FE884E2A393406404B05D89DD01A86473D81DEF1719A3508269ADB2045E258208EB3F6C07EE4A248816EB09CAF048CBF88DA828D96B5C4A4Af2qAF" TargetMode="External"/><Relationship Id="rId63" Type="http://schemas.openxmlformats.org/officeDocument/2006/relationships/hyperlink" Target="consultantplus://offline/ref=DCEE321FE884E2A393406404B05D89DD01A86473D81DEF1719A3508269ADB2045E258208EB3F6C07EE4A248812EB09CAF048CBF88DA828D96B5C4A4Af2qAF" TargetMode="External"/><Relationship Id="rId68" Type="http://schemas.openxmlformats.org/officeDocument/2006/relationships/hyperlink" Target="consultantplus://offline/ref=DCEE321FE884E2A393406404B05D89DD01A86473D81DEF1719A3508269ADB2045E258208EB3F6C07EE4A248812EB09CAF048CBF88DA828D96B5C4A4Af2qAF" TargetMode="External"/><Relationship Id="rId76" Type="http://schemas.openxmlformats.org/officeDocument/2006/relationships/hyperlink" Target="consultantplus://offline/ref=DCEE321FE884E2A393406404B05D89DD01A86473D81DEF1719A3508269ADB2045E258208EB3F6C07EE4A248812EB09CAF048CBF88DA828D96B5C4A4Af2qAF" TargetMode="External"/><Relationship Id="rId84" Type="http://schemas.openxmlformats.org/officeDocument/2006/relationships/hyperlink" Target="consultantplus://offline/ref=DCEE321FE884E2A393406404B05D89DD01A86473D813EA171DA6508269ADB2045E258208EB3F6C07EE4A248814EB09CAF048CBF88DA828D96B5C4A4Af2qAF" TargetMode="External"/><Relationship Id="rId89" Type="http://schemas.openxmlformats.org/officeDocument/2006/relationships/hyperlink" Target="consultantplus://offline/ref=DCEE321FE884E2A393406404B05D89DD01A86473D813EA171DA6508269ADB2045E258208EB3F6C07EE4A248816EB09CAF048CBF88DA828D96B5C4A4Af2qAF" TargetMode="External"/><Relationship Id="rId97" Type="http://schemas.openxmlformats.org/officeDocument/2006/relationships/hyperlink" Target="consultantplus://offline/ref=DCEE321FE884E2A393406404B05D89DD01A86473D813EC1117A5508269ADB2045E258208EB3F6C07EE4A248817EB09CAF048CBF88DA828D96B5C4A4Af2qAF" TargetMode="External"/><Relationship Id="rId7" Type="http://schemas.openxmlformats.org/officeDocument/2006/relationships/hyperlink" Target="consultantplus://offline/ref=DCEE321FE884E2A393406404B05D89DD01A86473D812EB171DA3508269ADB2045E258208EB3F6C07EE4A228115EB09CAF048CBF88DA828D96B5C4A4Af2qAF" TargetMode="External"/><Relationship Id="rId71" Type="http://schemas.openxmlformats.org/officeDocument/2006/relationships/hyperlink" Target="consultantplus://offline/ref=DCEE321FE884E2A393406404B05D89DD01A86473D813E2111EAD508269ADB2045E258208EB3F6C07EE4A248813EB09CAF048CBF88DA828D96B5C4A4Af2qAF" TargetMode="External"/><Relationship Id="rId92" Type="http://schemas.openxmlformats.org/officeDocument/2006/relationships/hyperlink" Target="consultantplus://offline/ref=DCEE321FE884E2A393406404B05D89DD01A86473D813EA171DA6508269ADB2045E258208EB3F6C07EE4A248811EB09CAF048CBF88DA828D96B5C4A4Af2qA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EE321FE884E2A393406404B05D89DD01A86473D81DEF1719A3508269ADB2045E258208EB3F6C07EE4A248814EB09CAF048CBF88DA828D96B5C4A4Af2qAF" TargetMode="External"/><Relationship Id="rId29" Type="http://schemas.openxmlformats.org/officeDocument/2006/relationships/hyperlink" Target="consultantplus://offline/ref=DCEE321FE884E2A393406404B05D89DD01A86473DF12EB121AAE0D8861F4BE06592ADD1FEC766006EE4A25811EB40CDFE110C6FA91B62BC4775E48f4qBF" TargetMode="External"/><Relationship Id="rId11" Type="http://schemas.openxmlformats.org/officeDocument/2006/relationships/hyperlink" Target="consultantplus://offline/ref=DCEE321FE884E2A393406404B05D89DD01A86473D81CEB141FA5508269ADB2045E258208EB3F6C07EE4A248F13EB09CAF048CBF88DA828D96B5C4A4Af2qAF" TargetMode="External"/><Relationship Id="rId24" Type="http://schemas.openxmlformats.org/officeDocument/2006/relationships/hyperlink" Target="consultantplus://offline/ref=DCEE321FE884E2A393406404B05D89DD01A86473DF12EB121AAE0D8861F4BE06592ADD1FEC766006EE4A258C1EB40CDFE110C6FA91B62BC4775E48f4qBF" TargetMode="External"/><Relationship Id="rId32" Type="http://schemas.openxmlformats.org/officeDocument/2006/relationships/hyperlink" Target="consultantplus://offline/ref=DCEE321FE884E2A393406404B05D89DD01A86473DF12EB121AAE0D8861F4BE06592ADD1FEC766006EE4A25801EB40CDFE110C6FA91B62BC4775E48f4qBF" TargetMode="External"/><Relationship Id="rId37" Type="http://schemas.openxmlformats.org/officeDocument/2006/relationships/hyperlink" Target="consultantplus://offline/ref=DCEE321FE884E2A393406404B05D89DD01A86473D81CE2111FA1508269ADB2045E258208EB3F6C07EE4A248814EB09CAF048CBF88DA828D96B5C4A4Af2qAF" TargetMode="External"/><Relationship Id="rId40" Type="http://schemas.openxmlformats.org/officeDocument/2006/relationships/hyperlink" Target="consultantplus://offline/ref=DCEE321FE884E2A393406404B05D89DD01A86473D81CEB141FA5508269ADB2045E258208EB3F6C07EE4A248E10EB09CAF048CBF88DA828D96B5C4A4Af2qAF" TargetMode="External"/><Relationship Id="rId45" Type="http://schemas.openxmlformats.org/officeDocument/2006/relationships/hyperlink" Target="consultantplus://offline/ref=DCEE321FE884E2A393406404B05D89DD01A86473DF12EB121AAE0D8861F4BE06592ADD1FEC766006EE4A268E1EB40CDFE110C6FA91B62BC4775E48f4qBF" TargetMode="External"/><Relationship Id="rId53" Type="http://schemas.openxmlformats.org/officeDocument/2006/relationships/hyperlink" Target="consultantplus://offline/ref=DCEE321FE884E2A393406404B05D89DD01A86473D81CEB1219A7508269ADB2045E258208EB3F6C07EE4A248B11EB09CAF048CBF88DA828D96B5C4A4Af2qAF" TargetMode="External"/><Relationship Id="rId58" Type="http://schemas.openxmlformats.org/officeDocument/2006/relationships/hyperlink" Target="consultantplus://offline/ref=DCEE321FE884E2A393406404B05D89DD01A86473D813E2111EAD508269ADB2045E258208EB3F6C07EE4A248810EB09CAF048CBF88DA828D96B5C4A4Af2qAF" TargetMode="External"/><Relationship Id="rId66" Type="http://schemas.openxmlformats.org/officeDocument/2006/relationships/image" Target="media/image4.wmf"/><Relationship Id="rId74" Type="http://schemas.openxmlformats.org/officeDocument/2006/relationships/hyperlink" Target="consultantplus://offline/ref=DCEE321FE884E2A393406404B05D89DD01A86473D81CEB1219A7508269ADB2045E258208EB3F6C07EE4A248B11EB09CAF048CBF88DA828D96B5C4A4Af2qAF" TargetMode="External"/><Relationship Id="rId79" Type="http://schemas.openxmlformats.org/officeDocument/2006/relationships/hyperlink" Target="consultantplus://offline/ref=DCEE321FE884E2A393406404B05D89DD01A86473D812EB171DA3508269ADB2045E258208F93F340BEE483A8916FE5F9BB6f1qEF" TargetMode="External"/><Relationship Id="rId87" Type="http://schemas.openxmlformats.org/officeDocument/2006/relationships/hyperlink" Target="consultantplus://offline/ref=DCEE321FE884E2A393406404B05D89DD01A86473D813EA171DA6508269ADB2045E258208EB3F6C07EE4A248814EB09CAF048CBF88DA828D96B5C4A4Af2qAF" TargetMode="External"/><Relationship Id="rId5" Type="http://schemas.openxmlformats.org/officeDocument/2006/relationships/hyperlink" Target="consultantplus://offline/ref=DCEE321FE884E2A393406404B05D89DD01A86473D81DEF1719A3508269ADB2045E258208EB3F6C07EE4A248815EB09CAF048CBF88DA828D96B5C4A4Af2qAF" TargetMode="External"/><Relationship Id="rId61" Type="http://schemas.openxmlformats.org/officeDocument/2006/relationships/image" Target="media/image1.wmf"/><Relationship Id="rId82" Type="http://schemas.openxmlformats.org/officeDocument/2006/relationships/hyperlink" Target="consultantplus://offline/ref=DCEE321FE884E2A393406404B05D89DD01A86473D81DEF1719A3508269ADB2045E258208EB3F6C07EE4A248812EB09CAF048CBF88DA828D96B5C4A4Af2qAF" TargetMode="External"/><Relationship Id="rId90" Type="http://schemas.openxmlformats.org/officeDocument/2006/relationships/hyperlink" Target="consultantplus://offline/ref=DCEE321FE884E2A393406404B05D89DD01A86473D813EA171DA6508269ADB2045E258208EB3F6C07EE4A248814EB09CAF048CBF88DA828D96B5C4A4Af2qAF" TargetMode="External"/><Relationship Id="rId95" Type="http://schemas.openxmlformats.org/officeDocument/2006/relationships/hyperlink" Target="consultantplus://offline/ref=DCEE321FE884E2A393406404B05D89DD01A86473D81DEF1719A3508269ADB2045E258208EB3F6C07EE4A248812EB09CAF048CBF88DA828D96B5C4A4Af2qAF" TargetMode="External"/><Relationship Id="rId19" Type="http://schemas.openxmlformats.org/officeDocument/2006/relationships/hyperlink" Target="consultantplus://offline/ref=DCEE321FE884E2A393406404B05D89DD01A86473D81CEB141FA5508269ADB2045E258208EB3F6C07EE4A248F13EB09CAF048CBF88DA828D96B5C4A4Af2qAF" TargetMode="External"/><Relationship Id="rId14" Type="http://schemas.openxmlformats.org/officeDocument/2006/relationships/hyperlink" Target="consultantplus://offline/ref=DCEE321FE884E2A393406404B05D89DD01A86473D818ED131FA3508269ADB2045E258208EB3F6C07EE4A248815EB09CAF048CBF88DA828D96B5C4A4Af2qAF" TargetMode="External"/><Relationship Id="rId22" Type="http://schemas.openxmlformats.org/officeDocument/2006/relationships/hyperlink" Target="consultantplus://offline/ref=DCEE321FE884E2A393406404B05D89DD01A86473DF12EB121AAE0D8861F4BE06592ADD1FEC766006EE4A258A1EB40CDFE110C6FA91B62BC4775E48f4qBF" TargetMode="External"/><Relationship Id="rId27" Type="http://schemas.openxmlformats.org/officeDocument/2006/relationships/hyperlink" Target="consultantplus://offline/ref=DCEE321FE884E2A393406404B05D89DD01A86473DF12EB121AAE0D8861F4BE06592ADD1FEC766006EE4A258E1EB40CDFE110C6FA91B62BC4775E48f4qBF" TargetMode="External"/><Relationship Id="rId30" Type="http://schemas.openxmlformats.org/officeDocument/2006/relationships/hyperlink" Target="consultantplus://offline/ref=DCEE321FE884E2A393406404B05D89DD01A86473D81CEB141FA5508269ADB2045E258208EB3F6C07EE4A248F1CEB09CAF048CBF88DA828D96B5C4A4Af2qAF" TargetMode="External"/><Relationship Id="rId35" Type="http://schemas.openxmlformats.org/officeDocument/2006/relationships/hyperlink" Target="consultantplus://offline/ref=DCEE321FE884E2A393406404B05D89DD01A86473DF12EB121AAE0D8861F4BE06592ADD1FEC766006EE4A268B1EB40CDFE110C6FA91B62BC4775E48f4qBF" TargetMode="External"/><Relationship Id="rId43" Type="http://schemas.openxmlformats.org/officeDocument/2006/relationships/hyperlink" Target="consultantplus://offline/ref=DCEE321FE884E2A393406404B05D89DD01A86473D81CEB141FA5508269ADB2045E258208EB3F6C07EE4A248E12EB09CAF048CBF88DA828D96B5C4A4Af2qAF" TargetMode="External"/><Relationship Id="rId48" Type="http://schemas.openxmlformats.org/officeDocument/2006/relationships/hyperlink" Target="consultantplus://offline/ref=DCEE321FE884E2A393406404B05D89DD01A86473DB1DEF121FA0508269ADB2045E258208EB3F6C07EE4A24891DEB09CAF048CBF88DA828D96B5C4A4Af2qAF" TargetMode="External"/><Relationship Id="rId56" Type="http://schemas.openxmlformats.org/officeDocument/2006/relationships/hyperlink" Target="consultantplus://offline/ref=DCEE321FE884E2A393406404B05D89DD01A86473D813EA171DA6508269ADB2045E258208EB3F6C07EE4A24891DEB09CAF048CBF88DA828D96B5C4A4Af2qAF" TargetMode="External"/><Relationship Id="rId64" Type="http://schemas.openxmlformats.org/officeDocument/2006/relationships/image" Target="media/image3.wmf"/><Relationship Id="rId69" Type="http://schemas.openxmlformats.org/officeDocument/2006/relationships/hyperlink" Target="consultantplus://offline/ref=DCEE321FE884E2A393406404B05D89DD01A86473D813EC1117A5508269ADB2045E258208EB3F6C07EE4A248814EB09CAF048CBF88DA828D96B5C4A4Af2qAF" TargetMode="External"/><Relationship Id="rId77" Type="http://schemas.openxmlformats.org/officeDocument/2006/relationships/hyperlink" Target="consultantplus://offline/ref=DCEE321FE884E2A393406404B05D89DD01A86473D813E2111EAD508269ADB2045E258208EB3F6C07EE4A24881DEB09CAF048CBF88DA828D96B5C4A4Af2qAF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DCEE321FE884E2A393406404B05D89DD01A86473DB1CEF1619A3508269ADB2045E258208EB3F6C07EE4A24891DEB09CAF048CBF88DA828D96B5C4A4Af2qAF" TargetMode="External"/><Relationship Id="rId51" Type="http://schemas.openxmlformats.org/officeDocument/2006/relationships/hyperlink" Target="consultantplus://offline/ref=DCEE321FE884E2A393406404B05D89DD01A86473DB18E91817A0508269ADB2045E258208EB3F6C07EE4A24881DEB09CAF048CBF88DA828D96B5C4A4Af2qAF" TargetMode="External"/><Relationship Id="rId72" Type="http://schemas.openxmlformats.org/officeDocument/2006/relationships/hyperlink" Target="consultantplus://offline/ref=DCEE321FE884E2A393406404B05D89DD01A86473D81DEF1719A3508269ADB2045E258208EB3F6C07EE4A248812EB09CAF048CBF88DA828D96B5C4A4Af2qAF" TargetMode="External"/><Relationship Id="rId80" Type="http://schemas.openxmlformats.org/officeDocument/2006/relationships/hyperlink" Target="consultantplus://offline/ref=DCEE321FE884E2A393406404B05D89DD01A86473DB18E91817A0508269ADB2045E258208EB3F6C07EE4A24881DEB09CAF048CBF88DA828D96B5C4A4Af2qAF" TargetMode="External"/><Relationship Id="rId85" Type="http://schemas.openxmlformats.org/officeDocument/2006/relationships/hyperlink" Target="consultantplus://offline/ref=DCEE321FE884E2A393406404B05D89DD01A86473D813EA171DA6508269ADB2045E258208EB3F6C07EE4A248A14EB09CAF048CBF88DA828D96B5C4A4Af2qAF" TargetMode="External"/><Relationship Id="rId93" Type="http://schemas.openxmlformats.org/officeDocument/2006/relationships/hyperlink" Target="consultantplus://offline/ref=DCEE321FE884E2A393406404B05D89DD01A86473D81DEF1719A3508269ADB2045E258208EB3F6C07EE4A248B17EB09CAF048CBF88DA828D96B5C4A4Af2qAF" TargetMode="External"/><Relationship Id="rId98" Type="http://schemas.openxmlformats.org/officeDocument/2006/relationships/hyperlink" Target="consultantplus://offline/ref=DCEE321FE884E2A393406404B05D89DD01A86473D81DEF1719A3508269ADB2045E258208EB3F6C07EE4A248812EB09CAF048CBF88DA828D96B5C4A4Af2qA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CEE321FE884E2A393406404B05D89DD01A86473D91CE8191DAE0D8861F4BE06592ADD1FEC766006EE4A24801EB40CDFE110C6FA91B62BC4775E48f4qBF" TargetMode="External"/><Relationship Id="rId17" Type="http://schemas.openxmlformats.org/officeDocument/2006/relationships/hyperlink" Target="consultantplus://offline/ref=DCEE321FE884E2A393406404B05D89DD01A86473D91CE8191DAE0D8861F4BE06592ADD1FEC766006EE4A24801EB40CDFE110C6FA91B62BC4775E48f4qBF" TargetMode="External"/><Relationship Id="rId25" Type="http://schemas.openxmlformats.org/officeDocument/2006/relationships/hyperlink" Target="consultantplus://offline/ref=DCEE321FE884E2A393406404B05D89DD01A86473DB18E91817A0508269ADB2045E258208EB3F6C07EE4A24891CEB09CAF048CBF88DA828D96B5C4A4Af2qAF" TargetMode="External"/><Relationship Id="rId33" Type="http://schemas.openxmlformats.org/officeDocument/2006/relationships/hyperlink" Target="consultantplus://offline/ref=DCEE321FE884E2A393406404B05D89DD01A86473D81DEF1719A3508269ADB2045E258208EB3F6C07EE4A248817EB09CAF048CBF88DA828D96B5C4A4Af2qAF" TargetMode="External"/><Relationship Id="rId38" Type="http://schemas.openxmlformats.org/officeDocument/2006/relationships/hyperlink" Target="consultantplus://offline/ref=DCEE321FE884E2A393406404B05D89DD01A86473DB18E91817A0508269ADB2045E258208EB3F6C07EE4A248814EB09CAF048CBF88DA828D96B5C4A4Af2qAF" TargetMode="External"/><Relationship Id="rId46" Type="http://schemas.openxmlformats.org/officeDocument/2006/relationships/hyperlink" Target="consultantplus://offline/ref=DCEE321FE884E2A393406404B05D89DD01A86473D91CE8191DAE0D8861F4BE06592ADD1FEC766006EE4A24801EB40CDFE110C6FA91B62BC4775E48f4qBF" TargetMode="External"/><Relationship Id="rId59" Type="http://schemas.openxmlformats.org/officeDocument/2006/relationships/hyperlink" Target="consultantplus://offline/ref=DCEE321FE884E2A393406404B05D89DD01A86473DB1CE8111BA7508269ADB2045E258208EB3F6C07EE4A248B14EB09CAF048CBF88DA828D96B5C4A4Af2qAF" TargetMode="External"/><Relationship Id="rId67" Type="http://schemas.openxmlformats.org/officeDocument/2006/relationships/hyperlink" Target="consultantplus://offline/ref=DCEE321FE884E2A393406404B05D89DD01A86473D81DEF1719A3508269ADB2045E258208EB3F6C07EE4A24881DEB09CAF048CBF88DA828D96B5C4A4Af2qAF" TargetMode="External"/><Relationship Id="rId20" Type="http://schemas.openxmlformats.org/officeDocument/2006/relationships/hyperlink" Target="consultantplus://offline/ref=DCEE321FE884E2A393406404B05D89DD01A86473DB12EE121EA0508269ADB2045E258208EB3F6C07EE4A248816EB09CAF048CBF88DA828D96B5C4A4Af2qAF" TargetMode="External"/><Relationship Id="rId41" Type="http://schemas.openxmlformats.org/officeDocument/2006/relationships/hyperlink" Target="consultantplus://offline/ref=DCEE321FE884E2A393406404B05D89DD01A86473DB18E91817A0508269ADB2045E258208EB3F6C07EE4A248816EB09CAF048CBF88DA828D96B5C4A4Af2qAF" TargetMode="External"/><Relationship Id="rId54" Type="http://schemas.openxmlformats.org/officeDocument/2006/relationships/hyperlink" Target="consultantplus://offline/ref=DCEE321FE884E2A393406404B05D89DD01A86473D818ED131FA3508269ADB2045E258208EB3F6C07EE4A248816EB09CAF048CBF88DA828D96B5C4A4Af2qAF" TargetMode="External"/><Relationship Id="rId62" Type="http://schemas.openxmlformats.org/officeDocument/2006/relationships/image" Target="media/image2.wmf"/><Relationship Id="rId70" Type="http://schemas.openxmlformats.org/officeDocument/2006/relationships/hyperlink" Target="consultantplus://offline/ref=DCEE321FE884E2A393406404B05D89DD01A86473D81DEF1719A3508269ADB2045E258208EB3F6C07EE4A248812EB09CAF048CBF88DA828D96B5C4A4Af2qAF" TargetMode="External"/><Relationship Id="rId75" Type="http://schemas.openxmlformats.org/officeDocument/2006/relationships/hyperlink" Target="consultantplus://offline/ref=DCEE321FE884E2A393406404B05D89DD01A86473D81CEB141EAC508269ADB2045E258208EB3F6C07EE4A248816EB09CAF048CBF88DA828D96B5C4A4Af2qAF" TargetMode="External"/><Relationship Id="rId83" Type="http://schemas.openxmlformats.org/officeDocument/2006/relationships/hyperlink" Target="consultantplus://offline/ref=DCEE321FE884E2A393406404B05D89DD01A86473D813EC1117A5508269ADB2045E258208EB3F6C07EE4A248814EB09CAF048CBF88DA828D96B5C4A4Af2qAF" TargetMode="External"/><Relationship Id="rId88" Type="http://schemas.openxmlformats.org/officeDocument/2006/relationships/hyperlink" Target="consultantplus://offline/ref=DCEE321FE884E2A393406404B05D89DD01A86473D813EA171DA6508269ADB2045E258208EB3F6C07EE4A248A14EB09CAF048CBF88DA828D96B5C4A4Af2qAF" TargetMode="External"/><Relationship Id="rId91" Type="http://schemas.openxmlformats.org/officeDocument/2006/relationships/hyperlink" Target="consultantplus://offline/ref=DCEE321FE884E2A393406404B05D89DD01A86473D813EA171DA6508269ADB2045E258208EB3F6C07EE4A248A14EB09CAF048CBF88DA828D96B5C4A4Af2qAF" TargetMode="External"/><Relationship Id="rId96" Type="http://schemas.openxmlformats.org/officeDocument/2006/relationships/hyperlink" Target="consultantplus://offline/ref=DCEE321FE884E2A393406404B05D89DD01A86473DD19EA151CAE0D8861F4BE06592ADD1FEC766006EE4A25881EB40CDFE110C6FA91B62BC4775E48f4q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E321FE884E2A393406404B05D89DD01A86473D81DEF1719A3508269ADB2045E258208EB3F6C07EE4A248815EB09CAF048CBF88DA828D96B5C4A4Af2qAF" TargetMode="External"/><Relationship Id="rId15" Type="http://schemas.openxmlformats.org/officeDocument/2006/relationships/hyperlink" Target="consultantplus://offline/ref=DCEE321FE884E2A393406404B05D89DD01A86473D818ED131FA3508269ADB2045E258208EB3F6C07EE4A248814EB09CAF048CBF88DA828D96B5C4A4Af2qAF" TargetMode="External"/><Relationship Id="rId23" Type="http://schemas.openxmlformats.org/officeDocument/2006/relationships/hyperlink" Target="consultantplus://offline/ref=DCEE321FE884E2A393406404B05D89DD01A86473DF12EB121AAE0D8861F4BE06592ADD1FEC766006EE4A258D1EB40CDFE110C6FA91B62BC4775E48f4qBF" TargetMode="External"/><Relationship Id="rId28" Type="http://schemas.openxmlformats.org/officeDocument/2006/relationships/hyperlink" Target="consultantplus://offline/ref=DCEE321FE884E2A393406404B05D89DD01A86473D81CEB141FA5508269ADB2045E258208EB3F6C07EE4A248F1DEB09CAF048CBF88DA828D96B5C4A4Af2qAF" TargetMode="External"/><Relationship Id="rId36" Type="http://schemas.openxmlformats.org/officeDocument/2006/relationships/hyperlink" Target="consultantplus://offline/ref=DCEE321FE884E2A393406404B05D89DD01A86473DF12EB121AAE0D8861F4BE06592ADD1FEC766006EE4A268A1EB40CDFE110C6FA91B62BC4775E48f4qBF" TargetMode="External"/><Relationship Id="rId49" Type="http://schemas.openxmlformats.org/officeDocument/2006/relationships/hyperlink" Target="consultantplus://offline/ref=DCEE321FE884E2A393406404B05D89DD01A86473DF12EB121AAE0D8861F4BE06592ADD1FEC766006EE4A26801EB40CDFE110C6FA91B62BC4775E48f4qBF" TargetMode="External"/><Relationship Id="rId57" Type="http://schemas.openxmlformats.org/officeDocument/2006/relationships/hyperlink" Target="consultantplus://offline/ref=DCEE321FE884E2A393406404B05D89DD01A86473D813EC1117A5508269ADB2045E258208EB3F6C07EE4A248815EB09CAF048CBF88DA828D96B5C4A4Af2qAF" TargetMode="External"/><Relationship Id="rId10" Type="http://schemas.openxmlformats.org/officeDocument/2006/relationships/hyperlink" Target="consultantplus://offline/ref=DCEE321FE884E2A393406404B05D89DD01A86473D813EC1117A5508269ADB2045E258208EB3F6C07EE4A24891CEB09CAF048CBF88DA828D96B5C4A4Af2qAF" TargetMode="External"/><Relationship Id="rId31" Type="http://schemas.openxmlformats.org/officeDocument/2006/relationships/hyperlink" Target="consultantplus://offline/ref=DCEE321FE884E2A393406404B05D89DD01A86473D81CEB141FA5508269ADB2045E258208EB3F6C07EE4A248E15EB09CAF048CBF88DA828D96B5C4A4Af2qAF" TargetMode="External"/><Relationship Id="rId44" Type="http://schemas.openxmlformats.org/officeDocument/2006/relationships/hyperlink" Target="consultantplus://offline/ref=DCEE321FE884E2A393406404B05D89DD01A86473DB18E91817A0508269ADB2045E258208EB3F6C07EE4A248812EB09CAF048CBF88DA828D96B5C4A4Af2qAF" TargetMode="External"/><Relationship Id="rId52" Type="http://schemas.openxmlformats.org/officeDocument/2006/relationships/hyperlink" Target="consultantplus://offline/ref=DCEE321FE884E2A393406404B05D89DD01A86473D81CEB141EAC508269ADB2045E258208EB3F6C07EE4A248816EB09CAF048CBF88DA828D96B5C4A4Af2qAF" TargetMode="External"/><Relationship Id="rId60" Type="http://schemas.openxmlformats.org/officeDocument/2006/relationships/hyperlink" Target="consultantplus://offline/ref=DCEE321FE884E2A393406404B05D89DD01A86473D81DEF1719A3508269ADB2045E258208EB3F6C07EE4A248810EB09CAF048CBF88DA828D96B5C4A4Af2qAF" TargetMode="External"/><Relationship Id="rId65" Type="http://schemas.openxmlformats.org/officeDocument/2006/relationships/hyperlink" Target="consultantplus://offline/ref=DCEE321FE884E2A393406404B05D89DD01A86473D81DEF1719A3508269ADB2045E258208EB3F6C07EE4A248812EB09CAF048CBF88DA828D96B5C4A4Af2qAF" TargetMode="External"/><Relationship Id="rId73" Type="http://schemas.openxmlformats.org/officeDocument/2006/relationships/hyperlink" Target="consultantplus://offline/ref=DCEE321FE884E2A393406404B05D89DD01A86473D81DEF1719A3508269ADB2045E258208EB3F6C07EE4A248812EB09CAF048CBF88DA828D96B5C4A4Af2qAF" TargetMode="External"/><Relationship Id="rId78" Type="http://schemas.openxmlformats.org/officeDocument/2006/relationships/hyperlink" Target="consultantplus://offline/ref=DCEE321FE884E2A393406404B05D89DD01A86473D813E2111EAD508269ADB2045E258208EB3F6C07EE4A248B15EB09CAF048CBF88DA828D96B5C4A4Af2qAF" TargetMode="External"/><Relationship Id="rId81" Type="http://schemas.openxmlformats.org/officeDocument/2006/relationships/hyperlink" Target="consultantplus://offline/ref=DCEE321FE884E2A393406404B05D89DD01A86473D818ED131FA3508269ADB2045E258208EB3F6C07EE4A248810EB09CAF048CBF88DA828D96B5C4A4Af2qAF" TargetMode="External"/><Relationship Id="rId86" Type="http://schemas.openxmlformats.org/officeDocument/2006/relationships/hyperlink" Target="consultantplus://offline/ref=DCEE321FE884E2A393406404B05D89DD01A86473D813EA171DA6508269ADB2045E258208EB3F6C07EE4A248814EB09CAF048CBF88DA828D96B5C4A4Af2qAF" TargetMode="External"/><Relationship Id="rId94" Type="http://schemas.openxmlformats.org/officeDocument/2006/relationships/hyperlink" Target="consultantplus://offline/ref=DCEE321FE884E2A393406404B05D89DD01A86473DD19EA151CAE0D8861F4BE06592ADD1FEC766006EE4A24801EB40CDFE110C6FA91B62BC4775E48f4qBF" TargetMode="External"/><Relationship Id="rId99" Type="http://schemas.openxmlformats.org/officeDocument/2006/relationships/hyperlink" Target="consultantplus://offline/ref=DCEE321FE884E2A393406404B05D89DD01A86473DD19EA151CAE0D8861F4BE06592ADD1FEC766006EE4A258A1EB40CDFE110C6FA91B62BC4775E48f4qBF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EE321FE884E2A393406404B05D89DD01A86473D812EB171DA3508269ADB2045E258208EB3F6C07EE4A278A13EB09CAF048CBF88DA828D96B5C4A4Af2qAF" TargetMode="External"/><Relationship Id="rId13" Type="http://schemas.openxmlformats.org/officeDocument/2006/relationships/hyperlink" Target="consultantplus://offline/ref=DCEE321FE884E2A393406404B05D89DD01A86473DF12EB121AAE0D8861F4BE06592ADD1FEC766006EE4A24801EB40CDFE110C6FA91B62BC4775E48f4qBF" TargetMode="External"/><Relationship Id="rId18" Type="http://schemas.openxmlformats.org/officeDocument/2006/relationships/hyperlink" Target="consultantplus://offline/ref=DCEE321FE884E2A393406404B05D89DD01A86473DF12EB121AAE0D8861F4BE06592ADD1FEC766006EE4A25881EB40CDFE110C6FA91B62BC4775E48f4qBF" TargetMode="External"/><Relationship Id="rId39" Type="http://schemas.openxmlformats.org/officeDocument/2006/relationships/hyperlink" Target="consultantplus://offline/ref=DCEE321FE884E2A393406404B05D89DD01A86473D81CEB141FA5508269ADB2045E258208EB3F6C07EE4A248E16EB09CAF048CBF88DA828D96B5C4A4Af2q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5046</Words>
  <Characters>28768</Characters>
  <Application>Microsoft Office Word</Application>
  <DocSecurity>0</DocSecurity>
  <Lines>239</Lines>
  <Paragraphs>67</Paragraphs>
  <ScaleCrop>false</ScaleCrop>
  <Company/>
  <LinksUpToDate>false</LinksUpToDate>
  <CharactersWithSpaces>33747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Ивановна</dc:creator>
  <cp:keywords/>
  <dc:description/>
  <cp:lastModifiedBy>Петрова Анастасия Ивановна</cp:lastModifiedBy>
  <cp:revision>4</cp:revision>
  <dcterms:created xsi:type="dcterms:W3CDTF">2023-03-02T05:42:00Z</dcterms:created>
  <dcterms:modified xsi:type="dcterms:W3CDTF">2023-03-02T07:34:00Z</dcterms:modified>
</cp:coreProperties>
</file>