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06D" w:rsidRPr="0026206D" w:rsidRDefault="0026206D" w:rsidP="0026206D">
      <w:pPr>
        <w:spacing w:after="0" w:line="240" w:lineRule="auto"/>
        <w:ind w:firstLine="4678"/>
        <w:rPr>
          <w:rFonts w:ascii="Times New Roman" w:hAnsi="Times New Roman" w:cs="Times New Roman"/>
          <w:sz w:val="24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  <w:lang w:val="en-US"/>
        </w:rPr>
        <w:t>2</w:t>
      </w:r>
    </w:p>
    <w:p w:rsidR="0026206D" w:rsidRDefault="0026206D" w:rsidP="0026206D">
      <w:pPr>
        <w:spacing w:after="0" w:line="240" w:lineRule="auto"/>
        <w:ind w:firstLine="4678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письму министерства спорта</w:t>
      </w:r>
    </w:p>
    <w:p w:rsidR="0026206D" w:rsidRDefault="0026206D" w:rsidP="0026206D">
      <w:pPr>
        <w:spacing w:after="0" w:line="240" w:lineRule="auto"/>
        <w:ind w:firstLine="4678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Красноярского края</w:t>
      </w:r>
    </w:p>
    <w:p w:rsidR="0026206D" w:rsidRDefault="0026206D" w:rsidP="0026206D">
      <w:pPr>
        <w:spacing w:after="0" w:line="240" w:lineRule="auto"/>
        <w:ind w:firstLine="4678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№________ от «___»__________ 2022 г.</w:t>
      </w:r>
    </w:p>
    <w:p w:rsidR="0026206D" w:rsidRDefault="0026206D">
      <w:pPr>
        <w:rPr>
          <w:lang w:val="en-US"/>
        </w:rPr>
      </w:pPr>
    </w:p>
    <w:p w:rsidR="0026206D" w:rsidRDefault="0026206D">
      <w:pPr>
        <w:rPr>
          <w:lang w:val="en-US"/>
        </w:rPr>
      </w:pPr>
    </w:p>
    <w:p w:rsidR="0026206D" w:rsidRPr="0026206D" w:rsidRDefault="0026206D">
      <w:pPr>
        <w:rPr>
          <w:lang w:val="en-US"/>
        </w:rPr>
      </w:pPr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4"/>
        <w:gridCol w:w="4852"/>
      </w:tblGrid>
      <w:tr w:rsidR="00B90BA9" w:rsidRPr="00B90BA9" w:rsidTr="0054304A">
        <w:trPr>
          <w:trHeight w:val="1387"/>
        </w:trPr>
        <w:tc>
          <w:tcPr>
            <w:tcW w:w="47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BA9" w:rsidRPr="00B90BA9" w:rsidRDefault="00B90BA9" w:rsidP="00DB0A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Принято на общем собрании</w:t>
            </w:r>
          </w:p>
          <w:p w:rsidR="00B90BA9" w:rsidRPr="00B90BA9" w:rsidRDefault="00B90BA9" w:rsidP="00DB0A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0BA9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трудового коллектива</w:t>
            </w:r>
          </w:p>
          <w:p w:rsidR="00B90BA9" w:rsidRPr="00B90BA9" w:rsidRDefault="00B90BA9" w:rsidP="00DB0A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0BA9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</w:t>
            </w:r>
          </w:p>
          <w:p w:rsidR="00B90BA9" w:rsidRPr="00B90BA9" w:rsidRDefault="00B90BA9" w:rsidP="00DB0A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0BA9">
              <w:rPr>
                <w:rFonts w:ascii="Times New Roman" w:eastAsia="Times New Roman" w:hAnsi="Times New Roman" w:cs="Times New Roman"/>
                <w:sz w:val="28"/>
                <w:szCs w:val="28"/>
              </w:rPr>
              <w:t>от___________202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 г.</w:t>
            </w:r>
          </w:p>
        </w:tc>
        <w:tc>
          <w:tcPr>
            <w:tcW w:w="48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BA9" w:rsidRPr="00B90BA9" w:rsidRDefault="00B90BA9" w:rsidP="00B90BA9">
            <w:pPr>
              <w:spacing w:after="0" w:line="360" w:lineRule="auto"/>
              <w:ind w:firstLine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0BA9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Утверждаю:</w:t>
            </w:r>
          </w:p>
          <w:p w:rsidR="00B90BA9" w:rsidRDefault="00B90BA9" w:rsidP="00B90BA9">
            <w:pPr>
              <w:spacing w:after="0" w:line="360" w:lineRule="auto"/>
              <w:ind w:firstLine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</w:p>
          <w:p w:rsidR="0054304A" w:rsidRDefault="0054304A" w:rsidP="00B90BA9">
            <w:pPr>
              <w:spacing w:after="0" w:line="360" w:lineRule="auto"/>
              <w:ind w:firstLine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 ФИО</w:t>
            </w:r>
          </w:p>
          <w:p w:rsidR="0054304A" w:rsidRPr="00B90BA9" w:rsidRDefault="0054304A" w:rsidP="005430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0BA9" w:rsidRDefault="00B90BA9" w:rsidP="00B90BA9">
            <w:pPr>
              <w:spacing w:after="0" w:line="360" w:lineRule="auto"/>
              <w:ind w:firstLine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0B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</w:t>
            </w:r>
          </w:p>
          <w:p w:rsidR="00B90BA9" w:rsidRPr="00B90BA9" w:rsidRDefault="00B90BA9" w:rsidP="00B90BA9">
            <w:pPr>
              <w:spacing w:after="0" w:line="360" w:lineRule="auto"/>
              <w:ind w:firstLine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0BA9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202___</w:t>
            </w:r>
            <w:r w:rsidRPr="00B90B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B90BA9" w:rsidRPr="00B90BA9" w:rsidRDefault="00B90BA9" w:rsidP="00B90BA9">
            <w:pPr>
              <w:spacing w:after="0" w:line="360" w:lineRule="auto"/>
              <w:ind w:firstLine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0BA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304A" w:rsidRPr="00B90BA9" w:rsidTr="0054304A">
        <w:trPr>
          <w:trHeight w:val="1387"/>
        </w:trPr>
        <w:tc>
          <w:tcPr>
            <w:tcW w:w="47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4A" w:rsidRDefault="0054304A" w:rsidP="0054304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Согласовано:</w:t>
            </w:r>
          </w:p>
          <w:p w:rsidR="0054304A" w:rsidRDefault="0054304A" w:rsidP="0054304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Руководить первичной профсоюзной организации</w:t>
            </w:r>
          </w:p>
          <w:p w:rsidR="0054304A" w:rsidRDefault="0054304A" w:rsidP="0054304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 ФИО</w:t>
            </w:r>
          </w:p>
          <w:p w:rsidR="0054304A" w:rsidRDefault="0054304A" w:rsidP="0054304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«___»_____________________ г.</w:t>
            </w:r>
          </w:p>
          <w:p w:rsidR="0054304A" w:rsidRDefault="0054304A" w:rsidP="0054304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4A" w:rsidRPr="00B90BA9" w:rsidRDefault="0054304A" w:rsidP="00B90BA9">
            <w:pPr>
              <w:spacing w:after="0" w:line="360" w:lineRule="auto"/>
              <w:ind w:firstLine="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90BA9" w:rsidRPr="00B90BA9" w:rsidRDefault="00B90BA9" w:rsidP="00B90B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0BA9" w:rsidRPr="00B90BA9" w:rsidRDefault="00B90BA9" w:rsidP="00B90B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Типовая корпоративная программа</w:t>
      </w:r>
    </w:p>
    <w:p w:rsidR="00B90BA9" w:rsidRPr="00B90BA9" w:rsidRDefault="00B90BA9" w:rsidP="00B90B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укрепления здоровья сотрудников</w:t>
      </w:r>
    </w:p>
    <w:p w:rsidR="00B90BA9" w:rsidRPr="00B90BA9" w:rsidRDefault="00B90BA9" w:rsidP="00B90B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организации ______________________</w:t>
      </w:r>
    </w:p>
    <w:p w:rsidR="00B90BA9" w:rsidRPr="00B90BA9" w:rsidRDefault="00B90BA9" w:rsidP="00B90B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0BA9" w:rsidRPr="00B90BA9" w:rsidRDefault="00B90BA9" w:rsidP="00B90B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0BA9" w:rsidRPr="00B90BA9" w:rsidRDefault="00B90BA9" w:rsidP="00B90B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0BA9" w:rsidRDefault="00B90BA9" w:rsidP="00B90BA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90BA9" w:rsidRPr="00B90BA9" w:rsidRDefault="00B90BA9" w:rsidP="00B90B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0BA9" w:rsidRPr="00B90BA9" w:rsidRDefault="00B90BA9" w:rsidP="00B90B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0BA9" w:rsidRPr="00B90BA9" w:rsidRDefault="00B90BA9" w:rsidP="00B90B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0BA9" w:rsidRPr="00B90BA9" w:rsidRDefault="00B90BA9" w:rsidP="00B90B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0BA9" w:rsidRDefault="00B90BA9" w:rsidP="00B90B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0BA9" w:rsidRDefault="00B90BA9" w:rsidP="00B90B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0BA9" w:rsidRPr="00B90BA9" w:rsidRDefault="00B90BA9" w:rsidP="00B90B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0BA9" w:rsidRDefault="00B90BA9" w:rsidP="00B90B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0BA9">
        <w:rPr>
          <w:rFonts w:ascii="Times New Roman" w:hAnsi="Times New Roman" w:cs="Times New Roman"/>
          <w:sz w:val="28"/>
          <w:szCs w:val="28"/>
        </w:rPr>
        <w:t>г.Красноярск, 2022</w:t>
      </w:r>
    </w:p>
    <w:p w:rsidR="00B90BA9" w:rsidRDefault="00B90B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90BA9" w:rsidRPr="00B90BA9" w:rsidRDefault="00B90BA9" w:rsidP="00B90B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B90BA9" w:rsidRPr="00B90BA9" w:rsidRDefault="00B90BA9" w:rsidP="00B90BA9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Актуальность</w:t>
      </w:r>
    </w:p>
    <w:p w:rsidR="00B90BA9" w:rsidRPr="00B90BA9" w:rsidRDefault="00B90BA9" w:rsidP="00B90BA9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Цель программы</w:t>
      </w:r>
    </w:p>
    <w:p w:rsidR="00B90BA9" w:rsidRPr="00B90BA9" w:rsidRDefault="00B90BA9" w:rsidP="00B90BA9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bCs/>
          <w:sz w:val="28"/>
          <w:szCs w:val="28"/>
        </w:rPr>
        <w:t>Задачи программы</w:t>
      </w:r>
    </w:p>
    <w:p w:rsidR="00B90BA9" w:rsidRPr="00B90BA9" w:rsidRDefault="00B90BA9" w:rsidP="00B90BA9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Основные мероприятия программы</w:t>
      </w:r>
    </w:p>
    <w:p w:rsidR="00B90BA9" w:rsidRPr="00B90BA9" w:rsidRDefault="00B90BA9" w:rsidP="00B90BA9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Ожидаемые результаты эффективности программы</w:t>
      </w:r>
    </w:p>
    <w:p w:rsidR="00B90BA9" w:rsidRPr="00B90BA9" w:rsidRDefault="00B90BA9" w:rsidP="00B90BA9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План мероприятий</w:t>
      </w:r>
    </w:p>
    <w:p w:rsidR="00B90BA9" w:rsidRDefault="00B90BA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B90BA9" w:rsidRPr="00B90BA9" w:rsidRDefault="00B90BA9" w:rsidP="00B90B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 Актуальность</w:t>
      </w:r>
    </w:p>
    <w:p w:rsidR="00B90BA9" w:rsidRPr="00B90BA9" w:rsidRDefault="00B90BA9" w:rsidP="00B90B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укрепления здоровья и благополучия сотрудников подразумевает под собой комплекс мероприятий, предпринимаемых работодателем для улучшения состояния здоровья работников, улучшения микроклимата в коллективе, в целях профилактики заболеваний, повышения безопасности, производительности и эффективности труда работников.</w:t>
      </w:r>
    </w:p>
    <w:p w:rsidR="00B90BA9" w:rsidRPr="00B90BA9" w:rsidRDefault="00B90BA9" w:rsidP="00B90B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color w:val="000000"/>
          <w:sz w:val="28"/>
          <w:szCs w:val="28"/>
        </w:rPr>
        <w:t>Залогом успешности программы является целостный подход, основанный на определении здоровья не только как отсутствие болезней, но и состояние полного физического, эмоционального, интеллектуального, социального благополучия.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Здоровье работающего населения определяется производственными, социальными и индивидуальными рисками, доступом к медико-санитарным услугам. Ценность физического, психического и социального здоровья каждого сотрудника организации многократно возрастает. Рабочее место - оптимальная организационная форма охраны и поддержания здоровья, профилактики заболеваний (определение ВОЗ).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По данным исследователей почти 60% общего бремени болезней обусловлено семью ведущими факторами:</w:t>
      </w:r>
    </w:p>
    <w:p w:rsidR="00B90BA9" w:rsidRPr="00B90BA9" w:rsidRDefault="00B90BA9" w:rsidP="00B90B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повышенное артериальное давление,</w:t>
      </w:r>
    </w:p>
    <w:p w:rsidR="00B90BA9" w:rsidRPr="00B90BA9" w:rsidRDefault="00B90BA9" w:rsidP="00B90B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потребление табака,</w:t>
      </w:r>
    </w:p>
    <w:p w:rsidR="00B90BA9" w:rsidRPr="00B90BA9" w:rsidRDefault="00B90BA9" w:rsidP="00B90B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чрезмерное употребление алкоголя,</w:t>
      </w:r>
    </w:p>
    <w:p w:rsidR="00B90BA9" w:rsidRPr="00B90BA9" w:rsidRDefault="00B90BA9" w:rsidP="00B90B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повышенное содержание холестерина в крови,</w:t>
      </w:r>
    </w:p>
    <w:p w:rsidR="00B90BA9" w:rsidRPr="00B90BA9" w:rsidRDefault="00B90BA9" w:rsidP="00B90B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избыточная масса тела,</w:t>
      </w:r>
    </w:p>
    <w:p w:rsidR="00B90BA9" w:rsidRPr="00B90BA9" w:rsidRDefault="00B90BA9" w:rsidP="00B90B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низкий уровень потребления фруктов и овощей,</w:t>
      </w:r>
    </w:p>
    <w:p w:rsidR="00B90BA9" w:rsidRPr="00B90BA9" w:rsidRDefault="00B90BA9" w:rsidP="00B90B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малоподвижный образ жизни.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Система укрепления здоровья сотрудников на рабочем месте включает создание условий, снижающих не только риск профессионально обусловленных заболеваний, но и риск развития социально значимых хронических заболеваний. Он повышается при нерациональном питании, недостаточной физической активности, стрессах на рабочем месте, наличии вредных привычек (курение, злоупотребление алкоголем).</w:t>
      </w:r>
    </w:p>
    <w:p w:rsidR="00B90BA9" w:rsidRPr="00B90BA9" w:rsidRDefault="00B90BA9" w:rsidP="00B90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Стратегический и тактический посыл дан в Указе Президента Российской Федерации от 06.06.2019 № 254 «О стратегии развития здравоохранения в Российской Федерации на период до 2025 г.». Указ предусматривает организацию и развитие системы профилактики профессиональных рисков, которая ориентирована на качественное и своевременное выполнение лечебно-профилактических мероприятий, позволяющих вернуть работников к активной трудовой и социальной деятельности с минимальными повреждениями здоровья,</w:t>
      </w:r>
      <w:r w:rsidRPr="00B90BA9">
        <w:rPr>
          <w:rFonts w:ascii="Times New Roman" w:hAnsi="Times New Roman" w:cs="Times New Roman"/>
          <w:sz w:val="28"/>
          <w:szCs w:val="28"/>
        </w:rPr>
        <w:t xml:space="preserve"> формирование системы мотивации граждан к ведению здорового образа жизни.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Формирование навыков ведения здорового образа жизни начинается с воспитания мотивации к здоровому образу жизни и осуществляется через целенаправленную деятельность организации в рамках здоровьеформирующей программы, посредством создания здоровьесберегающей среды или территорий здорового образа жизни.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BA9">
        <w:rPr>
          <w:rFonts w:ascii="Times New Roman" w:hAnsi="Times New Roman" w:cs="Times New Roman"/>
          <w:sz w:val="28"/>
          <w:szCs w:val="28"/>
        </w:rPr>
        <w:lastRenderedPageBreak/>
        <w:t>Личная заинтересованность сотрудников – ключевое условие эффективного внедрения  корпоративной программы.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0BA9" w:rsidRPr="00B90BA9" w:rsidRDefault="00B90BA9" w:rsidP="00B90B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b/>
          <w:bCs/>
          <w:sz w:val="28"/>
          <w:szCs w:val="28"/>
        </w:rPr>
        <w:t>2. Цель программы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Корпоративная программа по укреплению здоровья на рабочем месте для работников организации разработана с целью продвижения здорового образа жизни в коллективе организации, сохранения здоровья персонала на рабочем месте.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 xml:space="preserve">Основная </w:t>
      </w:r>
      <w:r w:rsidRPr="00B90BA9">
        <w:rPr>
          <w:rFonts w:ascii="Times New Roman" w:eastAsia="Times New Roman" w:hAnsi="Times New Roman" w:cs="Times New Roman"/>
          <w:b/>
          <w:bCs/>
          <w:sz w:val="28"/>
          <w:szCs w:val="28"/>
        </w:rPr>
        <w:t>цель</w:t>
      </w:r>
      <w:r w:rsidRPr="00B90BA9">
        <w:rPr>
          <w:rFonts w:ascii="Times New Roman" w:eastAsia="Times New Roman" w:hAnsi="Times New Roman" w:cs="Times New Roman"/>
          <w:sz w:val="28"/>
          <w:szCs w:val="28"/>
        </w:rPr>
        <w:t xml:space="preserve"> программы: сохранение и укрепление здоровья сотрудников организации, профилактика заболеваний и потери трудоспособности.</w:t>
      </w:r>
    </w:p>
    <w:p w:rsidR="00B90BA9" w:rsidRPr="00B90BA9" w:rsidRDefault="00B90BA9" w:rsidP="00B90B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BA9" w:rsidRPr="00B90BA9" w:rsidRDefault="00B90BA9" w:rsidP="00B90B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b/>
          <w:bCs/>
          <w:sz w:val="28"/>
          <w:szCs w:val="28"/>
        </w:rPr>
        <w:t>3. Задачи программы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bCs/>
          <w:sz w:val="28"/>
          <w:szCs w:val="28"/>
        </w:rPr>
        <w:t>Основными задачами корпоративной программы по укреплению здоровья сотрудников организации являются:</w:t>
      </w:r>
    </w:p>
    <w:p w:rsidR="00B90BA9" w:rsidRPr="00B90BA9" w:rsidRDefault="00B90BA9" w:rsidP="00B90BA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Формирование системы мотивации работников организации к здоровому образу жизни, включая здоровое питание и отказ от вредных привычек.</w:t>
      </w:r>
    </w:p>
    <w:p w:rsidR="00B90BA9" w:rsidRPr="00B90BA9" w:rsidRDefault="00B90BA9" w:rsidP="00B90BA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Создание благоприятной рабочей среды (сплочение коллектива) для укрепления здоровья и благополучия сотрудников организации.</w:t>
      </w:r>
    </w:p>
    <w:p w:rsidR="00B90BA9" w:rsidRPr="00B90BA9" w:rsidRDefault="00B90BA9" w:rsidP="00B90BA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Повышение ответственности за индивидуальное здоровье и приверженности к здоровому образу жизни работников и членов их семей.</w:t>
      </w:r>
    </w:p>
    <w:p w:rsidR="00B90BA9" w:rsidRPr="00B90BA9" w:rsidRDefault="00B90BA9" w:rsidP="00B90BA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Создание благоприятных условий в организации для ведения здорового и активного образа жизни.</w:t>
      </w:r>
    </w:p>
    <w:p w:rsidR="00B90BA9" w:rsidRPr="00B90BA9" w:rsidRDefault="00B90BA9" w:rsidP="00B90BA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Содействие прохождению работниками профилактических осмотров и диспансеризации.</w:t>
      </w:r>
    </w:p>
    <w:p w:rsidR="00B90BA9" w:rsidRPr="00B90BA9" w:rsidRDefault="00B90BA9" w:rsidP="00B90BA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Проведение для работников профилактических мероприятий.</w:t>
      </w:r>
    </w:p>
    <w:p w:rsidR="00B90BA9" w:rsidRPr="00B90BA9" w:rsidRDefault="00B90BA9" w:rsidP="00B90BA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Создание оптимальных гигиенических, экологических и эргономических условий деятельности работников на их рабочих местах.</w:t>
      </w:r>
    </w:p>
    <w:p w:rsidR="00B90BA9" w:rsidRPr="00B90BA9" w:rsidRDefault="00B90BA9" w:rsidP="00B90BA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Формирование установки на отказ от вредных привычек.</w:t>
      </w:r>
    </w:p>
    <w:p w:rsidR="00B90BA9" w:rsidRPr="00B90BA9" w:rsidRDefault="00B90BA9" w:rsidP="00B90BA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Формирование мотивации на повышение двигательной активности.</w:t>
      </w:r>
    </w:p>
    <w:p w:rsidR="00B90BA9" w:rsidRPr="00B90BA9" w:rsidRDefault="00B90BA9" w:rsidP="00B90BA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Формирование стрессоустойчивости.</w:t>
      </w:r>
    </w:p>
    <w:p w:rsidR="00B90BA9" w:rsidRPr="00B90BA9" w:rsidRDefault="00B90BA9" w:rsidP="00B90BA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Снижение потребления алкоголя.</w:t>
      </w:r>
    </w:p>
    <w:p w:rsidR="00B90BA9" w:rsidRPr="00B90BA9" w:rsidRDefault="00B90BA9" w:rsidP="00B90BA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Сохранение психологического здоровья и благополучия.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BA9" w:rsidRDefault="00B90BA9" w:rsidP="00B90B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b/>
          <w:bCs/>
          <w:sz w:val="28"/>
          <w:szCs w:val="28"/>
        </w:rPr>
        <w:t>4. Основные мероприятия</w:t>
      </w:r>
    </w:p>
    <w:p w:rsidR="00B90BA9" w:rsidRPr="00B90BA9" w:rsidRDefault="00B90BA9" w:rsidP="00B90B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1. Организационные мероприятия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 xml:space="preserve">1. Проведение анкетирования, с целью выявления факторов, влияющих на здоровье работников и получения общих сведений о состоянии здоровья работников: низкая физическая активность, избыточный вес, повышенное артериальное давление, курение, несбалансированное питание и пр. 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 xml:space="preserve">2. Воспитание у работников более ответственного отношения к своему здоровью с использованием различных подходов: системы контроля, </w:t>
      </w:r>
      <w:r w:rsidRPr="00B90BA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обучения, поддержания навыков и проверки знаний, взаимодействия с представителями профсоюзной организации, организации соревнований между трудовыми коллективами и пр. 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 xml:space="preserve">3. Проведение инструктажей персонала с целью предупреждения случаев инвалидности, причиной которых является производственный травматизм и вредные факторы. </w:t>
      </w:r>
    </w:p>
    <w:p w:rsidR="00B90BA9" w:rsidRPr="00B90BA9" w:rsidRDefault="00B90BA9" w:rsidP="00B90B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 xml:space="preserve">4. Организация контроля над проведением периодических медицинских осмотров, диспансеризации сотрудников. </w:t>
      </w:r>
      <w:r w:rsidRPr="00B90BA9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вакцинации работников в рамках Национального календаря профилактических прививок.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 xml:space="preserve">5. Организация системы поощрений за работу по укреплению здоровья на рабочем месте и практической деятельности по укреплению здорового образа жизни. 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 xml:space="preserve">6. Организация культурного досуга сотрудников: посещение музеев, театров, выставок и пр. </w:t>
      </w:r>
    </w:p>
    <w:p w:rsid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7. Разработка «Профиля (паспорта) здоровья сотрудника» и «Профиля (п</w:t>
      </w:r>
      <w:r>
        <w:rPr>
          <w:rFonts w:ascii="Times New Roman" w:eastAsia="Times New Roman" w:hAnsi="Times New Roman" w:cs="Times New Roman"/>
          <w:sz w:val="28"/>
          <w:szCs w:val="28"/>
        </w:rPr>
        <w:t>аспорта) здоровья организации».</w:t>
      </w:r>
    </w:p>
    <w:p w:rsidR="007E3E1E" w:rsidRDefault="007E3E1E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Создание уголков здоровья.</w:t>
      </w:r>
    </w:p>
    <w:p w:rsidR="00D64DC0" w:rsidRDefault="00D64DC0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 Создание физкультурно-спортивного клуба по месту работы.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b/>
          <w:sz w:val="28"/>
          <w:szCs w:val="28"/>
        </w:rPr>
        <w:t>Блок 2. Мероприятия, направленные на повышение физической активнос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ти</w:t>
      </w:r>
      <w:r w:rsidR="00D64DC0">
        <w:rPr>
          <w:rFonts w:ascii="Times New Roman" w:eastAsia="Times New Roman" w:hAnsi="Times New Roman" w:cs="Times New Roman"/>
          <w:b/>
          <w:sz w:val="28"/>
          <w:szCs w:val="28"/>
        </w:rPr>
        <w:t xml:space="preserve"> (в том числе в рамках мероприятий физкультурно-спортивного клуба)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1. Разработка десятиминутных комплексов упражнений, которые можно проводить прямо на рабочем месте, гимнастика для глаз, дыхательная гимнастика.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 xml:space="preserve">2. Участие трудовых коллективов в спортивных мероприятиях, спартакиадах, турнирах, спортивных конкурсах, велопробегах. 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3. Проведение соревнований с использованием гаджета «шагомер» для сотрудников на постоянной основе.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4. Участие в программе сдачи норм ГТО.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5. Дни здоровья – проведение акции «На работу пешком», «На работу – на велосипеде», «Встань с кресла», «Неделя без автомобиля» и др.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6. Проведение коллективного отдыха на свежем воздухе с применением активных игр.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7. Организация культурно-спортивных мероприятий для работников с участием членов их семей, в том числе зимние прогулки на лыжах, катание на коньках, велосипедах, летний отдых.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8. Организация посещения работниками занятий в группе «Фитнес».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9. Участие работников в спортивных соревнованиях – «Папа, мама, я – спортивная семья».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10. Проведение ежегодной корпоративной спартакиады по нескольким видам спорта.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11. Организация соревнований в обеденное время «Попали в десятку» – дартс.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lastRenderedPageBreak/>
        <w:t>12. Организация клуба «</w:t>
      </w:r>
      <w:r w:rsidR="00BA7F81">
        <w:rPr>
          <w:rFonts w:ascii="Times New Roman" w:eastAsia="Times New Roman" w:hAnsi="Times New Roman" w:cs="Times New Roman"/>
          <w:sz w:val="28"/>
          <w:szCs w:val="28"/>
        </w:rPr>
        <w:t>Северная</w:t>
      </w:r>
      <w:r w:rsidRPr="00B90BA9">
        <w:rPr>
          <w:rFonts w:ascii="Times New Roman" w:eastAsia="Times New Roman" w:hAnsi="Times New Roman" w:cs="Times New Roman"/>
          <w:sz w:val="28"/>
          <w:szCs w:val="28"/>
        </w:rPr>
        <w:t xml:space="preserve"> ходьба».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13. Организация футбольных, волейбольных, баскетбольных команд работников</w:t>
      </w:r>
      <w:r w:rsidR="00BA7F81">
        <w:rPr>
          <w:rFonts w:ascii="Times New Roman" w:eastAsia="Times New Roman" w:hAnsi="Times New Roman" w:cs="Times New Roman"/>
          <w:sz w:val="28"/>
          <w:szCs w:val="28"/>
        </w:rPr>
        <w:t>, занятия настольным теннисом и другими видами спорта.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14. Компенсация или софинансирование занятий  спортом.</w:t>
      </w:r>
    </w:p>
    <w:p w:rsid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15. Создание собственных спортивных объектов для занятий спортом, приобретение спортивного инвентаря.</w:t>
      </w:r>
    </w:p>
    <w:p w:rsidR="00BA7F81" w:rsidRPr="00B90BA9" w:rsidRDefault="00BA7F81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16. Внедрение новых видом спорта (например: фиджитал спорт, пилонный спорт, лапта, спортивное метание ножа, мас-рестлинг, городки, фитнес-аэробика).</w:t>
      </w:r>
    </w:p>
    <w:p w:rsid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b/>
          <w:sz w:val="28"/>
          <w:szCs w:val="28"/>
        </w:rPr>
        <w:t>Блок 3. Мероприятия, направленные на формирование приверженности к здоровому питанию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1. Информирование работников об основах рациона здорового питания:  размещение информационных материалов (плакаты, буклеты, листовки), организация образовательных семинаров, лекций, мастер-классов с участием эксперта в области питания.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«Чистая вода» </w:t>
      </w:r>
      <w:r w:rsidRPr="00B90BA9">
        <w:rPr>
          <w:rFonts w:ascii="Times New Roman" w:eastAsia="Times New Roman" w:hAnsi="Times New Roman" w:cs="Times New Roman"/>
          <w:sz w:val="28"/>
          <w:szCs w:val="28"/>
        </w:rPr>
        <w:t>на предприятии: оснащение кулерами с питьевой водой; выдача питьевой воды в бутылках сотрудникам, имеющим выездной характер работы и работающим удаленно.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3. Создание для сотрудников специально оборудованных мест для приема пищи с размещением информационных материалов по вопросам здорового питания и снижения веса.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 xml:space="preserve">4. Для сотрудников, имеющих удаленный характер работы организовать доставку горячего питания на рабочие места. 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 xml:space="preserve">5. Проведение на конкурсной основе Кампании, направленной на снижение веса, с демонстрацией личного примера. Всем решившимся контролировать свой вес направляются буклеты с рекомендациями по снижению веса, здоровому питанию и физической активности. Проведение еженедельного взвешивания и определение победителей по итогам Кампании. Фото участников до и после Кампании, их истории размещаются на стенде для сотрудников организации. 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 xml:space="preserve">6. Проведение конкурса здоровых рецептов (сотрудники отправляют куратору рецепты блюд из овощей и фруктов, авторы самых удачных поощряются призами). 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 xml:space="preserve">7. Проведение конкурсов информационных бюллетеней на тему «Здоровый перекус», «Правильная тарелка» и пр. 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8. Маркировка блюд и напитков из категории «здоровое питание».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9. Ограничение на территории предприятия продажи продуктов с высоким содержанием соли, сахара и насыщенных жиров.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10. Обеспечение выбора продуктов и блюд для здорового питания на всех площадках и мероприятиях компании.</w:t>
      </w:r>
    </w:p>
    <w:p w:rsid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11. Проведение тематических Дней здорового питания, посвященных овощам и фруктам.</w:t>
      </w:r>
    </w:p>
    <w:p w:rsid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02A9" w:rsidRPr="00B90BA9" w:rsidRDefault="00CB02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Блок 4. Мероприятия, нап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равленные на борьбу с курением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 xml:space="preserve">1. Оценивается соблюдение Федерального закона от 23 февраля 2013 года № 15-ФЗ «Об охране здоровья граждан от воздействия окружающего табачного дыма и последствий потребления табака» на предмет полного запрета курения в помещениях и на территории организации с применением штрафных санкций к сотрудникам, курящим в помещениях организации. 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 xml:space="preserve">2. Проведение Кампании (конкурсы, соревнования) «Брось курить и победи», призванной помочь сотрудникам отказаться от курения, с определением победителя и награждением. 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3. Мотивирование к отказу от курения путем организации возможных здоровых альтернатив вместо перекуров на рабочих местах и в местах общего пользования: проведение акции «Обменяй сигареты на витамины» с обменом сигарет на фрукты (размещение тарелок с фруктами вокруг рабочих зон, в холлах, в местах общего пользования для их потребления вместо перекуров или для разрядки во время работы), оборудование в местах общего пользования, вокруг рабочих зон, в холлах зоны для самостоятельных занятий физическими упражнениями вместо перекуров или для разрядки во время работы.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4. Оформление рабочих мест, мест общего пользования в помещениях и на территории знаками запрещающими курение (на основании приказа о запрете курения на территории предприятия).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 xml:space="preserve">5. Проведение мероприятий в День отказа от курения. 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6. Информирование сотрудников о вредных воздействиях курения с использованием всех возможных каналов, размещение информационных бюллетеней и плакатов по вопросу вреда курения для здоровья в общественных местах.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7. Оформление мест для курения вне территории предприятия: место для курения должно быть обозначено соответствующим знаком, установлена урна для окурков, размещен плакат о вреде курения, не должно быть оборудовано скамейкой, беседкой или другими атрибутами комфортного времяпровождения.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8. Оформление мест общего пользования (туалеты, лестницы, коридоры) детекторами дыма для осуществления контроля за соблюдением запрета курения на предприятии.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9. Организация кабинета по оказанию помощи курящим сотрудникам в отказе от курения: оборудование помещения для проведения консультирований, назначение медработника ответственного за консультирование о вреде курения, оснащение кабинета необходимыми методическими материалами для медработника.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10. Софинансирование (субсидирование) медикаментозной терапии по лечению табачной зависимости.</w:t>
      </w:r>
    </w:p>
    <w:p w:rsid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11. Учредить систему экономических санкций и поощрений.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b/>
          <w:sz w:val="28"/>
          <w:szCs w:val="28"/>
        </w:rPr>
        <w:t>Блок 5. Мероприятия, направленные на борьбу с употреблением алкоголя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lastRenderedPageBreak/>
        <w:t>1.Информирование сотрудников о влиянии алкоголя на организм и о социальных последствиях, связанных с потреблением алкоголя.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2.Организация консультативной помощи по вопросам, связанным с пагубным потреблением алкоголя.</w:t>
      </w:r>
    </w:p>
    <w:p w:rsid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3. Организация безалкогольных корпоративных мероприятий с пропагандой здорового образа жизни.</w:t>
      </w:r>
    </w:p>
    <w:p w:rsidR="00CB02A9" w:rsidRPr="00B90BA9" w:rsidRDefault="00CB02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b/>
          <w:sz w:val="28"/>
          <w:szCs w:val="28"/>
        </w:rPr>
        <w:t>Блок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B90BA9">
        <w:rPr>
          <w:rFonts w:ascii="Times New Roman" w:eastAsia="Times New Roman" w:hAnsi="Times New Roman" w:cs="Times New Roman"/>
          <w:b/>
          <w:sz w:val="28"/>
          <w:szCs w:val="28"/>
        </w:rPr>
        <w:t>Мероприятия, напр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авленные на борьбу со стрессом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 xml:space="preserve">1. Проведение тренингов, консультаций, семинаров по управлению конфликтными ситуациями. 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 xml:space="preserve">2. Разработка мероприятий, направленных на противодействие профессиональному выгоранию. 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3. Положительная оценка руководителем результатов труда работников, выражение благодарности за успешно выполненные задачи, поощрение общения сотрудников друг с другом.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4. Внедрение нетрадиционных методов улучшения здоровья: фитотерапия, аромотерапия, музыкотерапия, фототерапия.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5. Удовлетворение базовых потребностей работника. Чем больше потребностей удовлетворено, тем ниже уровень стресса и выше продуктивность.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6. Формирование у работников таких личностных качеств, как жизнерадостность, стрессоустойчивость, целеустремленность, уверенность в себе на основе стабилизации душевного равновесия, поддержание в коллективе атмосферы взаимной поддержки и доверия.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7. Оборудование комнаты психоэмоциональной разгрузки.</w:t>
      </w:r>
    </w:p>
    <w:p w:rsidR="00B90BA9" w:rsidRPr="00B90BA9" w:rsidRDefault="00B90BA9" w:rsidP="00B90B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BA9" w:rsidRPr="00B90BA9" w:rsidRDefault="00B90BA9" w:rsidP="00B90B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7. </w:t>
      </w:r>
      <w:r w:rsidRPr="00B90BA9">
        <w:rPr>
          <w:rFonts w:ascii="Times New Roman" w:eastAsia="Times New Roman" w:hAnsi="Times New Roman" w:cs="Times New Roman"/>
          <w:b/>
          <w:sz w:val="28"/>
          <w:szCs w:val="28"/>
        </w:rPr>
        <w:t>Ожидаемые результаты эффективности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корпоративной программы по укреплению здоровья сотрудников организации предполагаются следующие результаты: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i/>
          <w:iCs/>
          <w:sz w:val="28"/>
          <w:szCs w:val="28"/>
        </w:rPr>
        <w:t>Для работников:</w:t>
      </w:r>
    </w:p>
    <w:p w:rsidR="00B90BA9" w:rsidRPr="00B90BA9" w:rsidRDefault="00B90BA9" w:rsidP="00B90BA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Изменение отношения к состоянию своего здоровья.</w:t>
      </w:r>
    </w:p>
    <w:p w:rsidR="00B90BA9" w:rsidRPr="00B90BA9" w:rsidRDefault="00B90BA9" w:rsidP="00B90BA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Укрепление здоровья и улучшение самочувствия.</w:t>
      </w:r>
    </w:p>
    <w:p w:rsidR="00B90BA9" w:rsidRPr="00B90BA9" w:rsidRDefault="00B90BA9" w:rsidP="00B90BA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Увеличение продолжительности жизни.</w:t>
      </w:r>
    </w:p>
    <w:p w:rsidR="00B90BA9" w:rsidRPr="00B90BA9" w:rsidRDefault="00B90BA9" w:rsidP="00B90BA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Приверженность к ЗОЖ.</w:t>
      </w:r>
    </w:p>
    <w:p w:rsidR="00B90BA9" w:rsidRPr="00B90BA9" w:rsidRDefault="00B90BA9" w:rsidP="00B90BA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Выявление заболеваний на ранней стадии.</w:t>
      </w:r>
    </w:p>
    <w:p w:rsidR="00B90BA9" w:rsidRPr="00B90BA9" w:rsidRDefault="00B90BA9" w:rsidP="00B90BA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Возможность получения материального и социального поощрения.</w:t>
      </w:r>
    </w:p>
    <w:p w:rsidR="00B90BA9" w:rsidRPr="00B90BA9" w:rsidRDefault="00B90BA9" w:rsidP="00B90BA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Сокращение затрат на медицинское обслуживание.</w:t>
      </w:r>
    </w:p>
    <w:p w:rsidR="00B90BA9" w:rsidRPr="00B90BA9" w:rsidRDefault="00B90BA9" w:rsidP="00B90BA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Улучшение условий труда.</w:t>
      </w:r>
    </w:p>
    <w:p w:rsidR="00B90BA9" w:rsidRPr="00B90BA9" w:rsidRDefault="00B90BA9" w:rsidP="00B90BA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Улучшение качества жизни.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i/>
          <w:iCs/>
          <w:sz w:val="28"/>
          <w:szCs w:val="28"/>
        </w:rPr>
        <w:t>Для работодателей:</w:t>
      </w:r>
    </w:p>
    <w:p w:rsidR="00B90BA9" w:rsidRPr="00B90BA9" w:rsidRDefault="00B90BA9" w:rsidP="00B90BA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Сохранение на длительное время  здоровых трудовых ресурсов.</w:t>
      </w:r>
    </w:p>
    <w:p w:rsidR="00B90BA9" w:rsidRPr="00B90BA9" w:rsidRDefault="00B90BA9" w:rsidP="00B90BA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Повышение производительности труда.</w:t>
      </w:r>
    </w:p>
    <w:p w:rsidR="00B90BA9" w:rsidRPr="00B90BA9" w:rsidRDefault="00B90BA9" w:rsidP="00B90BA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Сокращение трудопотерь по болезни.</w:t>
      </w:r>
    </w:p>
    <w:p w:rsidR="00B90BA9" w:rsidRPr="00B90BA9" w:rsidRDefault="00B90BA9" w:rsidP="00B90BA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Снижение текучести кадров.</w:t>
      </w:r>
    </w:p>
    <w:p w:rsidR="00B90BA9" w:rsidRPr="00B90BA9" w:rsidRDefault="00B90BA9" w:rsidP="00B90BA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lastRenderedPageBreak/>
        <w:t>Повышение имиджа организации.</w:t>
      </w:r>
    </w:p>
    <w:p w:rsidR="00B90BA9" w:rsidRPr="00B90BA9" w:rsidRDefault="00B90BA9" w:rsidP="00B90BA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Внедрение приоритета здорового образа жизни среди работников; изменение отношения работников к состоянию своего здоровья.</w:t>
      </w:r>
    </w:p>
    <w:p w:rsidR="00B90BA9" w:rsidRPr="00B90BA9" w:rsidRDefault="00B90BA9" w:rsidP="00B90BA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Снижение заболеваемости и инвалидизации работников.</w:t>
      </w:r>
    </w:p>
    <w:p w:rsidR="00B90BA9" w:rsidRPr="00B90BA9" w:rsidRDefault="00B90BA9" w:rsidP="00B90BA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Повышение численности работников, ведущих здоровый образ жизни.</w:t>
      </w:r>
    </w:p>
    <w:p w:rsidR="00B90BA9" w:rsidRPr="00B90BA9" w:rsidRDefault="00B90BA9" w:rsidP="00B90B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i/>
          <w:sz w:val="28"/>
          <w:szCs w:val="28"/>
        </w:rPr>
        <w:t>Для государства:</w:t>
      </w:r>
    </w:p>
    <w:p w:rsidR="00B90BA9" w:rsidRPr="00B90BA9" w:rsidRDefault="00B90BA9" w:rsidP="00B90BA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Снижение уровня заболеваемости.</w:t>
      </w:r>
    </w:p>
    <w:p w:rsidR="00B90BA9" w:rsidRPr="00B90BA9" w:rsidRDefault="00B90BA9" w:rsidP="00B90BA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Сокращение дней нетрудоспособности.</w:t>
      </w:r>
    </w:p>
    <w:p w:rsidR="00B90BA9" w:rsidRPr="00B90BA9" w:rsidRDefault="00B90BA9" w:rsidP="00B90BA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Сокращение смертности.</w:t>
      </w:r>
    </w:p>
    <w:p w:rsidR="00B90BA9" w:rsidRPr="00B90BA9" w:rsidRDefault="00B90BA9" w:rsidP="00B90BA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Снижение расходов, связанных с медицинской помощью и   инвалидностью.</w:t>
      </w:r>
    </w:p>
    <w:p w:rsidR="00B90BA9" w:rsidRPr="00B90BA9" w:rsidRDefault="00B90BA9" w:rsidP="00B90BA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BA9">
        <w:rPr>
          <w:rFonts w:ascii="Times New Roman" w:eastAsia="Times New Roman" w:hAnsi="Times New Roman" w:cs="Times New Roman"/>
          <w:sz w:val="28"/>
          <w:szCs w:val="28"/>
        </w:rPr>
        <w:t>Увеличение национального дохода.</w:t>
      </w:r>
    </w:p>
    <w:p w:rsidR="00B90BA9" w:rsidRPr="00B90BA9" w:rsidRDefault="00B90BA9" w:rsidP="00B90B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714" w:rsidRDefault="00692714" w:rsidP="00B90BA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92714" w:rsidSect="00B90BA9">
          <w:footerReference w:type="default" r:id="rId8"/>
          <w:pgSz w:w="11906" w:h="16838"/>
          <w:pgMar w:top="1134" w:right="850" w:bottom="1134" w:left="1701" w:header="708" w:footer="432" w:gutter="0"/>
          <w:cols w:space="708"/>
          <w:docGrid w:linePitch="360"/>
        </w:sectPr>
      </w:pPr>
    </w:p>
    <w:p w:rsidR="00B90BA9" w:rsidRPr="00692714" w:rsidRDefault="00692714" w:rsidP="006927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714">
        <w:rPr>
          <w:rFonts w:ascii="Times New Roman" w:hAnsi="Times New Roman" w:cs="Times New Roman"/>
          <w:b/>
          <w:sz w:val="28"/>
          <w:szCs w:val="28"/>
        </w:rPr>
        <w:lastRenderedPageBreak/>
        <w:t>План мероприятий</w:t>
      </w:r>
    </w:p>
    <w:p w:rsidR="00692714" w:rsidRDefault="00692714" w:rsidP="00B90B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4596"/>
        <w:gridCol w:w="3686"/>
        <w:gridCol w:w="1842"/>
        <w:gridCol w:w="2268"/>
        <w:gridCol w:w="2268"/>
      </w:tblGrid>
      <w:tr w:rsidR="00692714" w:rsidTr="00DB0A59">
        <w:tc>
          <w:tcPr>
            <w:tcW w:w="644" w:type="dxa"/>
          </w:tcPr>
          <w:p w:rsidR="00692714" w:rsidRPr="00017B05" w:rsidRDefault="00692714" w:rsidP="00DB0A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7B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96" w:type="dxa"/>
          </w:tcPr>
          <w:p w:rsidR="00692714" w:rsidRPr="00017B05" w:rsidRDefault="00692714" w:rsidP="00DB0A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7B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686" w:type="dxa"/>
          </w:tcPr>
          <w:p w:rsidR="00692714" w:rsidRPr="00017B05" w:rsidRDefault="00692714" w:rsidP="00DB0A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7B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Описание мероприятия</w:t>
            </w:r>
          </w:p>
        </w:tc>
        <w:tc>
          <w:tcPr>
            <w:tcW w:w="1842" w:type="dxa"/>
          </w:tcPr>
          <w:p w:rsidR="00692714" w:rsidRPr="00017B05" w:rsidRDefault="00692714" w:rsidP="00DB0A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7B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268" w:type="dxa"/>
          </w:tcPr>
          <w:p w:rsidR="00692714" w:rsidRPr="00017B05" w:rsidRDefault="00692714" w:rsidP="00DB0A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7B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268" w:type="dxa"/>
          </w:tcPr>
          <w:p w:rsidR="00692714" w:rsidRPr="00017B05" w:rsidRDefault="00692714" w:rsidP="00DB0A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7B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692714" w:rsidTr="00DB0A59">
        <w:tc>
          <w:tcPr>
            <w:tcW w:w="15304" w:type="dxa"/>
            <w:gridSpan w:val="6"/>
          </w:tcPr>
          <w:p w:rsidR="00692714" w:rsidRPr="00017B05" w:rsidRDefault="00692714" w:rsidP="00692714">
            <w:pPr>
              <w:pStyle w:val="a3"/>
              <w:numPr>
                <w:ilvl w:val="1"/>
                <w:numId w:val="2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7B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6" w:type="dxa"/>
          </w:tcPr>
          <w:p w:rsidR="00692714" w:rsidRPr="00017B05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17B05">
              <w:rPr>
                <w:rFonts w:ascii="Times New Roman" w:eastAsia="Times New Roman" w:hAnsi="Times New Roman" w:cs="Times New Roman"/>
                <w:sz w:val="24"/>
                <w:szCs w:val="24"/>
              </w:rPr>
              <w:t>нкетировани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17B05">
              <w:rPr>
                <w:rFonts w:ascii="Times New Roman" w:eastAsia="Times New Roman" w:hAnsi="Times New Roman" w:cs="Times New Roman"/>
                <w:sz w:val="24"/>
                <w:szCs w:val="24"/>
              </w:rPr>
              <w:t>, с целью выявления факторов, влияющих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здоровье работников и получение</w:t>
            </w:r>
            <w:r w:rsidRPr="00017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общих сведений о состоянии здоровья работников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B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инструктажей персонала с целью предупреждения случаев инвалидности, причиной которых является производственный травматизм и вредные факторы.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017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роведение периодических медицинских осмотров, диспансеризации сотрудников. 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B05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Проведение вакцинации работников в рамках Национального календаря профилактических прививок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6" w:type="dxa"/>
          </w:tcPr>
          <w:p w:rsidR="00692714" w:rsidRPr="00017B05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017B05">
              <w:rPr>
                <w:rFonts w:ascii="Times New Roman" w:eastAsia="Times New Roman" w:hAnsi="Times New Roman" w:cs="Times New Roman"/>
                <w:sz w:val="24"/>
                <w:szCs w:val="24"/>
              </w:rPr>
              <w:t>оощрени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работников</w:t>
            </w:r>
            <w:r w:rsidRPr="00017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работу по укреплению здоровья на рабочем месте и практической деятельности по укреплению здорового образа жизни.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6" w:type="dxa"/>
          </w:tcPr>
          <w:p w:rsidR="00692714" w:rsidRPr="00017B05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17B05">
              <w:rPr>
                <w:rFonts w:ascii="Times New Roman" w:eastAsia="Times New Roman" w:hAnsi="Times New Roman" w:cs="Times New Roman"/>
                <w:sz w:val="24"/>
                <w:szCs w:val="24"/>
              </w:rPr>
              <w:t>ультурн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 w:rsidRPr="00017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досуг сотрудников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(посещение музеев, выставок и др.)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C8B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«Паспорта здоровья сотрудника» и «Паспорта здоровья организации».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3E1E" w:rsidTr="00DB0A59">
        <w:tc>
          <w:tcPr>
            <w:tcW w:w="644" w:type="dxa"/>
          </w:tcPr>
          <w:p w:rsidR="007E3E1E" w:rsidRDefault="007E3E1E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96" w:type="dxa"/>
          </w:tcPr>
          <w:p w:rsidR="007E3E1E" w:rsidRPr="000E4C8B" w:rsidRDefault="007E3E1E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уголков здоровья</w:t>
            </w:r>
          </w:p>
        </w:tc>
        <w:tc>
          <w:tcPr>
            <w:tcW w:w="3686" w:type="dxa"/>
          </w:tcPr>
          <w:p w:rsidR="007E3E1E" w:rsidRDefault="007E3E1E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E3E1E" w:rsidRDefault="007E3E1E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E3E1E" w:rsidRDefault="007E3E1E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E3E1E" w:rsidRDefault="007E3E1E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02A9" w:rsidTr="00DB0A59">
        <w:tc>
          <w:tcPr>
            <w:tcW w:w="644" w:type="dxa"/>
          </w:tcPr>
          <w:p w:rsidR="00CB02A9" w:rsidRDefault="00CB02A9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96" w:type="dxa"/>
          </w:tcPr>
          <w:p w:rsidR="00CB02A9" w:rsidRDefault="00CB02A9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физкультурно-спортивного клуба</w:t>
            </w:r>
          </w:p>
        </w:tc>
        <w:tc>
          <w:tcPr>
            <w:tcW w:w="3686" w:type="dxa"/>
          </w:tcPr>
          <w:p w:rsidR="00CB02A9" w:rsidRDefault="00CB02A9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B02A9" w:rsidRDefault="00CB02A9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B02A9" w:rsidRDefault="00CB02A9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B02A9" w:rsidRDefault="00CB02A9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15304" w:type="dxa"/>
            <w:gridSpan w:val="6"/>
          </w:tcPr>
          <w:p w:rsidR="00692714" w:rsidRPr="00017B05" w:rsidRDefault="00692714" w:rsidP="00692714">
            <w:pPr>
              <w:pStyle w:val="a3"/>
              <w:numPr>
                <w:ilvl w:val="1"/>
                <w:numId w:val="2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7B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Мероприятия, направленные на повышение физической активности</w:t>
            </w:r>
            <w:r w:rsidR="00CB02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(в том числе в рамках физкультурно-спортивного клуба)</w:t>
            </w: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96" w:type="dxa"/>
          </w:tcPr>
          <w:p w:rsidR="00692714" w:rsidRDefault="00692714" w:rsidP="00DB0A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>есятиминутны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комплекс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упражнений, 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проводится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прямо на рабочем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гимнастика для глаз, дыхательная гимнастика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>, спартакиад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>, турнир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>, спортивны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>, велопробег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 ГТО.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в группе «Фитнес»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соревновани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«Папа, мама, я – спортивная семья»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>орпоративн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спартакиад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нескольким видам спорта.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6" w:type="dxa"/>
          </w:tcPr>
          <w:p w:rsidR="00692714" w:rsidRPr="000E0957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здоровья – проведение акции «На работу пешком»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«На работу – на велосипеде», «Встань  с кресла», «Неделя без автомобиля».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96" w:type="dxa"/>
          </w:tcPr>
          <w:p w:rsidR="00692714" w:rsidRPr="000E0957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>оревновани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гаджета «шагомер» для сотрудников на постоянной основе.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9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>оллективн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ый отдых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свежем воздухе с применением активных игр.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96" w:type="dxa"/>
          </w:tcPr>
          <w:p w:rsidR="00692714" w:rsidRPr="000E0957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>ультурно-спортивны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работников с участием членов их семей, в том числе зимние прогулки на лыжах, катание на коньках, велосипедах, летний отдых.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9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15536">
              <w:rPr>
                <w:rFonts w:ascii="Times New Roman" w:eastAsia="Times New Roman" w:hAnsi="Times New Roman" w:cs="Times New Roman"/>
                <w:sz w:val="24"/>
                <w:szCs w:val="24"/>
              </w:rPr>
              <w:t>оревновани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D15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обеденное время «Попали в десятку» – дартс.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96" w:type="dxa"/>
          </w:tcPr>
          <w:p w:rsidR="00692714" w:rsidRDefault="00692714" w:rsidP="00BA7F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в клубе «</w:t>
            </w:r>
            <w:r w:rsidR="00BA7F81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ходьба»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9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футбольной, волейбольной, баскетбольной команд работников, занятия настольным теннисом</w:t>
            </w:r>
            <w:r w:rsidR="00BA7F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другими </w:t>
            </w:r>
            <w:r w:rsidR="00BA7F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видами спорта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59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или софинансирование занятий спортом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9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C8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собственных спортивных объектов для занятий спортом, приобретение спортивного инвентаря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15304" w:type="dxa"/>
            <w:gridSpan w:val="6"/>
          </w:tcPr>
          <w:p w:rsidR="00692714" w:rsidRPr="00017B05" w:rsidRDefault="00692714" w:rsidP="00692714">
            <w:pPr>
              <w:pStyle w:val="a3"/>
              <w:numPr>
                <w:ilvl w:val="1"/>
                <w:numId w:val="2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7B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Мероприятия, направленные на</w:t>
            </w:r>
            <w:r w:rsidRPr="005E60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формирование приверженности к здоровому питанию</w:t>
            </w: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6" w:type="dxa"/>
          </w:tcPr>
          <w:p w:rsidR="00692714" w:rsidRDefault="00692714" w:rsidP="00DB0A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06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работников об основах рациона здорового питания:  размещение информационных материалов (плакаты, буклеты, листовки), организация образовательных семинаров, лекций, мастер-классов с участием эксперта в области питания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6" w:type="dxa"/>
          </w:tcPr>
          <w:p w:rsidR="00692714" w:rsidRDefault="00692714" w:rsidP="00DB0A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>ампани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>, направленн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снижение веса.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здоровых рецептов.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здорового питания, посвященный овощам и фруктам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6" w:type="dxa"/>
          </w:tcPr>
          <w:p w:rsidR="00692714" w:rsidRPr="000E0957" w:rsidRDefault="00692714" w:rsidP="00DB0A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>нкурс информационных бюллетеней на тему «Здоровый перекус», «Правильная тарелка» 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6" w:type="dxa"/>
          </w:tcPr>
          <w:p w:rsidR="00692714" w:rsidRPr="000E0957" w:rsidRDefault="00692714" w:rsidP="00DB0A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957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Маркировка блюд и напитков из категории «здоровое питание»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6" w:type="dxa"/>
          </w:tcPr>
          <w:p w:rsidR="00692714" w:rsidRPr="000E0957" w:rsidRDefault="00692714" w:rsidP="00DB0A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кулерами с питьевой водой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96" w:type="dxa"/>
          </w:tcPr>
          <w:p w:rsidR="00692714" w:rsidRDefault="00692714" w:rsidP="00DB0A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питьевой воды в бутылках сотрудникам, имеющим выездной характер работы и работающим удаленно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96" w:type="dxa"/>
          </w:tcPr>
          <w:p w:rsidR="00692714" w:rsidRDefault="00692714" w:rsidP="00DB0A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специальных мест для приема пищи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96" w:type="dxa"/>
          </w:tcPr>
          <w:p w:rsidR="00692714" w:rsidRDefault="00692714" w:rsidP="00DB0A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Доставка горячего питания на удаленные рабочие места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96" w:type="dxa"/>
          </w:tcPr>
          <w:p w:rsidR="00692714" w:rsidRDefault="00692714" w:rsidP="00DB0A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C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выбора продуктов и блюд </w:t>
            </w:r>
            <w:r w:rsidRPr="004E4C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здорового питания на всех площадках и мероприятиях компании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15304" w:type="dxa"/>
            <w:gridSpan w:val="6"/>
          </w:tcPr>
          <w:p w:rsidR="00692714" w:rsidRPr="00017B05" w:rsidRDefault="00692714" w:rsidP="00692714">
            <w:pPr>
              <w:pStyle w:val="a3"/>
              <w:numPr>
                <w:ilvl w:val="1"/>
                <w:numId w:val="2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7B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Мероприятия, направленные на борьбу с курением</w:t>
            </w: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Кампания</w:t>
            </w:r>
            <w:r w:rsidRPr="003E7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«Брось курить и победи»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6" w:type="dxa"/>
          </w:tcPr>
          <w:p w:rsidR="00692714" w:rsidRDefault="00692714" w:rsidP="00DB0A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E7F10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3E7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возможных здоровых альтернатив вместо перекуров на рабочих местах и в местах общего пользования. Проведение акции «Обменяй сигареты на витамины» с обменом сигарет на фрукты. 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6" w:type="dxa"/>
          </w:tcPr>
          <w:p w:rsidR="00692714" w:rsidRDefault="00692714" w:rsidP="00DB0A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 w:rsidRPr="003E7F10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3E7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День отказа от курения. 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10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информационных бюллетеней по вопросу вреда курения для здоровья в местах, оборудованных для курения, трансляция видеороликов на данную тематику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6" w:type="dxa"/>
          </w:tcPr>
          <w:p w:rsidR="00692714" w:rsidRPr="00DB7567" w:rsidRDefault="00692714" w:rsidP="00DB0A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56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мест для курения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6" w:type="dxa"/>
          </w:tcPr>
          <w:p w:rsidR="00692714" w:rsidRPr="00DB7567" w:rsidRDefault="00692714" w:rsidP="00DB0A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C60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рабочих мест, мест общего пользования в помещениях и на территории знаками запрещающими курение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6" w:type="dxa"/>
          </w:tcPr>
          <w:p w:rsidR="00692714" w:rsidRPr="004E4C60" w:rsidRDefault="00692714" w:rsidP="00DB0A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мест общего пользования детекторами дыма.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96" w:type="dxa"/>
          </w:tcPr>
          <w:p w:rsidR="00692714" w:rsidRDefault="00692714" w:rsidP="00DB0A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кабинета по оказанию помощи курящим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96" w:type="dxa"/>
          </w:tcPr>
          <w:p w:rsidR="00692714" w:rsidRDefault="00692714" w:rsidP="00DB0A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C60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(субсидирование) медикаментозной терапии по лечению табачной зависимости.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96" w:type="dxa"/>
          </w:tcPr>
          <w:p w:rsidR="00692714" w:rsidRPr="004E4C60" w:rsidRDefault="00692714" w:rsidP="00DB0A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 системы экономических санкций и поощрений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15304" w:type="dxa"/>
            <w:gridSpan w:val="6"/>
          </w:tcPr>
          <w:p w:rsidR="00692714" w:rsidRPr="00017B05" w:rsidRDefault="00692714" w:rsidP="00692714">
            <w:pPr>
              <w:pStyle w:val="a3"/>
              <w:numPr>
                <w:ilvl w:val="1"/>
                <w:numId w:val="2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7B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Мероприятия, направленные на борьбу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употреблением </w:t>
            </w:r>
            <w:r w:rsidRPr="00017B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алкогол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6" w:type="dxa"/>
          </w:tcPr>
          <w:p w:rsidR="00692714" w:rsidRPr="003E7F10" w:rsidRDefault="00692714" w:rsidP="00DB0A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1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сот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рудников о влиянии на организм алкоголя </w:t>
            </w:r>
            <w:r w:rsidRPr="003E7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 социальных последствиях, связанных с потреблением </w:t>
            </w:r>
            <w:r w:rsidRPr="003E7F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алкоголя.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9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3E7F10">
              <w:rPr>
                <w:rFonts w:ascii="Times New Roman" w:eastAsia="Times New Roman" w:hAnsi="Times New Roman" w:cs="Times New Roman"/>
                <w:sz w:val="24"/>
                <w:szCs w:val="24"/>
              </w:rPr>
              <w:t>онсультативн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помощь</w:t>
            </w:r>
            <w:r w:rsidRPr="003E7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вопросам, связанным с пагубным потреблением алкоголя.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3E7F10">
              <w:rPr>
                <w:rFonts w:ascii="Times New Roman" w:eastAsia="Times New Roman" w:hAnsi="Times New Roman" w:cs="Times New Roman"/>
                <w:sz w:val="24"/>
                <w:szCs w:val="24"/>
              </w:rPr>
              <w:t>езалкогольны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корпоративные мероприятия</w:t>
            </w:r>
            <w:r w:rsidRPr="003E7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пропагандой здорового образа жизни.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15304" w:type="dxa"/>
            <w:gridSpan w:val="6"/>
          </w:tcPr>
          <w:p w:rsidR="00692714" w:rsidRPr="00017B05" w:rsidRDefault="00692714" w:rsidP="00692714">
            <w:pPr>
              <w:pStyle w:val="a3"/>
              <w:numPr>
                <w:ilvl w:val="1"/>
                <w:numId w:val="2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7B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Мероприятия, направленные на борьбу со стрессом</w:t>
            </w: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6" w:type="dxa"/>
          </w:tcPr>
          <w:p w:rsidR="00692714" w:rsidRDefault="00692714" w:rsidP="00DB0A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Тренинги</w:t>
            </w:r>
            <w:r w:rsidRPr="003E7F10">
              <w:rPr>
                <w:rFonts w:ascii="Times New Roman" w:eastAsia="Times New Roman" w:hAnsi="Times New Roman" w:cs="Times New Roman"/>
                <w:sz w:val="24"/>
                <w:szCs w:val="24"/>
              </w:rPr>
              <w:t>, консультаци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E7F10">
              <w:rPr>
                <w:rFonts w:ascii="Times New Roman" w:eastAsia="Times New Roman" w:hAnsi="Times New Roman" w:cs="Times New Roman"/>
                <w:sz w:val="24"/>
                <w:szCs w:val="24"/>
              </w:rPr>
              <w:t>, семина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  <w:r w:rsidRPr="003E7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управлению конфликтными ситуациями. 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6" w:type="dxa"/>
          </w:tcPr>
          <w:p w:rsidR="00692714" w:rsidRPr="003E7F10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1A0CD8">
              <w:rPr>
                <w:rFonts w:ascii="Times New Roman" w:eastAsia="Times New Roman" w:hAnsi="Times New Roman" w:cs="Times New Roman"/>
                <w:sz w:val="24"/>
                <w:szCs w:val="24"/>
              </w:rPr>
              <w:t>итотерапия, аромотерапия, музыкотерапия, фототерапия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714" w:rsidTr="00DB0A59">
        <w:tc>
          <w:tcPr>
            <w:tcW w:w="644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комнаты психоэмоциональной разгрузки</w:t>
            </w:r>
          </w:p>
        </w:tc>
        <w:tc>
          <w:tcPr>
            <w:tcW w:w="3686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2714" w:rsidRDefault="00692714" w:rsidP="00DB0A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92714" w:rsidRPr="00B90BA9" w:rsidRDefault="00692714" w:rsidP="00B90B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92714" w:rsidRPr="00B90BA9" w:rsidSect="00692714">
      <w:pgSz w:w="16838" w:h="11906" w:orient="landscape"/>
      <w:pgMar w:top="1701" w:right="1134" w:bottom="850" w:left="1134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763" w:rsidRDefault="000A0763" w:rsidP="00B90BA9">
      <w:pPr>
        <w:spacing w:after="0" w:line="240" w:lineRule="auto"/>
      </w:pPr>
      <w:r>
        <w:separator/>
      </w:r>
    </w:p>
  </w:endnote>
  <w:endnote w:type="continuationSeparator" w:id="0">
    <w:p w:rsidR="000A0763" w:rsidRDefault="000A0763" w:rsidP="00B90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4601589"/>
      <w:docPartObj>
        <w:docPartGallery w:val="Page Numbers (Bottom of Page)"/>
        <w:docPartUnique/>
      </w:docPartObj>
    </w:sdtPr>
    <w:sdtEndPr/>
    <w:sdtContent>
      <w:p w:rsidR="00B90BA9" w:rsidRDefault="00B90BA9" w:rsidP="00B90BA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BA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763" w:rsidRDefault="000A0763" w:rsidP="00B90BA9">
      <w:pPr>
        <w:spacing w:after="0" w:line="240" w:lineRule="auto"/>
      </w:pPr>
      <w:r>
        <w:separator/>
      </w:r>
    </w:p>
  </w:footnote>
  <w:footnote w:type="continuationSeparator" w:id="0">
    <w:p w:rsidR="000A0763" w:rsidRDefault="000A0763" w:rsidP="00B90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E7162"/>
    <w:multiLevelType w:val="multilevel"/>
    <w:tmpl w:val="3A065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FD147D"/>
    <w:multiLevelType w:val="multilevel"/>
    <w:tmpl w:val="440AB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C428B1"/>
    <w:multiLevelType w:val="multilevel"/>
    <w:tmpl w:val="DF627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8A7E7D"/>
    <w:multiLevelType w:val="multilevel"/>
    <w:tmpl w:val="B2248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5730AC"/>
    <w:multiLevelType w:val="hybridMultilevel"/>
    <w:tmpl w:val="61EE6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B6845"/>
    <w:multiLevelType w:val="multilevel"/>
    <w:tmpl w:val="F848A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D3"/>
    <w:rsid w:val="00015C30"/>
    <w:rsid w:val="000A0763"/>
    <w:rsid w:val="0026206D"/>
    <w:rsid w:val="0054304A"/>
    <w:rsid w:val="00642070"/>
    <w:rsid w:val="00692714"/>
    <w:rsid w:val="007A42B8"/>
    <w:rsid w:val="007E3E1E"/>
    <w:rsid w:val="00955964"/>
    <w:rsid w:val="00A73BAA"/>
    <w:rsid w:val="00B37037"/>
    <w:rsid w:val="00B90BA9"/>
    <w:rsid w:val="00BA1ED3"/>
    <w:rsid w:val="00BA7F81"/>
    <w:rsid w:val="00CB02A9"/>
    <w:rsid w:val="00D6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BA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B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0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0BA9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90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0BA9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69271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BA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B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0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0BA9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90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0BA9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69271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3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2928</Words>
  <Characters>16692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Крыткина Инна Анатольевна</dc:creator>
  <cp:lastModifiedBy>Терская Екатерина Юрьевна</cp:lastModifiedBy>
  <cp:revision>2</cp:revision>
  <dcterms:created xsi:type="dcterms:W3CDTF">2022-10-25T08:11:00Z</dcterms:created>
  <dcterms:modified xsi:type="dcterms:W3CDTF">2022-10-25T08:11:00Z</dcterms:modified>
</cp:coreProperties>
</file>