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93" w:rsidRDefault="00FD7D93">
      <w:pPr>
        <w:pStyle w:val="ConsPlusNormal"/>
        <w:jc w:val="both"/>
        <w:outlineLvl w:val="0"/>
      </w:pPr>
    </w:p>
    <w:p w:rsidR="00FD7D93" w:rsidRDefault="00FD7D9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D7D93" w:rsidRDefault="00FD7D93">
      <w:pPr>
        <w:pStyle w:val="ConsPlusTitle"/>
        <w:jc w:val="center"/>
      </w:pPr>
    </w:p>
    <w:p w:rsidR="00FD7D93" w:rsidRDefault="00FD7D93">
      <w:pPr>
        <w:pStyle w:val="ConsPlusTitle"/>
        <w:jc w:val="center"/>
      </w:pPr>
      <w:r>
        <w:t>ПОСТАНОВЛЕНИЕ</w:t>
      </w:r>
    </w:p>
    <w:p w:rsidR="00FD7D93" w:rsidRDefault="00FD7D93">
      <w:pPr>
        <w:pStyle w:val="ConsPlusTitle"/>
        <w:jc w:val="center"/>
      </w:pPr>
      <w:r>
        <w:t>от 10 ноября 2011 г. N 924</w:t>
      </w:r>
    </w:p>
    <w:p w:rsidR="00FD7D93" w:rsidRDefault="00FD7D93">
      <w:pPr>
        <w:pStyle w:val="ConsPlusTitle"/>
        <w:jc w:val="center"/>
      </w:pPr>
    </w:p>
    <w:p w:rsidR="00FD7D93" w:rsidRDefault="00FD7D93">
      <w:pPr>
        <w:pStyle w:val="ConsPlusTitle"/>
        <w:jc w:val="center"/>
      </w:pPr>
      <w:r>
        <w:t>ОБ УТВЕРЖДЕНИИ ПЕРЕЧНЯ ТЕХНИЧЕСКИ СЛОЖНЫХ ТОВАРОВ</w:t>
      </w:r>
    </w:p>
    <w:p w:rsidR="00FD7D93" w:rsidRDefault="00FD7D93">
      <w:pPr>
        <w:spacing w:after="1"/>
      </w:pPr>
    </w:p>
    <w:p w:rsidR="00C95373" w:rsidRDefault="00C95373" w:rsidP="00C95373">
      <w:pPr>
        <w:pStyle w:val="ConsPlusNormal"/>
        <w:jc w:val="center"/>
      </w:pPr>
      <w:r>
        <w:t>Список изменяющих документов</w:t>
      </w:r>
    </w:p>
    <w:p w:rsidR="00C95373" w:rsidRDefault="00C95373" w:rsidP="00C95373">
      <w:pPr>
        <w:pStyle w:val="ConsPlusNormal"/>
        <w:jc w:val="center"/>
      </w:pPr>
      <w:proofErr w:type="gramStart"/>
      <w:r>
        <w:t>(в ред. Постановлений Правительства РФ от 27.05.2016 N 471,</w:t>
      </w:r>
      <w:proofErr w:type="gramEnd"/>
    </w:p>
    <w:p w:rsidR="00FD7D93" w:rsidRDefault="00C95373" w:rsidP="00C95373">
      <w:pPr>
        <w:pStyle w:val="ConsPlusNormal"/>
        <w:jc w:val="center"/>
      </w:pPr>
      <w:r>
        <w:t>от 17.09.2016 N 929, от 27.03.2019 N 327</w:t>
      </w:r>
    </w:p>
    <w:p w:rsidR="00C95373" w:rsidRDefault="00C95373" w:rsidP="00C95373">
      <w:pPr>
        <w:pStyle w:val="ConsPlusNormal"/>
        <w:jc w:val="center"/>
      </w:pPr>
    </w:p>
    <w:p w:rsidR="00FD7D93" w:rsidRPr="00C95373" w:rsidRDefault="00FD7D93">
      <w:pPr>
        <w:pStyle w:val="ConsPlusNormal"/>
        <w:ind w:firstLine="540"/>
        <w:jc w:val="both"/>
      </w:pPr>
      <w:r w:rsidRPr="00C95373">
        <w:t xml:space="preserve">В соответствии со </w:t>
      </w:r>
      <w:hyperlink r:id="rId5" w:history="1">
        <w:r w:rsidRPr="00C95373">
          <w:t>статьей 18</w:t>
        </w:r>
      </w:hyperlink>
      <w:r w:rsidRPr="00C95373"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FD7D93" w:rsidRPr="00C95373" w:rsidRDefault="00FD7D93">
      <w:pPr>
        <w:pStyle w:val="ConsPlusNormal"/>
        <w:spacing w:before="220"/>
        <w:ind w:firstLine="540"/>
        <w:jc w:val="both"/>
      </w:pPr>
      <w:r w:rsidRPr="00C95373">
        <w:t xml:space="preserve">1. Утвердить прилагаемый </w:t>
      </w:r>
      <w:hyperlink w:anchor="P28" w:history="1">
        <w:r w:rsidRPr="00C95373">
          <w:t>перечень</w:t>
        </w:r>
      </w:hyperlink>
      <w:r w:rsidRPr="00C95373">
        <w:t xml:space="preserve"> технически сложных товаров.</w:t>
      </w:r>
    </w:p>
    <w:p w:rsidR="00FD7D93" w:rsidRPr="00C95373" w:rsidRDefault="00FD7D93">
      <w:pPr>
        <w:pStyle w:val="ConsPlusNormal"/>
        <w:spacing w:before="220"/>
        <w:ind w:firstLine="540"/>
        <w:jc w:val="both"/>
      </w:pPr>
      <w:r w:rsidRPr="00C95373">
        <w:t xml:space="preserve">2. Признать утратившим силу </w:t>
      </w:r>
      <w:hyperlink r:id="rId6" w:history="1">
        <w:r w:rsidRPr="00C95373">
          <w:t>Постановление</w:t>
        </w:r>
      </w:hyperlink>
      <w:r w:rsidRPr="00C95373">
        <w:t xml:space="preserve"> Правительства Российской Федерации от 13 мая 1997 г. N 575 "Об утверждении перечня технически сложных товаров, в отношении которых требования потребителя об их замене подлежат удовлетворению в случае обнаружения в товарах существенных недостатков" (Собрание законодательства Российской Федерации, 1997, N 20, ст. 2303).</w:t>
      </w:r>
    </w:p>
    <w:p w:rsidR="00FD7D93" w:rsidRPr="00C95373" w:rsidRDefault="00FD7D93">
      <w:pPr>
        <w:pStyle w:val="ConsPlusNormal"/>
        <w:jc w:val="both"/>
      </w:pPr>
    </w:p>
    <w:p w:rsidR="00FD7D93" w:rsidRPr="00C95373" w:rsidRDefault="00FD7D93">
      <w:pPr>
        <w:pStyle w:val="ConsPlusNormal"/>
        <w:jc w:val="right"/>
      </w:pPr>
      <w:r w:rsidRPr="00C95373">
        <w:t>Председатель Правительства</w:t>
      </w:r>
    </w:p>
    <w:p w:rsidR="00FD7D93" w:rsidRPr="00C95373" w:rsidRDefault="00FD7D93">
      <w:pPr>
        <w:pStyle w:val="ConsPlusNormal"/>
        <w:jc w:val="right"/>
      </w:pPr>
      <w:r w:rsidRPr="00C95373">
        <w:t>Российской Федерации</w:t>
      </w:r>
    </w:p>
    <w:p w:rsidR="00FD7D93" w:rsidRPr="00C95373" w:rsidRDefault="00FD7D93">
      <w:pPr>
        <w:pStyle w:val="ConsPlusNormal"/>
        <w:jc w:val="right"/>
      </w:pPr>
      <w:r w:rsidRPr="00C95373">
        <w:t>В.ПУТИН</w:t>
      </w:r>
    </w:p>
    <w:p w:rsidR="00FD7D93" w:rsidRPr="00C95373" w:rsidRDefault="00FD7D93">
      <w:pPr>
        <w:pStyle w:val="ConsPlusNormal"/>
        <w:ind w:firstLine="540"/>
        <w:jc w:val="both"/>
      </w:pPr>
    </w:p>
    <w:p w:rsidR="00FD7D93" w:rsidRPr="00C95373" w:rsidRDefault="00FD7D93">
      <w:pPr>
        <w:pStyle w:val="ConsPlusNormal"/>
        <w:ind w:firstLine="540"/>
        <w:jc w:val="both"/>
      </w:pPr>
    </w:p>
    <w:p w:rsidR="00FD7D93" w:rsidRPr="00C95373" w:rsidRDefault="00FD7D93">
      <w:pPr>
        <w:pStyle w:val="ConsPlusNormal"/>
        <w:ind w:firstLine="540"/>
        <w:jc w:val="both"/>
      </w:pPr>
    </w:p>
    <w:p w:rsidR="00FD7D93" w:rsidRPr="00C95373" w:rsidRDefault="00FD7D93">
      <w:pPr>
        <w:pStyle w:val="ConsPlusNormal"/>
        <w:ind w:firstLine="540"/>
        <w:jc w:val="both"/>
      </w:pPr>
    </w:p>
    <w:p w:rsidR="00FD7D93" w:rsidRPr="00C95373" w:rsidRDefault="00FD7D93">
      <w:pPr>
        <w:pStyle w:val="ConsPlusNormal"/>
        <w:ind w:firstLine="540"/>
        <w:jc w:val="both"/>
      </w:pPr>
    </w:p>
    <w:p w:rsidR="00FD7D93" w:rsidRPr="00C95373" w:rsidRDefault="00FD7D93">
      <w:pPr>
        <w:pStyle w:val="ConsPlusNormal"/>
        <w:jc w:val="right"/>
        <w:outlineLvl w:val="0"/>
      </w:pPr>
      <w:r w:rsidRPr="00C95373">
        <w:t>Утвержден</w:t>
      </w:r>
    </w:p>
    <w:p w:rsidR="00FD7D93" w:rsidRPr="00C95373" w:rsidRDefault="00FD7D93">
      <w:pPr>
        <w:pStyle w:val="ConsPlusNormal"/>
        <w:jc w:val="right"/>
      </w:pPr>
      <w:r w:rsidRPr="00C95373">
        <w:t>Постановлением Правительства</w:t>
      </w:r>
    </w:p>
    <w:p w:rsidR="00FD7D93" w:rsidRPr="00C95373" w:rsidRDefault="00FD7D93">
      <w:pPr>
        <w:pStyle w:val="ConsPlusNormal"/>
        <w:jc w:val="right"/>
      </w:pPr>
      <w:r w:rsidRPr="00C95373">
        <w:t>Российской Федерации</w:t>
      </w:r>
    </w:p>
    <w:p w:rsidR="00FD7D93" w:rsidRPr="00C95373" w:rsidRDefault="00FD7D93">
      <w:pPr>
        <w:pStyle w:val="ConsPlusNormal"/>
        <w:jc w:val="right"/>
      </w:pPr>
      <w:r w:rsidRPr="00C95373">
        <w:t>от 10 ноября 2011 г. N 924</w:t>
      </w:r>
    </w:p>
    <w:p w:rsidR="00FD7D93" w:rsidRPr="00C95373" w:rsidRDefault="00FD7D93">
      <w:pPr>
        <w:pStyle w:val="ConsPlusNormal"/>
        <w:jc w:val="both"/>
      </w:pPr>
    </w:p>
    <w:p w:rsidR="00FD7D93" w:rsidRPr="00C95373" w:rsidRDefault="00FD7D93">
      <w:pPr>
        <w:pStyle w:val="ConsPlusTitle"/>
        <w:jc w:val="center"/>
      </w:pPr>
      <w:bookmarkStart w:id="0" w:name="P28"/>
      <w:bookmarkEnd w:id="0"/>
      <w:r w:rsidRPr="00C95373">
        <w:t>ПЕРЕЧЕНЬ ТЕХНИЧЕСКИ СЛОЖНЫХ ТОВАРОВ</w:t>
      </w:r>
    </w:p>
    <w:p w:rsidR="00FD7D93" w:rsidRPr="00C95373" w:rsidRDefault="00FD7D93">
      <w:pPr>
        <w:spacing w:after="1"/>
      </w:pPr>
    </w:p>
    <w:p w:rsidR="00C95373" w:rsidRPr="00C95373" w:rsidRDefault="00C95373" w:rsidP="00C95373">
      <w:pPr>
        <w:pStyle w:val="ConsPlusNormal"/>
        <w:jc w:val="center"/>
      </w:pPr>
      <w:r w:rsidRPr="00C95373">
        <w:t>Список изменяющих документов</w:t>
      </w:r>
    </w:p>
    <w:p w:rsidR="00C95373" w:rsidRPr="00C95373" w:rsidRDefault="00C95373" w:rsidP="00C95373">
      <w:pPr>
        <w:pStyle w:val="ConsPlusNormal"/>
        <w:jc w:val="center"/>
      </w:pPr>
      <w:proofErr w:type="gramStart"/>
      <w:r w:rsidRPr="00C95373">
        <w:t xml:space="preserve">(в ред. Постановлений Правительства РФ от 27.05.2016 </w:t>
      </w:r>
      <w:hyperlink r:id="rId7" w:history="1">
        <w:r w:rsidRPr="00C95373">
          <w:t>N 471</w:t>
        </w:r>
      </w:hyperlink>
      <w:r w:rsidRPr="00C95373">
        <w:t>,</w:t>
      </w:r>
      <w:proofErr w:type="gramEnd"/>
    </w:p>
    <w:p w:rsidR="00FD7D93" w:rsidRDefault="00C95373" w:rsidP="00C95373">
      <w:pPr>
        <w:pStyle w:val="ConsPlusNormal"/>
        <w:jc w:val="center"/>
      </w:pPr>
      <w:r w:rsidRPr="00C95373">
        <w:t xml:space="preserve">от 17.09.2016 </w:t>
      </w:r>
      <w:hyperlink r:id="rId8" w:history="1">
        <w:r w:rsidRPr="00C95373">
          <w:t>N 929</w:t>
        </w:r>
      </w:hyperlink>
      <w:r w:rsidRPr="00C95373">
        <w:t xml:space="preserve">, от 27.03.2019 </w:t>
      </w:r>
      <w:hyperlink r:id="rId9" w:history="1">
        <w:r w:rsidRPr="00C95373">
          <w:t>N 327</w:t>
        </w:r>
      </w:hyperlink>
      <w:r w:rsidRPr="00C95373">
        <w:t>)</w:t>
      </w:r>
    </w:p>
    <w:p w:rsidR="00C95373" w:rsidRPr="00C95373" w:rsidRDefault="00C95373" w:rsidP="00C95373">
      <w:pPr>
        <w:pStyle w:val="ConsPlusNormal"/>
        <w:jc w:val="center"/>
      </w:pPr>
      <w:bookmarkStart w:id="1" w:name="_GoBack"/>
      <w:bookmarkEnd w:id="1"/>
    </w:p>
    <w:p w:rsidR="00FD7D93" w:rsidRPr="00C95373" w:rsidRDefault="00FD7D93">
      <w:pPr>
        <w:pStyle w:val="ConsPlusNormal"/>
        <w:ind w:firstLine="540"/>
        <w:jc w:val="both"/>
      </w:pPr>
      <w:r w:rsidRPr="00C95373">
        <w:t>1. Легкие самолеты, вертолеты и летательные аппараты с двигателем внутреннего сгорания (с электродвигателем)</w:t>
      </w:r>
    </w:p>
    <w:p w:rsidR="00FD7D93" w:rsidRPr="00C95373" w:rsidRDefault="00FD7D93">
      <w:pPr>
        <w:pStyle w:val="ConsPlusNormal"/>
        <w:spacing w:before="220"/>
        <w:ind w:firstLine="540"/>
        <w:jc w:val="both"/>
      </w:pPr>
      <w:r w:rsidRPr="00C95373">
        <w:t>2. Автомобили легковые, мотоциклы, мотороллеры и транспортные средства с двигателем внутреннего сгорания (с электродвигателем), предназначенные для движения по дорогам общего пользования</w:t>
      </w:r>
    </w:p>
    <w:p w:rsidR="00FD7D93" w:rsidRPr="00C95373" w:rsidRDefault="00FD7D93">
      <w:pPr>
        <w:pStyle w:val="ConsPlusNormal"/>
        <w:spacing w:before="220"/>
        <w:ind w:firstLine="540"/>
        <w:jc w:val="both"/>
      </w:pPr>
      <w:r w:rsidRPr="00C95373">
        <w:t xml:space="preserve">3. Тракторы, мотоблоки, </w:t>
      </w:r>
      <w:proofErr w:type="spellStart"/>
      <w:r w:rsidRPr="00C95373">
        <w:t>мотокультиваторы</w:t>
      </w:r>
      <w:proofErr w:type="spellEnd"/>
      <w:r w:rsidRPr="00C95373">
        <w:t>, машины и оборудование для сельского хозяйства с двигателем внутреннего сгорания (с электродвигателем)</w:t>
      </w:r>
    </w:p>
    <w:p w:rsidR="00FD7D93" w:rsidRPr="00C95373" w:rsidRDefault="00FD7D93">
      <w:pPr>
        <w:pStyle w:val="ConsPlusNormal"/>
        <w:spacing w:before="220"/>
        <w:ind w:firstLine="540"/>
        <w:jc w:val="both"/>
      </w:pPr>
      <w:r w:rsidRPr="00C95373">
        <w:t>4. Снегоходы и транспортные средства с двигателем внутреннего сгорания (с электродвигателем), специально предназначенные для передвижения по снегу</w:t>
      </w:r>
    </w:p>
    <w:p w:rsidR="00FD7D93" w:rsidRPr="00C95373" w:rsidRDefault="00FD7D93">
      <w:pPr>
        <w:pStyle w:val="ConsPlusNormal"/>
        <w:spacing w:before="220"/>
        <w:ind w:firstLine="540"/>
        <w:jc w:val="both"/>
      </w:pPr>
      <w:r w:rsidRPr="00C95373">
        <w:lastRenderedPageBreak/>
        <w:t>5. Суда спортивные, туристские и прогулочные, катера, лодки, яхты и транспортные плавучие средства с двигателем внутреннего сгорания (с электродвигателем)</w:t>
      </w:r>
    </w:p>
    <w:p w:rsidR="00FD7D93" w:rsidRPr="00C95373" w:rsidRDefault="00FD7D93">
      <w:pPr>
        <w:pStyle w:val="ConsPlusNormal"/>
        <w:spacing w:before="220"/>
        <w:ind w:firstLine="540"/>
        <w:jc w:val="both"/>
      </w:pPr>
      <w:r w:rsidRPr="00C95373">
        <w:t>6. Оборудование навигации и беспроводной связи для бытового использования, в том числе спутниковой связи, имеющее сенсорный экран и обладающее двумя и более функциями</w:t>
      </w:r>
    </w:p>
    <w:p w:rsidR="00FD7D93" w:rsidRPr="00C95373" w:rsidRDefault="00FD7D93">
      <w:pPr>
        <w:pStyle w:val="ConsPlusNormal"/>
        <w:spacing w:before="220"/>
        <w:ind w:firstLine="540"/>
        <w:jc w:val="both"/>
      </w:pPr>
      <w:r w:rsidRPr="00C95373">
        <w:t>7. Системные блоки, компьютеры стационарные и портативные, включая ноутбуки, и персональные электронные вычислительные машины</w:t>
      </w:r>
    </w:p>
    <w:p w:rsidR="00FD7D93" w:rsidRPr="00C95373" w:rsidRDefault="00FD7D93">
      <w:pPr>
        <w:pStyle w:val="ConsPlusNormal"/>
        <w:spacing w:before="220"/>
        <w:ind w:firstLine="540"/>
        <w:jc w:val="both"/>
      </w:pPr>
      <w:r w:rsidRPr="00C95373">
        <w:t>8. Лазерные или струйные многофункциональные устройства, мониторы с цифровым блоком управления</w:t>
      </w:r>
    </w:p>
    <w:p w:rsidR="00FD7D93" w:rsidRPr="00C95373" w:rsidRDefault="00FD7D93">
      <w:pPr>
        <w:pStyle w:val="ConsPlusNormal"/>
        <w:spacing w:before="220"/>
        <w:ind w:firstLine="540"/>
        <w:jc w:val="both"/>
      </w:pPr>
      <w:r w:rsidRPr="00C95373">
        <w:t>9. Комплекты спутникового телевидения, игровые приставки с цифровым блоком управления</w:t>
      </w:r>
    </w:p>
    <w:p w:rsidR="00FD7D93" w:rsidRPr="00C95373" w:rsidRDefault="00FD7D93">
      <w:pPr>
        <w:pStyle w:val="ConsPlusNormal"/>
        <w:spacing w:before="220"/>
        <w:ind w:firstLine="540"/>
        <w:jc w:val="both"/>
      </w:pPr>
      <w:r w:rsidRPr="00C95373">
        <w:t>10. Телевизоры, проекторы с цифровым блоком управления</w:t>
      </w:r>
    </w:p>
    <w:p w:rsidR="00FD7D93" w:rsidRPr="00C95373" w:rsidRDefault="00FD7D93">
      <w:pPr>
        <w:pStyle w:val="ConsPlusNormal"/>
        <w:spacing w:before="220"/>
        <w:ind w:firstLine="540"/>
        <w:jc w:val="both"/>
      </w:pPr>
      <w:r w:rsidRPr="00C95373">
        <w:t>11. Цифровые фото- и видеокамеры, объективы к ним и оптическое фото- и кинооборудование с цифровым блоком управления</w:t>
      </w:r>
    </w:p>
    <w:p w:rsidR="00FD7D93" w:rsidRPr="00C95373" w:rsidRDefault="00FD7D93">
      <w:pPr>
        <w:pStyle w:val="ConsPlusNormal"/>
        <w:spacing w:before="220"/>
        <w:ind w:firstLine="540"/>
        <w:jc w:val="both"/>
      </w:pPr>
      <w:r w:rsidRPr="00C95373">
        <w:t xml:space="preserve">12. </w:t>
      </w:r>
      <w:proofErr w:type="gramStart"/>
      <w:r w:rsidRPr="00C95373">
        <w:t xml:space="preserve">Холодильники, морозильники, комбинированные холодильники-морозильники, посудомоечные, автоматические стиральные, сушильные и стирально-сушильные машины, </w:t>
      </w:r>
      <w:proofErr w:type="spellStart"/>
      <w:r w:rsidRPr="00C95373">
        <w:t>кофемашины</w:t>
      </w:r>
      <w:proofErr w:type="spellEnd"/>
      <w:r w:rsidRPr="00C95373">
        <w:t>, кухонные комбайны, электрические и комбинированные газоэлектрические плиты, электрические и комбинированные газоэлектрические варочные панели, электрические и комбинированные газоэлектрические духовые шкафы, встраиваемые микроволновые печи, роботы-пылесосы, кондиционеры, электрические водонагреватели.</w:t>
      </w:r>
      <w:proofErr w:type="gramEnd"/>
    </w:p>
    <w:p w:rsidR="00FD7D93" w:rsidRPr="00C95373" w:rsidRDefault="00FD7D93">
      <w:pPr>
        <w:pStyle w:val="ConsPlusNormal"/>
        <w:jc w:val="both"/>
      </w:pPr>
      <w:r w:rsidRPr="00C95373">
        <w:t xml:space="preserve">(п. 12 в ред. </w:t>
      </w:r>
      <w:hyperlink r:id="rId10" w:history="1">
        <w:r w:rsidRPr="00C95373">
          <w:t>Постановления</w:t>
        </w:r>
      </w:hyperlink>
      <w:r w:rsidRPr="00C95373">
        <w:t xml:space="preserve"> Правительства РФ от 27.03.2019 N 327)</w:t>
      </w:r>
    </w:p>
    <w:p w:rsidR="00FD7D93" w:rsidRPr="00C95373" w:rsidRDefault="00FD7D93">
      <w:pPr>
        <w:pStyle w:val="ConsPlusNormal"/>
        <w:spacing w:before="220"/>
        <w:ind w:firstLine="540"/>
        <w:jc w:val="both"/>
      </w:pPr>
      <w:r w:rsidRPr="00C95373">
        <w:t>13. Часы наручные и карманные механические, электронно-механические и электронные, с двумя и более функциями</w:t>
      </w:r>
    </w:p>
    <w:p w:rsidR="00FD7D93" w:rsidRPr="00C95373" w:rsidRDefault="00FD7D93">
      <w:pPr>
        <w:pStyle w:val="ConsPlusNormal"/>
        <w:jc w:val="both"/>
      </w:pPr>
      <w:r w:rsidRPr="00C95373">
        <w:t xml:space="preserve">(п. 13 </w:t>
      </w:r>
      <w:proofErr w:type="gramStart"/>
      <w:r w:rsidRPr="00C95373">
        <w:t>введен</w:t>
      </w:r>
      <w:proofErr w:type="gramEnd"/>
      <w:r w:rsidRPr="00C95373">
        <w:t xml:space="preserve"> </w:t>
      </w:r>
      <w:hyperlink r:id="rId11" w:history="1">
        <w:r w:rsidRPr="00C95373">
          <w:t>Постановлением</w:t>
        </w:r>
      </w:hyperlink>
      <w:r w:rsidRPr="00C95373">
        <w:t xml:space="preserve"> Правительства РФ от 27.05.2016 N 471)</w:t>
      </w:r>
    </w:p>
    <w:p w:rsidR="00FD7D93" w:rsidRPr="00C95373" w:rsidRDefault="00FD7D93">
      <w:pPr>
        <w:pStyle w:val="ConsPlusNormal"/>
        <w:spacing w:before="220"/>
        <w:ind w:firstLine="540"/>
        <w:jc w:val="both"/>
      </w:pPr>
      <w:r w:rsidRPr="00C95373">
        <w:t>14. Инструмент электрифицированный (машины ручные и переносные электрические)</w:t>
      </w:r>
    </w:p>
    <w:p w:rsidR="00FD7D93" w:rsidRPr="00C95373" w:rsidRDefault="00FD7D93">
      <w:pPr>
        <w:pStyle w:val="ConsPlusNormal"/>
        <w:jc w:val="both"/>
      </w:pPr>
      <w:r w:rsidRPr="00C95373">
        <w:t xml:space="preserve">(п. 14 </w:t>
      </w:r>
      <w:proofErr w:type="gramStart"/>
      <w:r w:rsidRPr="00C95373">
        <w:t>введен</w:t>
      </w:r>
      <w:proofErr w:type="gramEnd"/>
      <w:r w:rsidRPr="00C95373">
        <w:t xml:space="preserve"> </w:t>
      </w:r>
      <w:hyperlink r:id="rId12" w:history="1">
        <w:r w:rsidRPr="00C95373">
          <w:t>Постановлением</w:t>
        </w:r>
      </w:hyperlink>
      <w:r w:rsidRPr="00C95373">
        <w:t xml:space="preserve"> Правительства РФ от 17.09.2016 N 929)</w:t>
      </w:r>
    </w:p>
    <w:p w:rsidR="00FD7D93" w:rsidRPr="00C95373" w:rsidRDefault="00FD7D93">
      <w:pPr>
        <w:pStyle w:val="ConsPlusNormal"/>
        <w:ind w:firstLine="540"/>
        <w:jc w:val="both"/>
      </w:pPr>
    </w:p>
    <w:p w:rsidR="00FD7D93" w:rsidRPr="00C95373" w:rsidRDefault="00FD7D93">
      <w:pPr>
        <w:pStyle w:val="ConsPlusNormal"/>
        <w:ind w:firstLine="540"/>
        <w:jc w:val="both"/>
      </w:pPr>
    </w:p>
    <w:p w:rsidR="00FD7D93" w:rsidRPr="00C95373" w:rsidRDefault="00FD7D9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1F70" w:rsidRPr="00C95373" w:rsidRDefault="00561F70"/>
    <w:sectPr w:rsidR="00561F70" w:rsidRPr="00C95373" w:rsidSect="009B3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D93"/>
    <w:rsid w:val="00561F70"/>
    <w:rsid w:val="00C95373"/>
    <w:rsid w:val="00FD7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D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7D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7D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D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7D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7D9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767D473453263CB64D020CB131C29FE422B778483F5FB85E71EDAECA984558E8B0D740F52401C042D68CDFA95E9BBE3628FB714CCA0AC2s6D6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767D473453263CB64D020CB131C29FE527B47445385FB85E71EDAECA984558E8B0D740F52401C041D68CDFA95E9BBE3628FB714CCA0AC2s6D6I" TargetMode="External"/><Relationship Id="rId12" Type="http://schemas.openxmlformats.org/officeDocument/2006/relationships/hyperlink" Target="consultantplus://offline/ref=D3767D473453263CB64D020CB131C29FE422B778483F5FB85E71EDAECA984558E8B0D740F52401C042D68CDFA95E9BBE3628FB714CCA0AC2s6D6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3767D473453263CB64D020CB131C29FE726B773493502B25628E1ACCD971A5DEFA1D740F53A01C259DFD88CsEDCI" TargetMode="External"/><Relationship Id="rId11" Type="http://schemas.openxmlformats.org/officeDocument/2006/relationships/hyperlink" Target="consultantplus://offline/ref=D3767D473453263CB64D020CB131C29FE527B47445385FB85E71EDAECA984558E8B0D740F52401C041D68CDFA95E9BBE3628FB714CCA0AC2s6D6I" TargetMode="External"/><Relationship Id="rId5" Type="http://schemas.openxmlformats.org/officeDocument/2006/relationships/hyperlink" Target="consultantplus://offline/ref=D3767D473453263CB64D020CB131C29FE525B3734B385FB85E71EDAECA984558E8B0D743F02F55910388D58FED1596BD2834FB71s5D3I" TargetMode="External"/><Relationship Id="rId10" Type="http://schemas.openxmlformats.org/officeDocument/2006/relationships/hyperlink" Target="consultantplus://offline/ref=D3767D473453263CB64D020CB131C29FE520B2724F3F5FB85E71EDAECA984558E8B0D740F52401C042D68CDFA95E9BBE3628FB714CCA0AC2s6D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767D473453263CB64D020CB131C29FE520B2724F3F5FB85E71EDAECA984558E8B0D740F52401C042D68CDFA95E9BBE3628FB714CCA0AC2s6D6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3986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slesareva</cp:lastModifiedBy>
  <cp:revision>2</cp:revision>
  <dcterms:created xsi:type="dcterms:W3CDTF">2021-02-10T08:03:00Z</dcterms:created>
  <dcterms:modified xsi:type="dcterms:W3CDTF">2021-02-11T07:51:00Z</dcterms:modified>
</cp:coreProperties>
</file>