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7A" w:rsidRDefault="00D44A7A">
      <w:pPr>
        <w:pStyle w:val="ConsPlusNormal"/>
        <w:outlineLvl w:val="0"/>
      </w:pPr>
      <w:bookmarkStart w:id="0" w:name="_GoBack"/>
      <w:bookmarkEnd w:id="0"/>
    </w:p>
    <w:p w:rsidR="00D44A7A" w:rsidRDefault="00D44A7A">
      <w:pPr>
        <w:pStyle w:val="ConsPlusTitle"/>
        <w:jc w:val="center"/>
        <w:outlineLvl w:val="0"/>
      </w:pPr>
      <w:r>
        <w:t>ПРАВИТЕЛЬСТВО КРАСНОЯРСКОГО КРАЯ</w:t>
      </w:r>
    </w:p>
    <w:p w:rsidR="00D44A7A" w:rsidRDefault="00D44A7A">
      <w:pPr>
        <w:pStyle w:val="ConsPlusTitle"/>
        <w:jc w:val="center"/>
      </w:pPr>
    </w:p>
    <w:p w:rsidR="00D44A7A" w:rsidRDefault="00D44A7A">
      <w:pPr>
        <w:pStyle w:val="ConsPlusTitle"/>
        <w:jc w:val="center"/>
      </w:pPr>
      <w:r>
        <w:t>ПОСТАНОВЛЕНИЕ</w:t>
      </w:r>
    </w:p>
    <w:p w:rsidR="00D44A7A" w:rsidRDefault="00D44A7A">
      <w:pPr>
        <w:pStyle w:val="ConsPlusTitle"/>
        <w:jc w:val="center"/>
      </w:pPr>
      <w:r>
        <w:t>от 30 июля 2014 г. N 321-п</w:t>
      </w:r>
    </w:p>
    <w:p w:rsidR="00D44A7A" w:rsidRDefault="00D44A7A">
      <w:pPr>
        <w:pStyle w:val="ConsPlusTitle"/>
        <w:jc w:val="center"/>
      </w:pPr>
    </w:p>
    <w:p w:rsidR="00D44A7A" w:rsidRDefault="00D44A7A">
      <w:pPr>
        <w:pStyle w:val="ConsPlusTitle"/>
        <w:jc w:val="center"/>
      </w:pPr>
      <w:r>
        <w:t>ОБ УТВЕРЖДЕНИИ ПОРЯДКА СОГЛАСОВАНИЯ ЗАДАНИЙ</w:t>
      </w:r>
    </w:p>
    <w:p w:rsidR="00D44A7A" w:rsidRDefault="00D44A7A">
      <w:pPr>
        <w:pStyle w:val="ConsPlusTitle"/>
        <w:jc w:val="center"/>
      </w:pPr>
      <w:r>
        <w:t>НА ПРОЕКТИРОВАНИЕ РЕКОНСТРУКЦИИ, КАПИТАЛЬНОГО РЕМОНТА</w:t>
      </w:r>
    </w:p>
    <w:p w:rsidR="00D44A7A" w:rsidRDefault="00D44A7A">
      <w:pPr>
        <w:pStyle w:val="ConsPlusTitle"/>
        <w:jc w:val="center"/>
      </w:pPr>
      <w:proofErr w:type="gramStart"/>
      <w:r>
        <w:t>ОБЩЕСТВЕННЫХ, ЖИЛЫХ (ЗА ИСКЛЮЧЕНИЕМ ОДНОКВАРТИРНЫХ ЖИЛЫХ</w:t>
      </w:r>
      <w:proofErr w:type="gramEnd"/>
    </w:p>
    <w:p w:rsidR="00D44A7A" w:rsidRDefault="00D44A7A">
      <w:pPr>
        <w:pStyle w:val="ConsPlusTitle"/>
        <w:jc w:val="center"/>
      </w:pPr>
      <w:proofErr w:type="gramStart"/>
      <w:r>
        <w:t>ДОМОВ) И ПРОИЗВОДСТВЕННЫХ ЗДАНИЙ И СООРУЖЕНИЙ, В ТОМ ЧИСЛЕ</w:t>
      </w:r>
      <w:proofErr w:type="gramEnd"/>
    </w:p>
    <w:p w:rsidR="00D44A7A" w:rsidRDefault="00D44A7A">
      <w:pPr>
        <w:pStyle w:val="ConsPlusTitle"/>
        <w:jc w:val="center"/>
      </w:pPr>
      <w:r>
        <w:t>ИМЕЮЩИХ ИСТОРИЧЕСКУЮ, ХУДОЖЕСТВЕННУЮ ИЛИ АРХИТЕКТУРНУЮ</w:t>
      </w:r>
    </w:p>
    <w:p w:rsidR="00D44A7A" w:rsidRDefault="00D44A7A">
      <w:pPr>
        <w:pStyle w:val="ConsPlusTitle"/>
        <w:jc w:val="center"/>
      </w:pPr>
      <w:r>
        <w:t>ЦЕННОСТЬ, ДЛЯ НУЖД МАЛОМОБИЛЬНЫХ ГРАЖДАН</w:t>
      </w:r>
    </w:p>
    <w:p w:rsidR="00D44A7A" w:rsidRDefault="00D44A7A">
      <w:pPr>
        <w:pStyle w:val="ConsPlusTitle"/>
        <w:jc w:val="center"/>
      </w:pPr>
      <w:r>
        <w:t>В КРАСНОЯРСКОМ КРАЕ</w:t>
      </w:r>
    </w:p>
    <w:p w:rsidR="00D44A7A" w:rsidRDefault="00D44A7A">
      <w:pPr>
        <w:pStyle w:val="ConsPlusNormal"/>
        <w:ind w:firstLine="540"/>
        <w:jc w:val="both"/>
      </w:pPr>
    </w:p>
    <w:p w:rsidR="00D44A7A" w:rsidRDefault="00D44A7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24.11.1995 N 181-ФЗ "О социальной защите инвалидов в Российской Федерации", </w:t>
      </w:r>
      <w:hyperlink r:id="rId6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7" w:history="1">
        <w:r>
          <w:rPr>
            <w:color w:val="0000FF"/>
          </w:rPr>
          <w:t>статьей 4</w:t>
        </w:r>
      </w:hyperlink>
      <w:r>
        <w:t xml:space="preserve"> Закона Красноярского края от 21.04.2011 N 12-5794 "Об обеспечении беспрепятственного доступа маломобильных граждан к объектам инженерной, транспортной и социальной инфраструктуры, информации и средствам связи в Красноярском крае", учитывая </w:t>
      </w:r>
      <w:hyperlink r:id="rId8" w:history="1">
        <w:r>
          <w:rPr>
            <w:color w:val="0000FF"/>
          </w:rPr>
          <w:t>свод</w:t>
        </w:r>
      </w:hyperlink>
      <w:r>
        <w:t xml:space="preserve"> правил "СНИП 35-01-2001 "Доступность зданий и сооружений для маломобильных</w:t>
      </w:r>
      <w:proofErr w:type="gramEnd"/>
      <w:r>
        <w:t xml:space="preserve"> групп населения", </w:t>
      </w:r>
      <w:proofErr w:type="gramStart"/>
      <w:r>
        <w:t>утвержденный</w:t>
      </w:r>
      <w:proofErr w:type="gramEnd"/>
      <w:r>
        <w:t xml:space="preserve"> Приказом Министерства регионального развития Российской Федерации от 27.12.2011 N 605, постановляю:</w:t>
      </w:r>
    </w:p>
    <w:p w:rsidR="00D44A7A" w:rsidRDefault="00D44A7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согласования заданий на проектирование реконструкции, капитального ремонта общественных, жилых (за исключением одноквартирных жилых домов) и производственных зданий и сооружений, в том числе имеющих историческую, художественную или архитектурную ценность, для нужд маломобильных граждан в Красноярском крае согласно приложению.</w:t>
      </w:r>
    </w:p>
    <w:p w:rsidR="00D44A7A" w:rsidRDefault="00D44A7A">
      <w:pPr>
        <w:pStyle w:val="ConsPlusNormal"/>
        <w:spacing w:before="220"/>
        <w:ind w:firstLine="540"/>
        <w:jc w:val="both"/>
      </w:pPr>
      <w:r>
        <w:t>2. Опубликовать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D44A7A" w:rsidRDefault="00D44A7A">
      <w:pPr>
        <w:pStyle w:val="ConsPlusNormal"/>
        <w:spacing w:before="220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:rsidR="00D44A7A" w:rsidRDefault="00D44A7A">
      <w:pPr>
        <w:pStyle w:val="ConsPlusNormal"/>
        <w:ind w:firstLine="540"/>
        <w:jc w:val="both"/>
      </w:pPr>
    </w:p>
    <w:p w:rsidR="00D44A7A" w:rsidRDefault="00D44A7A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44A7A" w:rsidRDefault="00D44A7A">
      <w:pPr>
        <w:pStyle w:val="ConsPlusNormal"/>
        <w:jc w:val="right"/>
      </w:pPr>
      <w:r>
        <w:t>первого заместителя</w:t>
      </w:r>
    </w:p>
    <w:p w:rsidR="00D44A7A" w:rsidRDefault="00D44A7A">
      <w:pPr>
        <w:pStyle w:val="ConsPlusNormal"/>
        <w:jc w:val="right"/>
      </w:pPr>
      <w:r>
        <w:t>Губернатора края -</w:t>
      </w:r>
    </w:p>
    <w:p w:rsidR="00D44A7A" w:rsidRDefault="00D44A7A">
      <w:pPr>
        <w:pStyle w:val="ConsPlusNormal"/>
        <w:jc w:val="right"/>
      </w:pPr>
      <w:r>
        <w:t>председателя</w:t>
      </w:r>
    </w:p>
    <w:p w:rsidR="00D44A7A" w:rsidRDefault="00D44A7A">
      <w:pPr>
        <w:pStyle w:val="ConsPlusNormal"/>
        <w:jc w:val="right"/>
      </w:pPr>
      <w:r>
        <w:t>Правительства края</w:t>
      </w:r>
    </w:p>
    <w:p w:rsidR="00D44A7A" w:rsidRDefault="00D44A7A">
      <w:pPr>
        <w:pStyle w:val="ConsPlusNormal"/>
        <w:jc w:val="right"/>
      </w:pPr>
      <w:r>
        <w:t>В.П.ТОМЕНКО</w:t>
      </w:r>
    </w:p>
    <w:p w:rsidR="00D44A7A" w:rsidRDefault="00D44A7A">
      <w:pPr>
        <w:pStyle w:val="ConsPlusNormal"/>
        <w:jc w:val="right"/>
      </w:pPr>
    </w:p>
    <w:p w:rsidR="00D44A7A" w:rsidRDefault="00D44A7A">
      <w:pPr>
        <w:pStyle w:val="ConsPlusNormal"/>
        <w:jc w:val="right"/>
      </w:pPr>
    </w:p>
    <w:p w:rsidR="00D44A7A" w:rsidRDefault="00D44A7A">
      <w:pPr>
        <w:pStyle w:val="ConsPlusNormal"/>
        <w:jc w:val="right"/>
      </w:pPr>
    </w:p>
    <w:p w:rsidR="00D44A7A" w:rsidRDefault="00D44A7A">
      <w:pPr>
        <w:pStyle w:val="ConsPlusNormal"/>
        <w:jc w:val="right"/>
      </w:pPr>
    </w:p>
    <w:p w:rsidR="00D44A7A" w:rsidRDefault="00D44A7A">
      <w:pPr>
        <w:pStyle w:val="ConsPlusNormal"/>
        <w:jc w:val="right"/>
      </w:pPr>
    </w:p>
    <w:p w:rsidR="00D44A7A" w:rsidRDefault="00D44A7A">
      <w:pPr>
        <w:pStyle w:val="ConsPlusNormal"/>
        <w:jc w:val="right"/>
        <w:outlineLvl w:val="0"/>
      </w:pPr>
      <w:r>
        <w:t>Приложение</w:t>
      </w:r>
    </w:p>
    <w:p w:rsidR="00D44A7A" w:rsidRDefault="00D44A7A">
      <w:pPr>
        <w:pStyle w:val="ConsPlusNormal"/>
        <w:jc w:val="right"/>
      </w:pPr>
      <w:r>
        <w:t>к Постановлению</w:t>
      </w:r>
    </w:p>
    <w:p w:rsidR="00D44A7A" w:rsidRDefault="00D44A7A">
      <w:pPr>
        <w:pStyle w:val="ConsPlusNormal"/>
        <w:jc w:val="right"/>
      </w:pPr>
      <w:r>
        <w:t>Правительства Красноярского края</w:t>
      </w:r>
    </w:p>
    <w:p w:rsidR="00D44A7A" w:rsidRDefault="00D44A7A">
      <w:pPr>
        <w:pStyle w:val="ConsPlusNormal"/>
        <w:jc w:val="right"/>
      </w:pPr>
      <w:r>
        <w:t>от 30 июля 2014 г. N 321-п</w:t>
      </w:r>
    </w:p>
    <w:p w:rsidR="00D44A7A" w:rsidRDefault="00D44A7A">
      <w:pPr>
        <w:pStyle w:val="ConsPlusNormal"/>
        <w:ind w:firstLine="540"/>
        <w:jc w:val="both"/>
      </w:pPr>
    </w:p>
    <w:p w:rsidR="00D44A7A" w:rsidRDefault="00D44A7A">
      <w:pPr>
        <w:pStyle w:val="ConsPlusTitle"/>
        <w:jc w:val="center"/>
        <w:rPr>
          <w:lang w:val="en-US"/>
        </w:rPr>
      </w:pPr>
      <w:bookmarkStart w:id="1" w:name="P35"/>
      <w:bookmarkEnd w:id="1"/>
    </w:p>
    <w:p w:rsidR="00D44A7A" w:rsidRDefault="00D44A7A">
      <w:pPr>
        <w:pStyle w:val="ConsPlusTitle"/>
        <w:jc w:val="center"/>
      </w:pPr>
      <w:r>
        <w:t>ПОРЯДОК</w:t>
      </w:r>
    </w:p>
    <w:p w:rsidR="00D44A7A" w:rsidRDefault="00D44A7A">
      <w:pPr>
        <w:pStyle w:val="ConsPlusTitle"/>
        <w:jc w:val="center"/>
      </w:pPr>
      <w:r>
        <w:t>СОГЛАСОВАНИЯ ЗАДАНИЙ НА ПРОЕКТИРОВАНИЕ РЕКОНСТРУКЦИИ,</w:t>
      </w:r>
    </w:p>
    <w:p w:rsidR="00D44A7A" w:rsidRDefault="00D44A7A">
      <w:pPr>
        <w:pStyle w:val="ConsPlusTitle"/>
        <w:jc w:val="center"/>
      </w:pPr>
      <w:proofErr w:type="gramStart"/>
      <w:r>
        <w:lastRenderedPageBreak/>
        <w:t>КАПИТАЛЬНОГО РЕМОНТА ОБЩЕСТВЕННЫХ, ЖИЛЫХ (ЗА ИСКЛЮЧЕНИЕМ</w:t>
      </w:r>
      <w:proofErr w:type="gramEnd"/>
    </w:p>
    <w:p w:rsidR="00D44A7A" w:rsidRDefault="00D44A7A">
      <w:pPr>
        <w:pStyle w:val="ConsPlusTitle"/>
        <w:jc w:val="center"/>
      </w:pPr>
      <w:proofErr w:type="gramStart"/>
      <w:r>
        <w:t>ОДНОКВАРТИРНЫХ ЖИЛЫХ ДОМОВ) И ПРОИЗВОДСТВЕННЫХ ЗДАНИЙ</w:t>
      </w:r>
      <w:proofErr w:type="gramEnd"/>
    </w:p>
    <w:p w:rsidR="00D44A7A" w:rsidRDefault="00D44A7A">
      <w:pPr>
        <w:pStyle w:val="ConsPlusTitle"/>
        <w:jc w:val="center"/>
      </w:pPr>
      <w:r>
        <w:t xml:space="preserve">И СООРУЖЕНИЙ, В ТОМ ЧИСЛЕ ИМЕЮЩИХ </w:t>
      </w:r>
      <w:proofErr w:type="gramStart"/>
      <w:r>
        <w:t>ИСТОРИЧЕСКУЮ</w:t>
      </w:r>
      <w:proofErr w:type="gramEnd"/>
      <w:r>
        <w:t>,</w:t>
      </w:r>
    </w:p>
    <w:p w:rsidR="00D44A7A" w:rsidRDefault="00D44A7A">
      <w:pPr>
        <w:pStyle w:val="ConsPlusTitle"/>
        <w:jc w:val="center"/>
      </w:pPr>
      <w:r>
        <w:t>ХУДОЖЕСТВЕННУЮ ИЛИ АРХИТЕКТУРНУЮ ЦЕННОСТЬ, ДЛЯ НУЖД</w:t>
      </w:r>
    </w:p>
    <w:p w:rsidR="00D44A7A" w:rsidRDefault="00D44A7A">
      <w:pPr>
        <w:pStyle w:val="ConsPlusTitle"/>
        <w:jc w:val="center"/>
      </w:pPr>
      <w:r>
        <w:t>МАЛОМОБИЛЬНЫХ ГРАЖДАН В КРАСНОЯРСКОМ КРАЕ</w:t>
      </w:r>
    </w:p>
    <w:p w:rsidR="00D44A7A" w:rsidRDefault="00D44A7A">
      <w:pPr>
        <w:pStyle w:val="ConsPlusNormal"/>
        <w:jc w:val="center"/>
      </w:pPr>
    </w:p>
    <w:p w:rsidR="00D44A7A" w:rsidRDefault="00D44A7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согласования заданий на проектирование реконструкции, капитального ремонта общественных, жилых (за исключением одноквартирных жилых домов) и производственных зданий и сооружений, в том числе имеющих историческую, художественную или архитектурную ценность, для нужд маломобильных граждан в Красноярском крае (далее - Порядок) разработан в соответствии с требованиями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24.11.1995 N 181-ФЗ "О социальной защите инвалидов в Российской Федерации",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30.12.2009</w:t>
      </w:r>
      <w:proofErr w:type="gramEnd"/>
      <w:r>
        <w:t xml:space="preserve"> </w:t>
      </w:r>
      <w:proofErr w:type="gramStart"/>
      <w:r>
        <w:t xml:space="preserve">N 384-ФЗ "Технический регламент о безопасности зданий и сооружений", </w:t>
      </w:r>
      <w:hyperlink r:id="rId11" w:history="1">
        <w:r>
          <w:rPr>
            <w:color w:val="0000FF"/>
          </w:rPr>
          <w:t>статьей 4</w:t>
        </w:r>
      </w:hyperlink>
      <w:r>
        <w:t xml:space="preserve"> Закона Красноярского края от 21.04.2011 N 12-5794 "Об обеспечении беспрепятственного доступа маломобильных граждан к объектам инженерной, транспортной и социальной инфраструктуры, информации и средствам связи в Красноярском крае" с учетом </w:t>
      </w:r>
      <w:hyperlink r:id="rId12" w:history="1">
        <w:r>
          <w:rPr>
            <w:color w:val="0000FF"/>
          </w:rPr>
          <w:t>свода</w:t>
        </w:r>
      </w:hyperlink>
      <w:r>
        <w:t xml:space="preserve"> правил "СНИП 35-01-2001 "Доступность зданий и сооружений для маломобильных групп населения", утвержденного Приказом Министерства регионального развития Российской Федерации от</w:t>
      </w:r>
      <w:proofErr w:type="gramEnd"/>
      <w:r>
        <w:t xml:space="preserve"> </w:t>
      </w:r>
      <w:proofErr w:type="gramStart"/>
      <w:r>
        <w:t>27.12.2011 N 605 (далее - Свод правил), и устанавливает процедуру согласования с уполномоченным органом местного самоуправления в сфере социальной поддержки населения по месту нахождения здания или сооружения (далее - орган социальной защиты) заданий на проектирование реконструкции, капитального ремонта общественных, жилых (за исключением одноквартирных жилых домов), производственных зданий и сооружений для нужд маломобильных граждан с учетом разумного приспособления, а также процедуру согласования с</w:t>
      </w:r>
      <w:proofErr w:type="gramEnd"/>
      <w:r>
        <w:t xml:space="preserve"> уполномоченным органом исполнительной власти Красноярского края в области охраны объектов культурного наследия и органом социальной защиты возможности и степени (вида) адаптации общественных, жилых, производственных зданий и сооружений, имеющих историческую, художественную или архитектурную ценность, при реконструкции, капитальном ремонте (далее - задание на проектирование).</w:t>
      </w:r>
    </w:p>
    <w:p w:rsidR="00D44A7A" w:rsidRDefault="00D44A7A">
      <w:pPr>
        <w:pStyle w:val="ConsPlusNormal"/>
        <w:spacing w:before="220"/>
        <w:ind w:firstLine="540"/>
        <w:jc w:val="both"/>
      </w:pPr>
      <w:r>
        <w:t>2. Застройщик (инвестор, заказчик) здания или сооружения (далее - заявитель) представляет в орган социальной защиты:</w:t>
      </w:r>
    </w:p>
    <w:p w:rsidR="00D44A7A" w:rsidRDefault="00D44A7A">
      <w:pPr>
        <w:pStyle w:val="ConsPlusNormal"/>
        <w:spacing w:before="220"/>
        <w:ind w:firstLine="540"/>
        <w:jc w:val="both"/>
      </w:pPr>
      <w:r>
        <w:t>задание на проектирование;</w:t>
      </w:r>
    </w:p>
    <w:p w:rsidR="00D44A7A" w:rsidRDefault="00D44A7A">
      <w:pPr>
        <w:pStyle w:val="ConsPlusNormal"/>
        <w:spacing w:before="220"/>
        <w:ind w:firstLine="540"/>
        <w:jc w:val="both"/>
      </w:pPr>
      <w:proofErr w:type="gramStart"/>
      <w:r>
        <w:t xml:space="preserve">пояснительную записку, в которой указываются причины, при которых при реконструкции, капитальном ремонте общественных, жилых, производственных зданий и сооружений не могут быть выполнены в полном объеме требования </w:t>
      </w:r>
      <w:hyperlink r:id="rId13" w:history="1">
        <w:r>
          <w:rPr>
            <w:color w:val="0000FF"/>
          </w:rPr>
          <w:t>Свода</w:t>
        </w:r>
      </w:hyperlink>
      <w:r>
        <w:t xml:space="preserve"> правил для нужд маломобильных граждан, и перечень необходимых мероприятий по обеспечению беспрепятственного доступа маломобильных граждан к объекту с учетом разумного приспособления, подтвержденный в письменной форме лицом, имеющим выданное саморегулируемой организацией свидетельство о допуске</w:t>
      </w:r>
      <w:proofErr w:type="gramEnd"/>
      <w:r>
        <w:t xml:space="preserve"> к работам по подготовке проектов мероприятий по обеспечению доступа маломобильных групп населения;</w:t>
      </w:r>
    </w:p>
    <w:p w:rsidR="00D44A7A" w:rsidRDefault="00D44A7A">
      <w:pPr>
        <w:pStyle w:val="ConsPlusNormal"/>
        <w:spacing w:before="220"/>
        <w:ind w:firstLine="540"/>
        <w:jc w:val="both"/>
      </w:pPr>
      <w:r>
        <w:t>сопроводительное письмо с указанием способа направления заявителю согласованного или возвращенного на доработку задания на проектирование - почтой или нарочным.</w:t>
      </w:r>
    </w:p>
    <w:p w:rsidR="00D44A7A" w:rsidRDefault="00D44A7A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3. </w:t>
      </w:r>
      <w:proofErr w:type="gramStart"/>
      <w:r>
        <w:t xml:space="preserve">Орган социальной защиты в течение тридцати рабочих дней с даты поступления на согласование задания на проектирование организует работу по его рассмотрению на соответствие требованиям </w:t>
      </w:r>
      <w:hyperlink r:id="rId14" w:history="1">
        <w:r>
          <w:rPr>
            <w:color w:val="0000FF"/>
          </w:rPr>
          <w:t>Свода</w:t>
        </w:r>
      </w:hyperlink>
      <w:r>
        <w:t xml:space="preserve"> правил с приглашением общественных объединений инвалидов, согласовывает либо возвращает заявителю на доработку с письменными замечаниями, указывающими на конкретные положения задания на проектирование, не соответствующие требованиям </w:t>
      </w:r>
      <w:hyperlink r:id="rId15" w:history="1">
        <w:r>
          <w:rPr>
            <w:color w:val="0000FF"/>
          </w:rPr>
          <w:t>Свода</w:t>
        </w:r>
      </w:hyperlink>
      <w:r>
        <w:t xml:space="preserve"> правил.</w:t>
      </w:r>
      <w:proofErr w:type="gramEnd"/>
      <w:r>
        <w:t xml:space="preserve"> К обоснованию возврата заявителю задания на проектирование на доработку должно быть приложено выраженное в письменной форме, подписанное уполномоченными лицами, мнение общественных объединений инвалидов.</w:t>
      </w:r>
    </w:p>
    <w:p w:rsidR="00D44A7A" w:rsidRDefault="00D44A7A">
      <w:pPr>
        <w:pStyle w:val="ConsPlusNormal"/>
        <w:spacing w:before="220"/>
        <w:ind w:firstLine="540"/>
        <w:jc w:val="both"/>
      </w:pPr>
      <w:r>
        <w:lastRenderedPageBreak/>
        <w:t>Днем поступления задания на проектирование считается день регистрации органом социальной защиты задания на проектирование. Днем возврата задания на проектирование на доработку считается день его направления заявителю почтой или вручения нарочному.</w:t>
      </w:r>
    </w:p>
    <w:p w:rsidR="00D44A7A" w:rsidRDefault="00D44A7A">
      <w:pPr>
        <w:pStyle w:val="ConsPlusNormal"/>
        <w:spacing w:before="220"/>
        <w:ind w:firstLine="540"/>
        <w:jc w:val="both"/>
      </w:pPr>
      <w:r>
        <w:t xml:space="preserve">После доработки задание на проектирование представляется заявителем на повторное согласование в орган социальной защиты. Повторное рассмотрение и согласование органом социальной защиты доработанного задания на проектирование осуществляется в срок, установленный </w:t>
      </w:r>
      <w:hyperlink w:anchor="P48" w:history="1">
        <w:r>
          <w:rPr>
            <w:color w:val="0000FF"/>
          </w:rPr>
          <w:t>абзацем первым</w:t>
        </w:r>
      </w:hyperlink>
      <w:r>
        <w:t xml:space="preserve"> настоящего пункта, с повторной даты регистрации.</w:t>
      </w:r>
    </w:p>
    <w:p w:rsidR="00D44A7A" w:rsidRDefault="00D44A7A">
      <w:pPr>
        <w:pStyle w:val="ConsPlusNormal"/>
        <w:spacing w:before="220"/>
        <w:ind w:firstLine="540"/>
        <w:jc w:val="both"/>
      </w:pPr>
      <w:r>
        <w:t>4. По результатам согласования в задании на проектирование проставляется отметка "согласовано", которая удостоверяется подписью должностного лица органа социальной защиты с указанием даты подписания и количества листов, и заверяется печатью.</w:t>
      </w:r>
    </w:p>
    <w:p w:rsidR="00D44A7A" w:rsidRDefault="00D44A7A">
      <w:pPr>
        <w:pStyle w:val="ConsPlusNormal"/>
        <w:spacing w:before="220"/>
        <w:ind w:firstLine="540"/>
        <w:jc w:val="both"/>
      </w:pPr>
      <w:r>
        <w:t>С согласованного задания на проектирование снимается копия, которая остается на хранении в органе социальной защиты.</w:t>
      </w:r>
    </w:p>
    <w:p w:rsidR="00D44A7A" w:rsidRDefault="00D44A7A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5. Согласованное задание на проектирование направляется заявителю почтой или вручается нарочному в течение тридцати пяти рабочих дней с даты регистрации органом социальной защиты поступившего на согласование </w:t>
      </w:r>
      <w:proofErr w:type="gramStart"/>
      <w:r>
        <w:t>задания</w:t>
      </w:r>
      <w:proofErr w:type="gramEnd"/>
      <w:r>
        <w:t xml:space="preserve"> на проектирование.</w:t>
      </w:r>
    </w:p>
    <w:p w:rsidR="00D44A7A" w:rsidRDefault="00D44A7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случае если реконструкции, капитальному ремонту подлежит общественное, жилое, производственное здание (сооружение), имеющее историческую, художественную или архитектурную ценность, согласование с уполномоченным органом исполнительной власти Красноярского края в области охраны объектов культурного наследия осуществляется в порядке, предусмотренном </w:t>
      </w:r>
      <w:hyperlink w:anchor="P48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53" w:history="1">
        <w:r>
          <w:rPr>
            <w:color w:val="0000FF"/>
          </w:rPr>
          <w:t>5</w:t>
        </w:r>
      </w:hyperlink>
      <w:r>
        <w:t xml:space="preserve"> Порядка (без участия общественных объединений инвалидов), с учетом требований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25.06.2002 N 73-ФЗ "Об объектах культурного наследия (памятниках истории</w:t>
      </w:r>
      <w:proofErr w:type="gramEnd"/>
      <w:r>
        <w:t xml:space="preserve"> и культуры) народов Российской Федерации", </w:t>
      </w:r>
      <w:hyperlink r:id="rId17" w:history="1">
        <w:r>
          <w:rPr>
            <w:color w:val="0000FF"/>
          </w:rPr>
          <w:t>Закона</w:t>
        </w:r>
      </w:hyperlink>
      <w:r>
        <w:t xml:space="preserve"> Красноярского края от 23.04.2009 N 8-3166 "Об объектах культурного наследия (памятниках истории и культуры) народов Российской Федерации, расположенных на территории Красноярского края", после завершения заявителем процедуры согласования задания на проектирование с органом социальной защиты.</w:t>
      </w:r>
    </w:p>
    <w:p w:rsidR="00D44A7A" w:rsidRDefault="00D44A7A">
      <w:pPr>
        <w:pStyle w:val="ConsPlusNormal"/>
        <w:spacing w:before="220"/>
        <w:ind w:firstLine="540"/>
        <w:jc w:val="both"/>
      </w:pPr>
      <w:r>
        <w:t>По результатам согласования в задании на проектирование проставляется отметка "согласовано", которая удостоверяется подписью должностного лица уполномоченного органа исполнительной власти Красноярского края в области охраны объектов культурного наследия с указанием даты подписания и количества листов, и заверяется печатью.</w:t>
      </w:r>
    </w:p>
    <w:p w:rsidR="00D44A7A" w:rsidRDefault="00D44A7A">
      <w:pPr>
        <w:pStyle w:val="ConsPlusNormal"/>
        <w:ind w:firstLine="540"/>
        <w:jc w:val="both"/>
      </w:pPr>
    </w:p>
    <w:p w:rsidR="00D44A7A" w:rsidRDefault="00D44A7A">
      <w:pPr>
        <w:pStyle w:val="ConsPlusNormal"/>
        <w:ind w:firstLine="540"/>
        <w:jc w:val="both"/>
      </w:pPr>
    </w:p>
    <w:p w:rsidR="00D44A7A" w:rsidRDefault="00D44A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775" w:rsidRDefault="00C20775"/>
    <w:sectPr w:rsidR="00C20775" w:rsidSect="005116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7A"/>
    <w:rsid w:val="00545E42"/>
    <w:rsid w:val="00552682"/>
    <w:rsid w:val="005C2F79"/>
    <w:rsid w:val="00C20775"/>
    <w:rsid w:val="00D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4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4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7FAC9435CB299B6B1214A872F8E2E4A1DADFDEFFF248703836F3CUFz1J" TargetMode="External"/><Relationship Id="rId13" Type="http://schemas.openxmlformats.org/officeDocument/2006/relationships/hyperlink" Target="consultantplus://offline/ref=9607FAC9435CB299B6B1214A872F8E2E4A1DADFDEFFF248703836F3CUFz1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7FAC9435CB299B6B120529443D121481FF7F4E8FD71D95F8B6569A979C9BEDC2EDB9351433275B634DFA9U0z6J" TargetMode="External"/><Relationship Id="rId12" Type="http://schemas.openxmlformats.org/officeDocument/2006/relationships/hyperlink" Target="consultantplus://offline/ref=9607FAC9435CB299B6B1214A872F8E2E4A1DADFDEFFF248703836F3CUFz1J" TargetMode="External"/><Relationship Id="rId17" Type="http://schemas.openxmlformats.org/officeDocument/2006/relationships/hyperlink" Target="consultantplus://offline/ref=9607FAC9435CB299B6B120529443D121481FF7F4E8F377D85F8D6569A979C9BEDCU2z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07FAC9435CB299B6B13E5F822F8E2E4916A8FAE8F5798D0BDA633EF6U2z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7FAC9435CB299B6B120529443D121481FF7F4E8F377D35E8B6569A979C9BEDC2EDB9351433275B634DAA4U0zDJ" TargetMode="External"/><Relationship Id="rId11" Type="http://schemas.openxmlformats.org/officeDocument/2006/relationships/hyperlink" Target="consultantplus://offline/ref=9607FAC9435CB299B6B120529443D121481FF7F4E8FD71D95F8B6569A979C9BEDC2EDB9351433275B634DFA9U0z6J" TargetMode="External"/><Relationship Id="rId5" Type="http://schemas.openxmlformats.org/officeDocument/2006/relationships/hyperlink" Target="consultantplus://offline/ref=9607FAC9435CB299B6B13E5F822F8E2E4915AEFFEBFD798D0BDA633EF6U2z9J" TargetMode="External"/><Relationship Id="rId15" Type="http://schemas.openxmlformats.org/officeDocument/2006/relationships/hyperlink" Target="consultantplus://offline/ref=9607FAC9435CB299B6B1214A872F8E2E4A1DADFDEFFF248703836F3CUFz1J" TargetMode="External"/><Relationship Id="rId10" Type="http://schemas.openxmlformats.org/officeDocument/2006/relationships/hyperlink" Target="consultantplus://offline/ref=9607FAC9435CB299B6B13E5F822F8E2E4A10A1FEE8FD798D0BDA633EF6U2z9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7FAC9435CB299B6B13E5F822F8E2E4915AEFFEBFD798D0BDA633EF6U2z9J" TargetMode="External"/><Relationship Id="rId14" Type="http://schemas.openxmlformats.org/officeDocument/2006/relationships/hyperlink" Target="consultantplus://offline/ref=9607FAC9435CB299B6B1214A872F8E2E4A1DADFDEFFF248703836F3CUFz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1</cp:revision>
  <dcterms:created xsi:type="dcterms:W3CDTF">2017-09-22T09:51:00Z</dcterms:created>
  <dcterms:modified xsi:type="dcterms:W3CDTF">2017-09-22T09:52:00Z</dcterms:modified>
</cp:coreProperties>
</file>