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78" w:rsidRPr="008A28ED" w:rsidRDefault="00B818FB" w:rsidP="00B81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8ED">
        <w:rPr>
          <w:rFonts w:ascii="Times New Roman" w:hAnsi="Times New Roman" w:cs="Times New Roman"/>
          <w:b/>
          <w:sz w:val="24"/>
          <w:szCs w:val="24"/>
        </w:rPr>
        <w:t>Аналитический отчет о результатах мониторинга состояния и развития конкурентной среды отраслей (сфер, товарных рынков) экон</w:t>
      </w:r>
      <w:r w:rsidR="00FF20AA" w:rsidRPr="008A28ED">
        <w:rPr>
          <w:rFonts w:ascii="Times New Roman" w:hAnsi="Times New Roman" w:cs="Times New Roman"/>
          <w:b/>
          <w:sz w:val="24"/>
          <w:szCs w:val="24"/>
        </w:rPr>
        <w:t>омики Таймырского Долгано-Ненецко</w:t>
      </w:r>
      <w:r w:rsidR="006564DE" w:rsidRPr="008A28ED">
        <w:rPr>
          <w:rFonts w:ascii="Times New Roman" w:hAnsi="Times New Roman" w:cs="Times New Roman"/>
          <w:b/>
          <w:sz w:val="24"/>
          <w:szCs w:val="24"/>
        </w:rPr>
        <w:t>го муниципального района за 2020</w:t>
      </w:r>
      <w:r w:rsidR="00FF20AA" w:rsidRPr="008A28E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Start w:id="0" w:name="_GoBack"/>
      <w:bookmarkEnd w:id="0"/>
    </w:p>
    <w:p w:rsidR="00DE34B4" w:rsidRPr="008A28ED" w:rsidRDefault="00DE34B4" w:rsidP="00B81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D74" w:rsidRPr="008A28ED" w:rsidRDefault="00DE34B4" w:rsidP="0051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целях   реализации Национального плана развития конкуренции в Российской Федерации, утвержденного Указом Президента РФ от 21.12.2017 № 618,</w:t>
      </w:r>
      <w:r w:rsidR="00A73787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выявления проблем в развитии конкуренции на территории Таймырского Долгано-Ненецкого муниципального района (далее – муниципальный район) </w:t>
      </w:r>
      <w:r w:rsidR="0044183C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</w:t>
      </w:r>
      <w:r w:rsidR="00986F16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с помощью анкеты</w:t>
      </w:r>
      <w:r w:rsidR="0044183C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F16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конкуренции</w:t>
      </w:r>
      <w:r w:rsidR="0044183C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F16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районе </w:t>
      </w:r>
      <w:r w:rsidR="006564DE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="00FD6548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73787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 субъектов малого </w:t>
      </w:r>
      <w:r w:rsidR="0044183C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</w:t>
      </w:r>
      <w:r w:rsidR="00FD6548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СМСП)</w:t>
      </w: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6E8D" w:rsidRPr="008A28ED" w:rsidRDefault="00DE34B4" w:rsidP="00656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B5FDA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</w:t>
      </w:r>
      <w:r w:rsidR="007E5D74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</w:t>
      </w:r>
      <w:r w:rsidR="006564DE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56B0A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СМСП</w:t>
      </w:r>
      <w:r w:rsidR="006564DE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7D94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СМСП</w:t>
      </w:r>
      <w:r w:rsidR="00196E8D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принявших участие в анкетировании, </w:t>
      </w:r>
      <w:r w:rsidR="005A7D94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подавляющее большинство –</w:t>
      </w:r>
      <w:r w:rsidR="006564DE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80,0</w:t>
      </w:r>
      <w:r w:rsidR="005A7D94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относятся к </w:t>
      </w:r>
      <w:proofErr w:type="spellStart"/>
      <w:r w:rsidR="005A7D94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микропредприятиям</w:t>
      </w:r>
      <w:proofErr w:type="spellEnd"/>
      <w:r w:rsidR="005A7D94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остальные </w:t>
      </w:r>
      <w:r w:rsidR="006564DE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20,0</w:t>
      </w:r>
      <w:r w:rsidR="005A7D94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% - к малым предприятиям.</w:t>
      </w:r>
      <w:r w:rsidR="00DC72C9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30% респондентов осуществляют деятельность, связанную с производством пищевых продуктов; по 20% - розничную торговлю и </w:t>
      </w:r>
      <w:proofErr w:type="gramStart"/>
      <w:r w:rsidR="00DC72C9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</w:t>
      </w:r>
      <w:proofErr w:type="gramEnd"/>
      <w:r w:rsidR="00DC72C9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связь; по 10% - сельское хозяйство, охота и лесное хозяйство, промышленное производство, гостиницы и рестораны.</w:t>
      </w:r>
    </w:p>
    <w:p w:rsidR="00356EF3" w:rsidRPr="008A28ED" w:rsidRDefault="00163F10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B2FB6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ведения бизнеса</w:t>
      </w: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районе</w:t>
      </w:r>
      <w:r w:rsidR="00DC7ED7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466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7ED7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0% респондентов</w:t>
      </w: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считают, что</w:t>
      </w:r>
      <w:r w:rsidR="00356EF3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 лучше</w:t>
      </w:r>
      <w:r w:rsidR="00587466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немного лучше</w:t>
      </w:r>
      <w:r w:rsidR="00356EF3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</w:t>
      </w:r>
      <w:r w:rsidR="00DC7ED7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целом по Красноярскому краю,</w:t>
      </w:r>
      <w:r w:rsidR="00356EF3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B44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хуже – 20% респондентов</w:t>
      </w:r>
      <w:r w:rsidR="00213CD5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затруднились ответить – 30%.</w:t>
      </w:r>
    </w:p>
    <w:p w:rsidR="00A71CBF" w:rsidRPr="008A28ED" w:rsidRDefault="00EA2DB3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4805AD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ффективность деятельности органов местного самоуправления </w:t>
      </w:r>
      <w:r w:rsidR="00635D6D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созданию условий для развития малого и среднего предпринимательства в муниципальном районе </w:t>
      </w:r>
      <w:r w:rsidR="00A71CBF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B637F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респондентов</w:t>
      </w:r>
      <w:r w:rsidR="00FB637F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637F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оценили</w:t>
      </w:r>
      <w:proofErr w:type="gramEnd"/>
      <w:r w:rsidR="00FB637F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A71CBF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отличную, хорошую или </w:t>
      </w:r>
      <w:r w:rsidR="00FB637F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нормальную</w:t>
      </w:r>
      <w:r w:rsidR="00A71CBF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, 10% - как скорее плохую, затруднились ответить - 30%.</w:t>
      </w:r>
    </w:p>
    <w:p w:rsidR="00BD4D52" w:rsidRPr="008A28ED" w:rsidRDefault="00202C6D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полноту информации об инвестиционной и предпринимательской деятельности, размещенной на официальном сайте Администрации</w:t>
      </w:r>
      <w:r w:rsidR="002E66D6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E77541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4D52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E77541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% респон</w:t>
      </w:r>
      <w:r w:rsidR="00E52443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дентов </w:t>
      </w:r>
      <w:proofErr w:type="gramStart"/>
      <w:r w:rsidR="00E52443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proofErr w:type="gramEnd"/>
      <w:r w:rsidR="00E52443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BD4D52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отличную, хорошую или нормальную, затруднились ответить - 30%.</w:t>
      </w:r>
    </w:p>
    <w:p w:rsidR="00BD4D52" w:rsidRPr="008A28ED" w:rsidRDefault="008C1624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показателей, характеризующих ресурсную обеспеченность муниципального района</w:t>
      </w:r>
      <w:r w:rsidR="00A57585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0C83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необходимых трудовых ресурсов</w:t>
      </w:r>
      <w:r w:rsidR="00630E7F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</w:t>
      </w:r>
      <w:proofErr w:type="gramStart"/>
      <w:r w:rsidR="00630E7F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</w:t>
      </w:r>
      <w:proofErr w:type="gramEnd"/>
      <w:r w:rsidR="00630E7F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плохую, 30% - как нормальную и 20% - как хорошую.</w:t>
      </w:r>
      <w:r w:rsidR="003D1E61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416" w:rsidRPr="008A28ED" w:rsidRDefault="00EA41E8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дорожных сетей муниципального района </w:t>
      </w:r>
      <w:r w:rsidR="00171267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респондентов – 60</w:t>
      </w: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="008B2392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оценили</w:t>
      </w:r>
      <w:proofErr w:type="gramEnd"/>
      <w:r w:rsidR="008B2392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очень</w:t>
      </w:r>
      <w:r w:rsidR="00171267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плохое или скорее плохое, 30% - как нормальное, 10</w:t>
      </w:r>
      <w:r w:rsidR="008B2392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% - как хорошее.</w:t>
      </w:r>
    </w:p>
    <w:p w:rsidR="008B2392" w:rsidRPr="008A28ED" w:rsidRDefault="00701C32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="0085342F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услуг </w:t>
      </w:r>
      <w:r w:rsidR="002F6D58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50% респондентов дали нормальную оценку, 30</w:t>
      </w: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F6D58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негативную оценку,</w:t>
      </w:r>
      <w:r w:rsidR="00826D00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% - хорошую.</w:t>
      </w:r>
      <w:r w:rsidR="009144C6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1CC" w:rsidRPr="008A28ED" w:rsidRDefault="007179CE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прохождения услуг по подключению к инженерным сетям</w:t>
      </w:r>
      <w:r w:rsidR="0063495D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1CC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подавляющее количество респондентов – 80% отметили как </w:t>
      </w:r>
      <w:r w:rsidR="0084039D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</w:t>
      </w:r>
      <w:r w:rsidR="008331CC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, 10% - как хорошее и столько же респондентов выразили негативную оценку.</w:t>
      </w:r>
    </w:p>
    <w:p w:rsidR="003E3D42" w:rsidRPr="008A28ED" w:rsidRDefault="008D7125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6A3E0C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опрошенных</w:t>
      </w:r>
      <w:r w:rsidR="006A3E0C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заявляют об отсутствии</w:t>
      </w:r>
      <w:r w:rsidR="00924E77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незначительном влиянии</w:t>
      </w:r>
      <w:r w:rsidR="006A3E0C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E77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барьеров на текущую деятельность бизнеса СМСП и открытие нового бизнеса на рынках на территории муниципального района</w:t>
      </w: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, 30</w:t>
      </w:r>
      <w:r w:rsidR="000F211B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% СМСП характери</w:t>
      </w: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зуют как умеренное влияние, 10% - как существенное влияние</w:t>
      </w:r>
      <w:r w:rsidR="000F211B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A3E" w:rsidRDefault="00BA7A7F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опрос показал, что при наличии отсутствия или незначительного влияния в муниципальном районе административных барьеров на деятельность малого и среднего бизнеса, меры, предпринимаемые органами местного самоуправления</w:t>
      </w:r>
      <w:r w:rsidRPr="008A28ED">
        <w:rPr>
          <w:rFonts w:ascii="Times New Roman" w:hAnsi="Times New Roman" w:cs="Times New Roman"/>
          <w:sz w:val="24"/>
          <w:szCs w:val="24"/>
        </w:rPr>
        <w:t xml:space="preserve"> по </w:t>
      </w: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конкурентной среды отраслей (сфер, товарных рынков) экономики муниципального района</w:t>
      </w:r>
      <w:r w:rsidR="001D5CDC"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недостаточны и особое внимание необходимо уделить развитию конкуренции в сельских поселениях Караул и Хатанга, городском поселении Диксон.</w:t>
      </w: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8ED" w:rsidRDefault="008A28ED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ED" w:rsidRPr="008A28ED" w:rsidRDefault="008A28ED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A3E" w:rsidRPr="008A28ED" w:rsidRDefault="002D2A3E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Исполняющая обязанности </w:t>
      </w:r>
    </w:p>
    <w:p w:rsidR="002D2A3E" w:rsidRPr="008A28ED" w:rsidRDefault="002D2A3E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</w:t>
      </w:r>
    </w:p>
    <w:p w:rsidR="002D2A3E" w:rsidRPr="008A28ED" w:rsidRDefault="002D2A3E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заказа и</w:t>
      </w:r>
    </w:p>
    <w:p w:rsidR="002D2A3E" w:rsidRPr="008A28ED" w:rsidRDefault="002D2A3E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потребительского рынка</w:t>
      </w:r>
    </w:p>
    <w:p w:rsidR="002D2A3E" w:rsidRPr="008A28ED" w:rsidRDefault="002D2A3E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E0387F" w:rsidRPr="00BA7A7F" w:rsidRDefault="002D2A3E" w:rsidP="0051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Л.Л. Логинова</w:t>
      </w:r>
      <w:r w:rsidR="000F211B" w:rsidRPr="00BA7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E0387F" w:rsidRPr="00BA7A7F" w:rsidSect="008A28E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02"/>
    <w:rsid w:val="00044674"/>
    <w:rsid w:val="00047589"/>
    <w:rsid w:val="000504FC"/>
    <w:rsid w:val="00061B44"/>
    <w:rsid w:val="000739D3"/>
    <w:rsid w:val="00082902"/>
    <w:rsid w:val="00090DCF"/>
    <w:rsid w:val="000A1BE5"/>
    <w:rsid w:val="000F211B"/>
    <w:rsid w:val="00100482"/>
    <w:rsid w:val="0013055B"/>
    <w:rsid w:val="00163F10"/>
    <w:rsid w:val="00171267"/>
    <w:rsid w:val="00196E8D"/>
    <w:rsid w:val="001D5CDC"/>
    <w:rsid w:val="001F3330"/>
    <w:rsid w:val="00202C6D"/>
    <w:rsid w:val="00207E03"/>
    <w:rsid w:val="00213CD5"/>
    <w:rsid w:val="00215152"/>
    <w:rsid w:val="00222DDA"/>
    <w:rsid w:val="00224416"/>
    <w:rsid w:val="002A345F"/>
    <w:rsid w:val="002D0253"/>
    <w:rsid w:val="002D2A3E"/>
    <w:rsid w:val="002E66D6"/>
    <w:rsid w:val="002F6D58"/>
    <w:rsid w:val="00341552"/>
    <w:rsid w:val="00356B0A"/>
    <w:rsid w:val="00356EF3"/>
    <w:rsid w:val="00365506"/>
    <w:rsid w:val="003660D2"/>
    <w:rsid w:val="00372187"/>
    <w:rsid w:val="00397EC2"/>
    <w:rsid w:val="003C3287"/>
    <w:rsid w:val="003D1E61"/>
    <w:rsid w:val="003E3D42"/>
    <w:rsid w:val="003E4861"/>
    <w:rsid w:val="00440C83"/>
    <w:rsid w:val="0044183C"/>
    <w:rsid w:val="004459EA"/>
    <w:rsid w:val="0046160B"/>
    <w:rsid w:val="004673B8"/>
    <w:rsid w:val="004805AD"/>
    <w:rsid w:val="00485EF9"/>
    <w:rsid w:val="00486F98"/>
    <w:rsid w:val="004974C7"/>
    <w:rsid w:val="004B0158"/>
    <w:rsid w:val="004C517E"/>
    <w:rsid w:val="004C5B37"/>
    <w:rsid w:val="004D12FA"/>
    <w:rsid w:val="004F3A60"/>
    <w:rsid w:val="004F5159"/>
    <w:rsid w:val="00510083"/>
    <w:rsid w:val="00514ABD"/>
    <w:rsid w:val="00550D48"/>
    <w:rsid w:val="005552FF"/>
    <w:rsid w:val="00587466"/>
    <w:rsid w:val="005A6F1A"/>
    <w:rsid w:val="005A7D94"/>
    <w:rsid w:val="005B2426"/>
    <w:rsid w:val="00604A98"/>
    <w:rsid w:val="00604AFC"/>
    <w:rsid w:val="00607406"/>
    <w:rsid w:val="006223CE"/>
    <w:rsid w:val="00622B1E"/>
    <w:rsid w:val="0062721A"/>
    <w:rsid w:val="00630E7F"/>
    <w:rsid w:val="0063495D"/>
    <w:rsid w:val="00635D6D"/>
    <w:rsid w:val="006564DE"/>
    <w:rsid w:val="006A3E0C"/>
    <w:rsid w:val="006E2BAD"/>
    <w:rsid w:val="006F3D12"/>
    <w:rsid w:val="00701C32"/>
    <w:rsid w:val="00707903"/>
    <w:rsid w:val="007179CE"/>
    <w:rsid w:val="00734851"/>
    <w:rsid w:val="00771367"/>
    <w:rsid w:val="007A7D9F"/>
    <w:rsid w:val="007E5D74"/>
    <w:rsid w:val="00826D00"/>
    <w:rsid w:val="008331CC"/>
    <w:rsid w:val="008367FF"/>
    <w:rsid w:val="0084039D"/>
    <w:rsid w:val="0085342F"/>
    <w:rsid w:val="00865BB7"/>
    <w:rsid w:val="008A28ED"/>
    <w:rsid w:val="008B2392"/>
    <w:rsid w:val="008C1624"/>
    <w:rsid w:val="008D4178"/>
    <w:rsid w:val="008D7125"/>
    <w:rsid w:val="008E48A6"/>
    <w:rsid w:val="009144C6"/>
    <w:rsid w:val="00924E77"/>
    <w:rsid w:val="009413B8"/>
    <w:rsid w:val="00945643"/>
    <w:rsid w:val="0095543F"/>
    <w:rsid w:val="00970A5C"/>
    <w:rsid w:val="00986F16"/>
    <w:rsid w:val="009D44E0"/>
    <w:rsid w:val="00A109AF"/>
    <w:rsid w:val="00A175D2"/>
    <w:rsid w:val="00A57585"/>
    <w:rsid w:val="00A71CBF"/>
    <w:rsid w:val="00A73787"/>
    <w:rsid w:val="00A86DF2"/>
    <w:rsid w:val="00AB0EF7"/>
    <w:rsid w:val="00B50D35"/>
    <w:rsid w:val="00B739C4"/>
    <w:rsid w:val="00B818FB"/>
    <w:rsid w:val="00B81A3A"/>
    <w:rsid w:val="00B91A26"/>
    <w:rsid w:val="00B94FE0"/>
    <w:rsid w:val="00BA7A7F"/>
    <w:rsid w:val="00BD4D52"/>
    <w:rsid w:val="00BD5E24"/>
    <w:rsid w:val="00C1328D"/>
    <w:rsid w:val="00C47D01"/>
    <w:rsid w:val="00CB2FB6"/>
    <w:rsid w:val="00CB47E1"/>
    <w:rsid w:val="00CD5D20"/>
    <w:rsid w:val="00CE76AF"/>
    <w:rsid w:val="00D05FC6"/>
    <w:rsid w:val="00D17A3F"/>
    <w:rsid w:val="00D7171E"/>
    <w:rsid w:val="00DC63C5"/>
    <w:rsid w:val="00DC72C9"/>
    <w:rsid w:val="00DC7ED7"/>
    <w:rsid w:val="00DE34B4"/>
    <w:rsid w:val="00E0387F"/>
    <w:rsid w:val="00E0392F"/>
    <w:rsid w:val="00E22DA3"/>
    <w:rsid w:val="00E3604C"/>
    <w:rsid w:val="00E52443"/>
    <w:rsid w:val="00E77541"/>
    <w:rsid w:val="00E800EF"/>
    <w:rsid w:val="00E9004F"/>
    <w:rsid w:val="00EA0BF6"/>
    <w:rsid w:val="00EA0DD1"/>
    <w:rsid w:val="00EA2DB3"/>
    <w:rsid w:val="00EA41E8"/>
    <w:rsid w:val="00EC2619"/>
    <w:rsid w:val="00EC3118"/>
    <w:rsid w:val="00EF55DC"/>
    <w:rsid w:val="00F07DD2"/>
    <w:rsid w:val="00F13BA2"/>
    <w:rsid w:val="00F174BA"/>
    <w:rsid w:val="00F35343"/>
    <w:rsid w:val="00F91BD2"/>
    <w:rsid w:val="00FB5FDA"/>
    <w:rsid w:val="00FB637F"/>
    <w:rsid w:val="00FD654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45CC5-7A46-40DF-B5BE-6F940089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2</cp:revision>
  <dcterms:created xsi:type="dcterms:W3CDTF">2022-01-17T04:38:00Z</dcterms:created>
  <dcterms:modified xsi:type="dcterms:W3CDTF">2022-01-17T04:38:00Z</dcterms:modified>
</cp:coreProperties>
</file>