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1.0.0 -->
  <w:body>
    <w:tbl>
      <w:tblPr>
        <w:tblpPr w:leftFromText="180" w:rightFromText="180" w:vertAnchor="page" w:horzAnchor="margin" w:tblpXSpec="center" w:tblpY="983"/>
        <w:tblW w:w="9225" w:type="dxa"/>
        <w:tblLayout w:type="fixed"/>
        <w:tblLook w:val="0000"/>
      </w:tblPr>
      <w:tblGrid>
        <w:gridCol w:w="3621"/>
        <w:gridCol w:w="265"/>
        <w:gridCol w:w="2479"/>
        <w:gridCol w:w="497"/>
        <w:gridCol w:w="2363"/>
      </w:tblGrid>
      <w:tr w:rsidTr="00D137D4">
        <w:tblPrEx>
          <w:tblW w:w="9225" w:type="dxa"/>
          <w:tblLayout w:type="fixed"/>
          <w:tblLook w:val="0000"/>
        </w:tblPrEx>
        <w:tc>
          <w:tcPr>
            <w:tcW w:w="9225" w:type="dxa"/>
            <w:gridSpan w:val="5"/>
          </w:tcPr>
          <w:p w:rsidR="006A453C" w:rsidRPr="000008B8" w:rsidP="002D0EE4">
            <w:pPr>
              <w:spacing w:before="120"/>
              <w:jc w:val="center"/>
              <w:rPr>
                <w:color w:val="000000" w:themeColor="text1"/>
                <w:sz w:val="32"/>
                <w:szCs w:val="32"/>
              </w:rPr>
            </w:pPr>
          </w:p>
          <w:p w:rsidR="006A453C" w:rsidRPr="000008B8" w:rsidP="002D0EE4">
            <w:pPr>
              <w:jc w:val="center"/>
              <w:rPr>
                <w:b/>
                <w:color w:val="000000" w:themeColor="text1"/>
              </w:rPr>
            </w:pPr>
          </w:p>
        </w:tc>
      </w:tr>
      <w:tr w:rsidTr="00D137D4">
        <w:tblPrEx>
          <w:tblW w:w="9225" w:type="dxa"/>
          <w:tblLayout w:type="fixed"/>
          <w:tblLook w:val="0000"/>
        </w:tblPrEx>
        <w:tc>
          <w:tcPr>
            <w:tcW w:w="9225" w:type="dxa"/>
            <w:gridSpan w:val="5"/>
          </w:tcPr>
          <w:tbl>
            <w:tblPr>
              <w:tblW w:w="9420" w:type="dxa"/>
              <w:jc w:val="center"/>
              <w:tblInd w:w="108" w:type="dxa"/>
              <w:tblLayout w:type="fixed"/>
              <w:tblLook w:val="04A0"/>
            </w:tblPr>
            <w:tblGrid>
              <w:gridCol w:w="3141"/>
              <w:gridCol w:w="6279"/>
            </w:tblGrid>
            <w:tr w:rsidTr="00D137D4">
              <w:tblPrEx>
                <w:tblW w:w="9420" w:type="dxa"/>
                <w:jc w:val="center"/>
                <w:tblInd w:w="108" w:type="dxa"/>
                <w:tblLayout w:type="fixed"/>
                <w:tblLook w:val="04A0"/>
              </w:tblPrEx>
              <w:trPr>
                <w:trHeight w:val="448"/>
                <w:jc w:val="center"/>
              </w:trPr>
              <w:tc>
                <w:tcPr>
                  <w:tcW w:w="3120" w:type="dxa"/>
                </w:tcPr>
                <w:p w:rsidR="00D137D4">
                  <w:pPr>
                    <w:framePr w:hSpace="180" w:wrap="around" w:vAnchor="page" w:hAnchor="margin" w:xAlign="center" w:y="983"/>
                    <w:ind w:left="459"/>
                    <w:rPr>
                      <w:color w:val="000000" w:themeColor="text1"/>
                      <w:sz w:val="26"/>
                      <w:szCs w:val="26"/>
                    </w:rPr>
                  </w:pPr>
                </w:p>
                <w:p w:rsidR="00D137D4">
                  <w:pPr>
                    <w:framePr w:hSpace="180" w:wrap="around" w:vAnchor="page" w:hAnchor="margin" w:xAlign="center" w:y="983"/>
                    <w:rPr>
                      <w:color w:val="000000" w:themeColor="text1"/>
                      <w:sz w:val="26"/>
                      <w:szCs w:val="26"/>
                    </w:rPr>
                  </w:pPr>
                </w:p>
              </w:tc>
              <w:tc>
                <w:tcPr>
                  <w:tcW w:w="6236" w:type="dxa"/>
                  <w:hideMark/>
                </w:tcPr>
                <w:p w:rsidR="00D137D4">
                  <w:pPr>
                    <w:framePr w:hSpace="180" w:wrap="around" w:vAnchor="page" w:hAnchor="margin" w:xAlign="center" w:y="983"/>
                    <w:jc w:val="center"/>
                    <w:rPr>
                      <w:color w:val="000000" w:themeColor="text1"/>
                      <w:sz w:val="26"/>
                      <w:szCs w:val="26"/>
                    </w:rPr>
                  </w:pPr>
                  <w:r>
                    <w:rPr>
                      <w:color w:val="000000" w:themeColor="text1"/>
                      <w:sz w:val="26"/>
                      <w:szCs w:val="26"/>
                    </w:rPr>
                    <w:t>УТВЕРЖДЕНА</w:t>
                  </w:r>
                </w:p>
              </w:tc>
            </w:tr>
            <w:tr w:rsidTr="00D137D4">
              <w:tblPrEx>
                <w:tblW w:w="9420" w:type="dxa"/>
                <w:jc w:val="center"/>
                <w:tblInd w:w="108" w:type="dxa"/>
                <w:tblLayout w:type="fixed"/>
                <w:tblLook w:val="04A0"/>
              </w:tblPrEx>
              <w:trPr>
                <w:trHeight w:val="220"/>
                <w:jc w:val="center"/>
              </w:trPr>
              <w:tc>
                <w:tcPr>
                  <w:tcW w:w="3120" w:type="dxa"/>
                </w:tcPr>
                <w:p w:rsidR="00D137D4">
                  <w:pPr>
                    <w:framePr w:hSpace="180" w:wrap="around" w:vAnchor="page" w:hAnchor="margin" w:xAlign="center" w:y="983"/>
                    <w:rPr>
                      <w:color w:val="000000" w:themeColor="text1"/>
                      <w:sz w:val="26"/>
                      <w:szCs w:val="26"/>
                    </w:rPr>
                  </w:pPr>
                </w:p>
              </w:tc>
              <w:tc>
                <w:tcPr>
                  <w:tcW w:w="6236" w:type="dxa"/>
                  <w:vAlign w:val="center"/>
                  <w:hideMark/>
                </w:tcPr>
                <w:p w:rsidR="00D137D4" w:rsidP="00861A01">
                  <w:pPr>
                    <w:framePr w:hSpace="180" w:wrap="around" w:vAnchor="page" w:hAnchor="margin" w:xAlign="center" w:y="983"/>
                    <w:ind w:left="-108"/>
                    <w:jc w:val="center"/>
                    <w:rPr>
                      <w:color w:val="000000" w:themeColor="text1"/>
                      <w:sz w:val="26"/>
                      <w:szCs w:val="26"/>
                    </w:rPr>
                  </w:pPr>
                  <w:r>
                    <w:rPr>
                      <w:color w:val="000000" w:themeColor="text1"/>
                      <w:sz w:val="26"/>
                      <w:szCs w:val="26"/>
                    </w:rPr>
                    <w:t xml:space="preserve">приказом </w:t>
                  </w:r>
                  <w:r w:rsidR="00861A01">
                    <w:rPr>
                      <w:color w:val="000000" w:themeColor="text1"/>
                      <w:sz w:val="26"/>
                      <w:szCs w:val="26"/>
                    </w:rPr>
                    <w:t>Енисейского</w:t>
                  </w:r>
                  <w:r w:rsidR="00861A01">
                    <w:rPr>
                      <w:color w:val="000000" w:themeColor="text1"/>
                      <w:sz w:val="26"/>
                      <w:szCs w:val="26"/>
                    </w:rPr>
                    <w:t xml:space="preserve"> БВУ</w:t>
                  </w:r>
                </w:p>
              </w:tc>
            </w:tr>
            <w:tr w:rsidTr="00D137D4">
              <w:tblPrEx>
                <w:tblW w:w="9420" w:type="dxa"/>
                <w:jc w:val="center"/>
                <w:tblInd w:w="108" w:type="dxa"/>
                <w:tblLayout w:type="fixed"/>
                <w:tblLook w:val="04A0"/>
              </w:tblPrEx>
              <w:trPr>
                <w:trHeight w:val="220"/>
                <w:jc w:val="center"/>
              </w:trPr>
              <w:tc>
                <w:tcPr>
                  <w:tcW w:w="3120" w:type="dxa"/>
                </w:tcPr>
                <w:p w:rsidR="00D137D4">
                  <w:pPr>
                    <w:framePr w:hSpace="180" w:wrap="around" w:vAnchor="page" w:hAnchor="margin" w:xAlign="center" w:y="983"/>
                    <w:rPr>
                      <w:color w:val="000000" w:themeColor="text1"/>
                      <w:sz w:val="26"/>
                      <w:szCs w:val="26"/>
                    </w:rPr>
                  </w:pPr>
                </w:p>
              </w:tc>
              <w:tc>
                <w:tcPr>
                  <w:tcW w:w="6236" w:type="dxa"/>
                  <w:vAlign w:val="center"/>
                  <w:hideMark/>
                </w:tcPr>
                <w:p w:rsidR="00F310F3" w:rsidP="002D0EE4">
                  <w:pPr>
                    <w:framePr w:hSpace="180" w:wrap="around" w:vAnchor="page" w:hAnchor="margin" w:xAlign="center" w:y="983"/>
                    <w:ind w:left="-108"/>
                    <w:jc w:val="center"/>
                    <w:rPr>
                      <w:color w:val="000000" w:themeColor="text1"/>
                      <w:sz w:val="26"/>
                      <w:szCs w:val="26"/>
                    </w:rPr>
                  </w:pPr>
                </w:p>
                <w:p w:rsidR="00D137D4" w:rsidP="002D0EE4">
                  <w:pPr>
                    <w:framePr w:hSpace="180" w:wrap="around" w:vAnchor="page" w:hAnchor="margin" w:xAlign="center" w:y="983"/>
                    <w:ind w:left="-108"/>
                    <w:jc w:val="center"/>
                    <w:rPr>
                      <w:color w:val="000000" w:themeColor="text1"/>
                      <w:sz w:val="26"/>
                      <w:szCs w:val="26"/>
                    </w:rPr>
                  </w:pPr>
                  <w:r>
                    <w:rPr>
                      <w:color w:val="000000" w:themeColor="text1"/>
                      <w:sz w:val="26"/>
                      <w:szCs w:val="26"/>
                    </w:rPr>
                    <w:t>от «</w:t>
                  </w:r>
                  <w:r w:rsidRPr="009C7717">
                    <w:rPr>
                      <w:color w:val="000000" w:themeColor="text1"/>
                      <w:sz w:val="26"/>
                      <w:szCs w:val="26"/>
                      <w:u w:val="single"/>
                    </w:rPr>
                    <w:t>19</w:t>
                  </w:r>
                  <w:r w:rsidRPr="00C77EDB">
                    <w:rPr>
                      <w:color w:val="000000" w:themeColor="text1"/>
                      <w:sz w:val="26"/>
                      <w:szCs w:val="26"/>
                    </w:rPr>
                    <w:t>»</w:t>
                  </w:r>
                  <w:r>
                    <w:rPr>
                      <w:color w:val="000000" w:themeColor="text1"/>
                      <w:sz w:val="26"/>
                      <w:szCs w:val="26"/>
                    </w:rPr>
                    <w:t xml:space="preserve"> </w:t>
                  </w:r>
                  <w:r w:rsidRPr="009C7717">
                    <w:rPr>
                      <w:color w:val="000000" w:themeColor="text1"/>
                      <w:sz w:val="26"/>
                      <w:szCs w:val="26"/>
                      <w:u w:val="single"/>
                    </w:rPr>
                    <w:t>июня</w:t>
                  </w:r>
                  <w:r>
                    <w:rPr>
                      <w:color w:val="000000" w:themeColor="text1"/>
                      <w:sz w:val="26"/>
                      <w:szCs w:val="26"/>
                    </w:rPr>
                    <w:t xml:space="preserve"> </w:t>
                  </w:r>
                  <w:r w:rsidRPr="00C77EDB">
                    <w:rPr>
                      <w:color w:val="000000" w:themeColor="text1"/>
                      <w:sz w:val="26"/>
                      <w:szCs w:val="26"/>
                    </w:rPr>
                    <w:t>201</w:t>
                  </w:r>
                  <w:r>
                    <w:rPr>
                      <w:color w:val="000000" w:themeColor="text1"/>
                      <w:sz w:val="26"/>
                      <w:szCs w:val="26"/>
                    </w:rPr>
                    <w:t>4</w:t>
                  </w:r>
                  <w:r w:rsidRPr="00C77EDB">
                    <w:rPr>
                      <w:color w:val="000000" w:themeColor="text1"/>
                      <w:sz w:val="26"/>
                      <w:szCs w:val="26"/>
                    </w:rPr>
                    <w:t xml:space="preserve"> г. № </w:t>
                  </w:r>
                  <w:r w:rsidRPr="009C7717">
                    <w:rPr>
                      <w:color w:val="000000" w:themeColor="text1"/>
                      <w:sz w:val="26"/>
                      <w:szCs w:val="26"/>
                      <w:u w:val="single"/>
                    </w:rPr>
                    <w:t>94</w:t>
                  </w:r>
                </w:p>
              </w:tc>
            </w:tr>
          </w:tbl>
          <w:p w:rsidR="006A453C" w:rsidRPr="000008B8" w:rsidP="002D0EE4">
            <w:pPr>
              <w:rPr>
                <w:color w:val="000000" w:themeColor="text1"/>
              </w:rPr>
            </w:pPr>
          </w:p>
        </w:tc>
      </w:tr>
      <w:tr w:rsidTr="00D137D4">
        <w:tblPrEx>
          <w:tblW w:w="9225" w:type="dxa"/>
          <w:tblLayout w:type="fixed"/>
          <w:tblLook w:val="0000"/>
        </w:tblPrEx>
        <w:tc>
          <w:tcPr>
            <w:tcW w:w="9225" w:type="dxa"/>
            <w:gridSpan w:val="5"/>
          </w:tcPr>
          <w:p w:rsidR="006A453C" w:rsidRPr="00715134" w:rsidP="002D0EE4">
            <w:pPr>
              <w:rPr>
                <w:color w:val="000000" w:themeColor="text1"/>
              </w:rPr>
            </w:pPr>
          </w:p>
          <w:p w:rsidR="006A453C" w:rsidRPr="00715134" w:rsidP="002D0EE4">
            <w:pPr>
              <w:rPr>
                <w:color w:val="000000" w:themeColor="text1"/>
              </w:rPr>
            </w:pPr>
          </w:p>
        </w:tc>
      </w:tr>
      <w:tr w:rsidTr="00D137D4">
        <w:tblPrEx>
          <w:tblW w:w="9225" w:type="dxa"/>
          <w:tblLayout w:type="fixed"/>
          <w:tblLook w:val="0000"/>
        </w:tblPrEx>
        <w:tc>
          <w:tcPr>
            <w:tcW w:w="3621" w:type="dxa"/>
          </w:tcPr>
          <w:p w:rsidR="006A453C" w:rsidRPr="000008B8" w:rsidP="002D0EE4">
            <w:pPr>
              <w:ind w:left="459"/>
              <w:rPr>
                <w:color w:val="000000" w:themeColor="text1"/>
              </w:rPr>
            </w:pPr>
          </w:p>
        </w:tc>
        <w:tc>
          <w:tcPr>
            <w:tcW w:w="5604" w:type="dxa"/>
            <w:gridSpan w:val="4"/>
          </w:tcPr>
          <w:p w:rsidR="006A453C" w:rsidRPr="000008B8" w:rsidP="002D0EE4">
            <w:pPr>
              <w:rPr>
                <w:color w:val="000000" w:themeColor="text1"/>
              </w:rPr>
            </w:pPr>
          </w:p>
        </w:tc>
      </w:tr>
      <w:tr w:rsidTr="00D137D4">
        <w:tblPrEx>
          <w:tblW w:w="9225" w:type="dxa"/>
          <w:tblLayout w:type="fixed"/>
          <w:tblLook w:val="0000"/>
        </w:tblPrEx>
        <w:trPr>
          <w:trHeight w:val="220"/>
        </w:trPr>
        <w:tc>
          <w:tcPr>
            <w:tcW w:w="6365" w:type="dxa"/>
            <w:gridSpan w:val="3"/>
          </w:tcPr>
          <w:p w:rsidR="006A453C" w:rsidRPr="000008B8" w:rsidP="002D0EE4">
            <w:pPr>
              <w:rPr>
                <w:color w:val="000000" w:themeColor="text1"/>
              </w:rPr>
            </w:pPr>
          </w:p>
        </w:tc>
        <w:tc>
          <w:tcPr>
            <w:tcW w:w="2860" w:type="dxa"/>
            <w:gridSpan w:val="2"/>
          </w:tcPr>
          <w:p w:rsidR="006A453C" w:rsidRPr="000008B8" w:rsidP="002D0EE4">
            <w:pPr>
              <w:rPr>
                <w:color w:val="000000" w:themeColor="text1"/>
              </w:rPr>
            </w:pPr>
          </w:p>
        </w:tc>
      </w:tr>
      <w:tr w:rsidTr="00D137D4">
        <w:tblPrEx>
          <w:tblW w:w="9225" w:type="dxa"/>
          <w:tblLayout w:type="fixed"/>
          <w:tblLook w:val="0000"/>
        </w:tblPrEx>
        <w:trPr>
          <w:trHeight w:hRule="exact" w:val="320"/>
        </w:trPr>
        <w:tc>
          <w:tcPr>
            <w:tcW w:w="6365" w:type="dxa"/>
            <w:gridSpan w:val="3"/>
          </w:tcPr>
          <w:p w:rsidR="006A453C" w:rsidRPr="000008B8" w:rsidP="002D0EE4">
            <w:pPr>
              <w:rPr>
                <w:color w:val="000000" w:themeColor="text1"/>
              </w:rPr>
            </w:pPr>
          </w:p>
        </w:tc>
        <w:tc>
          <w:tcPr>
            <w:tcW w:w="2860" w:type="dxa"/>
            <w:gridSpan w:val="2"/>
          </w:tcPr>
          <w:p w:rsidR="006A453C" w:rsidRPr="000008B8" w:rsidP="002D0EE4">
            <w:pPr>
              <w:rPr>
                <w:color w:val="000000" w:themeColor="text1"/>
              </w:rPr>
            </w:pPr>
          </w:p>
        </w:tc>
      </w:tr>
      <w:tr w:rsidTr="00D137D4">
        <w:tblPrEx>
          <w:tblW w:w="9225" w:type="dxa"/>
          <w:tblLayout w:type="fixed"/>
          <w:tblLook w:val="0000"/>
        </w:tblPrEx>
        <w:tc>
          <w:tcPr>
            <w:tcW w:w="9225" w:type="dxa"/>
            <w:gridSpan w:val="5"/>
          </w:tcPr>
          <w:p w:rsidR="006A453C" w:rsidRPr="000008B8" w:rsidP="002D0EE4">
            <w:pPr>
              <w:rPr>
                <w:color w:val="000000" w:themeColor="text1"/>
              </w:rPr>
            </w:pPr>
          </w:p>
        </w:tc>
      </w:tr>
      <w:tr w:rsidTr="00D137D4">
        <w:tblPrEx>
          <w:tblW w:w="9225" w:type="dxa"/>
          <w:tblLayout w:type="fixed"/>
          <w:tblLook w:val="0000"/>
        </w:tblPrEx>
        <w:tc>
          <w:tcPr>
            <w:tcW w:w="9225" w:type="dxa"/>
            <w:gridSpan w:val="5"/>
          </w:tcPr>
          <w:p w:rsidR="006A453C" w:rsidRPr="000008B8" w:rsidP="002D0EE4">
            <w:pPr>
              <w:rPr>
                <w:color w:val="000000" w:themeColor="text1"/>
              </w:rPr>
            </w:pPr>
          </w:p>
        </w:tc>
      </w:tr>
      <w:tr w:rsidTr="00D137D4">
        <w:tblPrEx>
          <w:tblW w:w="9225" w:type="dxa"/>
          <w:tblLayout w:type="fixed"/>
          <w:tblLook w:val="0000"/>
        </w:tblPrEx>
        <w:tc>
          <w:tcPr>
            <w:tcW w:w="9225" w:type="dxa"/>
            <w:gridSpan w:val="5"/>
          </w:tcPr>
          <w:p w:rsidR="006A453C" w:rsidRPr="000008B8" w:rsidP="002D0EE4">
            <w:pPr>
              <w:rPr>
                <w:color w:val="000000" w:themeColor="text1"/>
              </w:rPr>
            </w:pPr>
          </w:p>
        </w:tc>
      </w:tr>
      <w:tr w:rsidTr="00D137D4">
        <w:tblPrEx>
          <w:tblW w:w="9225" w:type="dxa"/>
          <w:tblLayout w:type="fixed"/>
          <w:tblLook w:val="0000"/>
        </w:tblPrEx>
        <w:tc>
          <w:tcPr>
            <w:tcW w:w="9225" w:type="dxa"/>
            <w:gridSpan w:val="5"/>
          </w:tcPr>
          <w:p w:rsidR="006A453C" w:rsidRPr="00D137D4" w:rsidP="002D0EE4">
            <w:pPr>
              <w:jc w:val="center"/>
              <w:rPr>
                <w:b/>
                <w:color w:val="000000" w:themeColor="text1"/>
                <w:sz w:val="36"/>
                <w:szCs w:val="32"/>
              </w:rPr>
            </w:pPr>
            <w:r w:rsidRPr="00D137D4">
              <w:rPr>
                <w:b/>
                <w:color w:val="000000" w:themeColor="text1"/>
                <w:sz w:val="36"/>
                <w:szCs w:val="32"/>
              </w:rPr>
              <w:t>СХЕМА КОМПЛЕКСНОГО ИСПОЛЬЗОВАНИЯ И ОХРАНЫ ВОДНЫХ ОБЪЕКТОВ</w:t>
            </w:r>
          </w:p>
          <w:p w:rsidR="006A453C" w:rsidRPr="00D137D4" w:rsidP="002D0EE4">
            <w:pPr>
              <w:jc w:val="center"/>
              <w:rPr>
                <w:color w:val="000000" w:themeColor="text1"/>
                <w:sz w:val="36"/>
              </w:rPr>
            </w:pPr>
            <w:r w:rsidRPr="00D137D4">
              <w:rPr>
                <w:b/>
                <w:color w:val="000000" w:themeColor="text1"/>
                <w:sz w:val="36"/>
                <w:szCs w:val="32"/>
              </w:rPr>
              <w:t>БАССЕЙНА РЕКИ ЕНИСЕЙ</w:t>
            </w:r>
          </w:p>
        </w:tc>
      </w:tr>
      <w:tr w:rsidTr="00D137D4">
        <w:tblPrEx>
          <w:tblW w:w="9225" w:type="dxa"/>
          <w:tblLayout w:type="fixed"/>
          <w:tblLook w:val="0000"/>
        </w:tblPrEx>
        <w:tc>
          <w:tcPr>
            <w:tcW w:w="9225" w:type="dxa"/>
            <w:gridSpan w:val="5"/>
          </w:tcPr>
          <w:p w:rsidR="006A453C" w:rsidP="002D0EE4">
            <w:pPr>
              <w:jc w:val="center"/>
              <w:rPr>
                <w:color w:val="000000" w:themeColor="text1"/>
              </w:rPr>
            </w:pPr>
          </w:p>
          <w:p w:rsidR="006A453C" w:rsidRPr="000008B8" w:rsidP="002D0EE4">
            <w:pPr>
              <w:jc w:val="center"/>
              <w:rPr>
                <w:color w:val="000000" w:themeColor="text1"/>
              </w:rPr>
            </w:pPr>
          </w:p>
        </w:tc>
      </w:tr>
      <w:tr w:rsidTr="00D137D4">
        <w:tblPrEx>
          <w:tblW w:w="9225" w:type="dxa"/>
          <w:tblLayout w:type="fixed"/>
          <w:tblLook w:val="0000"/>
        </w:tblPrEx>
        <w:tc>
          <w:tcPr>
            <w:tcW w:w="9225" w:type="dxa"/>
            <w:gridSpan w:val="5"/>
          </w:tcPr>
          <w:p w:rsidR="006A453C" w:rsidRPr="00CC5017" w:rsidP="002D0EE4">
            <w:pPr>
              <w:spacing w:after="240"/>
              <w:jc w:val="center"/>
              <w:rPr>
                <w:b/>
                <w:color w:val="000000" w:themeColor="text1"/>
                <w:sz w:val="32"/>
                <w:szCs w:val="36"/>
              </w:rPr>
            </w:pPr>
            <w:r w:rsidRPr="00D137D4">
              <w:rPr>
                <w:b/>
                <w:color w:val="000000" w:themeColor="text1"/>
                <w:sz w:val="32"/>
                <w:szCs w:val="36"/>
              </w:rPr>
              <w:t>ПРИЛОЖЕНИЕ 3</w:t>
            </w:r>
          </w:p>
          <w:p w:rsidR="00CC5017" w:rsidRPr="00CC5017" w:rsidP="002D0EE4">
            <w:pPr>
              <w:spacing w:after="240"/>
              <w:jc w:val="center"/>
              <w:rPr>
                <w:b/>
                <w:color w:val="000000" w:themeColor="text1"/>
                <w:sz w:val="36"/>
                <w:szCs w:val="36"/>
              </w:rPr>
            </w:pPr>
          </w:p>
          <w:p w:rsidR="006A453C" w:rsidRPr="000008B8" w:rsidP="002D0EE4">
            <w:pPr>
              <w:jc w:val="center"/>
              <w:rPr>
                <w:b/>
                <w:color w:val="000000" w:themeColor="text1"/>
                <w:sz w:val="36"/>
                <w:szCs w:val="36"/>
              </w:rPr>
            </w:pPr>
            <w:r>
              <w:rPr>
                <w:b/>
                <w:color w:val="000000" w:themeColor="text1"/>
                <w:sz w:val="36"/>
                <w:szCs w:val="36"/>
              </w:rPr>
              <w:t>ПОЯСНИТЕЛЬНАЯ ЗАПИСКА К К</w:t>
            </w:r>
            <w:r w:rsidRPr="000008B8">
              <w:rPr>
                <w:b/>
                <w:color w:val="000000" w:themeColor="text1"/>
                <w:sz w:val="36"/>
                <w:szCs w:val="36"/>
              </w:rPr>
              <w:t>НИГ</w:t>
            </w:r>
            <w:r>
              <w:rPr>
                <w:b/>
                <w:color w:val="000000" w:themeColor="text1"/>
                <w:sz w:val="36"/>
                <w:szCs w:val="36"/>
              </w:rPr>
              <w:t>Е</w:t>
            </w:r>
            <w:r w:rsidRPr="000008B8">
              <w:rPr>
                <w:b/>
                <w:color w:val="000000" w:themeColor="text1"/>
                <w:sz w:val="36"/>
                <w:szCs w:val="36"/>
              </w:rPr>
              <w:t xml:space="preserve"> 1</w:t>
            </w:r>
            <w:r w:rsidRPr="000008B8">
              <w:rPr>
                <w:b/>
                <w:color w:val="000000" w:themeColor="text1"/>
                <w:sz w:val="36"/>
                <w:szCs w:val="36"/>
              </w:rPr>
              <w:t xml:space="preserve"> </w:t>
            </w:r>
          </w:p>
        </w:tc>
      </w:tr>
      <w:tr w:rsidTr="00D137D4">
        <w:tblPrEx>
          <w:tblW w:w="9225" w:type="dxa"/>
          <w:tblLayout w:type="fixed"/>
          <w:tblLook w:val="0000"/>
        </w:tblPrEx>
        <w:tc>
          <w:tcPr>
            <w:tcW w:w="9225" w:type="dxa"/>
            <w:gridSpan w:val="5"/>
          </w:tcPr>
          <w:p w:rsidR="006A453C" w:rsidRPr="000008B8" w:rsidP="002D0EE4">
            <w:pPr>
              <w:jc w:val="center"/>
              <w:rPr>
                <w:color w:val="000000" w:themeColor="text1"/>
              </w:rPr>
            </w:pPr>
            <w:r w:rsidRPr="000008B8">
              <w:rPr>
                <w:b/>
                <w:color w:val="000000" w:themeColor="text1"/>
                <w:sz w:val="36"/>
                <w:szCs w:val="36"/>
              </w:rPr>
              <w:t>ОБЩАЯ ХАРАКТЕРИСТИКА РЕЧНОГО БАССЕЙНА</w:t>
            </w:r>
          </w:p>
        </w:tc>
      </w:tr>
      <w:tr w:rsidTr="00D137D4">
        <w:tblPrEx>
          <w:tblW w:w="9225" w:type="dxa"/>
          <w:tblLayout w:type="fixed"/>
          <w:tblLook w:val="0000"/>
        </w:tblPrEx>
        <w:tc>
          <w:tcPr>
            <w:tcW w:w="9225" w:type="dxa"/>
            <w:gridSpan w:val="5"/>
          </w:tcPr>
          <w:p w:rsidR="006A453C" w:rsidRPr="000008B8" w:rsidP="002D0EE4">
            <w:pPr>
              <w:jc w:val="right"/>
              <w:rPr>
                <w:color w:val="000000" w:themeColor="text1"/>
                <w:sz w:val="36"/>
                <w:szCs w:val="36"/>
              </w:rPr>
            </w:pPr>
          </w:p>
        </w:tc>
      </w:tr>
      <w:tr w:rsidTr="00D137D4">
        <w:tblPrEx>
          <w:tblW w:w="9225" w:type="dxa"/>
          <w:tblLayout w:type="fixed"/>
          <w:tblLook w:val="0000"/>
        </w:tblPrEx>
        <w:tc>
          <w:tcPr>
            <w:tcW w:w="9225" w:type="dxa"/>
            <w:gridSpan w:val="5"/>
          </w:tcPr>
          <w:p w:rsidR="006A453C" w:rsidRPr="000008B8" w:rsidP="002D0EE4">
            <w:pPr>
              <w:jc w:val="center"/>
              <w:rPr>
                <w:color w:val="000000" w:themeColor="text1"/>
              </w:rPr>
            </w:pPr>
          </w:p>
        </w:tc>
      </w:tr>
      <w:tr w:rsidTr="00D137D4">
        <w:tblPrEx>
          <w:tblW w:w="9225" w:type="dxa"/>
          <w:tblLayout w:type="fixed"/>
          <w:tblLook w:val="0000"/>
        </w:tblPrEx>
        <w:tc>
          <w:tcPr>
            <w:tcW w:w="9225" w:type="dxa"/>
            <w:gridSpan w:val="5"/>
          </w:tcPr>
          <w:p w:rsidR="006A453C" w:rsidRPr="000008B8" w:rsidP="002D0EE4">
            <w:pPr>
              <w:jc w:val="center"/>
              <w:rPr>
                <w:color w:val="000000" w:themeColor="text1"/>
              </w:rPr>
            </w:pPr>
          </w:p>
        </w:tc>
      </w:tr>
      <w:tr w:rsidTr="00D137D4">
        <w:tblPrEx>
          <w:tblW w:w="9225" w:type="dxa"/>
          <w:tblLayout w:type="fixed"/>
          <w:tblLook w:val="0000"/>
        </w:tblPrEx>
        <w:tc>
          <w:tcPr>
            <w:tcW w:w="9225" w:type="dxa"/>
            <w:gridSpan w:val="5"/>
          </w:tcPr>
          <w:p w:rsidR="006A453C" w:rsidRPr="000008B8" w:rsidP="002D0EE4">
            <w:pPr>
              <w:jc w:val="center"/>
              <w:rPr>
                <w:color w:val="000000" w:themeColor="text1"/>
              </w:rPr>
            </w:pPr>
          </w:p>
        </w:tc>
      </w:tr>
      <w:tr w:rsidTr="00D137D4">
        <w:tblPrEx>
          <w:tblW w:w="9225" w:type="dxa"/>
          <w:tblLayout w:type="fixed"/>
          <w:tblLook w:val="0000"/>
        </w:tblPrEx>
        <w:tc>
          <w:tcPr>
            <w:tcW w:w="9225" w:type="dxa"/>
            <w:gridSpan w:val="5"/>
          </w:tcPr>
          <w:p w:rsidR="006A453C" w:rsidRPr="000008B8" w:rsidP="002D0EE4">
            <w:pPr>
              <w:ind w:left="459"/>
              <w:rPr>
                <w:color w:val="000000" w:themeColor="text1"/>
              </w:rPr>
            </w:pPr>
          </w:p>
        </w:tc>
      </w:tr>
      <w:tr w:rsidTr="00D137D4">
        <w:tblPrEx>
          <w:tblW w:w="9225" w:type="dxa"/>
          <w:tblLayout w:type="fixed"/>
          <w:tblLook w:val="0000"/>
        </w:tblPrEx>
        <w:tc>
          <w:tcPr>
            <w:tcW w:w="9225" w:type="dxa"/>
            <w:gridSpan w:val="5"/>
          </w:tcPr>
          <w:p w:rsidR="006A453C" w:rsidRPr="000008B8" w:rsidP="002D0EE4">
            <w:pPr>
              <w:ind w:left="459"/>
              <w:rPr>
                <w:color w:val="000000" w:themeColor="text1"/>
              </w:rPr>
            </w:pPr>
          </w:p>
        </w:tc>
      </w:tr>
      <w:tr w:rsidTr="00D137D4">
        <w:tblPrEx>
          <w:tblW w:w="9225" w:type="dxa"/>
          <w:tblLayout w:type="fixed"/>
          <w:tblLook w:val="0000"/>
        </w:tblPrEx>
        <w:trPr>
          <w:trHeight w:val="220"/>
        </w:trPr>
        <w:tc>
          <w:tcPr>
            <w:tcW w:w="3886" w:type="dxa"/>
            <w:gridSpan w:val="2"/>
          </w:tcPr>
          <w:p w:rsidR="006A453C" w:rsidRPr="000008B8" w:rsidP="002D0EE4">
            <w:pPr>
              <w:ind w:left="459"/>
              <w:rPr>
                <w:color w:val="000000" w:themeColor="text1"/>
              </w:rPr>
            </w:pPr>
          </w:p>
        </w:tc>
        <w:tc>
          <w:tcPr>
            <w:tcW w:w="2976" w:type="dxa"/>
            <w:gridSpan w:val="2"/>
          </w:tcPr>
          <w:p w:rsidR="006A453C" w:rsidRPr="000008B8" w:rsidP="002D0EE4">
            <w:pPr>
              <w:rPr>
                <w:color w:val="000000" w:themeColor="text1"/>
              </w:rPr>
            </w:pPr>
          </w:p>
        </w:tc>
        <w:tc>
          <w:tcPr>
            <w:tcW w:w="2363" w:type="dxa"/>
          </w:tcPr>
          <w:p w:rsidR="006A453C" w:rsidRPr="000008B8" w:rsidP="002D0EE4">
            <w:pPr>
              <w:rPr>
                <w:color w:val="000000" w:themeColor="text1"/>
              </w:rPr>
            </w:pPr>
          </w:p>
        </w:tc>
      </w:tr>
      <w:tr w:rsidTr="00D137D4">
        <w:tblPrEx>
          <w:tblW w:w="9225" w:type="dxa"/>
          <w:tblLayout w:type="fixed"/>
          <w:tblLook w:val="0000"/>
        </w:tblPrEx>
        <w:trPr>
          <w:trHeight w:val="220"/>
        </w:trPr>
        <w:tc>
          <w:tcPr>
            <w:tcW w:w="3886" w:type="dxa"/>
            <w:gridSpan w:val="2"/>
          </w:tcPr>
          <w:p w:rsidR="006A453C" w:rsidRPr="00D70BE8" w:rsidP="002D0EE4">
            <w:pPr>
              <w:ind w:left="459"/>
              <w:rPr>
                <w:color w:val="000000" w:themeColor="text1"/>
                <w:szCs w:val="32"/>
              </w:rPr>
            </w:pPr>
          </w:p>
        </w:tc>
        <w:tc>
          <w:tcPr>
            <w:tcW w:w="2976" w:type="dxa"/>
            <w:gridSpan w:val="2"/>
          </w:tcPr>
          <w:p w:rsidR="006A453C" w:rsidRPr="00D70BE8" w:rsidP="002D0EE4">
            <w:pPr>
              <w:rPr>
                <w:color w:val="000000" w:themeColor="text1"/>
                <w:szCs w:val="32"/>
              </w:rPr>
            </w:pPr>
          </w:p>
        </w:tc>
        <w:tc>
          <w:tcPr>
            <w:tcW w:w="2363" w:type="dxa"/>
          </w:tcPr>
          <w:p w:rsidR="006A453C" w:rsidRPr="00D70BE8" w:rsidP="002D0EE4">
            <w:pPr>
              <w:rPr>
                <w:color w:val="000000" w:themeColor="text1"/>
                <w:szCs w:val="32"/>
              </w:rPr>
            </w:pPr>
          </w:p>
        </w:tc>
      </w:tr>
      <w:tr w:rsidTr="00D137D4">
        <w:tblPrEx>
          <w:tblW w:w="9225" w:type="dxa"/>
          <w:tblLayout w:type="fixed"/>
          <w:tblLook w:val="0000"/>
        </w:tblPrEx>
        <w:trPr>
          <w:trHeight w:val="220"/>
        </w:trPr>
        <w:tc>
          <w:tcPr>
            <w:tcW w:w="3886" w:type="dxa"/>
            <w:gridSpan w:val="2"/>
          </w:tcPr>
          <w:p w:rsidR="006A453C" w:rsidRPr="00D70BE8" w:rsidP="002D0EE4">
            <w:pPr>
              <w:ind w:left="459"/>
              <w:rPr>
                <w:color w:val="000000" w:themeColor="text1"/>
                <w:szCs w:val="32"/>
              </w:rPr>
            </w:pPr>
          </w:p>
        </w:tc>
        <w:tc>
          <w:tcPr>
            <w:tcW w:w="2976" w:type="dxa"/>
            <w:gridSpan w:val="2"/>
          </w:tcPr>
          <w:p w:rsidR="006A453C" w:rsidRPr="00D70BE8" w:rsidP="002D0EE4">
            <w:pPr>
              <w:rPr>
                <w:color w:val="000000" w:themeColor="text1"/>
                <w:szCs w:val="32"/>
              </w:rPr>
            </w:pPr>
          </w:p>
        </w:tc>
        <w:tc>
          <w:tcPr>
            <w:tcW w:w="2363" w:type="dxa"/>
          </w:tcPr>
          <w:p w:rsidR="006A453C" w:rsidRPr="00D70BE8" w:rsidP="002D0EE4">
            <w:pPr>
              <w:rPr>
                <w:color w:val="000000" w:themeColor="text1"/>
                <w:szCs w:val="32"/>
              </w:rPr>
            </w:pPr>
          </w:p>
        </w:tc>
      </w:tr>
      <w:tr w:rsidTr="00D137D4">
        <w:tblPrEx>
          <w:tblW w:w="9225" w:type="dxa"/>
          <w:tblLayout w:type="fixed"/>
          <w:tblLook w:val="0000"/>
        </w:tblPrEx>
        <w:trPr>
          <w:trHeight w:val="220"/>
        </w:trPr>
        <w:tc>
          <w:tcPr>
            <w:tcW w:w="3886" w:type="dxa"/>
            <w:gridSpan w:val="2"/>
          </w:tcPr>
          <w:p w:rsidR="006A453C" w:rsidRPr="00D70BE8" w:rsidP="002D0EE4">
            <w:pPr>
              <w:ind w:left="459"/>
              <w:rPr>
                <w:color w:val="000000" w:themeColor="text1"/>
                <w:szCs w:val="32"/>
              </w:rPr>
            </w:pPr>
          </w:p>
        </w:tc>
        <w:tc>
          <w:tcPr>
            <w:tcW w:w="2976" w:type="dxa"/>
            <w:gridSpan w:val="2"/>
          </w:tcPr>
          <w:p w:rsidR="006A453C" w:rsidRPr="00D70BE8" w:rsidP="002D0EE4">
            <w:pPr>
              <w:rPr>
                <w:color w:val="000000" w:themeColor="text1"/>
                <w:szCs w:val="32"/>
              </w:rPr>
            </w:pPr>
          </w:p>
        </w:tc>
        <w:tc>
          <w:tcPr>
            <w:tcW w:w="2363" w:type="dxa"/>
          </w:tcPr>
          <w:p w:rsidR="006A453C" w:rsidRPr="00D70BE8" w:rsidP="002D0EE4">
            <w:pPr>
              <w:rPr>
                <w:color w:val="000000" w:themeColor="text1"/>
                <w:szCs w:val="32"/>
              </w:rPr>
            </w:pPr>
          </w:p>
        </w:tc>
      </w:tr>
      <w:tr w:rsidTr="00D137D4">
        <w:tblPrEx>
          <w:tblW w:w="9225" w:type="dxa"/>
          <w:tblLayout w:type="fixed"/>
          <w:tblLook w:val="0000"/>
        </w:tblPrEx>
        <w:trPr>
          <w:trHeight w:val="220"/>
        </w:trPr>
        <w:tc>
          <w:tcPr>
            <w:tcW w:w="3886" w:type="dxa"/>
            <w:gridSpan w:val="2"/>
          </w:tcPr>
          <w:p w:rsidR="006A453C" w:rsidRPr="00D70BE8" w:rsidP="002D0EE4">
            <w:pPr>
              <w:ind w:left="459"/>
              <w:jc w:val="left"/>
              <w:rPr>
                <w:color w:val="000000" w:themeColor="text1"/>
                <w:szCs w:val="32"/>
              </w:rPr>
            </w:pPr>
          </w:p>
        </w:tc>
        <w:tc>
          <w:tcPr>
            <w:tcW w:w="2976" w:type="dxa"/>
            <w:gridSpan w:val="2"/>
          </w:tcPr>
          <w:p w:rsidR="006A453C" w:rsidRPr="00D70BE8" w:rsidP="002D0EE4">
            <w:pPr>
              <w:rPr>
                <w:color w:val="000000" w:themeColor="text1"/>
                <w:szCs w:val="32"/>
              </w:rPr>
            </w:pPr>
          </w:p>
        </w:tc>
        <w:tc>
          <w:tcPr>
            <w:tcW w:w="2363" w:type="dxa"/>
          </w:tcPr>
          <w:p w:rsidR="006A453C" w:rsidRPr="00D70BE8" w:rsidP="002D0EE4">
            <w:pPr>
              <w:rPr>
                <w:color w:val="000000" w:themeColor="text1"/>
                <w:szCs w:val="32"/>
              </w:rPr>
            </w:pPr>
          </w:p>
        </w:tc>
      </w:tr>
      <w:tr w:rsidTr="00D137D4">
        <w:tblPrEx>
          <w:tblW w:w="9225" w:type="dxa"/>
          <w:tblLayout w:type="fixed"/>
          <w:tblLook w:val="0000"/>
        </w:tblPrEx>
        <w:trPr>
          <w:trHeight w:val="829"/>
        </w:trPr>
        <w:tc>
          <w:tcPr>
            <w:tcW w:w="3886" w:type="dxa"/>
            <w:gridSpan w:val="2"/>
          </w:tcPr>
          <w:p w:rsidR="006A453C" w:rsidRPr="000008B8" w:rsidP="002D0EE4">
            <w:pPr>
              <w:rPr>
                <w:color w:val="000000" w:themeColor="text1"/>
                <w:sz w:val="32"/>
                <w:szCs w:val="32"/>
              </w:rPr>
            </w:pPr>
          </w:p>
        </w:tc>
        <w:tc>
          <w:tcPr>
            <w:tcW w:w="2976" w:type="dxa"/>
            <w:gridSpan w:val="2"/>
          </w:tcPr>
          <w:p w:rsidR="006A453C" w:rsidRPr="000008B8" w:rsidP="002D0EE4">
            <w:pPr>
              <w:rPr>
                <w:color w:val="000000" w:themeColor="text1"/>
                <w:sz w:val="32"/>
                <w:szCs w:val="32"/>
              </w:rPr>
            </w:pPr>
          </w:p>
        </w:tc>
        <w:tc>
          <w:tcPr>
            <w:tcW w:w="2363" w:type="dxa"/>
          </w:tcPr>
          <w:p w:rsidR="006A453C" w:rsidRPr="000008B8" w:rsidP="002D0EE4">
            <w:pPr>
              <w:rPr>
                <w:color w:val="000000" w:themeColor="text1"/>
                <w:sz w:val="32"/>
                <w:szCs w:val="32"/>
              </w:rPr>
            </w:pPr>
          </w:p>
        </w:tc>
      </w:tr>
    </w:tbl>
    <w:p w:rsidR="006A453C" w:rsidP="00046BCF">
      <w:pPr>
        <w:spacing w:before="120" w:after="120" w:line="360" w:lineRule="auto"/>
        <w:jc w:val="center"/>
        <w:rPr>
          <w:b/>
          <w:color w:val="auto"/>
          <w:szCs w:val="28"/>
        </w:rPr>
      </w:pPr>
    </w:p>
    <w:p w:rsidR="006A453C">
      <w:pPr>
        <w:jc w:val="left"/>
        <w:rPr>
          <w:b/>
          <w:color w:val="auto"/>
          <w:szCs w:val="28"/>
        </w:rPr>
        <w:sectPr w:rsidSect="00D55559">
          <w:footerReference w:type="default" r:id="rId5"/>
          <w:pgSz w:w="11907" w:h="16840" w:code="9"/>
          <w:pgMar w:top="1134" w:right="1134" w:bottom="1134" w:left="1418" w:header="720" w:footer="720" w:gutter="0"/>
          <w:cols w:space="708"/>
          <w:noEndnote/>
          <w:titlePg/>
          <w:docGrid w:linePitch="381"/>
        </w:sectPr>
      </w:pPr>
    </w:p>
    <w:p w:rsidR="00A34C93" w:rsidRPr="00046BCF" w:rsidP="00413887">
      <w:pPr>
        <w:pageBreakBefore/>
        <w:spacing w:before="240" w:after="120" w:line="360" w:lineRule="auto"/>
        <w:jc w:val="center"/>
        <w:rPr>
          <w:b/>
          <w:color w:val="auto"/>
          <w:szCs w:val="28"/>
        </w:rPr>
      </w:pPr>
      <w:r w:rsidRPr="00046BCF">
        <w:rPr>
          <w:b/>
          <w:color w:val="auto"/>
          <w:szCs w:val="28"/>
        </w:rPr>
        <w:t>Содержание</w:t>
      </w:r>
    </w:p>
    <w:sdt>
      <w:sdtPr>
        <w:rPr>
          <w:rFonts w:ascii="Times New Roman" w:eastAsia="Calibri" w:hAnsi="Times New Roman"/>
          <w:b w:val="0"/>
          <w:bCs w:val="0"/>
          <w:color w:val="000000" w:themeColor="text1"/>
          <w:szCs w:val="24"/>
        </w:rPr>
        <w:id w:val="26499864"/>
        <w:docPartObj>
          <w:docPartGallery w:val="Table of Contents"/>
          <w:docPartUnique/>
        </w:docPartObj>
      </w:sdtPr>
      <w:sdtEndPr>
        <w:rPr>
          <w:color w:val="auto"/>
        </w:rPr>
      </w:sdtEndPr>
      <w:sdtContent>
        <w:p w:rsidR="00B33C53" w:rsidRPr="0036571E" w:rsidP="0036571E">
          <w:pPr>
            <w:pStyle w:val="TOCHeading"/>
            <w:spacing w:before="0" w:line="312" w:lineRule="auto"/>
            <w:rPr>
              <w:color w:val="000000" w:themeColor="text1"/>
            </w:rPr>
          </w:pPr>
        </w:p>
        <w:p w:rsidR="00E55351" w:rsidRPr="00E55351" w:rsidP="00E55351">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E55351">
            <w:rPr>
              <w:color w:val="auto"/>
            </w:rPr>
            <w:fldChar w:fldCharType="begin"/>
          </w:r>
          <w:r w:rsidRPr="00E55351" w:rsidR="00B33C53">
            <w:rPr>
              <w:color w:val="auto"/>
            </w:rPr>
            <w:instrText xml:space="preserve"> TOC \o "1-3" \h \z \u </w:instrText>
          </w:r>
          <w:r w:rsidRPr="00E55351">
            <w:rPr>
              <w:color w:val="auto"/>
            </w:rPr>
            <w:fldChar w:fldCharType="separate"/>
          </w:r>
          <w:r>
            <w:fldChar w:fldCharType="begin"/>
          </w:r>
          <w:r>
            <w:instrText xml:space="preserve"> HYPERLINK \l "_Toc386528376" </w:instrText>
          </w:r>
          <w:r>
            <w:fldChar w:fldCharType="separate"/>
          </w:r>
          <w:r w:rsidRPr="00E55351">
            <w:rPr>
              <w:rStyle w:val="Hyperlink"/>
              <w:noProof/>
              <w:color w:val="auto"/>
            </w:rPr>
            <w:t>Введение</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_Toc386528376 \h </w:instrText>
          </w:r>
          <w:r w:rsidRPr="00E55351">
            <w:rPr>
              <w:noProof/>
              <w:webHidden/>
              <w:color w:val="auto"/>
            </w:rPr>
            <w:fldChar w:fldCharType="separate"/>
          </w:r>
          <w:r w:rsidR="008966F5">
            <w:rPr>
              <w:noProof/>
              <w:webHidden/>
              <w:color w:val="auto"/>
            </w:rPr>
            <w:t>4</w:t>
          </w:r>
          <w:r w:rsidRPr="00E55351">
            <w:rPr>
              <w:noProof/>
              <w:webHidden/>
              <w:color w:val="auto"/>
            </w:rPr>
            <w:fldChar w:fldCharType="end"/>
          </w:r>
          <w:r>
            <w:fldChar w:fldCharType="end"/>
          </w:r>
        </w:p>
        <w:p w:rsidR="00E55351" w:rsidRPr="00E55351" w:rsidP="00E55351">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"_Toc386528377" </w:instrText>
          </w:r>
          <w:r>
            <w:fldChar w:fldCharType="separate"/>
          </w:r>
          <w:r w:rsidRPr="00E55351">
            <w:rPr>
              <w:rStyle w:val="Hyperlink"/>
              <w:noProof/>
              <w:color w:val="auto"/>
            </w:rPr>
            <w:t>1 Копия государственного контракта от 24.05.2010 № С-10-07</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_Toc386528377 \h </w:instrText>
          </w:r>
          <w:r w:rsidRPr="00E55351">
            <w:rPr>
              <w:noProof/>
              <w:webHidden/>
              <w:color w:val="auto"/>
            </w:rPr>
            <w:fldChar w:fldCharType="separate"/>
          </w:r>
          <w:r w:rsidR="008966F5">
            <w:rPr>
              <w:noProof/>
              <w:webHidden/>
              <w:color w:val="auto"/>
            </w:rPr>
            <w:t>5</w:t>
          </w:r>
          <w:r w:rsidRPr="00E55351">
            <w:rPr>
              <w:noProof/>
              <w:webHidden/>
              <w:color w:val="auto"/>
            </w:rPr>
            <w:fldChar w:fldCharType="end"/>
          </w:r>
          <w:r>
            <w:fldChar w:fldCharType="end"/>
          </w:r>
        </w:p>
        <w:p w:rsidR="00E55351" w:rsidRPr="00E55351" w:rsidP="00E55351">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"_Toc386528378" </w:instrText>
          </w:r>
          <w:r>
            <w:fldChar w:fldCharType="separate"/>
          </w:r>
          <w:r w:rsidRPr="00E55351">
            <w:rPr>
              <w:rStyle w:val="Hyperlink"/>
              <w:noProof/>
              <w:color w:val="auto"/>
            </w:rPr>
            <w:t>2 Исходные данные и методические основания для разработки разделов книги 1 СКИОВО</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_Toc386528378 \h </w:instrText>
          </w:r>
          <w:r w:rsidRPr="00E55351">
            <w:rPr>
              <w:noProof/>
              <w:webHidden/>
              <w:color w:val="auto"/>
            </w:rPr>
            <w:fldChar w:fldCharType="separate"/>
          </w:r>
          <w:r w:rsidR="008966F5">
            <w:rPr>
              <w:noProof/>
              <w:webHidden/>
              <w:color w:val="auto"/>
            </w:rPr>
            <w:t>15</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"_Toc386528379" </w:instrText>
          </w:r>
          <w:r>
            <w:fldChar w:fldCharType="separate"/>
          </w:r>
          <w:r w:rsidRPr="00E55351">
            <w:rPr>
              <w:rStyle w:val="Hyperlink"/>
              <w:noProof/>
              <w:color w:val="auto"/>
            </w:rPr>
            <w:t>2.1 Климатическая характеристика</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_Toc386528379 \h </w:instrText>
          </w:r>
          <w:r w:rsidRPr="00E55351">
            <w:rPr>
              <w:noProof/>
              <w:webHidden/>
              <w:color w:val="auto"/>
            </w:rPr>
            <w:fldChar w:fldCharType="separate"/>
          </w:r>
          <w:r w:rsidR="008966F5">
            <w:rPr>
              <w:noProof/>
              <w:webHidden/>
              <w:color w:val="auto"/>
            </w:rPr>
            <w:t>15</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"_Toc386528380" </w:instrText>
          </w:r>
          <w:r>
            <w:fldChar w:fldCharType="separate"/>
          </w:r>
          <w:r w:rsidRPr="00E55351">
            <w:rPr>
              <w:rStyle w:val="Hyperlink"/>
              <w:noProof/>
              <w:color w:val="auto"/>
            </w:rPr>
            <w:t>2.2 Административно-территориальное устройство</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_Toc386528380 \h </w:instrText>
          </w:r>
          <w:r w:rsidRPr="00E55351">
            <w:rPr>
              <w:noProof/>
              <w:webHidden/>
              <w:color w:val="auto"/>
            </w:rPr>
            <w:fldChar w:fldCharType="separate"/>
          </w:r>
          <w:r w:rsidR="008966F5">
            <w:rPr>
              <w:noProof/>
              <w:webHidden/>
              <w:color w:val="auto"/>
            </w:rPr>
            <w:t>16</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"_Toc386528381" </w:instrText>
          </w:r>
          <w:r>
            <w:fldChar w:fldCharType="separate"/>
          </w:r>
          <w:r w:rsidRPr="00E55351">
            <w:rPr>
              <w:rStyle w:val="Hyperlink"/>
              <w:noProof/>
              <w:color w:val="auto"/>
            </w:rPr>
            <w:t>2.3 Численность и плотность населения</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_Toc386528381 \h </w:instrText>
          </w:r>
          <w:r w:rsidRPr="00E55351">
            <w:rPr>
              <w:noProof/>
              <w:webHidden/>
              <w:color w:val="auto"/>
            </w:rPr>
            <w:fldChar w:fldCharType="separate"/>
          </w:r>
          <w:r w:rsidR="008966F5">
            <w:rPr>
              <w:noProof/>
              <w:webHidden/>
              <w:color w:val="auto"/>
            </w:rPr>
            <w:t>19</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"_Toc386528382" </w:instrText>
          </w:r>
          <w:r>
            <w:fldChar w:fldCharType="separate"/>
          </w:r>
          <w:r w:rsidRPr="00E55351">
            <w:rPr>
              <w:rStyle w:val="Hyperlink"/>
              <w:noProof/>
              <w:color w:val="auto"/>
              <w:lang w:eastAsia="ru-RU"/>
            </w:rPr>
            <w:t>2.4 Основные показатели социально-экономического развития речного бассейна</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_Toc386528382 \h </w:instrText>
          </w:r>
          <w:r w:rsidRPr="00E55351">
            <w:rPr>
              <w:noProof/>
              <w:webHidden/>
              <w:color w:val="auto"/>
            </w:rPr>
            <w:fldChar w:fldCharType="separate"/>
          </w:r>
          <w:r w:rsidR="008966F5">
            <w:rPr>
              <w:noProof/>
              <w:webHidden/>
              <w:color w:val="auto"/>
            </w:rPr>
            <w:t>20</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"_Toc386528383" </w:instrText>
          </w:r>
          <w:r>
            <w:fldChar w:fldCharType="separate"/>
          </w:r>
          <w:r w:rsidRPr="00E55351">
            <w:rPr>
              <w:rStyle w:val="Hyperlink"/>
              <w:noProof/>
              <w:color w:val="auto"/>
              <w:lang w:eastAsia="ru-RU"/>
            </w:rPr>
            <w:t>2.5 Гидрологическая, гидрогеологическая и гидробиологическая изученность речного бассейна</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_Toc386528383 \h </w:instrText>
          </w:r>
          <w:r w:rsidRPr="00E55351">
            <w:rPr>
              <w:noProof/>
              <w:webHidden/>
              <w:color w:val="auto"/>
            </w:rPr>
            <w:fldChar w:fldCharType="separate"/>
          </w:r>
          <w:r w:rsidR="008966F5">
            <w:rPr>
              <w:noProof/>
              <w:webHidden/>
              <w:color w:val="auto"/>
            </w:rPr>
            <w:t>21</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"_Toc386528384" </w:instrText>
          </w:r>
          <w:r>
            <w:fldChar w:fldCharType="separate"/>
          </w:r>
          <w:r w:rsidRPr="00E55351">
            <w:rPr>
              <w:rStyle w:val="Hyperlink"/>
              <w:noProof/>
              <w:color w:val="auto"/>
            </w:rPr>
            <w:t>2.6 Гидрологические единицы и водохозяйственные участки, входящие в состав речного бассейна</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_Toc386528384 \h </w:instrText>
          </w:r>
          <w:r w:rsidRPr="00E55351">
            <w:rPr>
              <w:noProof/>
              <w:webHidden/>
              <w:color w:val="auto"/>
            </w:rPr>
            <w:fldChar w:fldCharType="separate"/>
          </w:r>
          <w:r w:rsidR="008966F5">
            <w:rPr>
              <w:noProof/>
              <w:webHidden/>
              <w:color w:val="auto"/>
            </w:rPr>
            <w:t>23</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"_Toc386528385" </w:instrText>
          </w:r>
          <w:r>
            <w:fldChar w:fldCharType="separate"/>
          </w:r>
          <w:r w:rsidRPr="00E55351">
            <w:rPr>
              <w:rStyle w:val="Hyperlink"/>
              <w:noProof/>
              <w:color w:val="auto"/>
            </w:rPr>
            <w:t>2.7 Водные объекты речного бассейна. Перечень и основные параметры</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_Toc386528385 \h </w:instrText>
          </w:r>
          <w:r w:rsidRPr="00E55351">
            <w:rPr>
              <w:noProof/>
              <w:webHidden/>
              <w:color w:val="auto"/>
            </w:rPr>
            <w:fldChar w:fldCharType="separate"/>
          </w:r>
          <w:r w:rsidR="008966F5">
            <w:rPr>
              <w:noProof/>
              <w:webHidden/>
              <w:color w:val="auto"/>
            </w:rPr>
            <w:t>24</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"_Toc386528386" </w:instrText>
          </w:r>
          <w:r>
            <w:fldChar w:fldCharType="separate"/>
          </w:r>
          <w:r w:rsidRPr="00E55351">
            <w:rPr>
              <w:rStyle w:val="Hyperlink"/>
              <w:noProof/>
              <w:color w:val="auto"/>
            </w:rPr>
            <w:t>2.8 Гидрологические и гидрохимические характеристики поверхностных водных объектов</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_Toc386528386 \h </w:instrText>
          </w:r>
          <w:r w:rsidRPr="00E55351">
            <w:rPr>
              <w:noProof/>
              <w:webHidden/>
              <w:color w:val="auto"/>
            </w:rPr>
            <w:fldChar w:fldCharType="separate"/>
          </w:r>
          <w:r w:rsidR="008966F5">
            <w:rPr>
              <w:noProof/>
              <w:webHidden/>
              <w:color w:val="auto"/>
            </w:rPr>
            <w:t>26</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"_Toc386528387" </w:instrText>
          </w:r>
          <w:r>
            <w:fldChar w:fldCharType="separate"/>
          </w:r>
          <w:r w:rsidRPr="00E55351">
            <w:rPr>
              <w:rStyle w:val="Hyperlink"/>
              <w:noProof/>
              <w:color w:val="auto"/>
            </w:rPr>
            <w:t>2.8 Гидробиологические характеристики водных объектов</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_Toc386528387 \h </w:instrText>
          </w:r>
          <w:r w:rsidRPr="00E55351">
            <w:rPr>
              <w:noProof/>
              <w:webHidden/>
              <w:color w:val="auto"/>
            </w:rPr>
            <w:fldChar w:fldCharType="separate"/>
          </w:r>
          <w:r w:rsidR="008966F5">
            <w:rPr>
              <w:noProof/>
              <w:webHidden/>
              <w:color w:val="auto"/>
            </w:rPr>
            <w:t>27</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"_Toc386528388" </w:instrText>
          </w:r>
          <w:r>
            <w:fldChar w:fldCharType="separate"/>
          </w:r>
          <w:r w:rsidRPr="00E55351">
            <w:rPr>
              <w:rStyle w:val="Hyperlink"/>
              <w:noProof/>
              <w:color w:val="auto"/>
            </w:rPr>
            <w:t>2.9 Хозяйственное освоение речного бассейна и существующая водохозяйственная инфраструктура</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_Toc386528388 \h </w:instrText>
          </w:r>
          <w:r w:rsidRPr="00E55351">
            <w:rPr>
              <w:noProof/>
              <w:webHidden/>
              <w:color w:val="auto"/>
            </w:rPr>
            <w:fldChar w:fldCharType="separate"/>
          </w:r>
          <w:r w:rsidR="008966F5">
            <w:rPr>
              <w:noProof/>
              <w:webHidden/>
              <w:color w:val="auto"/>
            </w:rPr>
            <w:t>28</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"_Toc386528389" </w:instrText>
          </w:r>
          <w:r>
            <w:fldChar w:fldCharType="separate"/>
          </w:r>
          <w:r w:rsidRPr="00E55351">
            <w:rPr>
              <w:rStyle w:val="Hyperlink"/>
              <w:noProof/>
              <w:color w:val="auto"/>
            </w:rPr>
            <w:t>2.10 Регулирующие емкости, системы распределения (перераспределения) речного стока и гидротехнические сооружения</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_Toc386528389 \h </w:instrText>
          </w:r>
          <w:r w:rsidRPr="00E55351">
            <w:rPr>
              <w:noProof/>
              <w:webHidden/>
              <w:color w:val="auto"/>
            </w:rPr>
            <w:fldChar w:fldCharType="separate"/>
          </w:r>
          <w:r w:rsidR="008966F5">
            <w:rPr>
              <w:noProof/>
              <w:webHidden/>
              <w:color w:val="auto"/>
            </w:rPr>
            <w:t>36</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"_Toc386528390" </w:instrText>
          </w:r>
          <w:r>
            <w:fldChar w:fldCharType="separate"/>
          </w:r>
          <w:r w:rsidRPr="00E55351">
            <w:rPr>
              <w:rStyle w:val="Hyperlink"/>
              <w:noProof/>
              <w:color w:val="auto"/>
            </w:rPr>
            <w:t>2.11 Использование водных объектов</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_Toc386528390 \h </w:instrText>
          </w:r>
          <w:r w:rsidRPr="00E55351">
            <w:rPr>
              <w:noProof/>
              <w:webHidden/>
              <w:color w:val="auto"/>
            </w:rPr>
            <w:fldChar w:fldCharType="separate"/>
          </w:r>
          <w:r w:rsidR="008966F5">
            <w:rPr>
              <w:noProof/>
              <w:webHidden/>
              <w:color w:val="auto"/>
            </w:rPr>
            <w:t>38</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"_Toc386528391" </w:instrText>
          </w:r>
          <w:r>
            <w:fldChar w:fldCharType="separate"/>
          </w:r>
          <w:r w:rsidRPr="00E55351">
            <w:rPr>
              <w:rStyle w:val="Hyperlink"/>
              <w:noProof/>
              <w:color w:val="auto"/>
            </w:rPr>
            <w:t>2.12 Водоохранные зоны водных объектов</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_Toc386528391 \h </w:instrText>
          </w:r>
          <w:r w:rsidRPr="00E55351">
            <w:rPr>
              <w:noProof/>
              <w:webHidden/>
              <w:color w:val="auto"/>
            </w:rPr>
            <w:fldChar w:fldCharType="separate"/>
          </w:r>
          <w:r w:rsidR="008966F5">
            <w:rPr>
              <w:noProof/>
              <w:webHidden/>
              <w:color w:val="auto"/>
            </w:rPr>
            <w:t>47</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"_Toc386528392" </w:instrText>
          </w:r>
          <w:r>
            <w:fldChar w:fldCharType="separate"/>
          </w:r>
          <w:r w:rsidRPr="00E55351">
            <w:rPr>
              <w:rStyle w:val="Hyperlink"/>
              <w:noProof/>
              <w:color w:val="auto"/>
            </w:rPr>
            <w:t>2.13 Особо охраняемые природные территории</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_Toc386528392 \h </w:instrText>
          </w:r>
          <w:r w:rsidRPr="00E55351">
            <w:rPr>
              <w:noProof/>
              <w:webHidden/>
              <w:color w:val="auto"/>
            </w:rPr>
            <w:fldChar w:fldCharType="separate"/>
          </w:r>
          <w:r w:rsidR="008966F5">
            <w:rPr>
              <w:noProof/>
              <w:webHidden/>
              <w:color w:val="auto"/>
            </w:rPr>
            <w:t>47</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"_Toc386528393" </w:instrText>
          </w:r>
          <w:r>
            <w:fldChar w:fldCharType="separate"/>
          </w:r>
          <w:r w:rsidRPr="00E55351">
            <w:rPr>
              <w:rStyle w:val="Hyperlink"/>
              <w:noProof/>
              <w:color w:val="auto"/>
            </w:rPr>
            <w:t>2.14 Перечень водных объектов</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_Toc386528393 \h </w:instrText>
          </w:r>
          <w:r w:rsidRPr="00E55351">
            <w:rPr>
              <w:noProof/>
              <w:webHidden/>
              <w:color w:val="auto"/>
            </w:rPr>
            <w:fldChar w:fldCharType="separate"/>
          </w:r>
          <w:r w:rsidR="008966F5">
            <w:rPr>
              <w:noProof/>
              <w:webHidden/>
              <w:color w:val="auto"/>
            </w:rPr>
            <w:t>49</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"_Toc386528394" </w:instrText>
          </w:r>
          <w:r>
            <w:fldChar w:fldCharType="separate"/>
          </w:r>
          <w:r w:rsidRPr="00E55351">
            <w:rPr>
              <w:rStyle w:val="Hyperlink"/>
              <w:noProof/>
              <w:color w:val="auto"/>
            </w:rPr>
            <w:t>2.15 Система управления, нормативное правовое управление использованием и охраной водных объектов, защиты от негативного воздействия вод</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_Toc386528394 \h </w:instrText>
          </w:r>
          <w:r w:rsidRPr="00E55351">
            <w:rPr>
              <w:noProof/>
              <w:webHidden/>
              <w:color w:val="auto"/>
            </w:rPr>
            <w:fldChar w:fldCharType="separate"/>
          </w:r>
          <w:r w:rsidR="008966F5">
            <w:rPr>
              <w:noProof/>
              <w:webHidden/>
              <w:color w:val="auto"/>
            </w:rPr>
            <w:t>50</w:t>
          </w:r>
          <w:r w:rsidRPr="00E55351">
            <w:rPr>
              <w:noProof/>
              <w:webHidden/>
              <w:color w:val="auto"/>
            </w:rPr>
            <w:fldChar w:fldCharType="end"/>
          </w:r>
          <w:r>
            <w:fldChar w:fldCharType="end"/>
          </w:r>
        </w:p>
        <w:p w:rsidR="00E55351" w:rsidRPr="00E55351" w:rsidP="00E55351">
          <w:pPr>
            <w:pStyle w:val="TOC1"/>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"_Toc386528395" </w:instrText>
          </w:r>
          <w:r>
            <w:fldChar w:fldCharType="separate"/>
          </w:r>
          <w:r w:rsidRPr="00E55351">
            <w:rPr>
              <w:rStyle w:val="Hyperlink"/>
              <w:noProof/>
              <w:color w:val="auto"/>
            </w:rPr>
            <w:t>Список использованных источников и литературы</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_Toc386528395 \h </w:instrText>
          </w:r>
          <w:r w:rsidRPr="00E55351">
            <w:rPr>
              <w:noProof/>
              <w:webHidden/>
              <w:color w:val="auto"/>
            </w:rPr>
            <w:fldChar w:fldCharType="separate"/>
          </w:r>
          <w:r w:rsidR="008966F5">
            <w:rPr>
              <w:noProof/>
              <w:webHidden/>
              <w:color w:val="auto"/>
            </w:rPr>
            <w:t>53</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"_Toc386528396" </w:instrText>
          </w:r>
          <w:r>
            <w:fldChar w:fldCharType="separate"/>
          </w:r>
          <w:r w:rsidRPr="00E55351">
            <w:rPr>
              <w:rStyle w:val="Hyperlink"/>
              <w:noProof/>
              <w:color w:val="auto"/>
            </w:rPr>
            <w:t>Нормативные и правовые документы</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_Toc386528396 \h </w:instrText>
          </w:r>
          <w:r w:rsidRPr="00E55351">
            <w:rPr>
              <w:noProof/>
              <w:webHidden/>
              <w:color w:val="auto"/>
            </w:rPr>
            <w:fldChar w:fldCharType="separate"/>
          </w:r>
          <w:r w:rsidR="008966F5">
            <w:rPr>
              <w:noProof/>
              <w:webHidden/>
              <w:color w:val="auto"/>
            </w:rPr>
            <w:t>53</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"_Toc386528397" </w:instrText>
          </w:r>
          <w:r>
            <w:fldChar w:fldCharType="separate"/>
          </w:r>
          <w:r w:rsidRPr="00E55351">
            <w:rPr>
              <w:rStyle w:val="Hyperlink"/>
              <w:noProof/>
              <w:color w:val="auto"/>
            </w:rPr>
            <w:t>Реестр писем</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_Toc386528397 \h </w:instrText>
          </w:r>
          <w:r w:rsidRPr="00E55351">
            <w:rPr>
              <w:noProof/>
              <w:webHidden/>
              <w:color w:val="auto"/>
            </w:rPr>
            <w:fldChar w:fldCharType="separate"/>
          </w:r>
          <w:r w:rsidR="008966F5">
            <w:rPr>
              <w:noProof/>
              <w:webHidden/>
              <w:color w:val="auto"/>
            </w:rPr>
            <w:t>66</w:t>
          </w:r>
          <w:r w:rsidRPr="00E55351">
            <w:rPr>
              <w:noProof/>
              <w:webHidden/>
              <w:color w:val="auto"/>
            </w:rPr>
            <w:fldChar w:fldCharType="end"/>
          </w:r>
          <w:r>
            <w:fldChar w:fldCharType="end"/>
          </w:r>
        </w:p>
        <w:p w:rsidR="00E55351" w:rsidRPr="00E55351" w:rsidP="00E55351">
          <w:pPr>
            <w:pStyle w:val="TOC2"/>
            <w:tabs>
              <w:tab w:val="right" w:leader="dot" w:pos="9345"/>
            </w:tabs>
            <w:spacing w:after="0" w:line="360" w:lineRule="auto"/>
            <w:rPr>
              <w:rFonts w:asciiTheme="minorHAnsi" w:eastAsiaTheme="minorEastAsia" w:hAnsiTheme="minorHAnsi" w:cstheme="minorBidi"/>
              <w:noProof/>
              <w:color w:val="auto"/>
              <w:sz w:val="22"/>
              <w:szCs w:val="22"/>
              <w:lang w:eastAsia="ru-RU"/>
            </w:rPr>
          </w:pPr>
          <w:r>
            <w:fldChar w:fldCharType="begin"/>
          </w:r>
          <w:r>
            <w:instrText xml:space="preserve"> HYPERLINK \l "_Toc386528398" </w:instrText>
          </w:r>
          <w:r>
            <w:fldChar w:fldCharType="separate"/>
          </w:r>
          <w:r w:rsidRPr="00E55351">
            <w:rPr>
              <w:rStyle w:val="Hyperlink"/>
              <w:noProof/>
              <w:color w:val="auto"/>
            </w:rPr>
            <w:t>Архивные, фондовые, литературные материалы</w:t>
          </w:r>
          <w:r w:rsidRPr="00E55351">
            <w:rPr>
              <w:noProof/>
              <w:webHidden/>
              <w:color w:val="auto"/>
            </w:rPr>
            <w:tab/>
          </w:r>
          <w:r w:rsidRPr="00E55351">
            <w:rPr>
              <w:noProof/>
              <w:webHidden/>
              <w:color w:val="auto"/>
            </w:rPr>
            <w:fldChar w:fldCharType="begin"/>
          </w:r>
          <w:r w:rsidRPr="00E55351">
            <w:rPr>
              <w:noProof/>
              <w:webHidden/>
              <w:color w:val="auto"/>
            </w:rPr>
            <w:instrText xml:space="preserve"> PAGEREF _Toc386528398 \h </w:instrText>
          </w:r>
          <w:r w:rsidRPr="00E55351">
            <w:rPr>
              <w:noProof/>
              <w:webHidden/>
              <w:color w:val="auto"/>
            </w:rPr>
            <w:fldChar w:fldCharType="separate"/>
          </w:r>
          <w:r w:rsidR="008966F5">
            <w:rPr>
              <w:noProof/>
              <w:webHidden/>
              <w:color w:val="auto"/>
            </w:rPr>
            <w:t>81</w:t>
          </w:r>
          <w:r w:rsidRPr="00E55351">
            <w:rPr>
              <w:noProof/>
              <w:webHidden/>
              <w:color w:val="auto"/>
            </w:rPr>
            <w:fldChar w:fldCharType="end"/>
          </w:r>
          <w:r>
            <w:fldChar w:fldCharType="end"/>
          </w:r>
        </w:p>
        <w:p w:rsidR="00B33C53" w:rsidRPr="00E55351" w:rsidP="00E55351">
          <w:pPr>
            <w:spacing w:line="360" w:lineRule="auto"/>
            <w:rPr>
              <w:color w:val="auto"/>
            </w:rPr>
          </w:pPr>
          <w:r w:rsidRPr="00E55351">
            <w:rPr>
              <w:color w:val="auto"/>
            </w:rPr>
            <w:fldChar w:fldCharType="end"/>
          </w:r>
        </w:p>
      </w:sdtContent>
    </w:sdt>
    <w:p w:rsidR="00C1366D" w:rsidRPr="0034274E" w:rsidP="0034274E">
      <w:pPr>
        <w:pStyle w:val="Heading1"/>
        <w:pageBreakBefore/>
        <w:spacing w:before="0" w:after="120" w:line="360" w:lineRule="auto"/>
        <w:jc w:val="center"/>
        <w:rPr>
          <w:rFonts w:ascii="Times New Roman" w:hAnsi="Times New Roman"/>
          <w:color w:val="auto"/>
          <w:sz w:val="28"/>
          <w:szCs w:val="28"/>
        </w:rPr>
      </w:pPr>
      <w:bookmarkStart w:id="0" w:name="_Toc289516749"/>
      <w:bookmarkStart w:id="1" w:name="_Toc386528376"/>
      <w:r w:rsidRPr="0034274E">
        <w:rPr>
          <w:rFonts w:ascii="Times New Roman" w:hAnsi="Times New Roman"/>
          <w:color w:val="auto"/>
          <w:sz w:val="28"/>
          <w:szCs w:val="28"/>
        </w:rPr>
        <w:t>Введение</w:t>
      </w:r>
      <w:bookmarkEnd w:id="0"/>
      <w:bookmarkEnd w:id="1"/>
    </w:p>
    <w:p w:rsidR="00D137D4" w:rsidP="00D137D4">
      <w:pPr>
        <w:spacing w:line="360" w:lineRule="auto"/>
        <w:ind w:firstLine="720"/>
        <w:rPr>
          <w:color w:val="000000" w:themeColor="text1"/>
          <w:szCs w:val="28"/>
        </w:rPr>
      </w:pPr>
      <w:r>
        <w:rPr>
          <w:color w:val="000000" w:themeColor="text1"/>
          <w:szCs w:val="28"/>
        </w:rPr>
        <w:t>Схема комплексного использования и охраны водных объектов (СКИОВО) бассейна р. Енисей разработана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D137D4" w:rsidP="00D137D4">
      <w:pPr>
        <w:spacing w:line="360" w:lineRule="auto"/>
        <w:ind w:firstLine="720"/>
        <w:rPr>
          <w:color w:val="auto"/>
          <w:szCs w:val="28"/>
        </w:rPr>
      </w:pPr>
      <w:r>
        <w:rPr>
          <w:color w:val="auto"/>
          <w:szCs w:val="28"/>
        </w:rPr>
        <w:t>Разработан</w:t>
      </w:r>
      <w:r w:rsidR="00F8205C">
        <w:rPr>
          <w:color w:val="auto"/>
          <w:szCs w:val="28"/>
        </w:rPr>
        <w:t>н</w:t>
      </w:r>
      <w:r>
        <w:rPr>
          <w:color w:val="auto"/>
          <w:szCs w:val="28"/>
        </w:rPr>
        <w:t>ы</w:t>
      </w:r>
      <w:r w:rsidR="00F8205C">
        <w:rPr>
          <w:color w:val="auto"/>
          <w:szCs w:val="28"/>
        </w:rPr>
        <w:t>е</w:t>
      </w:r>
      <w:r>
        <w:rPr>
          <w:color w:val="auto"/>
          <w:szCs w:val="28"/>
        </w:rPr>
        <w:t xml:space="preserve"> «Нормативы допустимого воздействия на водные объекты бассейна реки Енисей» (далее – НДВ) утверждены Федеральным агентством водных ресурсов 29.04.2013. Установленные НДВ использованы при разработке лимитов и квот на забор (изъятие) воды из водных объектов и сброс сточных вод.</w:t>
      </w:r>
    </w:p>
    <w:p w:rsidR="00822DCE" w:rsidP="00D55559">
      <w:pPr>
        <w:spacing w:line="360" w:lineRule="auto"/>
        <w:ind w:firstLine="709"/>
        <w:rPr>
          <w:color w:val="auto"/>
        </w:rPr>
      </w:pPr>
      <w:r>
        <w:rPr>
          <w:color w:val="auto"/>
        </w:rPr>
        <w:t>В Пояснительной записке к к</w:t>
      </w:r>
      <w:r w:rsidRPr="00555460">
        <w:rPr>
          <w:color w:val="auto"/>
        </w:rPr>
        <w:t>ниге 1 СКИОВО приведены</w:t>
      </w:r>
      <w:r>
        <w:rPr>
          <w:color w:val="auto"/>
        </w:rPr>
        <w:t xml:space="preserve"> копия государственного контракта</w:t>
      </w:r>
      <w:r w:rsidR="00413887">
        <w:rPr>
          <w:color w:val="auto"/>
        </w:rPr>
        <w:t>,</w:t>
      </w:r>
      <w:r>
        <w:rPr>
          <w:color w:val="auto"/>
        </w:rPr>
        <w:t xml:space="preserve"> в соответствии с которым разработана СКИОВО, исходные данные, послужившие основанием для разработки книги 1, основные методические положения</w:t>
      </w:r>
      <w:r>
        <w:rPr>
          <w:color w:val="auto"/>
        </w:rPr>
        <w:t>.</w:t>
      </w:r>
    </w:p>
    <w:p w:rsidR="00555460" w:rsidP="00D55559">
      <w:pPr>
        <w:spacing w:line="360" w:lineRule="auto"/>
        <w:ind w:firstLine="709"/>
        <w:rPr>
          <w:color w:val="auto"/>
          <w:szCs w:val="28"/>
        </w:rPr>
      </w:pPr>
      <w:r>
        <w:rPr>
          <w:color w:val="auto"/>
        </w:rPr>
        <w:t>Приведен реестр писем, сведения из которых использованы при разработке СКИОВО. Архив писем передан на хранение Заказчику.</w:t>
      </w:r>
    </w:p>
    <w:p w:rsidR="004F1336" w:rsidRPr="00863DB8" w:rsidP="00046BCF">
      <w:pPr>
        <w:spacing w:line="360" w:lineRule="auto"/>
        <w:ind w:firstLine="709"/>
        <w:rPr>
          <w:color w:val="auto"/>
        </w:rPr>
      </w:pPr>
    </w:p>
    <w:p w:rsidR="00912CD6" w:rsidP="00131299">
      <w:pPr>
        <w:pStyle w:val="Heading1"/>
        <w:pageBreakBefore/>
        <w:spacing w:after="120" w:line="360" w:lineRule="auto"/>
        <w:jc w:val="center"/>
        <w:rPr>
          <w:rStyle w:val="Strong"/>
          <w:rFonts w:ascii="Times New Roman" w:hAnsi="Times New Roman"/>
          <w:b/>
          <w:color w:val="auto"/>
          <w:sz w:val="28"/>
          <w:szCs w:val="28"/>
        </w:rPr>
      </w:pPr>
      <w:bookmarkStart w:id="2" w:name="_Toc266171728"/>
      <w:bookmarkStart w:id="3" w:name="_Toc283127770"/>
      <w:bookmarkStart w:id="4" w:name="_Toc284844342"/>
      <w:bookmarkStart w:id="5" w:name="_Toc284947560"/>
      <w:bookmarkStart w:id="6" w:name="_Toc289516750"/>
      <w:bookmarkStart w:id="7" w:name="_Toc386528377"/>
      <w:r w:rsidRPr="00555460">
        <w:rPr>
          <w:rStyle w:val="Strong"/>
          <w:rFonts w:ascii="Times New Roman" w:hAnsi="Times New Roman"/>
          <w:b/>
          <w:bCs/>
          <w:color w:val="auto"/>
          <w:sz w:val="28"/>
          <w:szCs w:val="28"/>
        </w:rPr>
        <w:t>1</w:t>
      </w:r>
      <w:r w:rsidRPr="00555460" w:rsidR="00F21EF3">
        <w:rPr>
          <w:rStyle w:val="Strong"/>
          <w:rFonts w:ascii="Times New Roman" w:hAnsi="Times New Roman"/>
          <w:b/>
          <w:bCs/>
          <w:color w:val="auto"/>
          <w:sz w:val="28"/>
          <w:szCs w:val="28"/>
        </w:rPr>
        <w:t xml:space="preserve"> </w:t>
      </w:r>
      <w:bookmarkEnd w:id="2"/>
      <w:bookmarkEnd w:id="3"/>
      <w:bookmarkEnd w:id="4"/>
      <w:bookmarkEnd w:id="5"/>
      <w:bookmarkEnd w:id="6"/>
      <w:r w:rsidRPr="00555460" w:rsidR="00555460">
        <w:rPr>
          <w:rStyle w:val="Strong"/>
          <w:rFonts w:ascii="Times New Roman" w:hAnsi="Times New Roman"/>
          <w:b/>
          <w:bCs/>
          <w:color w:val="auto"/>
          <w:sz w:val="28"/>
          <w:szCs w:val="28"/>
        </w:rPr>
        <w:t xml:space="preserve">Копия государственного контракта </w:t>
      </w:r>
      <w:r w:rsidRPr="00555460" w:rsidR="00555460">
        <w:rPr>
          <w:rStyle w:val="Strong"/>
          <w:rFonts w:ascii="Times New Roman" w:hAnsi="Times New Roman"/>
          <w:b/>
          <w:color w:val="auto"/>
          <w:sz w:val="28"/>
          <w:szCs w:val="28"/>
        </w:rPr>
        <w:t xml:space="preserve">от </w:t>
      </w:r>
      <w:r w:rsidR="000C6603">
        <w:rPr>
          <w:rStyle w:val="Strong"/>
          <w:rFonts w:ascii="Times New Roman" w:hAnsi="Times New Roman"/>
          <w:b/>
          <w:color w:val="auto"/>
          <w:sz w:val="28"/>
          <w:szCs w:val="28"/>
        </w:rPr>
        <w:t>24</w:t>
      </w:r>
      <w:r w:rsidRPr="00555460" w:rsidR="00555460">
        <w:rPr>
          <w:rStyle w:val="Strong"/>
          <w:rFonts w:ascii="Times New Roman" w:hAnsi="Times New Roman"/>
          <w:b/>
          <w:color w:val="auto"/>
          <w:sz w:val="28"/>
          <w:szCs w:val="28"/>
        </w:rPr>
        <w:t>.0</w:t>
      </w:r>
      <w:r w:rsidR="000C6603">
        <w:rPr>
          <w:rStyle w:val="Strong"/>
          <w:rFonts w:ascii="Times New Roman" w:hAnsi="Times New Roman"/>
          <w:b/>
          <w:color w:val="auto"/>
          <w:sz w:val="28"/>
          <w:szCs w:val="28"/>
        </w:rPr>
        <w:t>5</w:t>
      </w:r>
      <w:r w:rsidRPr="00555460" w:rsidR="00555460">
        <w:rPr>
          <w:rStyle w:val="Strong"/>
          <w:rFonts w:ascii="Times New Roman" w:hAnsi="Times New Roman"/>
          <w:b/>
          <w:color w:val="auto"/>
          <w:sz w:val="28"/>
          <w:szCs w:val="28"/>
        </w:rPr>
        <w:t>.201</w:t>
      </w:r>
      <w:r w:rsidR="000C6603">
        <w:rPr>
          <w:rStyle w:val="Strong"/>
          <w:rFonts w:ascii="Times New Roman" w:hAnsi="Times New Roman"/>
          <w:b/>
          <w:color w:val="auto"/>
          <w:sz w:val="28"/>
          <w:szCs w:val="28"/>
        </w:rPr>
        <w:t>0</w:t>
      </w:r>
      <w:r w:rsidRPr="00555460" w:rsidR="00555460">
        <w:rPr>
          <w:rStyle w:val="Strong"/>
          <w:rFonts w:ascii="Times New Roman" w:hAnsi="Times New Roman"/>
          <w:b/>
          <w:color w:val="auto"/>
          <w:sz w:val="28"/>
          <w:szCs w:val="28"/>
        </w:rPr>
        <w:t xml:space="preserve"> № С-1</w:t>
      </w:r>
      <w:r w:rsidR="000C6603">
        <w:rPr>
          <w:rStyle w:val="Strong"/>
          <w:rFonts w:ascii="Times New Roman" w:hAnsi="Times New Roman"/>
          <w:b/>
          <w:color w:val="auto"/>
          <w:sz w:val="28"/>
          <w:szCs w:val="28"/>
        </w:rPr>
        <w:t>0</w:t>
      </w:r>
      <w:r w:rsidRPr="00555460" w:rsidR="00555460">
        <w:rPr>
          <w:rStyle w:val="Strong"/>
          <w:rFonts w:ascii="Times New Roman" w:hAnsi="Times New Roman"/>
          <w:b/>
          <w:color w:val="auto"/>
          <w:sz w:val="28"/>
          <w:szCs w:val="28"/>
        </w:rPr>
        <w:t>-</w:t>
      </w:r>
      <w:r w:rsidR="00A03513">
        <w:rPr>
          <w:rStyle w:val="Strong"/>
          <w:rFonts w:ascii="Times New Roman" w:hAnsi="Times New Roman"/>
          <w:b/>
          <w:color w:val="auto"/>
          <w:sz w:val="28"/>
          <w:szCs w:val="28"/>
        </w:rPr>
        <w:t>0</w:t>
      </w:r>
      <w:r w:rsidR="000C6603">
        <w:rPr>
          <w:rStyle w:val="Strong"/>
          <w:rFonts w:ascii="Times New Roman" w:hAnsi="Times New Roman"/>
          <w:b/>
          <w:color w:val="auto"/>
          <w:sz w:val="28"/>
          <w:szCs w:val="28"/>
        </w:rPr>
        <w:t>7</w:t>
      </w:r>
      <w:bookmarkEnd w:id="7"/>
    </w:p>
    <w:p w:rsidR="00137CED" w:rsidRPr="00137CED" w:rsidP="00137CED">
      <w:pPr>
        <w:jc w:val="center"/>
      </w:pPr>
      <w:r>
        <w:rPr>
          <w:noProof/>
          <w:lang w:eastAsia="ru-RU"/>
        </w:rPr>
        <w:drawing>
          <wp:inline distT="0" distB="0" distL="0" distR="0">
            <wp:extent cx="5605491" cy="8439150"/>
            <wp:effectExtent l="19050" t="0" r="0" b="0"/>
            <wp:docPr id="34" name="Рисунок 0" descr="Без имени-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560830" name="Без имени-1.jpg"/>
                    <pic:cNvPicPr/>
                  </pic:nvPicPr>
                  <pic:blipFill>
                    <a:blip xmlns:r="http://schemas.openxmlformats.org/officeDocument/2006/relationships" r:embed="rId6" cstate="print"/>
                    <a:srcRect l="9951" t="4013" r="4107" b="4682"/>
                    <a:stretch>
                      <a:fillRect/>
                    </a:stretch>
                  </pic:blipFill>
                  <pic:spPr>
                    <a:xfrm>
                      <a:off x="0" y="0"/>
                      <a:ext cx="5605491" cy="8439150"/>
                    </a:xfrm>
                    <a:prstGeom prst="rect">
                      <a:avLst/>
                    </a:prstGeom>
                  </pic:spPr>
                </pic:pic>
              </a:graphicData>
            </a:graphic>
          </wp:inline>
        </w:drawing>
      </w:r>
    </w:p>
    <w:p w:rsidR="00EB354D" w:rsidP="00A72F6B">
      <w:pPr>
        <w:jc w:val="center"/>
      </w:pPr>
      <w:r>
        <w:rPr>
          <w:noProof/>
          <w:lang w:eastAsia="ru-RU"/>
        </w:rPr>
        <w:drawing>
          <wp:inline distT="0" distB="0" distL="0" distR="0">
            <wp:extent cx="5855539" cy="8947580"/>
            <wp:effectExtent l="19050" t="0" r="0" b="0"/>
            <wp:docPr id="2" name="Рисунок 1" descr="Без имени-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698563" name="Без имени-2.jpg"/>
                    <pic:cNvPicPr/>
                  </pic:nvPicPr>
                  <pic:blipFill>
                    <a:blip xmlns:r="http://schemas.openxmlformats.org/officeDocument/2006/relationships" r:embed="rId7" cstate="print"/>
                    <a:srcRect l="10424" t="4236" r="3812" b="4459"/>
                    <a:stretch>
                      <a:fillRect/>
                    </a:stretch>
                  </pic:blipFill>
                  <pic:spPr>
                    <a:xfrm>
                      <a:off x="0" y="0"/>
                      <a:ext cx="5857313" cy="8950290"/>
                    </a:xfrm>
                    <a:prstGeom prst="rect">
                      <a:avLst/>
                    </a:prstGeom>
                  </pic:spPr>
                </pic:pic>
              </a:graphicData>
            </a:graphic>
          </wp:inline>
        </w:drawing>
      </w:r>
      <w:r>
        <w:rPr>
          <w:noProof/>
          <w:lang w:eastAsia="ru-RU"/>
        </w:rPr>
        <w:drawing>
          <wp:inline distT="0" distB="0" distL="0" distR="0">
            <wp:extent cx="5872792" cy="8902461"/>
            <wp:effectExtent l="19050" t="0" r="0" b="0"/>
            <wp:docPr id="16" name="Рисунок 15" descr="Без имени-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792854" name="Без имени-3.jpg"/>
                    <pic:cNvPicPr/>
                  </pic:nvPicPr>
                  <pic:blipFill>
                    <a:blip xmlns:r="http://schemas.openxmlformats.org/officeDocument/2006/relationships" r:embed="rId8" cstate="print"/>
                    <a:srcRect l="10740" t="4125" r="4128" b="6466"/>
                    <a:stretch>
                      <a:fillRect/>
                    </a:stretch>
                  </pic:blipFill>
                  <pic:spPr>
                    <a:xfrm>
                      <a:off x="0" y="0"/>
                      <a:ext cx="5871442" cy="8900414"/>
                    </a:xfrm>
                    <a:prstGeom prst="rect">
                      <a:avLst/>
                    </a:prstGeom>
                  </pic:spPr>
                </pic:pic>
              </a:graphicData>
            </a:graphic>
          </wp:inline>
        </w:drawing>
      </w:r>
      <w:r>
        <w:rPr>
          <w:noProof/>
          <w:lang w:eastAsia="ru-RU"/>
        </w:rPr>
        <w:drawing>
          <wp:inline distT="0" distB="0" distL="0" distR="0">
            <wp:extent cx="5838286" cy="8885208"/>
            <wp:effectExtent l="19050" t="0" r="0" b="0"/>
            <wp:docPr id="17" name="Рисунок 16" descr="Без имени-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381022" name="Без имени-4.jpg"/>
                    <pic:cNvPicPr/>
                  </pic:nvPicPr>
                  <pic:blipFill>
                    <a:blip xmlns:r="http://schemas.openxmlformats.org/officeDocument/2006/relationships" r:embed="rId9" cstate="print"/>
                    <a:srcRect l="10582" t="4013" r="4108" b="7023"/>
                    <a:stretch>
                      <a:fillRect/>
                    </a:stretch>
                  </pic:blipFill>
                  <pic:spPr>
                    <a:xfrm>
                      <a:off x="0" y="0"/>
                      <a:ext cx="5839348" cy="8886825"/>
                    </a:xfrm>
                    <a:prstGeom prst="rect">
                      <a:avLst/>
                    </a:prstGeom>
                  </pic:spPr>
                </pic:pic>
              </a:graphicData>
            </a:graphic>
          </wp:inline>
        </w:drawing>
      </w:r>
      <w:r>
        <w:rPr>
          <w:noProof/>
          <w:lang w:eastAsia="ru-RU"/>
        </w:rPr>
        <w:drawing>
          <wp:inline distT="0" distB="0" distL="0" distR="0">
            <wp:extent cx="5803780" cy="8870210"/>
            <wp:effectExtent l="19050" t="0" r="6470" b="0"/>
            <wp:docPr id="18" name="Рисунок 17" descr="Без имени-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27450" name="Без имени-5.jpg"/>
                    <pic:cNvPicPr/>
                  </pic:nvPicPr>
                  <pic:blipFill>
                    <a:blip xmlns:r="http://schemas.openxmlformats.org/officeDocument/2006/relationships" r:embed="rId10" cstate="print"/>
                    <a:stretch>
                      <a:fillRect/>
                    </a:stretch>
                  </pic:blipFill>
                  <pic:spPr>
                    <a:xfrm>
                      <a:off x="0" y="0"/>
                      <a:ext cx="5807286" cy="8875568"/>
                    </a:xfrm>
                    <a:prstGeom prst="rect">
                      <a:avLst/>
                    </a:prstGeom>
                  </pic:spPr>
                </pic:pic>
              </a:graphicData>
            </a:graphic>
          </wp:inline>
        </w:drawing>
      </w:r>
      <w:r>
        <w:rPr>
          <w:noProof/>
          <w:lang w:eastAsia="ru-RU"/>
        </w:rPr>
        <w:drawing>
          <wp:inline distT="0" distB="0" distL="0" distR="0">
            <wp:extent cx="5821033" cy="9069552"/>
            <wp:effectExtent l="19050" t="0" r="8267" b="0"/>
            <wp:docPr id="19" name="Рисунок 18" descr="Без имени-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641240" name="Без имени-6.jpg"/>
                    <pic:cNvPicPr/>
                  </pic:nvPicPr>
                  <pic:blipFill>
                    <a:blip xmlns:r="http://schemas.openxmlformats.org/officeDocument/2006/relationships" r:embed="rId11" cstate="print"/>
                    <a:stretch>
                      <a:fillRect/>
                    </a:stretch>
                  </pic:blipFill>
                  <pic:spPr>
                    <a:xfrm>
                      <a:off x="0" y="0"/>
                      <a:ext cx="5824544" cy="9075022"/>
                    </a:xfrm>
                    <a:prstGeom prst="rect">
                      <a:avLst/>
                    </a:prstGeom>
                  </pic:spPr>
                </pic:pic>
              </a:graphicData>
            </a:graphic>
          </wp:inline>
        </w:drawing>
      </w:r>
      <w:r>
        <w:rPr>
          <w:noProof/>
          <w:lang w:eastAsia="ru-RU"/>
        </w:rPr>
        <w:drawing>
          <wp:inline distT="0" distB="0" distL="0" distR="0">
            <wp:extent cx="5838285" cy="8841267"/>
            <wp:effectExtent l="19050" t="0" r="0" b="0"/>
            <wp:docPr id="20" name="Рисунок 19" descr="Без имени-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714670" name="Без имени-7.jpg"/>
                    <pic:cNvPicPr/>
                  </pic:nvPicPr>
                  <pic:blipFill>
                    <a:blip xmlns:r="http://schemas.openxmlformats.org/officeDocument/2006/relationships" r:embed="rId12" cstate="print"/>
                    <a:srcRect l="10582" t="3902" r="3002" b="4682"/>
                    <a:stretch>
                      <a:fillRect/>
                    </a:stretch>
                  </pic:blipFill>
                  <pic:spPr>
                    <a:xfrm>
                      <a:off x="0" y="0"/>
                      <a:ext cx="5836506" cy="8838573"/>
                    </a:xfrm>
                    <a:prstGeom prst="rect">
                      <a:avLst/>
                    </a:prstGeom>
                  </pic:spPr>
                </pic:pic>
              </a:graphicData>
            </a:graphic>
          </wp:inline>
        </w:drawing>
      </w:r>
      <w:r>
        <w:rPr>
          <w:noProof/>
          <w:lang w:eastAsia="ru-RU"/>
        </w:rPr>
        <w:drawing>
          <wp:inline distT="0" distB="0" distL="0" distR="0">
            <wp:extent cx="5786528" cy="9211013"/>
            <wp:effectExtent l="19050" t="0" r="4672" b="0"/>
            <wp:docPr id="21" name="Рисунок 20" descr="Без имени-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029043" name="Без имени-8.jpg"/>
                    <pic:cNvPicPr/>
                  </pic:nvPicPr>
                  <pic:blipFill>
                    <a:blip xmlns:r="http://schemas.openxmlformats.org/officeDocument/2006/relationships" r:embed="rId13" cstate="print"/>
                    <a:srcRect l="11214" t="4236" r="4108" b="4013"/>
                    <a:stretch>
                      <a:fillRect/>
                    </a:stretch>
                  </pic:blipFill>
                  <pic:spPr>
                    <a:xfrm>
                      <a:off x="0" y="0"/>
                      <a:ext cx="5788303" cy="9213838"/>
                    </a:xfrm>
                    <a:prstGeom prst="rect">
                      <a:avLst/>
                    </a:prstGeom>
                  </pic:spPr>
                </pic:pic>
              </a:graphicData>
            </a:graphic>
          </wp:inline>
        </w:drawing>
      </w:r>
      <w:r>
        <w:rPr>
          <w:noProof/>
          <w:lang w:eastAsia="ru-RU"/>
        </w:rPr>
        <w:drawing>
          <wp:inline distT="0" distB="0" distL="0" distR="0">
            <wp:extent cx="5772150" cy="9250950"/>
            <wp:effectExtent l="19050" t="0" r="0" b="0"/>
            <wp:docPr id="22" name="Рисунок 21" descr="Без имени-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14079" name="Без имени-9.jpg"/>
                    <pic:cNvPicPr/>
                  </pic:nvPicPr>
                  <pic:blipFill>
                    <a:blip xmlns:r="http://schemas.openxmlformats.org/officeDocument/2006/relationships" r:embed="rId14" cstate="print"/>
                    <a:stretch>
                      <a:fillRect/>
                    </a:stretch>
                  </pic:blipFill>
                  <pic:spPr>
                    <a:xfrm>
                      <a:off x="0" y="0"/>
                      <a:ext cx="5772150" cy="9250950"/>
                    </a:xfrm>
                    <a:prstGeom prst="rect">
                      <a:avLst/>
                    </a:prstGeom>
                  </pic:spPr>
                </pic:pic>
              </a:graphicData>
            </a:graphic>
          </wp:inline>
        </w:drawing>
      </w:r>
      <w:r>
        <w:rPr>
          <w:noProof/>
          <w:lang w:eastAsia="ru-RU"/>
        </w:rPr>
        <w:drawing>
          <wp:inline distT="0" distB="0" distL="0" distR="0">
            <wp:extent cx="5535589" cy="9229725"/>
            <wp:effectExtent l="19050" t="0" r="7961" b="0"/>
            <wp:docPr id="24" name="Рисунок 23" descr="Без имени-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565491" name="Без имени-11.jpg"/>
                    <pic:cNvPicPr/>
                  </pic:nvPicPr>
                  <pic:blipFill>
                    <a:blip xmlns:r="http://schemas.openxmlformats.org/officeDocument/2006/relationships" r:embed="rId15" cstate="print"/>
                    <a:srcRect l="9161" r="12972" b="8361"/>
                    <a:stretch>
                      <a:fillRect/>
                    </a:stretch>
                  </pic:blipFill>
                  <pic:spPr>
                    <a:xfrm>
                      <a:off x="0" y="0"/>
                      <a:ext cx="5537835" cy="9233469"/>
                    </a:xfrm>
                    <a:prstGeom prst="rect">
                      <a:avLst/>
                    </a:prstGeom>
                  </pic:spPr>
                </pic:pic>
              </a:graphicData>
            </a:graphic>
          </wp:inline>
        </w:drawing>
      </w:r>
    </w:p>
    <w:p w:rsidR="00555460" w:rsidRPr="00B33C53" w:rsidP="00131299">
      <w:pPr>
        <w:pStyle w:val="Heading1"/>
        <w:spacing w:after="120" w:line="360" w:lineRule="auto"/>
        <w:jc w:val="center"/>
        <w:rPr>
          <w:rStyle w:val="Strong"/>
          <w:rFonts w:ascii="Times New Roman" w:hAnsi="Times New Roman"/>
          <w:b/>
          <w:bCs/>
          <w:color w:val="auto"/>
          <w:sz w:val="28"/>
          <w:szCs w:val="28"/>
        </w:rPr>
      </w:pPr>
      <w:bookmarkStart w:id="8" w:name="_Toc386528378"/>
      <w:r w:rsidRPr="004E0139">
        <w:rPr>
          <w:rStyle w:val="Strong"/>
          <w:rFonts w:ascii="Times New Roman" w:hAnsi="Times New Roman"/>
          <w:b/>
          <w:bCs/>
          <w:color w:val="auto"/>
          <w:sz w:val="28"/>
          <w:szCs w:val="28"/>
        </w:rPr>
        <w:t>2 Исходные данные и методические основания для разработки разделов</w:t>
      </w:r>
      <w:r w:rsidRPr="00B33C53">
        <w:rPr>
          <w:rStyle w:val="Strong"/>
          <w:rFonts w:ascii="Times New Roman" w:hAnsi="Times New Roman"/>
          <w:b/>
          <w:bCs/>
          <w:color w:val="auto"/>
          <w:sz w:val="28"/>
          <w:szCs w:val="28"/>
        </w:rPr>
        <w:t xml:space="preserve"> книги 1 СКИОВО</w:t>
      </w:r>
      <w:bookmarkEnd w:id="8"/>
    </w:p>
    <w:p w:rsidR="00A50593" w:rsidP="00B659CA">
      <w:pPr>
        <w:spacing w:line="360" w:lineRule="auto"/>
        <w:ind w:firstLine="709"/>
        <w:rPr>
          <w:color w:val="auto"/>
          <w:szCs w:val="28"/>
        </w:rPr>
      </w:pPr>
      <w:r w:rsidRPr="00863DB8">
        <w:rPr>
          <w:color w:val="auto"/>
          <w:szCs w:val="28"/>
        </w:rPr>
        <w:t xml:space="preserve">Книга </w:t>
      </w:r>
      <w:r>
        <w:rPr>
          <w:color w:val="auto"/>
          <w:szCs w:val="28"/>
        </w:rPr>
        <w:t>1</w:t>
      </w:r>
      <w:r w:rsidRPr="00B27B5A">
        <w:rPr>
          <w:color w:val="auto"/>
          <w:szCs w:val="28"/>
        </w:rPr>
        <w:t xml:space="preserve"> </w:t>
      </w:r>
      <w:r w:rsidRPr="00863DB8">
        <w:rPr>
          <w:color w:val="auto"/>
          <w:szCs w:val="28"/>
        </w:rPr>
        <w:t>разработана на основе информации, предоставленной территориальными управлениями федеральных органов государственной власти, исполнительными органами государств</w:t>
      </w:r>
      <w:r w:rsidR="00A72F6B">
        <w:rPr>
          <w:color w:val="auto"/>
          <w:szCs w:val="28"/>
        </w:rPr>
        <w:t>енной власти Красноярского края, Республики Хакасия, Республики Тыва, Иркутской области.</w:t>
      </w:r>
    </w:p>
    <w:p w:rsidR="00C97347" w:rsidRPr="00C97347" w:rsidP="002D0AE4">
      <w:pPr>
        <w:pStyle w:val="Heading2"/>
        <w:spacing w:before="240" w:after="120" w:line="360" w:lineRule="auto"/>
        <w:jc w:val="center"/>
        <w:rPr>
          <w:rFonts w:ascii="Times New Roman" w:hAnsi="Times New Roman"/>
          <w:color w:val="auto"/>
          <w:sz w:val="28"/>
          <w:szCs w:val="28"/>
        </w:rPr>
      </w:pPr>
      <w:bookmarkStart w:id="9" w:name="_Toc386528379"/>
      <w:r w:rsidRPr="00C97347">
        <w:rPr>
          <w:rFonts w:ascii="Times New Roman" w:hAnsi="Times New Roman"/>
          <w:color w:val="auto"/>
          <w:sz w:val="28"/>
          <w:szCs w:val="28"/>
        </w:rPr>
        <w:t xml:space="preserve">2.1 </w:t>
      </w:r>
      <w:r>
        <w:rPr>
          <w:rFonts w:ascii="Times New Roman" w:hAnsi="Times New Roman"/>
          <w:color w:val="auto"/>
          <w:sz w:val="28"/>
          <w:szCs w:val="28"/>
        </w:rPr>
        <w:t>Климатическая характеристика</w:t>
      </w:r>
      <w:bookmarkEnd w:id="9"/>
    </w:p>
    <w:p w:rsidR="00EB354D" w:rsidRPr="00AF3E21" w:rsidP="00AF3E21">
      <w:pPr>
        <w:spacing w:line="360" w:lineRule="auto"/>
        <w:ind w:firstLine="709"/>
        <w:rPr>
          <w:color w:val="auto"/>
        </w:rPr>
      </w:pPr>
      <w:bookmarkStart w:id="10" w:name="_Toc215459572"/>
      <w:bookmarkStart w:id="11" w:name="_Toc215459703"/>
      <w:bookmarkStart w:id="12" w:name="_Toc215643493"/>
      <w:r w:rsidRPr="00AF3E21">
        <w:rPr>
          <w:color w:val="auto"/>
        </w:rPr>
        <w:t>Климатическая характеристика бассейна р. Енисе</w:t>
      </w:r>
      <w:r w:rsidR="00951EBE">
        <w:rPr>
          <w:color w:val="auto"/>
        </w:rPr>
        <w:t>й</w:t>
      </w:r>
      <w:r w:rsidRPr="00AF3E21">
        <w:rPr>
          <w:color w:val="auto"/>
        </w:rPr>
        <w:t xml:space="preserve"> составлена на основе средних климатических показателей: среднемесячная температура, среднее количество осадков и др. (Исаев, 1988).</w:t>
      </w:r>
    </w:p>
    <w:p w:rsidR="00EB354D" w:rsidRPr="00AF3E21" w:rsidP="00AF3E21">
      <w:pPr>
        <w:spacing w:line="360" w:lineRule="auto"/>
        <w:ind w:firstLine="709"/>
        <w:rPr>
          <w:color w:val="auto"/>
        </w:rPr>
      </w:pPr>
      <w:r w:rsidRPr="00AF3E21">
        <w:rPr>
          <w:color w:val="auto"/>
        </w:rPr>
        <w:t xml:space="preserve">Количество осадков характеризуется высотой слоя воды (в миллиметрах), образовавшегося на горизонтальной поверхности от выпавшего дождя, мороси, обильных рос и тумана, растаявшего снега, града и снежной крупы, при отсутствии стока, просачивания и испарения (Справочник, 1969). Вероятностные характеристики осадков рассчитаны по методу кривых суммарной вероятности или кривых обеспеченности. </w:t>
      </w:r>
    </w:p>
    <w:p w:rsidR="00EB354D" w:rsidRPr="00AF3E21" w:rsidP="00AF3E21">
      <w:pPr>
        <w:spacing w:line="360" w:lineRule="auto"/>
        <w:ind w:firstLine="709"/>
        <w:rPr>
          <w:i/>
          <w:color w:val="auto"/>
        </w:rPr>
      </w:pPr>
      <w:r w:rsidRPr="00AF3E21">
        <w:rPr>
          <w:color w:val="auto"/>
        </w:rPr>
        <w:t>Запас воды в снежном покрове определен как слой воды, который образовался бы на поверхности земли, если бы снежный покров полностью растаял (Справочник, 1969).</w:t>
      </w:r>
    </w:p>
    <w:p w:rsidR="00EB354D" w:rsidP="00AF3E21">
      <w:pPr>
        <w:spacing w:line="360" w:lineRule="auto"/>
        <w:ind w:firstLine="709"/>
        <w:rPr>
          <w:bCs/>
          <w:color w:val="auto"/>
        </w:rPr>
      </w:pPr>
      <w:bookmarkEnd w:id="10"/>
      <w:bookmarkEnd w:id="11"/>
      <w:bookmarkEnd w:id="12"/>
      <w:r w:rsidRPr="00AF3E21">
        <w:rPr>
          <w:bCs/>
          <w:color w:val="auto"/>
        </w:rPr>
        <w:t>Для характеристики климата использованы данные Росгидромета, опубликованные в Справочнике по климату СССР (1969), а также на официальном сайте http://www.meteo.ru/ в разделе Специализированные массивы. Список основных станций на территории бассейн приводится в таблице 1.</w:t>
      </w:r>
    </w:p>
    <w:p w:rsidR="00A72F6B">
      <w:pPr>
        <w:jc w:val="left"/>
        <w:rPr>
          <w:bCs/>
          <w:color w:val="auto"/>
        </w:rPr>
      </w:pPr>
      <w:r>
        <w:rPr>
          <w:bCs/>
          <w:color w:val="auto"/>
        </w:rPr>
        <w:br w:type="page"/>
      </w:r>
    </w:p>
    <w:p w:rsidR="00EB354D" w:rsidRPr="00AF3E21" w:rsidP="004E0139">
      <w:pPr>
        <w:spacing w:before="240" w:after="120" w:line="360" w:lineRule="auto"/>
        <w:rPr>
          <w:color w:val="auto"/>
        </w:rPr>
      </w:pPr>
      <w:r w:rsidRPr="00AF3E21">
        <w:rPr>
          <w:color w:val="auto"/>
        </w:rPr>
        <w:t>Таблица 1 – Параметры метеостанций на территории бассейна р. Енисе</w:t>
      </w:r>
      <w:r w:rsidR="00951EBE">
        <w:rPr>
          <w:color w:val="auto"/>
        </w:rPr>
        <w:t>й</w:t>
      </w:r>
      <w:r w:rsidRPr="00AF3E21">
        <w:rPr>
          <w:color w:val="auto"/>
        </w:rPr>
        <w:t xml:space="preserve"> по: </w:t>
      </w:r>
      <w:r w:rsidRPr="00AF3E21">
        <w:rPr>
          <w:bCs/>
          <w:color w:val="auto"/>
        </w:rPr>
        <w:t>http://www.meteo.ru/</w:t>
      </w:r>
    </w:p>
    <w:tbl>
      <w:tblPr>
        <w:tblW w:w="0" w:type="auto"/>
        <w:jc w:val="center"/>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1"/>
        <w:gridCol w:w="1086"/>
        <w:gridCol w:w="2133"/>
        <w:gridCol w:w="1045"/>
        <w:gridCol w:w="1071"/>
        <w:gridCol w:w="1833"/>
        <w:gridCol w:w="1487"/>
      </w:tblGrid>
      <w:tr w:rsidTr="00D55559">
        <w:tblPrEx>
          <w:tblW w:w="0" w:type="auto"/>
          <w:jc w:val="center"/>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blHeader/>
          <w:jc w:val="center"/>
        </w:trPr>
        <w:tc>
          <w:tcPr>
            <w:tcW w:w="416" w:type="dxa"/>
            <w:vMerge w:val="restart"/>
          </w:tcPr>
          <w:p w:rsidR="00AF3E21" w:rsidRPr="00D55559" w:rsidP="00AF3E21">
            <w:pPr>
              <w:jc w:val="center"/>
              <w:rPr>
                <w:color w:val="auto"/>
                <w:sz w:val="24"/>
              </w:rPr>
            </w:pPr>
            <w:r w:rsidRPr="00D55559">
              <w:rPr>
                <w:color w:val="auto"/>
                <w:sz w:val="24"/>
              </w:rPr>
              <w:t>№</w:t>
            </w:r>
          </w:p>
          <w:p w:rsidR="00AF3E21" w:rsidRPr="00D55559" w:rsidP="00AF3E21">
            <w:pPr>
              <w:jc w:val="center"/>
              <w:rPr>
                <w:color w:val="auto"/>
                <w:sz w:val="24"/>
              </w:rPr>
            </w:pPr>
            <w:r w:rsidRPr="00D55559">
              <w:rPr>
                <w:color w:val="auto"/>
                <w:sz w:val="24"/>
              </w:rPr>
              <w:t>п</w:t>
            </w:r>
            <w:r w:rsidRPr="00D55559">
              <w:rPr>
                <w:color w:val="auto"/>
                <w:sz w:val="24"/>
              </w:rPr>
              <w:t>/</w:t>
            </w:r>
            <w:r w:rsidRPr="00D55559">
              <w:rPr>
                <w:color w:val="auto"/>
                <w:sz w:val="24"/>
              </w:rPr>
              <w:t>п</w:t>
            </w:r>
          </w:p>
        </w:tc>
        <w:tc>
          <w:tcPr>
            <w:tcW w:w="1111" w:type="dxa"/>
            <w:vMerge w:val="restart"/>
          </w:tcPr>
          <w:p w:rsidR="00AF3E21" w:rsidRPr="00D55559" w:rsidP="00AF3E21">
            <w:pPr>
              <w:jc w:val="center"/>
              <w:rPr>
                <w:color w:val="auto"/>
                <w:sz w:val="24"/>
              </w:rPr>
            </w:pPr>
            <w:r w:rsidRPr="00D55559">
              <w:rPr>
                <w:color w:val="auto"/>
                <w:sz w:val="24"/>
              </w:rPr>
              <w:t>Индекс ВМО</w:t>
            </w:r>
          </w:p>
        </w:tc>
        <w:tc>
          <w:tcPr>
            <w:tcW w:w="2205" w:type="dxa"/>
            <w:vMerge w:val="restart"/>
          </w:tcPr>
          <w:p w:rsidR="00AF3E21" w:rsidRPr="00D55559" w:rsidP="00AF3E21">
            <w:pPr>
              <w:jc w:val="center"/>
              <w:rPr>
                <w:color w:val="auto"/>
                <w:sz w:val="24"/>
              </w:rPr>
            </w:pPr>
            <w:r w:rsidRPr="00D55559">
              <w:rPr>
                <w:color w:val="auto"/>
                <w:sz w:val="24"/>
              </w:rPr>
              <w:t>Наименование станции</w:t>
            </w:r>
          </w:p>
        </w:tc>
        <w:tc>
          <w:tcPr>
            <w:tcW w:w="2144" w:type="dxa"/>
            <w:gridSpan w:val="2"/>
          </w:tcPr>
          <w:p w:rsidR="00AF3E21" w:rsidRPr="00D55559" w:rsidP="00AF3E21">
            <w:pPr>
              <w:jc w:val="center"/>
              <w:rPr>
                <w:color w:val="auto"/>
                <w:sz w:val="24"/>
              </w:rPr>
            </w:pPr>
            <w:r w:rsidRPr="00D55559">
              <w:rPr>
                <w:color w:val="auto"/>
                <w:sz w:val="24"/>
              </w:rPr>
              <w:t>Координаты станции</w:t>
            </w:r>
          </w:p>
        </w:tc>
        <w:tc>
          <w:tcPr>
            <w:tcW w:w="1833" w:type="dxa"/>
            <w:vMerge w:val="restart"/>
          </w:tcPr>
          <w:p w:rsidR="00AF3E21" w:rsidRPr="00D55559" w:rsidP="00AF3E21">
            <w:pPr>
              <w:jc w:val="center"/>
              <w:rPr>
                <w:color w:val="auto"/>
                <w:sz w:val="24"/>
              </w:rPr>
            </w:pPr>
            <w:r w:rsidRPr="00D55559">
              <w:rPr>
                <w:color w:val="auto"/>
                <w:sz w:val="24"/>
              </w:rPr>
              <w:t>Высота</w:t>
            </w:r>
          </w:p>
          <w:p w:rsidR="00AF3E21" w:rsidRPr="00D55559" w:rsidP="00AF3E21">
            <w:pPr>
              <w:jc w:val="center"/>
              <w:rPr>
                <w:color w:val="auto"/>
                <w:sz w:val="24"/>
              </w:rPr>
            </w:pPr>
            <w:r w:rsidRPr="00D55559">
              <w:rPr>
                <w:color w:val="auto"/>
                <w:sz w:val="24"/>
              </w:rPr>
              <w:t>метеоплощадки</w:t>
            </w:r>
          </w:p>
        </w:tc>
        <w:tc>
          <w:tcPr>
            <w:tcW w:w="1487" w:type="dxa"/>
            <w:vMerge w:val="restart"/>
          </w:tcPr>
          <w:p w:rsidR="00AF3E21" w:rsidRPr="00D55559" w:rsidP="00AF3E21">
            <w:pPr>
              <w:jc w:val="center"/>
              <w:rPr>
                <w:color w:val="auto"/>
                <w:sz w:val="24"/>
              </w:rPr>
            </w:pPr>
            <w:r w:rsidRPr="00D55559">
              <w:rPr>
                <w:color w:val="auto"/>
                <w:sz w:val="24"/>
              </w:rPr>
              <w:t>Начало</w:t>
            </w:r>
          </w:p>
          <w:p w:rsidR="00AF3E21" w:rsidRPr="00D55559" w:rsidP="00AF3E21">
            <w:pPr>
              <w:jc w:val="center"/>
              <w:rPr>
                <w:color w:val="auto"/>
                <w:sz w:val="24"/>
              </w:rPr>
            </w:pPr>
            <w:r w:rsidRPr="00D55559">
              <w:rPr>
                <w:color w:val="auto"/>
                <w:sz w:val="24"/>
              </w:rPr>
              <w:t>наблюдений</w:t>
            </w:r>
          </w:p>
        </w:tc>
      </w:tr>
      <w:tr w:rsidTr="00D55559">
        <w:tblPrEx>
          <w:tblW w:w="0" w:type="auto"/>
          <w:jc w:val="center"/>
          <w:tblInd w:w="375" w:type="dxa"/>
          <w:tblLook w:val="04A0"/>
        </w:tblPrEx>
        <w:trPr>
          <w:tblHeader/>
          <w:jc w:val="center"/>
        </w:trPr>
        <w:tc>
          <w:tcPr>
            <w:tcW w:w="416" w:type="dxa"/>
            <w:vMerge/>
          </w:tcPr>
          <w:p w:rsidR="00AF3E21" w:rsidRPr="00D55559" w:rsidP="00AF3E21">
            <w:pPr>
              <w:rPr>
                <w:color w:val="auto"/>
                <w:sz w:val="24"/>
              </w:rPr>
            </w:pPr>
          </w:p>
        </w:tc>
        <w:tc>
          <w:tcPr>
            <w:tcW w:w="1111" w:type="dxa"/>
            <w:vMerge/>
          </w:tcPr>
          <w:p w:rsidR="00AF3E21" w:rsidRPr="00D55559" w:rsidP="00AF3E21">
            <w:pPr>
              <w:rPr>
                <w:color w:val="auto"/>
                <w:sz w:val="24"/>
              </w:rPr>
            </w:pPr>
          </w:p>
        </w:tc>
        <w:tc>
          <w:tcPr>
            <w:tcW w:w="2205" w:type="dxa"/>
            <w:vMerge/>
          </w:tcPr>
          <w:p w:rsidR="00AF3E21" w:rsidRPr="00D55559" w:rsidP="00AF3E21">
            <w:pPr>
              <w:rPr>
                <w:bCs/>
                <w:color w:val="auto"/>
                <w:sz w:val="24"/>
              </w:rPr>
            </w:pPr>
          </w:p>
        </w:tc>
        <w:tc>
          <w:tcPr>
            <w:tcW w:w="1059" w:type="dxa"/>
          </w:tcPr>
          <w:p w:rsidR="00AF3E21" w:rsidRPr="00D55559" w:rsidP="00AF3E21">
            <w:pPr>
              <w:rPr>
                <w:color w:val="auto"/>
                <w:sz w:val="24"/>
              </w:rPr>
            </w:pPr>
            <w:r w:rsidRPr="00D55559">
              <w:rPr>
                <w:color w:val="auto"/>
                <w:sz w:val="24"/>
              </w:rPr>
              <w:t>широта</w:t>
            </w:r>
          </w:p>
        </w:tc>
        <w:tc>
          <w:tcPr>
            <w:tcW w:w="1085" w:type="dxa"/>
          </w:tcPr>
          <w:p w:rsidR="00AF3E21" w:rsidRPr="00D55559" w:rsidP="00AF3E21">
            <w:pPr>
              <w:rPr>
                <w:color w:val="auto"/>
                <w:sz w:val="24"/>
              </w:rPr>
            </w:pPr>
            <w:r w:rsidRPr="00D55559">
              <w:rPr>
                <w:color w:val="auto"/>
                <w:sz w:val="24"/>
              </w:rPr>
              <w:t>долгота</w:t>
            </w:r>
          </w:p>
        </w:tc>
        <w:tc>
          <w:tcPr>
            <w:tcW w:w="1833" w:type="dxa"/>
            <w:vMerge/>
          </w:tcPr>
          <w:p w:rsidR="00AF3E21" w:rsidRPr="00D55559" w:rsidP="00AF3E21">
            <w:pPr>
              <w:rPr>
                <w:color w:val="auto"/>
                <w:sz w:val="24"/>
              </w:rPr>
            </w:pPr>
          </w:p>
        </w:tc>
        <w:tc>
          <w:tcPr>
            <w:tcW w:w="1487" w:type="dxa"/>
            <w:vMerge/>
          </w:tcPr>
          <w:p w:rsidR="00AF3E21" w:rsidRPr="00D55559" w:rsidP="00AF3E21">
            <w:pPr>
              <w:rPr>
                <w:color w:val="auto"/>
                <w:sz w:val="24"/>
              </w:rPr>
            </w:pP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w:t>
            </w:r>
          </w:p>
        </w:tc>
        <w:tc>
          <w:tcPr>
            <w:tcW w:w="1111" w:type="dxa"/>
          </w:tcPr>
          <w:p w:rsidR="00AF3E21" w:rsidRPr="00D55559" w:rsidP="00AF3E21">
            <w:pPr>
              <w:rPr>
                <w:color w:val="auto"/>
                <w:sz w:val="24"/>
              </w:rPr>
            </w:pPr>
            <w:r w:rsidRPr="00D55559">
              <w:rPr>
                <w:color w:val="auto"/>
                <w:sz w:val="24"/>
              </w:rPr>
              <w:t>20476</w:t>
            </w:r>
          </w:p>
        </w:tc>
        <w:tc>
          <w:tcPr>
            <w:tcW w:w="2205" w:type="dxa"/>
          </w:tcPr>
          <w:p w:rsidR="00AF3E21" w:rsidRPr="00D55559" w:rsidP="00AF3E21">
            <w:pPr>
              <w:rPr>
                <w:bCs/>
                <w:color w:val="auto"/>
                <w:sz w:val="24"/>
              </w:rPr>
            </w:pPr>
            <w:r w:rsidRPr="00D55559">
              <w:rPr>
                <w:bCs/>
                <w:color w:val="auto"/>
                <w:sz w:val="24"/>
              </w:rPr>
              <w:t>Стерлегова</w:t>
            </w:r>
          </w:p>
        </w:tc>
        <w:tc>
          <w:tcPr>
            <w:tcW w:w="1059" w:type="dxa"/>
          </w:tcPr>
          <w:p w:rsidR="00AF3E21" w:rsidRPr="00D55559" w:rsidP="00AF3E21">
            <w:pPr>
              <w:rPr>
                <w:color w:val="auto"/>
                <w:sz w:val="24"/>
              </w:rPr>
            </w:pPr>
            <w:r w:rsidRPr="00D55559">
              <w:rPr>
                <w:color w:val="auto"/>
                <w:sz w:val="24"/>
              </w:rPr>
              <w:t>75°25´</w:t>
            </w:r>
          </w:p>
        </w:tc>
        <w:tc>
          <w:tcPr>
            <w:tcW w:w="1085" w:type="dxa"/>
          </w:tcPr>
          <w:p w:rsidR="00AF3E21" w:rsidRPr="00D55559" w:rsidP="00AF3E21">
            <w:pPr>
              <w:rPr>
                <w:color w:val="auto"/>
                <w:sz w:val="24"/>
              </w:rPr>
            </w:pPr>
            <w:r w:rsidRPr="00D55559">
              <w:rPr>
                <w:color w:val="auto"/>
                <w:sz w:val="24"/>
              </w:rPr>
              <w:t>88° 54´</w:t>
            </w:r>
          </w:p>
        </w:tc>
        <w:tc>
          <w:tcPr>
            <w:tcW w:w="1833" w:type="dxa"/>
          </w:tcPr>
          <w:p w:rsidR="00AF3E21" w:rsidRPr="00D55559" w:rsidP="00131299">
            <w:pPr>
              <w:jc w:val="center"/>
              <w:rPr>
                <w:color w:val="auto"/>
                <w:sz w:val="24"/>
              </w:rPr>
            </w:pPr>
            <w:r w:rsidRPr="00D55559">
              <w:rPr>
                <w:color w:val="auto"/>
                <w:sz w:val="24"/>
              </w:rPr>
              <w:t>10</w:t>
            </w:r>
          </w:p>
        </w:tc>
        <w:tc>
          <w:tcPr>
            <w:tcW w:w="1487" w:type="dxa"/>
          </w:tcPr>
          <w:p w:rsidR="00AF3E21" w:rsidRPr="00D55559" w:rsidP="00131299">
            <w:pPr>
              <w:jc w:val="center"/>
              <w:rPr>
                <w:color w:val="auto"/>
                <w:sz w:val="24"/>
              </w:rPr>
            </w:pPr>
            <w:r w:rsidRPr="00D55559">
              <w:rPr>
                <w:color w:val="auto"/>
                <w:sz w:val="24"/>
              </w:rPr>
              <w:t>1940</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w:t>
            </w:r>
          </w:p>
        </w:tc>
        <w:tc>
          <w:tcPr>
            <w:tcW w:w="1111" w:type="dxa"/>
          </w:tcPr>
          <w:p w:rsidR="00AF3E21" w:rsidRPr="00D55559" w:rsidP="00AF3E21">
            <w:pPr>
              <w:rPr>
                <w:color w:val="auto"/>
                <w:sz w:val="24"/>
              </w:rPr>
            </w:pPr>
            <w:r w:rsidRPr="00D55559">
              <w:rPr>
                <w:color w:val="auto"/>
                <w:sz w:val="24"/>
              </w:rPr>
              <w:t>20674</w:t>
            </w:r>
          </w:p>
        </w:tc>
        <w:tc>
          <w:tcPr>
            <w:tcW w:w="2205" w:type="dxa"/>
          </w:tcPr>
          <w:p w:rsidR="00AF3E21" w:rsidRPr="00D55559" w:rsidP="00AF3E21">
            <w:pPr>
              <w:rPr>
                <w:bCs/>
                <w:color w:val="auto"/>
                <w:sz w:val="24"/>
              </w:rPr>
            </w:pPr>
            <w:r w:rsidRPr="00D55559">
              <w:rPr>
                <w:bCs/>
                <w:color w:val="auto"/>
                <w:sz w:val="24"/>
              </w:rPr>
              <w:t>Диксон</w:t>
            </w:r>
          </w:p>
        </w:tc>
        <w:tc>
          <w:tcPr>
            <w:tcW w:w="1059" w:type="dxa"/>
          </w:tcPr>
          <w:p w:rsidR="00AF3E21" w:rsidRPr="00D55559" w:rsidP="00AF3E21">
            <w:pPr>
              <w:rPr>
                <w:color w:val="auto"/>
                <w:sz w:val="24"/>
              </w:rPr>
            </w:pPr>
            <w:r w:rsidRPr="00D55559">
              <w:rPr>
                <w:color w:val="auto"/>
                <w:sz w:val="24"/>
              </w:rPr>
              <w:t>73° 30´</w:t>
            </w:r>
          </w:p>
        </w:tc>
        <w:tc>
          <w:tcPr>
            <w:tcW w:w="1085" w:type="dxa"/>
          </w:tcPr>
          <w:p w:rsidR="00AF3E21" w:rsidRPr="00D55559" w:rsidP="00AF3E21">
            <w:pPr>
              <w:rPr>
                <w:color w:val="auto"/>
                <w:sz w:val="24"/>
              </w:rPr>
            </w:pPr>
            <w:r w:rsidRPr="00D55559">
              <w:rPr>
                <w:color w:val="auto"/>
                <w:sz w:val="24"/>
              </w:rPr>
              <w:t>80° 24´</w:t>
            </w:r>
          </w:p>
        </w:tc>
        <w:tc>
          <w:tcPr>
            <w:tcW w:w="1833" w:type="dxa"/>
          </w:tcPr>
          <w:p w:rsidR="00AF3E21" w:rsidRPr="00D55559" w:rsidP="00131299">
            <w:pPr>
              <w:jc w:val="center"/>
              <w:rPr>
                <w:color w:val="auto"/>
                <w:sz w:val="24"/>
              </w:rPr>
            </w:pPr>
            <w:r w:rsidRPr="00D55559">
              <w:rPr>
                <w:color w:val="auto"/>
                <w:sz w:val="24"/>
              </w:rPr>
              <w:t>42</w:t>
            </w:r>
          </w:p>
        </w:tc>
        <w:tc>
          <w:tcPr>
            <w:tcW w:w="1487" w:type="dxa"/>
          </w:tcPr>
          <w:p w:rsidR="00AF3E21" w:rsidRPr="00D55559" w:rsidP="00131299">
            <w:pPr>
              <w:jc w:val="center"/>
              <w:rPr>
                <w:color w:val="auto"/>
                <w:sz w:val="24"/>
              </w:rPr>
            </w:pPr>
            <w:r w:rsidRPr="00D55559">
              <w:rPr>
                <w:color w:val="auto"/>
                <w:sz w:val="24"/>
              </w:rPr>
              <w:t>1916</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3</w:t>
            </w:r>
          </w:p>
        </w:tc>
        <w:tc>
          <w:tcPr>
            <w:tcW w:w="1111" w:type="dxa"/>
          </w:tcPr>
          <w:p w:rsidR="00AF3E21" w:rsidRPr="00D55559" w:rsidP="00AF3E21">
            <w:pPr>
              <w:rPr>
                <w:color w:val="auto"/>
                <w:sz w:val="24"/>
              </w:rPr>
            </w:pPr>
            <w:r w:rsidRPr="00D55559">
              <w:rPr>
                <w:color w:val="auto"/>
                <w:sz w:val="24"/>
              </w:rPr>
              <w:t>20891</w:t>
            </w:r>
          </w:p>
        </w:tc>
        <w:tc>
          <w:tcPr>
            <w:tcW w:w="2205" w:type="dxa"/>
          </w:tcPr>
          <w:p w:rsidR="00AF3E21" w:rsidRPr="00D55559" w:rsidP="00AF3E21">
            <w:pPr>
              <w:rPr>
                <w:bCs/>
                <w:color w:val="auto"/>
                <w:sz w:val="24"/>
              </w:rPr>
            </w:pPr>
            <w:r w:rsidRPr="00D55559">
              <w:rPr>
                <w:bCs/>
                <w:color w:val="auto"/>
                <w:sz w:val="24"/>
              </w:rPr>
              <w:t>Хатанга</w:t>
            </w:r>
          </w:p>
        </w:tc>
        <w:tc>
          <w:tcPr>
            <w:tcW w:w="1059" w:type="dxa"/>
          </w:tcPr>
          <w:p w:rsidR="00AF3E21" w:rsidRPr="00D55559" w:rsidP="00AF3E21">
            <w:pPr>
              <w:rPr>
                <w:color w:val="auto"/>
                <w:sz w:val="24"/>
              </w:rPr>
            </w:pPr>
            <w:r w:rsidRPr="00D55559">
              <w:rPr>
                <w:color w:val="auto"/>
                <w:sz w:val="24"/>
              </w:rPr>
              <w:t>71° 59´</w:t>
            </w:r>
          </w:p>
        </w:tc>
        <w:tc>
          <w:tcPr>
            <w:tcW w:w="1085" w:type="dxa"/>
          </w:tcPr>
          <w:p w:rsidR="00AF3E21" w:rsidRPr="00D55559" w:rsidP="00AF3E21">
            <w:pPr>
              <w:rPr>
                <w:color w:val="auto"/>
                <w:sz w:val="24"/>
              </w:rPr>
            </w:pPr>
            <w:r w:rsidRPr="00D55559">
              <w:rPr>
                <w:color w:val="auto"/>
                <w:sz w:val="24"/>
              </w:rPr>
              <w:t>102° 28´</w:t>
            </w:r>
          </w:p>
        </w:tc>
        <w:tc>
          <w:tcPr>
            <w:tcW w:w="1833" w:type="dxa"/>
          </w:tcPr>
          <w:p w:rsidR="00AF3E21" w:rsidRPr="00D55559" w:rsidP="00131299">
            <w:pPr>
              <w:jc w:val="center"/>
              <w:rPr>
                <w:color w:val="auto"/>
                <w:sz w:val="24"/>
              </w:rPr>
            </w:pPr>
            <w:r w:rsidRPr="00D55559">
              <w:rPr>
                <w:color w:val="auto"/>
                <w:sz w:val="24"/>
              </w:rPr>
              <w:t>31</w:t>
            </w:r>
          </w:p>
        </w:tc>
        <w:tc>
          <w:tcPr>
            <w:tcW w:w="1487" w:type="dxa"/>
          </w:tcPr>
          <w:p w:rsidR="00AF3E21" w:rsidRPr="00D55559" w:rsidP="00131299">
            <w:pPr>
              <w:jc w:val="center"/>
              <w:rPr>
                <w:color w:val="auto"/>
                <w:sz w:val="24"/>
              </w:rPr>
            </w:pPr>
            <w:r w:rsidRPr="00D55559">
              <w:rPr>
                <w:color w:val="auto"/>
                <w:sz w:val="24"/>
              </w:rPr>
              <w:t>1906</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4</w:t>
            </w:r>
          </w:p>
        </w:tc>
        <w:tc>
          <w:tcPr>
            <w:tcW w:w="1111" w:type="dxa"/>
          </w:tcPr>
          <w:p w:rsidR="00AF3E21" w:rsidRPr="00D55559" w:rsidP="00AF3E21">
            <w:pPr>
              <w:rPr>
                <w:color w:val="auto"/>
                <w:sz w:val="24"/>
              </w:rPr>
            </w:pPr>
            <w:r w:rsidRPr="00D55559">
              <w:rPr>
                <w:color w:val="auto"/>
                <w:sz w:val="24"/>
              </w:rPr>
              <w:t>20982</w:t>
            </w:r>
          </w:p>
        </w:tc>
        <w:tc>
          <w:tcPr>
            <w:tcW w:w="2205" w:type="dxa"/>
          </w:tcPr>
          <w:p w:rsidR="00AF3E21" w:rsidRPr="00D55559" w:rsidP="00AF3E21">
            <w:pPr>
              <w:rPr>
                <w:bCs/>
                <w:color w:val="auto"/>
                <w:sz w:val="24"/>
              </w:rPr>
            </w:pPr>
            <w:r w:rsidRPr="00D55559">
              <w:rPr>
                <w:bCs/>
                <w:color w:val="auto"/>
                <w:sz w:val="24"/>
              </w:rPr>
              <w:t>Волочанка</w:t>
            </w:r>
          </w:p>
        </w:tc>
        <w:tc>
          <w:tcPr>
            <w:tcW w:w="1059" w:type="dxa"/>
          </w:tcPr>
          <w:p w:rsidR="00AF3E21" w:rsidRPr="00D55559" w:rsidP="00AF3E21">
            <w:pPr>
              <w:rPr>
                <w:color w:val="auto"/>
                <w:sz w:val="24"/>
              </w:rPr>
            </w:pPr>
            <w:r w:rsidRPr="00D55559">
              <w:rPr>
                <w:color w:val="auto"/>
                <w:sz w:val="24"/>
              </w:rPr>
              <w:t>70° 58´</w:t>
            </w:r>
          </w:p>
        </w:tc>
        <w:tc>
          <w:tcPr>
            <w:tcW w:w="1085" w:type="dxa"/>
          </w:tcPr>
          <w:p w:rsidR="00AF3E21" w:rsidRPr="00D55559" w:rsidP="00AF3E21">
            <w:pPr>
              <w:rPr>
                <w:color w:val="auto"/>
                <w:sz w:val="24"/>
              </w:rPr>
            </w:pPr>
            <w:r w:rsidRPr="00D55559">
              <w:rPr>
                <w:color w:val="auto"/>
                <w:sz w:val="24"/>
              </w:rPr>
              <w:t>94° 30´</w:t>
            </w:r>
          </w:p>
        </w:tc>
        <w:tc>
          <w:tcPr>
            <w:tcW w:w="1833" w:type="dxa"/>
          </w:tcPr>
          <w:p w:rsidR="00AF3E21" w:rsidRPr="00D55559" w:rsidP="00131299">
            <w:pPr>
              <w:jc w:val="center"/>
              <w:rPr>
                <w:color w:val="auto"/>
                <w:sz w:val="24"/>
              </w:rPr>
            </w:pPr>
            <w:r w:rsidRPr="00D55559">
              <w:rPr>
                <w:color w:val="auto"/>
                <w:sz w:val="24"/>
              </w:rPr>
              <w:t>37</w:t>
            </w:r>
          </w:p>
        </w:tc>
        <w:tc>
          <w:tcPr>
            <w:tcW w:w="1487" w:type="dxa"/>
          </w:tcPr>
          <w:p w:rsidR="00AF3E21" w:rsidRPr="00D55559" w:rsidP="00131299">
            <w:pPr>
              <w:jc w:val="center"/>
              <w:rPr>
                <w:color w:val="auto"/>
                <w:sz w:val="24"/>
              </w:rPr>
            </w:pPr>
            <w:r w:rsidRPr="00D55559">
              <w:rPr>
                <w:color w:val="auto"/>
                <w:sz w:val="24"/>
              </w:rPr>
              <w:t>1933</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5</w:t>
            </w:r>
          </w:p>
        </w:tc>
        <w:tc>
          <w:tcPr>
            <w:tcW w:w="1111" w:type="dxa"/>
          </w:tcPr>
          <w:p w:rsidR="00AF3E21" w:rsidRPr="00D55559" w:rsidP="00AF3E21">
            <w:pPr>
              <w:rPr>
                <w:color w:val="auto"/>
                <w:sz w:val="24"/>
              </w:rPr>
            </w:pPr>
            <w:r w:rsidRPr="00D55559">
              <w:rPr>
                <w:color w:val="auto"/>
                <w:sz w:val="24"/>
              </w:rPr>
              <w:t>23074</w:t>
            </w:r>
          </w:p>
        </w:tc>
        <w:tc>
          <w:tcPr>
            <w:tcW w:w="2205" w:type="dxa"/>
          </w:tcPr>
          <w:p w:rsidR="00AF3E21" w:rsidRPr="00D55559" w:rsidP="00AF3E21">
            <w:pPr>
              <w:rPr>
                <w:bCs/>
                <w:color w:val="auto"/>
                <w:sz w:val="24"/>
              </w:rPr>
            </w:pPr>
            <w:r w:rsidRPr="00D55559">
              <w:rPr>
                <w:bCs/>
                <w:color w:val="auto"/>
                <w:sz w:val="24"/>
              </w:rPr>
              <w:t>Дудинка</w:t>
            </w:r>
          </w:p>
        </w:tc>
        <w:tc>
          <w:tcPr>
            <w:tcW w:w="1059" w:type="dxa"/>
          </w:tcPr>
          <w:p w:rsidR="00AF3E21" w:rsidRPr="00D55559" w:rsidP="00AF3E21">
            <w:pPr>
              <w:rPr>
                <w:color w:val="auto"/>
                <w:sz w:val="24"/>
              </w:rPr>
            </w:pPr>
            <w:r w:rsidRPr="00D55559">
              <w:rPr>
                <w:color w:val="auto"/>
                <w:sz w:val="24"/>
              </w:rPr>
              <w:t>69° 24´</w:t>
            </w:r>
          </w:p>
        </w:tc>
        <w:tc>
          <w:tcPr>
            <w:tcW w:w="1085" w:type="dxa"/>
          </w:tcPr>
          <w:p w:rsidR="00AF3E21" w:rsidRPr="00D55559" w:rsidP="00AF3E21">
            <w:pPr>
              <w:rPr>
                <w:color w:val="auto"/>
                <w:sz w:val="24"/>
              </w:rPr>
            </w:pPr>
            <w:r w:rsidRPr="00D55559">
              <w:rPr>
                <w:color w:val="auto"/>
                <w:sz w:val="24"/>
              </w:rPr>
              <w:t>86° 10´</w:t>
            </w:r>
          </w:p>
        </w:tc>
        <w:tc>
          <w:tcPr>
            <w:tcW w:w="1833" w:type="dxa"/>
          </w:tcPr>
          <w:p w:rsidR="00AF3E21" w:rsidRPr="00D55559" w:rsidP="00131299">
            <w:pPr>
              <w:jc w:val="center"/>
              <w:rPr>
                <w:color w:val="auto"/>
                <w:sz w:val="24"/>
              </w:rPr>
            </w:pPr>
            <w:r w:rsidRPr="00D55559">
              <w:rPr>
                <w:color w:val="auto"/>
                <w:sz w:val="24"/>
              </w:rPr>
              <w:t>14</w:t>
            </w:r>
          </w:p>
        </w:tc>
        <w:tc>
          <w:tcPr>
            <w:tcW w:w="1487" w:type="dxa"/>
          </w:tcPr>
          <w:p w:rsidR="00AF3E21" w:rsidRPr="00D55559" w:rsidP="00131299">
            <w:pPr>
              <w:jc w:val="center"/>
              <w:rPr>
                <w:color w:val="auto"/>
                <w:sz w:val="24"/>
              </w:rPr>
            </w:pPr>
            <w:r w:rsidRPr="00D55559">
              <w:rPr>
                <w:color w:val="auto"/>
                <w:sz w:val="24"/>
              </w:rPr>
              <w:t>1906</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6</w:t>
            </w:r>
          </w:p>
        </w:tc>
        <w:tc>
          <w:tcPr>
            <w:tcW w:w="1111" w:type="dxa"/>
          </w:tcPr>
          <w:p w:rsidR="00AF3E21" w:rsidRPr="00D55559" w:rsidP="00AF3E21">
            <w:pPr>
              <w:rPr>
                <w:color w:val="auto"/>
                <w:sz w:val="24"/>
              </w:rPr>
            </w:pPr>
            <w:r w:rsidRPr="00D55559">
              <w:rPr>
                <w:color w:val="auto"/>
                <w:sz w:val="24"/>
              </w:rPr>
              <w:t>23274</w:t>
            </w:r>
          </w:p>
        </w:tc>
        <w:tc>
          <w:tcPr>
            <w:tcW w:w="2205" w:type="dxa"/>
          </w:tcPr>
          <w:p w:rsidR="00AF3E21" w:rsidRPr="00D55559" w:rsidP="00AF3E21">
            <w:pPr>
              <w:rPr>
                <w:bCs/>
                <w:color w:val="auto"/>
                <w:sz w:val="24"/>
              </w:rPr>
            </w:pPr>
            <w:r w:rsidRPr="00D55559">
              <w:rPr>
                <w:bCs/>
                <w:color w:val="auto"/>
                <w:sz w:val="24"/>
              </w:rPr>
              <w:t>Игарка</w:t>
            </w:r>
          </w:p>
        </w:tc>
        <w:tc>
          <w:tcPr>
            <w:tcW w:w="1059" w:type="dxa"/>
          </w:tcPr>
          <w:p w:rsidR="00AF3E21" w:rsidRPr="00D55559" w:rsidP="00AF3E21">
            <w:pPr>
              <w:rPr>
                <w:color w:val="auto"/>
                <w:sz w:val="24"/>
              </w:rPr>
            </w:pPr>
            <w:r w:rsidRPr="00D55559">
              <w:rPr>
                <w:color w:val="auto"/>
                <w:sz w:val="24"/>
              </w:rPr>
              <w:t>67° 28´</w:t>
            </w:r>
          </w:p>
        </w:tc>
        <w:tc>
          <w:tcPr>
            <w:tcW w:w="1085" w:type="dxa"/>
          </w:tcPr>
          <w:p w:rsidR="00AF3E21" w:rsidRPr="00D55559" w:rsidP="00AF3E21">
            <w:pPr>
              <w:rPr>
                <w:color w:val="auto"/>
                <w:sz w:val="24"/>
              </w:rPr>
            </w:pPr>
            <w:r w:rsidRPr="00D55559">
              <w:rPr>
                <w:color w:val="auto"/>
                <w:sz w:val="24"/>
              </w:rPr>
              <w:t>86° 34´</w:t>
            </w:r>
          </w:p>
        </w:tc>
        <w:tc>
          <w:tcPr>
            <w:tcW w:w="1833" w:type="dxa"/>
          </w:tcPr>
          <w:p w:rsidR="00AF3E21" w:rsidRPr="00D55559" w:rsidP="00131299">
            <w:pPr>
              <w:jc w:val="center"/>
              <w:rPr>
                <w:color w:val="auto"/>
                <w:sz w:val="24"/>
              </w:rPr>
            </w:pPr>
            <w:r w:rsidRPr="00D55559">
              <w:rPr>
                <w:color w:val="auto"/>
                <w:sz w:val="24"/>
              </w:rPr>
              <w:t>20</w:t>
            </w:r>
          </w:p>
        </w:tc>
        <w:tc>
          <w:tcPr>
            <w:tcW w:w="1487" w:type="dxa"/>
          </w:tcPr>
          <w:p w:rsidR="00AF3E21" w:rsidRPr="00D55559" w:rsidP="00131299">
            <w:pPr>
              <w:jc w:val="center"/>
              <w:rPr>
                <w:color w:val="auto"/>
                <w:sz w:val="24"/>
              </w:rPr>
            </w:pPr>
            <w:r w:rsidRPr="00D55559">
              <w:rPr>
                <w:color w:val="auto"/>
                <w:sz w:val="24"/>
              </w:rPr>
              <w:t>1929</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7</w:t>
            </w:r>
          </w:p>
        </w:tc>
        <w:tc>
          <w:tcPr>
            <w:tcW w:w="1111" w:type="dxa"/>
          </w:tcPr>
          <w:p w:rsidR="00AF3E21" w:rsidRPr="00D55559" w:rsidP="00AF3E21">
            <w:pPr>
              <w:rPr>
                <w:color w:val="auto"/>
                <w:sz w:val="24"/>
              </w:rPr>
            </w:pPr>
            <w:r w:rsidRPr="00D55559">
              <w:rPr>
                <w:color w:val="auto"/>
                <w:sz w:val="24"/>
              </w:rPr>
              <w:t>23383</w:t>
            </w:r>
          </w:p>
        </w:tc>
        <w:tc>
          <w:tcPr>
            <w:tcW w:w="2205" w:type="dxa"/>
          </w:tcPr>
          <w:p w:rsidR="00AF3E21" w:rsidRPr="00D55559" w:rsidP="00AF3E21">
            <w:pPr>
              <w:rPr>
                <w:bCs/>
                <w:color w:val="auto"/>
                <w:sz w:val="24"/>
              </w:rPr>
            </w:pPr>
            <w:r w:rsidRPr="00D55559">
              <w:rPr>
                <w:bCs/>
                <w:color w:val="auto"/>
                <w:sz w:val="24"/>
              </w:rPr>
              <w:t>Агата</w:t>
            </w:r>
          </w:p>
        </w:tc>
        <w:tc>
          <w:tcPr>
            <w:tcW w:w="1059" w:type="dxa"/>
          </w:tcPr>
          <w:p w:rsidR="00AF3E21" w:rsidRPr="00D55559" w:rsidP="00AF3E21">
            <w:pPr>
              <w:rPr>
                <w:color w:val="auto"/>
                <w:sz w:val="24"/>
              </w:rPr>
            </w:pPr>
            <w:r w:rsidRPr="00D55559">
              <w:rPr>
                <w:color w:val="auto"/>
                <w:sz w:val="24"/>
              </w:rPr>
              <w:t>66° 53´</w:t>
            </w:r>
          </w:p>
        </w:tc>
        <w:tc>
          <w:tcPr>
            <w:tcW w:w="1085" w:type="dxa"/>
          </w:tcPr>
          <w:p w:rsidR="00AF3E21" w:rsidRPr="00D55559" w:rsidP="00AF3E21">
            <w:pPr>
              <w:rPr>
                <w:color w:val="auto"/>
                <w:sz w:val="24"/>
              </w:rPr>
            </w:pPr>
            <w:r w:rsidRPr="00D55559">
              <w:rPr>
                <w:color w:val="auto"/>
                <w:sz w:val="24"/>
              </w:rPr>
              <w:t>93° 28´</w:t>
            </w:r>
          </w:p>
        </w:tc>
        <w:tc>
          <w:tcPr>
            <w:tcW w:w="1833" w:type="dxa"/>
          </w:tcPr>
          <w:p w:rsidR="00AF3E21" w:rsidRPr="00D55559" w:rsidP="00131299">
            <w:pPr>
              <w:jc w:val="center"/>
              <w:rPr>
                <w:color w:val="auto"/>
                <w:sz w:val="24"/>
              </w:rPr>
            </w:pPr>
            <w:r w:rsidRPr="00D55559">
              <w:rPr>
                <w:color w:val="auto"/>
                <w:sz w:val="24"/>
              </w:rPr>
              <w:t>277</w:t>
            </w:r>
          </w:p>
        </w:tc>
        <w:tc>
          <w:tcPr>
            <w:tcW w:w="1487" w:type="dxa"/>
          </w:tcPr>
          <w:p w:rsidR="00AF3E21" w:rsidRPr="00D55559" w:rsidP="00131299">
            <w:pPr>
              <w:jc w:val="center"/>
              <w:rPr>
                <w:color w:val="auto"/>
                <w:sz w:val="24"/>
              </w:rPr>
            </w:pPr>
            <w:r w:rsidRPr="00D55559">
              <w:rPr>
                <w:color w:val="auto"/>
                <w:sz w:val="24"/>
              </w:rPr>
              <w:t>1939</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8</w:t>
            </w:r>
          </w:p>
        </w:tc>
        <w:tc>
          <w:tcPr>
            <w:tcW w:w="1111" w:type="dxa"/>
          </w:tcPr>
          <w:p w:rsidR="00AF3E21" w:rsidRPr="00D55559" w:rsidP="00AF3E21">
            <w:pPr>
              <w:rPr>
                <w:color w:val="auto"/>
                <w:sz w:val="24"/>
              </w:rPr>
            </w:pPr>
            <w:r w:rsidRPr="00D55559">
              <w:rPr>
                <w:color w:val="auto"/>
                <w:sz w:val="24"/>
              </w:rPr>
              <w:t>23463</w:t>
            </w:r>
          </w:p>
        </w:tc>
        <w:tc>
          <w:tcPr>
            <w:tcW w:w="2205" w:type="dxa"/>
          </w:tcPr>
          <w:p w:rsidR="00AF3E21" w:rsidRPr="00D55559" w:rsidP="00AF3E21">
            <w:pPr>
              <w:rPr>
                <w:bCs/>
                <w:color w:val="auto"/>
                <w:sz w:val="24"/>
              </w:rPr>
            </w:pPr>
            <w:r w:rsidRPr="00D55559">
              <w:rPr>
                <w:bCs/>
                <w:color w:val="auto"/>
                <w:sz w:val="24"/>
              </w:rPr>
              <w:t>Янов Стан</w:t>
            </w:r>
          </w:p>
        </w:tc>
        <w:tc>
          <w:tcPr>
            <w:tcW w:w="1059" w:type="dxa"/>
          </w:tcPr>
          <w:p w:rsidR="00AF3E21" w:rsidRPr="00D55559" w:rsidP="00AF3E21">
            <w:pPr>
              <w:rPr>
                <w:color w:val="auto"/>
                <w:sz w:val="24"/>
              </w:rPr>
            </w:pPr>
            <w:r w:rsidRPr="00D55559">
              <w:rPr>
                <w:color w:val="auto"/>
                <w:sz w:val="24"/>
              </w:rPr>
              <w:t>65° 59´</w:t>
            </w:r>
          </w:p>
        </w:tc>
        <w:tc>
          <w:tcPr>
            <w:tcW w:w="1085" w:type="dxa"/>
          </w:tcPr>
          <w:p w:rsidR="00AF3E21" w:rsidRPr="00D55559" w:rsidP="00AF3E21">
            <w:pPr>
              <w:rPr>
                <w:color w:val="auto"/>
                <w:sz w:val="24"/>
              </w:rPr>
            </w:pPr>
            <w:r w:rsidRPr="00D55559">
              <w:rPr>
                <w:color w:val="auto"/>
                <w:sz w:val="24"/>
              </w:rPr>
              <w:t>84° 16´</w:t>
            </w:r>
          </w:p>
        </w:tc>
        <w:tc>
          <w:tcPr>
            <w:tcW w:w="1833" w:type="dxa"/>
          </w:tcPr>
          <w:p w:rsidR="00AF3E21" w:rsidRPr="00D55559" w:rsidP="00131299">
            <w:pPr>
              <w:jc w:val="center"/>
              <w:rPr>
                <w:color w:val="auto"/>
                <w:sz w:val="24"/>
              </w:rPr>
            </w:pPr>
            <w:r w:rsidRPr="00D55559">
              <w:rPr>
                <w:color w:val="auto"/>
                <w:sz w:val="24"/>
              </w:rPr>
              <w:t>41</w:t>
            </w:r>
          </w:p>
        </w:tc>
        <w:tc>
          <w:tcPr>
            <w:tcW w:w="1487" w:type="dxa"/>
          </w:tcPr>
          <w:p w:rsidR="00AF3E21" w:rsidRPr="00D55559" w:rsidP="00131299">
            <w:pPr>
              <w:jc w:val="center"/>
              <w:rPr>
                <w:color w:val="auto"/>
                <w:sz w:val="24"/>
              </w:rPr>
            </w:pPr>
            <w:r w:rsidRPr="00D55559">
              <w:rPr>
                <w:color w:val="auto"/>
                <w:sz w:val="24"/>
              </w:rPr>
              <w:t>1959</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9</w:t>
            </w:r>
          </w:p>
        </w:tc>
        <w:tc>
          <w:tcPr>
            <w:tcW w:w="1111" w:type="dxa"/>
          </w:tcPr>
          <w:p w:rsidR="00AF3E21" w:rsidRPr="00D55559" w:rsidP="00AF3E21">
            <w:pPr>
              <w:rPr>
                <w:color w:val="auto"/>
                <w:sz w:val="24"/>
              </w:rPr>
            </w:pPr>
            <w:r w:rsidRPr="00D55559">
              <w:rPr>
                <w:color w:val="auto"/>
                <w:sz w:val="24"/>
              </w:rPr>
              <w:t>23472</w:t>
            </w:r>
          </w:p>
        </w:tc>
        <w:tc>
          <w:tcPr>
            <w:tcW w:w="2205" w:type="dxa"/>
          </w:tcPr>
          <w:p w:rsidR="00AF3E21" w:rsidRPr="00D55559" w:rsidP="00AF3E21">
            <w:pPr>
              <w:rPr>
                <w:bCs/>
                <w:color w:val="auto"/>
                <w:sz w:val="24"/>
              </w:rPr>
            </w:pPr>
            <w:r w:rsidRPr="00D55559">
              <w:rPr>
                <w:bCs/>
                <w:color w:val="auto"/>
                <w:sz w:val="24"/>
              </w:rPr>
              <w:t>Туруханск</w:t>
            </w:r>
          </w:p>
        </w:tc>
        <w:tc>
          <w:tcPr>
            <w:tcW w:w="1059" w:type="dxa"/>
          </w:tcPr>
          <w:p w:rsidR="00AF3E21" w:rsidRPr="00D55559" w:rsidP="00AF3E21">
            <w:pPr>
              <w:rPr>
                <w:color w:val="auto"/>
                <w:sz w:val="24"/>
              </w:rPr>
            </w:pPr>
            <w:r w:rsidRPr="00D55559">
              <w:rPr>
                <w:color w:val="auto"/>
                <w:sz w:val="24"/>
              </w:rPr>
              <w:t>65° 47´</w:t>
            </w:r>
          </w:p>
        </w:tc>
        <w:tc>
          <w:tcPr>
            <w:tcW w:w="1085" w:type="dxa"/>
          </w:tcPr>
          <w:p w:rsidR="00AF3E21" w:rsidRPr="00D55559" w:rsidP="00AF3E21">
            <w:pPr>
              <w:rPr>
                <w:color w:val="auto"/>
                <w:sz w:val="24"/>
              </w:rPr>
            </w:pPr>
            <w:r w:rsidRPr="00D55559">
              <w:rPr>
                <w:color w:val="auto"/>
                <w:sz w:val="24"/>
              </w:rPr>
              <w:t>87° 56´</w:t>
            </w:r>
          </w:p>
        </w:tc>
        <w:tc>
          <w:tcPr>
            <w:tcW w:w="1833" w:type="dxa"/>
          </w:tcPr>
          <w:p w:rsidR="00AF3E21" w:rsidRPr="00D55559" w:rsidP="00131299">
            <w:pPr>
              <w:jc w:val="center"/>
              <w:rPr>
                <w:color w:val="auto"/>
                <w:sz w:val="24"/>
              </w:rPr>
            </w:pPr>
            <w:r w:rsidRPr="00D55559">
              <w:rPr>
                <w:color w:val="auto"/>
                <w:sz w:val="24"/>
              </w:rPr>
              <w:t>38</w:t>
            </w:r>
          </w:p>
        </w:tc>
        <w:tc>
          <w:tcPr>
            <w:tcW w:w="1487" w:type="dxa"/>
          </w:tcPr>
          <w:p w:rsidR="00AF3E21" w:rsidRPr="00D55559" w:rsidP="00131299">
            <w:pPr>
              <w:jc w:val="center"/>
              <w:rPr>
                <w:color w:val="auto"/>
                <w:sz w:val="24"/>
              </w:rPr>
            </w:pPr>
            <w:r w:rsidRPr="00D55559">
              <w:rPr>
                <w:color w:val="auto"/>
                <w:sz w:val="24"/>
              </w:rPr>
              <w:t>1843</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10</w:t>
            </w:r>
          </w:p>
        </w:tc>
        <w:tc>
          <w:tcPr>
            <w:tcW w:w="1111" w:type="dxa"/>
          </w:tcPr>
          <w:p w:rsidR="00AF3E21" w:rsidRPr="00D55559" w:rsidP="00AF3E21">
            <w:pPr>
              <w:rPr>
                <w:color w:val="auto"/>
                <w:sz w:val="24"/>
              </w:rPr>
            </w:pPr>
            <w:r w:rsidRPr="00D55559">
              <w:rPr>
                <w:color w:val="auto"/>
                <w:sz w:val="24"/>
              </w:rPr>
              <w:t>23589</w:t>
            </w:r>
          </w:p>
        </w:tc>
        <w:tc>
          <w:tcPr>
            <w:tcW w:w="2205" w:type="dxa"/>
          </w:tcPr>
          <w:p w:rsidR="00AF3E21" w:rsidRPr="00D55559" w:rsidP="00AF3E21">
            <w:pPr>
              <w:rPr>
                <w:bCs/>
                <w:color w:val="auto"/>
                <w:sz w:val="24"/>
              </w:rPr>
            </w:pPr>
            <w:r w:rsidRPr="00D55559">
              <w:rPr>
                <w:bCs/>
                <w:color w:val="auto"/>
                <w:sz w:val="24"/>
              </w:rPr>
              <w:t>Тутончаны</w:t>
            </w:r>
          </w:p>
        </w:tc>
        <w:tc>
          <w:tcPr>
            <w:tcW w:w="1059" w:type="dxa"/>
          </w:tcPr>
          <w:p w:rsidR="00AF3E21" w:rsidRPr="00D55559" w:rsidP="00AF3E21">
            <w:pPr>
              <w:rPr>
                <w:color w:val="auto"/>
                <w:sz w:val="24"/>
              </w:rPr>
            </w:pPr>
            <w:r w:rsidRPr="00D55559">
              <w:rPr>
                <w:color w:val="auto"/>
                <w:sz w:val="24"/>
              </w:rPr>
              <w:t>64° 12´</w:t>
            </w:r>
          </w:p>
        </w:tc>
        <w:tc>
          <w:tcPr>
            <w:tcW w:w="1085" w:type="dxa"/>
          </w:tcPr>
          <w:p w:rsidR="00AF3E21" w:rsidRPr="00D55559" w:rsidP="00AF3E21">
            <w:pPr>
              <w:rPr>
                <w:color w:val="auto"/>
                <w:sz w:val="24"/>
              </w:rPr>
            </w:pPr>
            <w:r w:rsidRPr="00D55559">
              <w:rPr>
                <w:color w:val="auto"/>
                <w:sz w:val="24"/>
              </w:rPr>
              <w:t>93° 47´</w:t>
            </w:r>
          </w:p>
        </w:tc>
        <w:tc>
          <w:tcPr>
            <w:tcW w:w="1833" w:type="dxa"/>
          </w:tcPr>
          <w:p w:rsidR="00AF3E21" w:rsidRPr="00D55559" w:rsidP="00131299">
            <w:pPr>
              <w:jc w:val="center"/>
              <w:rPr>
                <w:color w:val="auto"/>
                <w:sz w:val="24"/>
              </w:rPr>
            </w:pPr>
            <w:r w:rsidRPr="00D55559">
              <w:rPr>
                <w:color w:val="auto"/>
                <w:sz w:val="24"/>
              </w:rPr>
              <w:t>105</w:t>
            </w:r>
          </w:p>
        </w:tc>
        <w:tc>
          <w:tcPr>
            <w:tcW w:w="1487" w:type="dxa"/>
          </w:tcPr>
          <w:p w:rsidR="00AF3E21" w:rsidRPr="00D55559" w:rsidP="00131299">
            <w:pPr>
              <w:jc w:val="center"/>
              <w:rPr>
                <w:color w:val="auto"/>
                <w:sz w:val="24"/>
              </w:rPr>
            </w:pPr>
            <w:r w:rsidRPr="00D55559">
              <w:rPr>
                <w:color w:val="auto"/>
                <w:sz w:val="24"/>
              </w:rPr>
              <w:t>1959</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11</w:t>
            </w:r>
          </w:p>
        </w:tc>
        <w:tc>
          <w:tcPr>
            <w:tcW w:w="1111" w:type="dxa"/>
          </w:tcPr>
          <w:p w:rsidR="00AF3E21" w:rsidRPr="00D55559" w:rsidP="00AF3E21">
            <w:pPr>
              <w:rPr>
                <w:color w:val="auto"/>
                <w:sz w:val="24"/>
              </w:rPr>
            </w:pPr>
            <w:r w:rsidRPr="00D55559">
              <w:rPr>
                <w:color w:val="auto"/>
                <w:sz w:val="24"/>
              </w:rPr>
              <w:t>23678</w:t>
            </w:r>
          </w:p>
        </w:tc>
        <w:tc>
          <w:tcPr>
            <w:tcW w:w="2205" w:type="dxa"/>
          </w:tcPr>
          <w:p w:rsidR="00AF3E21" w:rsidRPr="00D55559" w:rsidP="00AF3E21">
            <w:pPr>
              <w:rPr>
                <w:bCs/>
                <w:color w:val="auto"/>
                <w:sz w:val="24"/>
              </w:rPr>
            </w:pPr>
            <w:r w:rsidRPr="00D55559">
              <w:rPr>
                <w:bCs/>
                <w:color w:val="auto"/>
                <w:sz w:val="24"/>
              </w:rPr>
              <w:t>Верхнеимбатск</w:t>
            </w:r>
          </w:p>
        </w:tc>
        <w:tc>
          <w:tcPr>
            <w:tcW w:w="1059" w:type="dxa"/>
          </w:tcPr>
          <w:p w:rsidR="00AF3E21" w:rsidRPr="00D55559" w:rsidP="00AF3E21">
            <w:pPr>
              <w:rPr>
                <w:color w:val="auto"/>
                <w:sz w:val="24"/>
              </w:rPr>
            </w:pPr>
            <w:r w:rsidRPr="00D55559">
              <w:rPr>
                <w:color w:val="auto"/>
                <w:sz w:val="24"/>
              </w:rPr>
              <w:t>63° 09´</w:t>
            </w:r>
          </w:p>
        </w:tc>
        <w:tc>
          <w:tcPr>
            <w:tcW w:w="1085" w:type="dxa"/>
          </w:tcPr>
          <w:p w:rsidR="00AF3E21" w:rsidRPr="00D55559" w:rsidP="00AF3E21">
            <w:pPr>
              <w:rPr>
                <w:color w:val="auto"/>
                <w:sz w:val="24"/>
              </w:rPr>
            </w:pPr>
            <w:r w:rsidRPr="00D55559">
              <w:rPr>
                <w:color w:val="auto"/>
                <w:sz w:val="24"/>
              </w:rPr>
              <w:t>87° 57´</w:t>
            </w:r>
          </w:p>
        </w:tc>
        <w:tc>
          <w:tcPr>
            <w:tcW w:w="1833" w:type="dxa"/>
          </w:tcPr>
          <w:p w:rsidR="00AF3E21" w:rsidRPr="00D55559" w:rsidP="00131299">
            <w:pPr>
              <w:jc w:val="center"/>
              <w:rPr>
                <w:color w:val="auto"/>
                <w:sz w:val="24"/>
              </w:rPr>
            </w:pPr>
            <w:r w:rsidRPr="00D55559">
              <w:rPr>
                <w:color w:val="auto"/>
                <w:sz w:val="24"/>
              </w:rPr>
              <w:t>46</w:t>
            </w:r>
          </w:p>
        </w:tc>
        <w:tc>
          <w:tcPr>
            <w:tcW w:w="1487" w:type="dxa"/>
          </w:tcPr>
          <w:p w:rsidR="00AF3E21" w:rsidRPr="00D55559" w:rsidP="00131299">
            <w:pPr>
              <w:jc w:val="center"/>
              <w:rPr>
                <w:color w:val="auto"/>
                <w:sz w:val="24"/>
              </w:rPr>
            </w:pPr>
            <w:r w:rsidRPr="00D55559">
              <w:rPr>
                <w:color w:val="auto"/>
                <w:sz w:val="24"/>
              </w:rPr>
              <w:t>1911</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12</w:t>
            </w:r>
          </w:p>
        </w:tc>
        <w:tc>
          <w:tcPr>
            <w:tcW w:w="1111" w:type="dxa"/>
          </w:tcPr>
          <w:p w:rsidR="00AF3E21" w:rsidRPr="00D55559" w:rsidP="00AF3E21">
            <w:pPr>
              <w:rPr>
                <w:color w:val="auto"/>
                <w:sz w:val="24"/>
              </w:rPr>
            </w:pPr>
            <w:r w:rsidRPr="00D55559">
              <w:rPr>
                <w:color w:val="auto"/>
                <w:sz w:val="24"/>
              </w:rPr>
              <w:t>23884</w:t>
            </w:r>
          </w:p>
        </w:tc>
        <w:tc>
          <w:tcPr>
            <w:tcW w:w="2205" w:type="dxa"/>
          </w:tcPr>
          <w:p w:rsidR="00AF3E21" w:rsidRPr="00D55559" w:rsidP="00AF3E21">
            <w:pPr>
              <w:rPr>
                <w:bCs/>
                <w:color w:val="auto"/>
                <w:sz w:val="24"/>
              </w:rPr>
            </w:pPr>
            <w:r w:rsidRPr="00D55559">
              <w:rPr>
                <w:bCs/>
                <w:color w:val="auto"/>
                <w:sz w:val="24"/>
              </w:rPr>
              <w:t>Бор</w:t>
            </w:r>
          </w:p>
        </w:tc>
        <w:tc>
          <w:tcPr>
            <w:tcW w:w="1059" w:type="dxa"/>
          </w:tcPr>
          <w:p w:rsidR="00AF3E21" w:rsidRPr="00D55559" w:rsidP="00AF3E21">
            <w:pPr>
              <w:rPr>
                <w:color w:val="auto"/>
                <w:sz w:val="24"/>
              </w:rPr>
            </w:pPr>
            <w:r w:rsidRPr="00D55559">
              <w:rPr>
                <w:color w:val="auto"/>
                <w:sz w:val="24"/>
              </w:rPr>
              <w:t>61° 36´</w:t>
            </w:r>
          </w:p>
        </w:tc>
        <w:tc>
          <w:tcPr>
            <w:tcW w:w="1085" w:type="dxa"/>
          </w:tcPr>
          <w:p w:rsidR="00AF3E21" w:rsidRPr="00D55559" w:rsidP="00AF3E21">
            <w:pPr>
              <w:rPr>
                <w:color w:val="auto"/>
                <w:sz w:val="24"/>
              </w:rPr>
            </w:pPr>
            <w:r w:rsidRPr="00D55559">
              <w:rPr>
                <w:color w:val="auto"/>
                <w:sz w:val="24"/>
              </w:rPr>
              <w:t>90° 01´</w:t>
            </w:r>
          </w:p>
        </w:tc>
        <w:tc>
          <w:tcPr>
            <w:tcW w:w="1833" w:type="dxa"/>
          </w:tcPr>
          <w:p w:rsidR="00AF3E21" w:rsidRPr="00D55559" w:rsidP="00131299">
            <w:pPr>
              <w:jc w:val="center"/>
              <w:rPr>
                <w:color w:val="auto"/>
                <w:sz w:val="24"/>
              </w:rPr>
            </w:pPr>
            <w:r w:rsidRPr="00D55559">
              <w:rPr>
                <w:color w:val="auto"/>
                <w:sz w:val="24"/>
              </w:rPr>
              <w:t>62</w:t>
            </w:r>
          </w:p>
        </w:tc>
        <w:tc>
          <w:tcPr>
            <w:tcW w:w="1487" w:type="dxa"/>
          </w:tcPr>
          <w:p w:rsidR="00AF3E21" w:rsidRPr="00D55559" w:rsidP="00131299">
            <w:pPr>
              <w:jc w:val="center"/>
              <w:rPr>
                <w:color w:val="auto"/>
                <w:sz w:val="24"/>
              </w:rPr>
            </w:pPr>
            <w:r w:rsidRPr="00D55559">
              <w:rPr>
                <w:color w:val="auto"/>
                <w:sz w:val="24"/>
              </w:rPr>
              <w:t>1934</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13</w:t>
            </w:r>
          </w:p>
        </w:tc>
        <w:tc>
          <w:tcPr>
            <w:tcW w:w="1111" w:type="dxa"/>
          </w:tcPr>
          <w:p w:rsidR="00AF3E21" w:rsidRPr="00D55559" w:rsidP="00AF3E21">
            <w:pPr>
              <w:rPr>
                <w:color w:val="auto"/>
                <w:sz w:val="24"/>
              </w:rPr>
            </w:pPr>
            <w:r w:rsidRPr="00D55559">
              <w:rPr>
                <w:color w:val="auto"/>
                <w:sz w:val="24"/>
              </w:rPr>
              <w:t>23891</w:t>
            </w:r>
          </w:p>
        </w:tc>
        <w:tc>
          <w:tcPr>
            <w:tcW w:w="2205" w:type="dxa"/>
          </w:tcPr>
          <w:p w:rsidR="00AF3E21" w:rsidRPr="00D55559" w:rsidP="00AF3E21">
            <w:pPr>
              <w:rPr>
                <w:bCs/>
                <w:color w:val="auto"/>
                <w:sz w:val="24"/>
              </w:rPr>
            </w:pPr>
            <w:r w:rsidRPr="00D55559">
              <w:rPr>
                <w:bCs/>
                <w:color w:val="auto"/>
                <w:sz w:val="24"/>
              </w:rPr>
              <w:t>Байкит</w:t>
            </w:r>
          </w:p>
        </w:tc>
        <w:tc>
          <w:tcPr>
            <w:tcW w:w="1059" w:type="dxa"/>
          </w:tcPr>
          <w:p w:rsidR="00AF3E21" w:rsidRPr="00D55559" w:rsidP="00AF3E21">
            <w:pPr>
              <w:rPr>
                <w:color w:val="auto"/>
                <w:sz w:val="24"/>
              </w:rPr>
            </w:pPr>
            <w:r w:rsidRPr="00D55559">
              <w:rPr>
                <w:color w:val="auto"/>
                <w:sz w:val="24"/>
              </w:rPr>
              <w:t>61° 40´</w:t>
            </w:r>
          </w:p>
        </w:tc>
        <w:tc>
          <w:tcPr>
            <w:tcW w:w="1085" w:type="dxa"/>
          </w:tcPr>
          <w:p w:rsidR="00AF3E21" w:rsidRPr="00D55559" w:rsidP="00AF3E21">
            <w:pPr>
              <w:rPr>
                <w:color w:val="auto"/>
                <w:sz w:val="24"/>
              </w:rPr>
            </w:pPr>
            <w:r w:rsidRPr="00D55559">
              <w:rPr>
                <w:color w:val="auto"/>
                <w:sz w:val="24"/>
              </w:rPr>
              <w:t>96° 22´</w:t>
            </w:r>
          </w:p>
        </w:tc>
        <w:tc>
          <w:tcPr>
            <w:tcW w:w="1833" w:type="dxa"/>
          </w:tcPr>
          <w:p w:rsidR="00AF3E21" w:rsidRPr="00D55559" w:rsidP="00131299">
            <w:pPr>
              <w:jc w:val="center"/>
              <w:rPr>
                <w:color w:val="auto"/>
                <w:sz w:val="24"/>
              </w:rPr>
            </w:pPr>
            <w:r w:rsidRPr="00D55559">
              <w:rPr>
                <w:color w:val="auto"/>
                <w:sz w:val="24"/>
              </w:rPr>
              <w:t>256</w:t>
            </w:r>
          </w:p>
        </w:tc>
        <w:tc>
          <w:tcPr>
            <w:tcW w:w="1487" w:type="dxa"/>
          </w:tcPr>
          <w:p w:rsidR="00AF3E21" w:rsidRPr="00D55559" w:rsidP="00131299">
            <w:pPr>
              <w:jc w:val="center"/>
              <w:rPr>
                <w:color w:val="auto"/>
                <w:sz w:val="24"/>
              </w:rPr>
            </w:pPr>
            <w:r w:rsidRPr="00D55559">
              <w:rPr>
                <w:color w:val="auto"/>
                <w:sz w:val="24"/>
              </w:rPr>
              <w:t>1934</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14</w:t>
            </w:r>
          </w:p>
        </w:tc>
        <w:tc>
          <w:tcPr>
            <w:tcW w:w="1111" w:type="dxa"/>
          </w:tcPr>
          <w:p w:rsidR="00AF3E21" w:rsidRPr="00D55559" w:rsidP="00AF3E21">
            <w:pPr>
              <w:rPr>
                <w:color w:val="auto"/>
                <w:sz w:val="24"/>
              </w:rPr>
            </w:pPr>
            <w:r w:rsidRPr="00D55559">
              <w:rPr>
                <w:color w:val="auto"/>
                <w:sz w:val="24"/>
              </w:rPr>
              <w:t>23986</w:t>
            </w:r>
          </w:p>
        </w:tc>
        <w:tc>
          <w:tcPr>
            <w:tcW w:w="2205" w:type="dxa"/>
          </w:tcPr>
          <w:p w:rsidR="00AF3E21" w:rsidRPr="00D55559" w:rsidP="00AF3E21">
            <w:pPr>
              <w:rPr>
                <w:bCs/>
                <w:color w:val="auto"/>
                <w:sz w:val="24"/>
              </w:rPr>
            </w:pPr>
            <w:r w:rsidRPr="00D55559">
              <w:rPr>
                <w:bCs/>
                <w:color w:val="auto"/>
                <w:sz w:val="24"/>
              </w:rPr>
              <w:t>Северо-Енисейский</w:t>
            </w:r>
          </w:p>
        </w:tc>
        <w:tc>
          <w:tcPr>
            <w:tcW w:w="1059" w:type="dxa"/>
          </w:tcPr>
          <w:p w:rsidR="00AF3E21" w:rsidRPr="00D55559" w:rsidP="00AF3E21">
            <w:pPr>
              <w:rPr>
                <w:color w:val="auto"/>
                <w:sz w:val="24"/>
              </w:rPr>
            </w:pPr>
            <w:r w:rsidRPr="00D55559">
              <w:rPr>
                <w:color w:val="auto"/>
                <w:sz w:val="24"/>
              </w:rPr>
              <w:t>60° 23´</w:t>
            </w:r>
          </w:p>
        </w:tc>
        <w:tc>
          <w:tcPr>
            <w:tcW w:w="1085" w:type="dxa"/>
          </w:tcPr>
          <w:p w:rsidR="00AF3E21" w:rsidRPr="00D55559" w:rsidP="00AF3E21">
            <w:pPr>
              <w:rPr>
                <w:color w:val="auto"/>
                <w:sz w:val="24"/>
              </w:rPr>
            </w:pPr>
            <w:r w:rsidRPr="00D55559">
              <w:rPr>
                <w:color w:val="auto"/>
                <w:sz w:val="24"/>
              </w:rPr>
              <w:t>93° 02´</w:t>
            </w:r>
          </w:p>
        </w:tc>
        <w:tc>
          <w:tcPr>
            <w:tcW w:w="1833" w:type="dxa"/>
          </w:tcPr>
          <w:p w:rsidR="00AF3E21" w:rsidRPr="00D55559" w:rsidP="00131299">
            <w:pPr>
              <w:jc w:val="center"/>
              <w:rPr>
                <w:color w:val="auto"/>
                <w:sz w:val="24"/>
              </w:rPr>
            </w:pPr>
            <w:r w:rsidRPr="00D55559">
              <w:rPr>
                <w:color w:val="auto"/>
                <w:sz w:val="24"/>
              </w:rPr>
              <w:t>513</w:t>
            </w:r>
          </w:p>
        </w:tc>
        <w:tc>
          <w:tcPr>
            <w:tcW w:w="1487" w:type="dxa"/>
          </w:tcPr>
          <w:p w:rsidR="00AF3E21" w:rsidRPr="00D55559" w:rsidP="00131299">
            <w:pPr>
              <w:jc w:val="center"/>
              <w:rPr>
                <w:color w:val="auto"/>
                <w:sz w:val="24"/>
              </w:rPr>
            </w:pPr>
            <w:r w:rsidRPr="00D55559">
              <w:rPr>
                <w:color w:val="auto"/>
                <w:sz w:val="24"/>
              </w:rPr>
              <w:t>1941</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15</w:t>
            </w:r>
          </w:p>
        </w:tc>
        <w:tc>
          <w:tcPr>
            <w:tcW w:w="1111" w:type="dxa"/>
          </w:tcPr>
          <w:p w:rsidR="00AF3E21" w:rsidRPr="00D55559" w:rsidP="00AF3E21">
            <w:pPr>
              <w:rPr>
                <w:color w:val="auto"/>
                <w:sz w:val="24"/>
              </w:rPr>
            </w:pPr>
            <w:r w:rsidRPr="00D55559">
              <w:rPr>
                <w:color w:val="auto"/>
                <w:sz w:val="24"/>
              </w:rPr>
              <w:t>24105</w:t>
            </w:r>
          </w:p>
        </w:tc>
        <w:tc>
          <w:tcPr>
            <w:tcW w:w="2205" w:type="dxa"/>
          </w:tcPr>
          <w:p w:rsidR="00AF3E21" w:rsidRPr="00D55559" w:rsidP="00AF3E21">
            <w:pPr>
              <w:rPr>
                <w:bCs/>
                <w:color w:val="auto"/>
                <w:sz w:val="24"/>
              </w:rPr>
            </w:pPr>
            <w:r w:rsidRPr="00D55559">
              <w:rPr>
                <w:bCs/>
                <w:color w:val="auto"/>
                <w:sz w:val="24"/>
              </w:rPr>
              <w:t>Ессей</w:t>
            </w:r>
          </w:p>
        </w:tc>
        <w:tc>
          <w:tcPr>
            <w:tcW w:w="1059" w:type="dxa"/>
          </w:tcPr>
          <w:p w:rsidR="00AF3E21" w:rsidRPr="00D55559" w:rsidP="00AF3E21">
            <w:pPr>
              <w:rPr>
                <w:color w:val="auto"/>
                <w:sz w:val="24"/>
              </w:rPr>
            </w:pPr>
            <w:r w:rsidRPr="00D55559">
              <w:rPr>
                <w:color w:val="auto"/>
                <w:sz w:val="24"/>
              </w:rPr>
              <w:t>68° 28´</w:t>
            </w:r>
          </w:p>
        </w:tc>
        <w:tc>
          <w:tcPr>
            <w:tcW w:w="1085" w:type="dxa"/>
          </w:tcPr>
          <w:p w:rsidR="00AF3E21" w:rsidRPr="00D55559" w:rsidP="00AF3E21">
            <w:pPr>
              <w:rPr>
                <w:color w:val="auto"/>
                <w:sz w:val="24"/>
              </w:rPr>
            </w:pPr>
            <w:r w:rsidRPr="00D55559">
              <w:rPr>
                <w:color w:val="auto"/>
                <w:sz w:val="24"/>
              </w:rPr>
              <w:t>102° 22´</w:t>
            </w:r>
          </w:p>
        </w:tc>
        <w:tc>
          <w:tcPr>
            <w:tcW w:w="1833" w:type="dxa"/>
          </w:tcPr>
          <w:p w:rsidR="00AF3E21" w:rsidRPr="00D55559" w:rsidP="00131299">
            <w:pPr>
              <w:jc w:val="center"/>
              <w:rPr>
                <w:color w:val="auto"/>
                <w:sz w:val="24"/>
              </w:rPr>
            </w:pPr>
            <w:r w:rsidRPr="00D55559">
              <w:rPr>
                <w:color w:val="auto"/>
                <w:sz w:val="24"/>
              </w:rPr>
              <w:t>272</w:t>
            </w:r>
          </w:p>
        </w:tc>
        <w:tc>
          <w:tcPr>
            <w:tcW w:w="1487" w:type="dxa"/>
          </w:tcPr>
          <w:p w:rsidR="00AF3E21" w:rsidRPr="00D55559" w:rsidP="00131299">
            <w:pPr>
              <w:jc w:val="center"/>
              <w:rPr>
                <w:color w:val="auto"/>
                <w:sz w:val="24"/>
              </w:rPr>
            </w:pPr>
            <w:r w:rsidRPr="00D55559">
              <w:rPr>
                <w:color w:val="auto"/>
                <w:sz w:val="24"/>
              </w:rPr>
              <w:t>1937</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16</w:t>
            </w:r>
          </w:p>
        </w:tc>
        <w:tc>
          <w:tcPr>
            <w:tcW w:w="1111" w:type="dxa"/>
          </w:tcPr>
          <w:p w:rsidR="00AF3E21" w:rsidRPr="00D55559" w:rsidP="00AF3E21">
            <w:pPr>
              <w:rPr>
                <w:color w:val="auto"/>
                <w:sz w:val="24"/>
              </w:rPr>
            </w:pPr>
            <w:r w:rsidRPr="00D55559">
              <w:rPr>
                <w:color w:val="auto"/>
                <w:sz w:val="24"/>
              </w:rPr>
              <w:t>24507</w:t>
            </w:r>
          </w:p>
        </w:tc>
        <w:tc>
          <w:tcPr>
            <w:tcW w:w="2205" w:type="dxa"/>
          </w:tcPr>
          <w:p w:rsidR="00AF3E21" w:rsidRPr="00D55559" w:rsidP="00AF3E21">
            <w:pPr>
              <w:rPr>
                <w:bCs/>
                <w:color w:val="auto"/>
                <w:sz w:val="24"/>
              </w:rPr>
            </w:pPr>
            <w:r w:rsidRPr="00D55559">
              <w:rPr>
                <w:bCs/>
                <w:color w:val="auto"/>
                <w:sz w:val="24"/>
              </w:rPr>
              <w:t>Тура</w:t>
            </w:r>
          </w:p>
        </w:tc>
        <w:tc>
          <w:tcPr>
            <w:tcW w:w="1059" w:type="dxa"/>
          </w:tcPr>
          <w:p w:rsidR="00AF3E21" w:rsidRPr="00D55559" w:rsidP="00AF3E21">
            <w:pPr>
              <w:rPr>
                <w:color w:val="auto"/>
                <w:sz w:val="24"/>
              </w:rPr>
            </w:pPr>
            <w:r w:rsidRPr="00D55559">
              <w:rPr>
                <w:color w:val="auto"/>
                <w:sz w:val="24"/>
              </w:rPr>
              <w:t>64° 16´</w:t>
            </w:r>
          </w:p>
        </w:tc>
        <w:tc>
          <w:tcPr>
            <w:tcW w:w="1085" w:type="dxa"/>
          </w:tcPr>
          <w:p w:rsidR="00AF3E21" w:rsidRPr="00D55559" w:rsidP="00AF3E21">
            <w:pPr>
              <w:rPr>
                <w:color w:val="auto"/>
                <w:sz w:val="24"/>
              </w:rPr>
            </w:pPr>
            <w:r w:rsidRPr="00D55559">
              <w:rPr>
                <w:color w:val="auto"/>
                <w:sz w:val="24"/>
              </w:rPr>
              <w:t>100° 14´</w:t>
            </w:r>
          </w:p>
        </w:tc>
        <w:tc>
          <w:tcPr>
            <w:tcW w:w="1833" w:type="dxa"/>
          </w:tcPr>
          <w:p w:rsidR="00AF3E21" w:rsidRPr="00D55559" w:rsidP="00131299">
            <w:pPr>
              <w:jc w:val="center"/>
              <w:rPr>
                <w:color w:val="auto"/>
                <w:sz w:val="24"/>
              </w:rPr>
            </w:pPr>
            <w:r w:rsidRPr="00D55559">
              <w:rPr>
                <w:color w:val="auto"/>
                <w:sz w:val="24"/>
              </w:rPr>
              <w:t>188</w:t>
            </w:r>
          </w:p>
        </w:tc>
        <w:tc>
          <w:tcPr>
            <w:tcW w:w="1487" w:type="dxa"/>
          </w:tcPr>
          <w:p w:rsidR="00AF3E21" w:rsidRPr="00D55559" w:rsidP="00131299">
            <w:pPr>
              <w:jc w:val="center"/>
              <w:rPr>
                <w:color w:val="auto"/>
                <w:sz w:val="24"/>
              </w:rPr>
            </w:pPr>
            <w:r w:rsidRPr="00D55559">
              <w:rPr>
                <w:color w:val="auto"/>
                <w:sz w:val="24"/>
              </w:rPr>
              <w:t>1928</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17</w:t>
            </w:r>
          </w:p>
        </w:tc>
        <w:tc>
          <w:tcPr>
            <w:tcW w:w="1111" w:type="dxa"/>
          </w:tcPr>
          <w:p w:rsidR="00AF3E21" w:rsidRPr="00D55559" w:rsidP="00AF3E21">
            <w:pPr>
              <w:rPr>
                <w:color w:val="auto"/>
                <w:sz w:val="24"/>
              </w:rPr>
            </w:pPr>
            <w:r w:rsidRPr="00D55559">
              <w:rPr>
                <w:color w:val="auto"/>
                <w:sz w:val="24"/>
              </w:rPr>
              <w:t>24606</w:t>
            </w:r>
          </w:p>
        </w:tc>
        <w:tc>
          <w:tcPr>
            <w:tcW w:w="2205" w:type="dxa"/>
          </w:tcPr>
          <w:p w:rsidR="00AF3E21" w:rsidRPr="00D55559" w:rsidP="00AF3E21">
            <w:pPr>
              <w:rPr>
                <w:bCs/>
                <w:color w:val="auto"/>
                <w:sz w:val="24"/>
              </w:rPr>
            </w:pPr>
            <w:r w:rsidRPr="00D55559">
              <w:rPr>
                <w:bCs/>
                <w:color w:val="auto"/>
                <w:sz w:val="24"/>
              </w:rPr>
              <w:t>Кислокан</w:t>
            </w:r>
          </w:p>
        </w:tc>
        <w:tc>
          <w:tcPr>
            <w:tcW w:w="1059" w:type="dxa"/>
          </w:tcPr>
          <w:p w:rsidR="00AF3E21" w:rsidRPr="00D55559" w:rsidP="00AF3E21">
            <w:pPr>
              <w:rPr>
                <w:color w:val="auto"/>
                <w:sz w:val="24"/>
              </w:rPr>
            </w:pPr>
            <w:r w:rsidRPr="00D55559">
              <w:rPr>
                <w:color w:val="auto"/>
                <w:sz w:val="24"/>
              </w:rPr>
              <w:t>63° 35´</w:t>
            </w:r>
          </w:p>
        </w:tc>
        <w:tc>
          <w:tcPr>
            <w:tcW w:w="1085" w:type="dxa"/>
          </w:tcPr>
          <w:p w:rsidR="00AF3E21" w:rsidRPr="00D55559" w:rsidP="00AF3E21">
            <w:pPr>
              <w:rPr>
                <w:color w:val="auto"/>
                <w:sz w:val="24"/>
              </w:rPr>
            </w:pPr>
            <w:r w:rsidRPr="00D55559">
              <w:rPr>
                <w:color w:val="auto"/>
                <w:sz w:val="24"/>
              </w:rPr>
              <w:t>103° 58´</w:t>
            </w:r>
          </w:p>
        </w:tc>
        <w:tc>
          <w:tcPr>
            <w:tcW w:w="1833" w:type="dxa"/>
          </w:tcPr>
          <w:p w:rsidR="00AF3E21" w:rsidRPr="00D55559" w:rsidP="00131299">
            <w:pPr>
              <w:jc w:val="center"/>
              <w:rPr>
                <w:color w:val="auto"/>
                <w:sz w:val="24"/>
              </w:rPr>
            </w:pPr>
            <w:r w:rsidRPr="00D55559">
              <w:rPr>
                <w:color w:val="auto"/>
                <w:sz w:val="24"/>
              </w:rPr>
              <w:t>209</w:t>
            </w:r>
          </w:p>
        </w:tc>
        <w:tc>
          <w:tcPr>
            <w:tcW w:w="1487" w:type="dxa"/>
          </w:tcPr>
          <w:p w:rsidR="00AF3E21" w:rsidRPr="00D55559" w:rsidP="00131299">
            <w:pPr>
              <w:jc w:val="center"/>
              <w:rPr>
                <w:color w:val="auto"/>
                <w:sz w:val="24"/>
              </w:rPr>
            </w:pPr>
            <w:r w:rsidRPr="00D55559">
              <w:rPr>
                <w:color w:val="auto"/>
                <w:sz w:val="24"/>
              </w:rPr>
              <w:t>1951</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18</w:t>
            </w:r>
          </w:p>
        </w:tc>
        <w:tc>
          <w:tcPr>
            <w:tcW w:w="1111" w:type="dxa"/>
          </w:tcPr>
          <w:p w:rsidR="00AF3E21" w:rsidRPr="00D55559" w:rsidP="00AF3E21">
            <w:pPr>
              <w:rPr>
                <w:color w:val="auto"/>
                <w:sz w:val="24"/>
              </w:rPr>
            </w:pPr>
            <w:r w:rsidRPr="00D55559">
              <w:rPr>
                <w:color w:val="auto"/>
                <w:sz w:val="24"/>
              </w:rPr>
              <w:t>24713</w:t>
            </w:r>
          </w:p>
        </w:tc>
        <w:tc>
          <w:tcPr>
            <w:tcW w:w="2205" w:type="dxa"/>
          </w:tcPr>
          <w:p w:rsidR="00AF3E21" w:rsidRPr="00D55559" w:rsidP="00AF3E21">
            <w:pPr>
              <w:rPr>
                <w:bCs/>
                <w:color w:val="auto"/>
                <w:sz w:val="24"/>
              </w:rPr>
            </w:pPr>
            <w:r w:rsidRPr="00D55559">
              <w:rPr>
                <w:bCs/>
                <w:color w:val="auto"/>
                <w:sz w:val="24"/>
              </w:rPr>
              <w:t>Наканно</w:t>
            </w:r>
          </w:p>
        </w:tc>
        <w:tc>
          <w:tcPr>
            <w:tcW w:w="1059" w:type="dxa"/>
          </w:tcPr>
          <w:p w:rsidR="00AF3E21" w:rsidRPr="00D55559" w:rsidP="00AF3E21">
            <w:pPr>
              <w:rPr>
                <w:color w:val="auto"/>
                <w:sz w:val="24"/>
              </w:rPr>
            </w:pPr>
            <w:r w:rsidRPr="00D55559">
              <w:rPr>
                <w:color w:val="auto"/>
                <w:sz w:val="24"/>
              </w:rPr>
              <w:t>62° 53´</w:t>
            </w:r>
          </w:p>
        </w:tc>
        <w:tc>
          <w:tcPr>
            <w:tcW w:w="1085" w:type="dxa"/>
          </w:tcPr>
          <w:p w:rsidR="00AF3E21" w:rsidRPr="00D55559" w:rsidP="00AF3E21">
            <w:pPr>
              <w:rPr>
                <w:color w:val="auto"/>
                <w:sz w:val="24"/>
              </w:rPr>
            </w:pPr>
            <w:r w:rsidRPr="00D55559">
              <w:rPr>
                <w:color w:val="auto"/>
                <w:sz w:val="24"/>
              </w:rPr>
              <w:t>108° 26´</w:t>
            </w:r>
          </w:p>
        </w:tc>
        <w:tc>
          <w:tcPr>
            <w:tcW w:w="1833" w:type="dxa"/>
          </w:tcPr>
          <w:p w:rsidR="00AF3E21" w:rsidRPr="00D55559" w:rsidP="00131299">
            <w:pPr>
              <w:jc w:val="center"/>
              <w:rPr>
                <w:color w:val="auto"/>
                <w:sz w:val="24"/>
              </w:rPr>
            </w:pPr>
            <w:r w:rsidRPr="00D55559">
              <w:rPr>
                <w:color w:val="auto"/>
                <w:sz w:val="24"/>
              </w:rPr>
              <w:t>246</w:t>
            </w:r>
          </w:p>
        </w:tc>
        <w:tc>
          <w:tcPr>
            <w:tcW w:w="1487" w:type="dxa"/>
          </w:tcPr>
          <w:p w:rsidR="00AF3E21" w:rsidRPr="00D55559" w:rsidP="00131299">
            <w:pPr>
              <w:jc w:val="center"/>
              <w:rPr>
                <w:color w:val="auto"/>
                <w:sz w:val="24"/>
              </w:rPr>
            </w:pPr>
            <w:r w:rsidRPr="00D55559">
              <w:rPr>
                <w:color w:val="auto"/>
                <w:sz w:val="24"/>
              </w:rPr>
              <w:t>1961</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19</w:t>
            </w:r>
          </w:p>
        </w:tc>
        <w:tc>
          <w:tcPr>
            <w:tcW w:w="1111" w:type="dxa"/>
          </w:tcPr>
          <w:p w:rsidR="00AF3E21" w:rsidRPr="00D55559" w:rsidP="00AF3E21">
            <w:pPr>
              <w:rPr>
                <w:color w:val="auto"/>
                <w:sz w:val="24"/>
              </w:rPr>
            </w:pPr>
            <w:r w:rsidRPr="00D55559">
              <w:rPr>
                <w:color w:val="auto"/>
                <w:sz w:val="24"/>
              </w:rPr>
              <w:t>24802</w:t>
            </w:r>
          </w:p>
        </w:tc>
        <w:tc>
          <w:tcPr>
            <w:tcW w:w="2205" w:type="dxa"/>
          </w:tcPr>
          <w:p w:rsidR="00AF3E21" w:rsidRPr="00D55559" w:rsidP="00AF3E21">
            <w:pPr>
              <w:rPr>
                <w:bCs/>
                <w:color w:val="auto"/>
                <w:sz w:val="24"/>
              </w:rPr>
            </w:pPr>
            <w:r w:rsidRPr="00D55559">
              <w:rPr>
                <w:bCs/>
                <w:color w:val="auto"/>
                <w:sz w:val="24"/>
              </w:rPr>
              <w:t>Стрелка Чуня</w:t>
            </w:r>
          </w:p>
        </w:tc>
        <w:tc>
          <w:tcPr>
            <w:tcW w:w="1059" w:type="dxa"/>
          </w:tcPr>
          <w:p w:rsidR="00AF3E21" w:rsidRPr="00D55559" w:rsidP="00AF3E21">
            <w:pPr>
              <w:rPr>
                <w:color w:val="auto"/>
                <w:sz w:val="24"/>
              </w:rPr>
            </w:pPr>
            <w:r w:rsidRPr="00D55559">
              <w:rPr>
                <w:color w:val="auto"/>
                <w:sz w:val="24"/>
              </w:rPr>
              <w:t>61° 45´</w:t>
            </w:r>
          </w:p>
        </w:tc>
        <w:tc>
          <w:tcPr>
            <w:tcW w:w="1085" w:type="dxa"/>
          </w:tcPr>
          <w:p w:rsidR="00AF3E21" w:rsidRPr="00D55559" w:rsidP="00AF3E21">
            <w:pPr>
              <w:rPr>
                <w:color w:val="auto"/>
                <w:sz w:val="24"/>
              </w:rPr>
            </w:pPr>
            <w:r w:rsidRPr="00D55559">
              <w:rPr>
                <w:color w:val="auto"/>
                <w:sz w:val="24"/>
              </w:rPr>
              <w:t>102° 48´</w:t>
            </w:r>
          </w:p>
        </w:tc>
        <w:tc>
          <w:tcPr>
            <w:tcW w:w="1833" w:type="dxa"/>
          </w:tcPr>
          <w:p w:rsidR="00AF3E21" w:rsidRPr="00D55559" w:rsidP="00131299">
            <w:pPr>
              <w:jc w:val="center"/>
              <w:rPr>
                <w:color w:val="auto"/>
                <w:sz w:val="24"/>
              </w:rPr>
            </w:pPr>
            <w:r w:rsidRPr="00D55559">
              <w:rPr>
                <w:color w:val="auto"/>
                <w:sz w:val="24"/>
              </w:rPr>
              <w:t>357</w:t>
            </w:r>
          </w:p>
        </w:tc>
        <w:tc>
          <w:tcPr>
            <w:tcW w:w="1487" w:type="dxa"/>
          </w:tcPr>
          <w:p w:rsidR="00AF3E21" w:rsidRPr="00D55559" w:rsidP="00131299">
            <w:pPr>
              <w:jc w:val="center"/>
              <w:rPr>
                <w:color w:val="auto"/>
                <w:sz w:val="24"/>
              </w:rPr>
            </w:pPr>
            <w:r w:rsidRPr="00D55559">
              <w:rPr>
                <w:color w:val="auto"/>
                <w:sz w:val="24"/>
              </w:rPr>
              <w:t>1940</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20</w:t>
            </w:r>
          </w:p>
        </w:tc>
        <w:tc>
          <w:tcPr>
            <w:tcW w:w="1111" w:type="dxa"/>
          </w:tcPr>
          <w:p w:rsidR="00AF3E21" w:rsidRPr="00D55559" w:rsidP="00AF3E21">
            <w:pPr>
              <w:rPr>
                <w:color w:val="auto"/>
                <w:sz w:val="24"/>
              </w:rPr>
            </w:pPr>
            <w:r w:rsidRPr="00D55559">
              <w:rPr>
                <w:color w:val="auto"/>
                <w:sz w:val="24"/>
              </w:rPr>
              <w:t>24817</w:t>
            </w:r>
          </w:p>
        </w:tc>
        <w:tc>
          <w:tcPr>
            <w:tcW w:w="2205" w:type="dxa"/>
          </w:tcPr>
          <w:p w:rsidR="00AF3E21" w:rsidRPr="00D55559" w:rsidP="00AF3E21">
            <w:pPr>
              <w:rPr>
                <w:bCs/>
                <w:color w:val="auto"/>
                <w:sz w:val="24"/>
              </w:rPr>
            </w:pPr>
            <w:r w:rsidRPr="00D55559">
              <w:rPr>
                <w:bCs/>
                <w:color w:val="auto"/>
                <w:sz w:val="24"/>
              </w:rPr>
              <w:t>Ербогачен</w:t>
            </w:r>
          </w:p>
        </w:tc>
        <w:tc>
          <w:tcPr>
            <w:tcW w:w="1059" w:type="dxa"/>
          </w:tcPr>
          <w:p w:rsidR="00AF3E21" w:rsidRPr="00D55559" w:rsidP="00AF3E21">
            <w:pPr>
              <w:rPr>
                <w:color w:val="auto"/>
                <w:sz w:val="24"/>
              </w:rPr>
            </w:pPr>
            <w:r w:rsidRPr="00D55559">
              <w:rPr>
                <w:color w:val="auto"/>
                <w:sz w:val="24"/>
              </w:rPr>
              <w:t>61° 16´</w:t>
            </w:r>
          </w:p>
        </w:tc>
        <w:tc>
          <w:tcPr>
            <w:tcW w:w="1085" w:type="dxa"/>
          </w:tcPr>
          <w:p w:rsidR="00AF3E21" w:rsidRPr="00D55559" w:rsidP="00AF3E21">
            <w:pPr>
              <w:rPr>
                <w:color w:val="auto"/>
                <w:sz w:val="24"/>
              </w:rPr>
            </w:pPr>
            <w:r w:rsidRPr="00D55559">
              <w:rPr>
                <w:color w:val="auto"/>
                <w:sz w:val="24"/>
              </w:rPr>
              <w:t>108° 01´</w:t>
            </w:r>
          </w:p>
        </w:tc>
        <w:tc>
          <w:tcPr>
            <w:tcW w:w="1833" w:type="dxa"/>
          </w:tcPr>
          <w:p w:rsidR="00AF3E21" w:rsidRPr="00D55559" w:rsidP="00131299">
            <w:pPr>
              <w:jc w:val="center"/>
              <w:rPr>
                <w:color w:val="auto"/>
                <w:sz w:val="24"/>
              </w:rPr>
            </w:pPr>
            <w:r w:rsidRPr="00D55559">
              <w:rPr>
                <w:color w:val="auto"/>
                <w:sz w:val="24"/>
              </w:rPr>
              <w:t>284</w:t>
            </w:r>
          </w:p>
        </w:tc>
        <w:tc>
          <w:tcPr>
            <w:tcW w:w="1487" w:type="dxa"/>
          </w:tcPr>
          <w:p w:rsidR="00AF3E21" w:rsidRPr="00D55559" w:rsidP="00131299">
            <w:pPr>
              <w:jc w:val="center"/>
              <w:rPr>
                <w:color w:val="auto"/>
                <w:sz w:val="24"/>
              </w:rPr>
            </w:pPr>
            <w:r w:rsidRPr="00D55559">
              <w:rPr>
                <w:color w:val="auto"/>
                <w:sz w:val="24"/>
              </w:rPr>
              <w:t>1936</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21</w:t>
            </w:r>
          </w:p>
        </w:tc>
        <w:tc>
          <w:tcPr>
            <w:tcW w:w="1111" w:type="dxa"/>
          </w:tcPr>
          <w:p w:rsidR="00AF3E21" w:rsidRPr="00D55559" w:rsidP="00AF3E21">
            <w:pPr>
              <w:rPr>
                <w:color w:val="auto"/>
                <w:sz w:val="24"/>
              </w:rPr>
            </w:pPr>
            <w:r w:rsidRPr="00D55559">
              <w:rPr>
                <w:color w:val="auto"/>
                <w:sz w:val="24"/>
              </w:rPr>
              <w:t>24908</w:t>
            </w:r>
          </w:p>
        </w:tc>
        <w:tc>
          <w:tcPr>
            <w:tcW w:w="2205" w:type="dxa"/>
          </w:tcPr>
          <w:p w:rsidR="00AF3E21" w:rsidRPr="00D55559" w:rsidP="00AF3E21">
            <w:pPr>
              <w:rPr>
                <w:bCs/>
                <w:color w:val="auto"/>
                <w:sz w:val="24"/>
              </w:rPr>
            </w:pPr>
            <w:r w:rsidRPr="00D55559">
              <w:rPr>
                <w:bCs/>
                <w:color w:val="auto"/>
                <w:sz w:val="24"/>
              </w:rPr>
              <w:t>Ванавара</w:t>
            </w:r>
          </w:p>
        </w:tc>
        <w:tc>
          <w:tcPr>
            <w:tcW w:w="1059" w:type="dxa"/>
          </w:tcPr>
          <w:p w:rsidR="00AF3E21" w:rsidRPr="00D55559" w:rsidP="00AF3E21">
            <w:pPr>
              <w:rPr>
                <w:color w:val="auto"/>
                <w:sz w:val="24"/>
              </w:rPr>
            </w:pPr>
            <w:r w:rsidRPr="00D55559">
              <w:rPr>
                <w:color w:val="auto"/>
                <w:sz w:val="24"/>
              </w:rPr>
              <w:t>60° 20´</w:t>
            </w:r>
          </w:p>
        </w:tc>
        <w:tc>
          <w:tcPr>
            <w:tcW w:w="1085" w:type="dxa"/>
          </w:tcPr>
          <w:p w:rsidR="00AF3E21" w:rsidRPr="00D55559" w:rsidP="00AF3E21">
            <w:pPr>
              <w:rPr>
                <w:color w:val="auto"/>
                <w:sz w:val="24"/>
              </w:rPr>
            </w:pPr>
            <w:r w:rsidRPr="00D55559">
              <w:rPr>
                <w:color w:val="auto"/>
                <w:sz w:val="24"/>
              </w:rPr>
              <w:t>102° 16´</w:t>
            </w:r>
          </w:p>
        </w:tc>
        <w:tc>
          <w:tcPr>
            <w:tcW w:w="1833" w:type="dxa"/>
          </w:tcPr>
          <w:p w:rsidR="00AF3E21" w:rsidRPr="00D55559" w:rsidP="00131299">
            <w:pPr>
              <w:jc w:val="center"/>
              <w:rPr>
                <w:color w:val="auto"/>
                <w:sz w:val="24"/>
              </w:rPr>
            </w:pPr>
            <w:r w:rsidRPr="00D55559">
              <w:rPr>
                <w:color w:val="auto"/>
                <w:sz w:val="24"/>
              </w:rPr>
              <w:t>259</w:t>
            </w:r>
          </w:p>
        </w:tc>
        <w:tc>
          <w:tcPr>
            <w:tcW w:w="1487" w:type="dxa"/>
          </w:tcPr>
          <w:p w:rsidR="00AF3E21" w:rsidRPr="00D55559" w:rsidP="00131299">
            <w:pPr>
              <w:jc w:val="center"/>
              <w:rPr>
                <w:color w:val="auto"/>
                <w:sz w:val="24"/>
              </w:rPr>
            </w:pPr>
            <w:r w:rsidRPr="00D55559">
              <w:rPr>
                <w:color w:val="auto"/>
                <w:sz w:val="24"/>
              </w:rPr>
              <w:t>1932</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22</w:t>
            </w:r>
          </w:p>
        </w:tc>
        <w:tc>
          <w:tcPr>
            <w:tcW w:w="1111" w:type="dxa"/>
          </w:tcPr>
          <w:p w:rsidR="00AF3E21" w:rsidRPr="00D55559" w:rsidP="00AF3E21">
            <w:pPr>
              <w:rPr>
                <w:color w:val="auto"/>
                <w:sz w:val="24"/>
              </w:rPr>
            </w:pPr>
            <w:r w:rsidRPr="00D55559">
              <w:rPr>
                <w:color w:val="auto"/>
                <w:sz w:val="24"/>
              </w:rPr>
              <w:t>29263</w:t>
            </w:r>
          </w:p>
        </w:tc>
        <w:tc>
          <w:tcPr>
            <w:tcW w:w="2205" w:type="dxa"/>
          </w:tcPr>
          <w:p w:rsidR="00AF3E21" w:rsidRPr="00D55559" w:rsidP="00AF3E21">
            <w:pPr>
              <w:rPr>
                <w:bCs/>
                <w:color w:val="auto"/>
                <w:sz w:val="24"/>
              </w:rPr>
            </w:pPr>
            <w:r w:rsidRPr="00D55559">
              <w:rPr>
                <w:bCs/>
                <w:color w:val="auto"/>
                <w:sz w:val="24"/>
              </w:rPr>
              <w:t>Енисейск</w:t>
            </w:r>
          </w:p>
        </w:tc>
        <w:tc>
          <w:tcPr>
            <w:tcW w:w="1059" w:type="dxa"/>
          </w:tcPr>
          <w:p w:rsidR="00AF3E21" w:rsidRPr="00D55559" w:rsidP="00AF3E21">
            <w:pPr>
              <w:rPr>
                <w:color w:val="auto"/>
                <w:sz w:val="24"/>
              </w:rPr>
            </w:pPr>
            <w:r w:rsidRPr="00D55559">
              <w:rPr>
                <w:color w:val="auto"/>
                <w:sz w:val="24"/>
              </w:rPr>
              <w:t>58° 27´</w:t>
            </w:r>
          </w:p>
        </w:tc>
        <w:tc>
          <w:tcPr>
            <w:tcW w:w="1085" w:type="dxa"/>
          </w:tcPr>
          <w:p w:rsidR="00AF3E21" w:rsidRPr="00D55559" w:rsidP="00AF3E21">
            <w:pPr>
              <w:rPr>
                <w:color w:val="auto"/>
                <w:sz w:val="24"/>
              </w:rPr>
            </w:pPr>
            <w:r w:rsidRPr="00D55559">
              <w:rPr>
                <w:color w:val="auto"/>
                <w:sz w:val="24"/>
              </w:rPr>
              <w:t>92° 09´</w:t>
            </w:r>
          </w:p>
        </w:tc>
        <w:tc>
          <w:tcPr>
            <w:tcW w:w="1833" w:type="dxa"/>
          </w:tcPr>
          <w:p w:rsidR="00AF3E21" w:rsidRPr="00D55559" w:rsidP="00131299">
            <w:pPr>
              <w:jc w:val="center"/>
              <w:rPr>
                <w:color w:val="auto"/>
                <w:sz w:val="24"/>
              </w:rPr>
            </w:pPr>
            <w:r w:rsidRPr="00D55559">
              <w:rPr>
                <w:color w:val="auto"/>
                <w:sz w:val="24"/>
              </w:rPr>
              <w:t>77</w:t>
            </w:r>
          </w:p>
        </w:tc>
        <w:tc>
          <w:tcPr>
            <w:tcW w:w="1487" w:type="dxa"/>
          </w:tcPr>
          <w:p w:rsidR="00AF3E21" w:rsidRPr="00D55559" w:rsidP="00131299">
            <w:pPr>
              <w:jc w:val="center"/>
              <w:rPr>
                <w:color w:val="auto"/>
                <w:sz w:val="24"/>
              </w:rPr>
            </w:pPr>
            <w:r w:rsidRPr="00D55559">
              <w:rPr>
                <w:color w:val="auto"/>
                <w:sz w:val="24"/>
              </w:rPr>
              <w:t>1853</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23</w:t>
            </w:r>
          </w:p>
        </w:tc>
        <w:tc>
          <w:tcPr>
            <w:tcW w:w="1111" w:type="dxa"/>
          </w:tcPr>
          <w:p w:rsidR="00AF3E21" w:rsidRPr="00D55559" w:rsidP="00AF3E21">
            <w:pPr>
              <w:rPr>
                <w:color w:val="auto"/>
                <w:sz w:val="24"/>
              </w:rPr>
            </w:pPr>
            <w:r w:rsidRPr="00D55559">
              <w:rPr>
                <w:color w:val="auto"/>
                <w:sz w:val="24"/>
              </w:rPr>
              <w:t>29570</w:t>
            </w:r>
          </w:p>
        </w:tc>
        <w:tc>
          <w:tcPr>
            <w:tcW w:w="2205" w:type="dxa"/>
          </w:tcPr>
          <w:p w:rsidR="00AF3E21" w:rsidRPr="00D55559" w:rsidP="00AF3E21">
            <w:pPr>
              <w:rPr>
                <w:bCs/>
                <w:color w:val="auto"/>
                <w:sz w:val="24"/>
              </w:rPr>
            </w:pPr>
            <w:r w:rsidRPr="00D55559">
              <w:rPr>
                <w:bCs/>
                <w:color w:val="auto"/>
                <w:sz w:val="24"/>
              </w:rPr>
              <w:t xml:space="preserve">Красноярск, </w:t>
            </w:r>
            <w:r w:rsidRPr="00D55559">
              <w:rPr>
                <w:bCs/>
                <w:color w:val="auto"/>
                <w:sz w:val="24"/>
              </w:rPr>
              <w:t>оп</w:t>
            </w:r>
            <w:r w:rsidRPr="00D55559">
              <w:rPr>
                <w:bCs/>
                <w:color w:val="auto"/>
                <w:sz w:val="24"/>
              </w:rPr>
              <w:t>.п</w:t>
            </w:r>
            <w:r w:rsidRPr="00D55559">
              <w:rPr>
                <w:bCs/>
                <w:color w:val="auto"/>
                <w:sz w:val="24"/>
              </w:rPr>
              <w:t>.</w:t>
            </w:r>
          </w:p>
        </w:tc>
        <w:tc>
          <w:tcPr>
            <w:tcW w:w="1059" w:type="dxa"/>
          </w:tcPr>
          <w:p w:rsidR="00AF3E21" w:rsidRPr="00D55559" w:rsidP="00AF3E21">
            <w:pPr>
              <w:rPr>
                <w:color w:val="auto"/>
                <w:sz w:val="24"/>
              </w:rPr>
            </w:pPr>
            <w:r w:rsidRPr="00D55559">
              <w:rPr>
                <w:color w:val="auto"/>
                <w:sz w:val="24"/>
              </w:rPr>
              <w:t>56° 02´</w:t>
            </w:r>
          </w:p>
        </w:tc>
        <w:tc>
          <w:tcPr>
            <w:tcW w:w="1085" w:type="dxa"/>
          </w:tcPr>
          <w:p w:rsidR="00AF3E21" w:rsidRPr="00D55559" w:rsidP="00AF3E21">
            <w:pPr>
              <w:rPr>
                <w:color w:val="auto"/>
                <w:sz w:val="24"/>
              </w:rPr>
            </w:pPr>
            <w:r w:rsidRPr="00D55559">
              <w:rPr>
                <w:color w:val="auto"/>
                <w:sz w:val="24"/>
              </w:rPr>
              <w:t>92° 45´</w:t>
            </w:r>
          </w:p>
        </w:tc>
        <w:tc>
          <w:tcPr>
            <w:tcW w:w="1833" w:type="dxa"/>
          </w:tcPr>
          <w:p w:rsidR="00AF3E21" w:rsidRPr="00D55559" w:rsidP="00131299">
            <w:pPr>
              <w:jc w:val="center"/>
              <w:rPr>
                <w:color w:val="auto"/>
                <w:sz w:val="24"/>
              </w:rPr>
            </w:pPr>
            <w:r w:rsidRPr="00D55559">
              <w:rPr>
                <w:color w:val="auto"/>
                <w:sz w:val="24"/>
              </w:rPr>
              <w:t>277</w:t>
            </w:r>
          </w:p>
        </w:tc>
        <w:tc>
          <w:tcPr>
            <w:tcW w:w="1487" w:type="dxa"/>
          </w:tcPr>
          <w:p w:rsidR="00AF3E21" w:rsidRPr="00D55559" w:rsidP="00131299">
            <w:pPr>
              <w:jc w:val="center"/>
              <w:rPr>
                <w:color w:val="auto"/>
                <w:sz w:val="24"/>
              </w:rPr>
            </w:pPr>
            <w:r w:rsidRPr="00D55559">
              <w:rPr>
                <w:color w:val="auto"/>
                <w:sz w:val="24"/>
              </w:rPr>
              <w:t>1914</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24</w:t>
            </w:r>
          </w:p>
        </w:tc>
        <w:tc>
          <w:tcPr>
            <w:tcW w:w="1111" w:type="dxa"/>
          </w:tcPr>
          <w:p w:rsidR="00AF3E21" w:rsidRPr="00D55559" w:rsidP="00AF3E21">
            <w:pPr>
              <w:rPr>
                <w:color w:val="auto"/>
                <w:sz w:val="24"/>
              </w:rPr>
            </w:pPr>
            <w:r w:rsidRPr="00D55559">
              <w:rPr>
                <w:color w:val="auto"/>
                <w:sz w:val="24"/>
              </w:rPr>
              <w:t>29580</w:t>
            </w:r>
          </w:p>
        </w:tc>
        <w:tc>
          <w:tcPr>
            <w:tcW w:w="2205" w:type="dxa"/>
          </w:tcPr>
          <w:p w:rsidR="00AF3E21" w:rsidRPr="00D55559" w:rsidP="00AF3E21">
            <w:pPr>
              <w:rPr>
                <w:bCs/>
                <w:color w:val="auto"/>
                <w:sz w:val="24"/>
              </w:rPr>
            </w:pPr>
            <w:r w:rsidRPr="00D55559">
              <w:rPr>
                <w:bCs/>
                <w:color w:val="auto"/>
                <w:sz w:val="24"/>
              </w:rPr>
              <w:t>Солянка</w:t>
            </w:r>
          </w:p>
        </w:tc>
        <w:tc>
          <w:tcPr>
            <w:tcW w:w="1059" w:type="dxa"/>
          </w:tcPr>
          <w:p w:rsidR="00AF3E21" w:rsidRPr="00D55559" w:rsidP="00AF3E21">
            <w:pPr>
              <w:rPr>
                <w:color w:val="auto"/>
                <w:sz w:val="24"/>
              </w:rPr>
            </w:pPr>
            <w:r w:rsidRPr="00D55559">
              <w:rPr>
                <w:color w:val="auto"/>
                <w:sz w:val="24"/>
              </w:rPr>
              <w:t>56° 10´</w:t>
            </w:r>
          </w:p>
        </w:tc>
        <w:tc>
          <w:tcPr>
            <w:tcW w:w="1085" w:type="dxa"/>
          </w:tcPr>
          <w:p w:rsidR="00AF3E21" w:rsidRPr="00D55559" w:rsidP="00AF3E21">
            <w:pPr>
              <w:rPr>
                <w:color w:val="auto"/>
                <w:sz w:val="24"/>
              </w:rPr>
            </w:pPr>
            <w:r w:rsidRPr="00D55559">
              <w:rPr>
                <w:color w:val="auto"/>
                <w:sz w:val="24"/>
              </w:rPr>
              <w:t>95° 16´</w:t>
            </w:r>
          </w:p>
        </w:tc>
        <w:tc>
          <w:tcPr>
            <w:tcW w:w="1833" w:type="dxa"/>
          </w:tcPr>
          <w:p w:rsidR="00AF3E21" w:rsidRPr="00D55559" w:rsidP="00131299">
            <w:pPr>
              <w:jc w:val="center"/>
              <w:rPr>
                <w:color w:val="auto"/>
                <w:sz w:val="24"/>
              </w:rPr>
            </w:pPr>
            <w:r w:rsidRPr="00D55559">
              <w:rPr>
                <w:color w:val="auto"/>
                <w:sz w:val="24"/>
              </w:rPr>
              <w:t>343</w:t>
            </w:r>
          </w:p>
        </w:tc>
        <w:tc>
          <w:tcPr>
            <w:tcW w:w="1487" w:type="dxa"/>
          </w:tcPr>
          <w:p w:rsidR="00AF3E21" w:rsidRPr="00D55559" w:rsidP="00131299">
            <w:pPr>
              <w:jc w:val="center"/>
              <w:rPr>
                <w:color w:val="auto"/>
                <w:sz w:val="24"/>
              </w:rPr>
            </w:pPr>
            <w:r w:rsidRPr="00D55559">
              <w:rPr>
                <w:color w:val="auto"/>
                <w:sz w:val="24"/>
              </w:rPr>
              <w:t>1940</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25</w:t>
            </w:r>
          </w:p>
        </w:tc>
        <w:tc>
          <w:tcPr>
            <w:tcW w:w="1111" w:type="dxa"/>
          </w:tcPr>
          <w:p w:rsidR="00AF3E21" w:rsidRPr="00D55559" w:rsidP="00AF3E21">
            <w:pPr>
              <w:rPr>
                <w:color w:val="auto"/>
                <w:sz w:val="24"/>
              </w:rPr>
            </w:pPr>
            <w:r w:rsidRPr="00D55559">
              <w:rPr>
                <w:color w:val="auto"/>
                <w:sz w:val="24"/>
              </w:rPr>
              <w:t>29862</w:t>
            </w:r>
          </w:p>
        </w:tc>
        <w:tc>
          <w:tcPr>
            <w:tcW w:w="2205" w:type="dxa"/>
          </w:tcPr>
          <w:p w:rsidR="00AF3E21" w:rsidRPr="00D55559" w:rsidP="00AF3E21">
            <w:pPr>
              <w:rPr>
                <w:bCs/>
                <w:color w:val="auto"/>
                <w:sz w:val="24"/>
              </w:rPr>
            </w:pPr>
            <w:r w:rsidRPr="00D55559">
              <w:rPr>
                <w:bCs/>
                <w:color w:val="auto"/>
                <w:sz w:val="24"/>
              </w:rPr>
              <w:t>Абакан</w:t>
            </w:r>
          </w:p>
        </w:tc>
        <w:tc>
          <w:tcPr>
            <w:tcW w:w="1059" w:type="dxa"/>
          </w:tcPr>
          <w:p w:rsidR="00AF3E21" w:rsidRPr="00D55559" w:rsidP="00AF3E21">
            <w:pPr>
              <w:rPr>
                <w:color w:val="auto"/>
                <w:sz w:val="24"/>
              </w:rPr>
            </w:pPr>
            <w:r w:rsidRPr="00D55559">
              <w:rPr>
                <w:color w:val="auto"/>
                <w:sz w:val="24"/>
              </w:rPr>
              <w:t>53° 46´</w:t>
            </w:r>
          </w:p>
        </w:tc>
        <w:tc>
          <w:tcPr>
            <w:tcW w:w="1085" w:type="dxa"/>
          </w:tcPr>
          <w:p w:rsidR="00AF3E21" w:rsidRPr="00D55559" w:rsidP="00AF3E21">
            <w:pPr>
              <w:rPr>
                <w:color w:val="auto"/>
                <w:sz w:val="24"/>
              </w:rPr>
            </w:pPr>
            <w:r w:rsidRPr="00D55559">
              <w:rPr>
                <w:color w:val="auto"/>
                <w:sz w:val="24"/>
              </w:rPr>
              <w:t>91° 19´</w:t>
            </w:r>
          </w:p>
        </w:tc>
        <w:tc>
          <w:tcPr>
            <w:tcW w:w="1833" w:type="dxa"/>
          </w:tcPr>
          <w:p w:rsidR="00AF3E21" w:rsidRPr="00D55559" w:rsidP="00131299">
            <w:pPr>
              <w:jc w:val="center"/>
              <w:rPr>
                <w:color w:val="auto"/>
                <w:sz w:val="24"/>
              </w:rPr>
            </w:pPr>
            <w:r w:rsidRPr="00D55559">
              <w:rPr>
                <w:color w:val="auto"/>
                <w:sz w:val="24"/>
              </w:rPr>
              <w:t>254</w:t>
            </w:r>
          </w:p>
        </w:tc>
        <w:tc>
          <w:tcPr>
            <w:tcW w:w="1487" w:type="dxa"/>
          </w:tcPr>
          <w:p w:rsidR="00AF3E21" w:rsidRPr="00D55559" w:rsidP="00131299">
            <w:pPr>
              <w:jc w:val="center"/>
              <w:rPr>
                <w:color w:val="auto"/>
                <w:sz w:val="24"/>
              </w:rPr>
            </w:pPr>
            <w:r w:rsidRPr="00D55559">
              <w:rPr>
                <w:color w:val="auto"/>
                <w:sz w:val="24"/>
              </w:rPr>
              <w:t>1959</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26</w:t>
            </w:r>
          </w:p>
        </w:tc>
        <w:tc>
          <w:tcPr>
            <w:tcW w:w="1111" w:type="dxa"/>
          </w:tcPr>
          <w:p w:rsidR="00AF3E21" w:rsidRPr="00D55559" w:rsidP="00AF3E21">
            <w:pPr>
              <w:rPr>
                <w:color w:val="auto"/>
                <w:sz w:val="24"/>
              </w:rPr>
            </w:pPr>
            <w:r w:rsidRPr="00D55559">
              <w:rPr>
                <w:color w:val="auto"/>
                <w:sz w:val="24"/>
              </w:rPr>
              <w:t>29866</w:t>
            </w:r>
          </w:p>
        </w:tc>
        <w:tc>
          <w:tcPr>
            <w:tcW w:w="2205" w:type="dxa"/>
          </w:tcPr>
          <w:p w:rsidR="00AF3E21" w:rsidRPr="00D55559" w:rsidP="00AF3E21">
            <w:pPr>
              <w:rPr>
                <w:bCs/>
                <w:color w:val="auto"/>
                <w:sz w:val="24"/>
              </w:rPr>
            </w:pPr>
            <w:r w:rsidRPr="00D55559">
              <w:rPr>
                <w:bCs/>
                <w:color w:val="auto"/>
                <w:sz w:val="24"/>
              </w:rPr>
              <w:t>Минусинск</w:t>
            </w:r>
          </w:p>
        </w:tc>
        <w:tc>
          <w:tcPr>
            <w:tcW w:w="1059" w:type="dxa"/>
          </w:tcPr>
          <w:p w:rsidR="00AF3E21" w:rsidRPr="00D55559" w:rsidP="00AF3E21">
            <w:pPr>
              <w:rPr>
                <w:color w:val="auto"/>
                <w:sz w:val="24"/>
              </w:rPr>
            </w:pPr>
            <w:r w:rsidRPr="00D55559">
              <w:rPr>
                <w:color w:val="auto"/>
                <w:sz w:val="24"/>
              </w:rPr>
              <w:t>53° 43´</w:t>
            </w:r>
          </w:p>
        </w:tc>
        <w:tc>
          <w:tcPr>
            <w:tcW w:w="1085" w:type="dxa"/>
          </w:tcPr>
          <w:p w:rsidR="00AF3E21" w:rsidRPr="00D55559" w:rsidP="00AF3E21">
            <w:pPr>
              <w:rPr>
                <w:color w:val="auto"/>
                <w:sz w:val="24"/>
              </w:rPr>
            </w:pPr>
            <w:r w:rsidRPr="00D55559">
              <w:rPr>
                <w:color w:val="auto"/>
                <w:sz w:val="24"/>
              </w:rPr>
              <w:t>91° 42´</w:t>
            </w:r>
          </w:p>
        </w:tc>
        <w:tc>
          <w:tcPr>
            <w:tcW w:w="1833" w:type="dxa"/>
          </w:tcPr>
          <w:p w:rsidR="00AF3E21" w:rsidRPr="00D55559" w:rsidP="00131299">
            <w:pPr>
              <w:jc w:val="center"/>
              <w:rPr>
                <w:color w:val="auto"/>
                <w:sz w:val="24"/>
              </w:rPr>
            </w:pPr>
            <w:r w:rsidRPr="00D55559">
              <w:rPr>
                <w:color w:val="auto"/>
                <w:sz w:val="24"/>
              </w:rPr>
              <w:t>254</w:t>
            </w:r>
          </w:p>
        </w:tc>
        <w:tc>
          <w:tcPr>
            <w:tcW w:w="1487" w:type="dxa"/>
          </w:tcPr>
          <w:p w:rsidR="00AF3E21" w:rsidRPr="00D55559" w:rsidP="00131299">
            <w:pPr>
              <w:jc w:val="center"/>
              <w:rPr>
                <w:color w:val="auto"/>
                <w:sz w:val="24"/>
              </w:rPr>
            </w:pPr>
            <w:r w:rsidRPr="00D55559">
              <w:rPr>
                <w:color w:val="auto"/>
                <w:sz w:val="24"/>
              </w:rPr>
              <w:t>1885</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27</w:t>
            </w:r>
          </w:p>
        </w:tc>
        <w:tc>
          <w:tcPr>
            <w:tcW w:w="1111" w:type="dxa"/>
          </w:tcPr>
          <w:p w:rsidR="00AF3E21" w:rsidRPr="00D55559" w:rsidP="00AF3E21">
            <w:pPr>
              <w:rPr>
                <w:color w:val="auto"/>
                <w:sz w:val="24"/>
              </w:rPr>
            </w:pPr>
            <w:r w:rsidRPr="00D55559">
              <w:rPr>
                <w:color w:val="auto"/>
                <w:sz w:val="24"/>
              </w:rPr>
              <w:t>29974</w:t>
            </w:r>
          </w:p>
        </w:tc>
        <w:tc>
          <w:tcPr>
            <w:tcW w:w="2205" w:type="dxa"/>
          </w:tcPr>
          <w:p w:rsidR="00AF3E21" w:rsidRPr="00D55559" w:rsidP="00AF3E21">
            <w:pPr>
              <w:rPr>
                <w:bCs/>
                <w:color w:val="auto"/>
                <w:sz w:val="24"/>
              </w:rPr>
            </w:pPr>
            <w:r w:rsidRPr="00D55559">
              <w:rPr>
                <w:bCs/>
                <w:color w:val="auto"/>
                <w:sz w:val="24"/>
              </w:rPr>
              <w:t>Оленья Речка</w:t>
            </w:r>
          </w:p>
        </w:tc>
        <w:tc>
          <w:tcPr>
            <w:tcW w:w="1059" w:type="dxa"/>
          </w:tcPr>
          <w:p w:rsidR="00AF3E21" w:rsidRPr="00D55559" w:rsidP="00AF3E21">
            <w:pPr>
              <w:rPr>
                <w:color w:val="auto"/>
                <w:sz w:val="24"/>
              </w:rPr>
            </w:pPr>
            <w:r w:rsidRPr="00D55559">
              <w:rPr>
                <w:color w:val="auto"/>
                <w:sz w:val="24"/>
              </w:rPr>
              <w:t>52° 48´</w:t>
            </w:r>
          </w:p>
        </w:tc>
        <w:tc>
          <w:tcPr>
            <w:tcW w:w="1085" w:type="dxa"/>
          </w:tcPr>
          <w:p w:rsidR="00AF3E21" w:rsidRPr="00D55559" w:rsidP="00AF3E21">
            <w:pPr>
              <w:rPr>
                <w:color w:val="auto"/>
                <w:sz w:val="24"/>
              </w:rPr>
            </w:pPr>
            <w:r w:rsidRPr="00D55559">
              <w:rPr>
                <w:color w:val="auto"/>
                <w:sz w:val="24"/>
              </w:rPr>
              <w:t>93° 14´</w:t>
            </w:r>
          </w:p>
        </w:tc>
        <w:tc>
          <w:tcPr>
            <w:tcW w:w="1833" w:type="dxa"/>
          </w:tcPr>
          <w:p w:rsidR="00AF3E21" w:rsidRPr="00D55559" w:rsidP="00131299">
            <w:pPr>
              <w:jc w:val="center"/>
              <w:rPr>
                <w:color w:val="auto"/>
                <w:sz w:val="24"/>
              </w:rPr>
            </w:pPr>
            <w:r w:rsidRPr="00D55559">
              <w:rPr>
                <w:color w:val="auto"/>
                <w:sz w:val="24"/>
              </w:rPr>
              <w:t>1404</w:t>
            </w:r>
          </w:p>
        </w:tc>
        <w:tc>
          <w:tcPr>
            <w:tcW w:w="1487" w:type="dxa"/>
          </w:tcPr>
          <w:p w:rsidR="00AF3E21" w:rsidRPr="00D55559" w:rsidP="00131299">
            <w:pPr>
              <w:jc w:val="center"/>
              <w:rPr>
                <w:color w:val="auto"/>
                <w:sz w:val="24"/>
              </w:rPr>
            </w:pPr>
            <w:r w:rsidRPr="00D55559">
              <w:rPr>
                <w:color w:val="auto"/>
                <w:sz w:val="24"/>
              </w:rPr>
              <w:t>1926</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28</w:t>
            </w:r>
          </w:p>
        </w:tc>
        <w:tc>
          <w:tcPr>
            <w:tcW w:w="1111" w:type="dxa"/>
          </w:tcPr>
          <w:p w:rsidR="00AF3E21" w:rsidRPr="00D55559" w:rsidP="00AF3E21">
            <w:pPr>
              <w:rPr>
                <w:color w:val="auto"/>
                <w:sz w:val="24"/>
              </w:rPr>
            </w:pPr>
            <w:r w:rsidRPr="00D55559">
              <w:rPr>
                <w:color w:val="auto"/>
                <w:sz w:val="24"/>
              </w:rPr>
              <w:t>30028</w:t>
            </w:r>
          </w:p>
        </w:tc>
        <w:tc>
          <w:tcPr>
            <w:tcW w:w="2205" w:type="dxa"/>
          </w:tcPr>
          <w:p w:rsidR="00AF3E21" w:rsidRPr="00D55559" w:rsidP="00AF3E21">
            <w:pPr>
              <w:rPr>
                <w:bCs/>
                <w:color w:val="auto"/>
                <w:sz w:val="24"/>
              </w:rPr>
            </w:pPr>
            <w:r w:rsidRPr="00D55559">
              <w:rPr>
                <w:bCs/>
                <w:color w:val="auto"/>
                <w:sz w:val="24"/>
              </w:rPr>
              <w:t>Ика</w:t>
            </w:r>
          </w:p>
        </w:tc>
        <w:tc>
          <w:tcPr>
            <w:tcW w:w="1059" w:type="dxa"/>
          </w:tcPr>
          <w:p w:rsidR="00AF3E21" w:rsidRPr="00D55559" w:rsidP="00AF3E21">
            <w:pPr>
              <w:rPr>
                <w:color w:val="auto"/>
                <w:sz w:val="24"/>
              </w:rPr>
            </w:pPr>
            <w:r w:rsidRPr="00D55559">
              <w:rPr>
                <w:color w:val="auto"/>
                <w:sz w:val="24"/>
              </w:rPr>
              <w:t>59° 17´</w:t>
            </w:r>
          </w:p>
        </w:tc>
        <w:tc>
          <w:tcPr>
            <w:tcW w:w="1085" w:type="dxa"/>
          </w:tcPr>
          <w:p w:rsidR="00AF3E21" w:rsidRPr="00D55559" w:rsidP="00AF3E21">
            <w:pPr>
              <w:rPr>
                <w:color w:val="auto"/>
                <w:sz w:val="24"/>
              </w:rPr>
            </w:pPr>
            <w:r w:rsidRPr="00D55559">
              <w:rPr>
                <w:color w:val="auto"/>
                <w:sz w:val="24"/>
              </w:rPr>
              <w:t>106° 10´</w:t>
            </w:r>
          </w:p>
        </w:tc>
        <w:tc>
          <w:tcPr>
            <w:tcW w:w="1833" w:type="dxa"/>
          </w:tcPr>
          <w:p w:rsidR="00AF3E21" w:rsidRPr="00D55559" w:rsidP="00131299">
            <w:pPr>
              <w:jc w:val="center"/>
              <w:rPr>
                <w:color w:val="auto"/>
                <w:sz w:val="24"/>
              </w:rPr>
            </w:pPr>
            <w:r w:rsidRPr="00D55559">
              <w:rPr>
                <w:color w:val="auto"/>
                <w:sz w:val="24"/>
              </w:rPr>
              <w:t>350</w:t>
            </w:r>
          </w:p>
        </w:tc>
        <w:tc>
          <w:tcPr>
            <w:tcW w:w="1487" w:type="dxa"/>
          </w:tcPr>
          <w:p w:rsidR="00AF3E21" w:rsidRPr="00D55559" w:rsidP="00131299">
            <w:pPr>
              <w:jc w:val="center"/>
              <w:rPr>
                <w:color w:val="auto"/>
                <w:sz w:val="24"/>
              </w:rPr>
            </w:pPr>
            <w:r w:rsidRPr="00D55559">
              <w:rPr>
                <w:color w:val="auto"/>
                <w:sz w:val="24"/>
              </w:rPr>
              <w:t>1944</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29</w:t>
            </w:r>
          </w:p>
        </w:tc>
        <w:tc>
          <w:tcPr>
            <w:tcW w:w="1111" w:type="dxa"/>
          </w:tcPr>
          <w:p w:rsidR="00AF3E21" w:rsidRPr="00D55559" w:rsidP="00AF3E21">
            <w:pPr>
              <w:rPr>
                <w:color w:val="auto"/>
                <w:sz w:val="24"/>
              </w:rPr>
            </w:pPr>
            <w:r w:rsidRPr="00D55559">
              <w:rPr>
                <w:color w:val="auto"/>
                <w:sz w:val="24"/>
              </w:rPr>
              <w:t>36096</w:t>
            </w:r>
          </w:p>
        </w:tc>
        <w:tc>
          <w:tcPr>
            <w:tcW w:w="2205" w:type="dxa"/>
          </w:tcPr>
          <w:p w:rsidR="00AF3E21" w:rsidRPr="00D55559" w:rsidP="00AF3E21">
            <w:pPr>
              <w:rPr>
                <w:bCs/>
                <w:color w:val="auto"/>
                <w:sz w:val="24"/>
              </w:rPr>
            </w:pPr>
            <w:r w:rsidRPr="00D55559">
              <w:rPr>
                <w:bCs/>
                <w:color w:val="auto"/>
                <w:sz w:val="24"/>
              </w:rPr>
              <w:t>Кызыл</w:t>
            </w:r>
          </w:p>
        </w:tc>
        <w:tc>
          <w:tcPr>
            <w:tcW w:w="1059" w:type="dxa"/>
          </w:tcPr>
          <w:p w:rsidR="00AF3E21" w:rsidRPr="00D55559" w:rsidP="00AF3E21">
            <w:pPr>
              <w:rPr>
                <w:color w:val="auto"/>
                <w:sz w:val="24"/>
              </w:rPr>
            </w:pPr>
            <w:r w:rsidRPr="00D55559">
              <w:rPr>
                <w:color w:val="auto"/>
                <w:sz w:val="24"/>
              </w:rPr>
              <w:t>51° 43´</w:t>
            </w:r>
          </w:p>
        </w:tc>
        <w:tc>
          <w:tcPr>
            <w:tcW w:w="1085" w:type="dxa"/>
          </w:tcPr>
          <w:p w:rsidR="00AF3E21" w:rsidRPr="00D55559" w:rsidP="00AF3E21">
            <w:pPr>
              <w:rPr>
                <w:color w:val="auto"/>
                <w:sz w:val="24"/>
              </w:rPr>
            </w:pPr>
            <w:r w:rsidRPr="00D55559">
              <w:rPr>
                <w:color w:val="auto"/>
                <w:sz w:val="24"/>
              </w:rPr>
              <w:t>94° 30´</w:t>
            </w:r>
          </w:p>
        </w:tc>
        <w:tc>
          <w:tcPr>
            <w:tcW w:w="1833" w:type="dxa"/>
          </w:tcPr>
          <w:p w:rsidR="00AF3E21" w:rsidRPr="00D55559" w:rsidP="00131299">
            <w:pPr>
              <w:jc w:val="center"/>
              <w:rPr>
                <w:color w:val="auto"/>
                <w:sz w:val="24"/>
              </w:rPr>
            </w:pPr>
            <w:r w:rsidRPr="00D55559">
              <w:rPr>
                <w:color w:val="auto"/>
                <w:sz w:val="24"/>
              </w:rPr>
              <w:t>626</w:t>
            </w:r>
          </w:p>
        </w:tc>
        <w:tc>
          <w:tcPr>
            <w:tcW w:w="1487" w:type="dxa"/>
          </w:tcPr>
          <w:p w:rsidR="00AF3E21" w:rsidRPr="00D55559" w:rsidP="00131299">
            <w:pPr>
              <w:jc w:val="center"/>
              <w:rPr>
                <w:color w:val="auto"/>
                <w:sz w:val="24"/>
              </w:rPr>
            </w:pPr>
            <w:r w:rsidRPr="00D55559">
              <w:rPr>
                <w:color w:val="auto"/>
                <w:sz w:val="24"/>
              </w:rPr>
              <w:t>1943</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30</w:t>
            </w:r>
          </w:p>
        </w:tc>
        <w:tc>
          <w:tcPr>
            <w:tcW w:w="1111" w:type="dxa"/>
          </w:tcPr>
          <w:p w:rsidR="00AF3E21" w:rsidRPr="00D55559" w:rsidP="00AF3E21">
            <w:pPr>
              <w:rPr>
                <w:color w:val="auto"/>
                <w:sz w:val="24"/>
              </w:rPr>
            </w:pPr>
            <w:r w:rsidRPr="00D55559">
              <w:rPr>
                <w:color w:val="auto"/>
                <w:sz w:val="24"/>
              </w:rPr>
              <w:t>36099</w:t>
            </w:r>
          </w:p>
        </w:tc>
        <w:tc>
          <w:tcPr>
            <w:tcW w:w="2205" w:type="dxa"/>
          </w:tcPr>
          <w:p w:rsidR="00AF3E21" w:rsidRPr="00D55559" w:rsidP="00AF3E21">
            <w:pPr>
              <w:rPr>
                <w:bCs/>
                <w:color w:val="auto"/>
                <w:sz w:val="24"/>
              </w:rPr>
            </w:pPr>
            <w:r w:rsidRPr="00D55559">
              <w:rPr>
                <w:bCs/>
                <w:color w:val="auto"/>
                <w:sz w:val="24"/>
              </w:rPr>
              <w:t>Сосновка</w:t>
            </w:r>
          </w:p>
        </w:tc>
        <w:tc>
          <w:tcPr>
            <w:tcW w:w="1059" w:type="dxa"/>
          </w:tcPr>
          <w:p w:rsidR="00AF3E21" w:rsidRPr="00D55559" w:rsidP="00AF3E21">
            <w:pPr>
              <w:rPr>
                <w:color w:val="auto"/>
                <w:sz w:val="24"/>
              </w:rPr>
            </w:pPr>
            <w:r w:rsidRPr="00D55559">
              <w:rPr>
                <w:color w:val="auto"/>
                <w:sz w:val="24"/>
              </w:rPr>
              <w:t>51° 09´</w:t>
            </w:r>
          </w:p>
        </w:tc>
        <w:tc>
          <w:tcPr>
            <w:tcW w:w="1085" w:type="dxa"/>
          </w:tcPr>
          <w:p w:rsidR="00AF3E21" w:rsidRPr="00D55559" w:rsidP="00AF3E21">
            <w:pPr>
              <w:rPr>
                <w:color w:val="auto"/>
                <w:sz w:val="24"/>
              </w:rPr>
            </w:pPr>
            <w:r w:rsidRPr="00D55559">
              <w:rPr>
                <w:color w:val="auto"/>
                <w:sz w:val="24"/>
              </w:rPr>
              <w:t>94° 31´</w:t>
            </w:r>
          </w:p>
        </w:tc>
        <w:tc>
          <w:tcPr>
            <w:tcW w:w="1833" w:type="dxa"/>
          </w:tcPr>
          <w:p w:rsidR="00AF3E21" w:rsidRPr="00D55559" w:rsidP="00131299">
            <w:pPr>
              <w:jc w:val="center"/>
              <w:rPr>
                <w:color w:val="auto"/>
                <w:sz w:val="24"/>
              </w:rPr>
            </w:pPr>
            <w:r w:rsidRPr="00D55559">
              <w:rPr>
                <w:color w:val="auto"/>
                <w:sz w:val="24"/>
              </w:rPr>
              <w:t>947</w:t>
            </w:r>
          </w:p>
        </w:tc>
        <w:tc>
          <w:tcPr>
            <w:tcW w:w="1487" w:type="dxa"/>
          </w:tcPr>
          <w:p w:rsidR="00AF3E21" w:rsidRPr="00D55559" w:rsidP="00131299">
            <w:pPr>
              <w:jc w:val="center"/>
              <w:rPr>
                <w:color w:val="auto"/>
                <w:sz w:val="24"/>
              </w:rPr>
            </w:pPr>
            <w:r w:rsidRPr="00D55559">
              <w:rPr>
                <w:color w:val="auto"/>
                <w:sz w:val="24"/>
              </w:rPr>
              <w:t>1961</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31</w:t>
            </w:r>
          </w:p>
        </w:tc>
        <w:tc>
          <w:tcPr>
            <w:tcW w:w="1111" w:type="dxa"/>
          </w:tcPr>
          <w:p w:rsidR="00AF3E21" w:rsidRPr="00D55559" w:rsidP="00AF3E21">
            <w:pPr>
              <w:rPr>
                <w:color w:val="auto"/>
                <w:sz w:val="24"/>
              </w:rPr>
            </w:pPr>
            <w:r w:rsidRPr="00D55559">
              <w:rPr>
                <w:color w:val="auto"/>
                <w:sz w:val="24"/>
              </w:rPr>
              <w:t>36103</w:t>
            </w:r>
          </w:p>
        </w:tc>
        <w:tc>
          <w:tcPr>
            <w:tcW w:w="2205" w:type="dxa"/>
          </w:tcPr>
          <w:p w:rsidR="00AF3E21" w:rsidRPr="00D55559" w:rsidP="00AF3E21">
            <w:pPr>
              <w:rPr>
                <w:bCs/>
                <w:color w:val="auto"/>
                <w:sz w:val="24"/>
              </w:rPr>
            </w:pPr>
            <w:r w:rsidRPr="00D55559">
              <w:rPr>
                <w:bCs/>
                <w:color w:val="auto"/>
                <w:sz w:val="24"/>
              </w:rPr>
              <w:t>Тоора-Хем</w:t>
            </w:r>
          </w:p>
        </w:tc>
        <w:tc>
          <w:tcPr>
            <w:tcW w:w="1059" w:type="dxa"/>
          </w:tcPr>
          <w:p w:rsidR="00AF3E21" w:rsidRPr="00D55559" w:rsidP="00AF3E21">
            <w:pPr>
              <w:rPr>
                <w:color w:val="auto"/>
                <w:sz w:val="24"/>
              </w:rPr>
            </w:pPr>
            <w:r w:rsidRPr="00D55559">
              <w:rPr>
                <w:color w:val="auto"/>
                <w:sz w:val="24"/>
              </w:rPr>
              <w:t>52° 28´</w:t>
            </w:r>
          </w:p>
        </w:tc>
        <w:tc>
          <w:tcPr>
            <w:tcW w:w="1085" w:type="dxa"/>
          </w:tcPr>
          <w:p w:rsidR="00AF3E21" w:rsidRPr="00D55559" w:rsidP="00AF3E21">
            <w:pPr>
              <w:rPr>
                <w:color w:val="auto"/>
                <w:sz w:val="24"/>
              </w:rPr>
            </w:pPr>
            <w:r w:rsidRPr="00D55559">
              <w:rPr>
                <w:color w:val="auto"/>
                <w:sz w:val="24"/>
              </w:rPr>
              <w:t>96° 06´</w:t>
            </w:r>
          </w:p>
        </w:tc>
        <w:tc>
          <w:tcPr>
            <w:tcW w:w="1833" w:type="dxa"/>
          </w:tcPr>
          <w:p w:rsidR="00AF3E21" w:rsidRPr="00D55559" w:rsidP="00131299">
            <w:pPr>
              <w:jc w:val="center"/>
              <w:rPr>
                <w:color w:val="auto"/>
                <w:sz w:val="24"/>
              </w:rPr>
            </w:pPr>
            <w:r w:rsidRPr="00D55559">
              <w:rPr>
                <w:color w:val="auto"/>
                <w:sz w:val="24"/>
              </w:rPr>
              <w:t>919</w:t>
            </w:r>
          </w:p>
        </w:tc>
        <w:tc>
          <w:tcPr>
            <w:tcW w:w="1487" w:type="dxa"/>
          </w:tcPr>
          <w:p w:rsidR="00AF3E21" w:rsidRPr="00D55559" w:rsidP="00131299">
            <w:pPr>
              <w:jc w:val="center"/>
              <w:rPr>
                <w:color w:val="auto"/>
                <w:sz w:val="24"/>
              </w:rPr>
            </w:pPr>
            <w:r w:rsidRPr="00D55559">
              <w:rPr>
                <w:color w:val="auto"/>
                <w:sz w:val="24"/>
              </w:rPr>
              <w:t>1945</w:t>
            </w:r>
          </w:p>
        </w:tc>
      </w:tr>
      <w:tr w:rsidTr="00D55559">
        <w:tblPrEx>
          <w:tblW w:w="0" w:type="auto"/>
          <w:jc w:val="center"/>
          <w:tblInd w:w="375" w:type="dxa"/>
          <w:tblLook w:val="04A0"/>
        </w:tblPrEx>
        <w:trPr>
          <w:jc w:val="center"/>
        </w:trPr>
        <w:tc>
          <w:tcPr>
            <w:tcW w:w="416" w:type="dxa"/>
          </w:tcPr>
          <w:p w:rsidR="00AF3E21" w:rsidRPr="00D55559" w:rsidP="00AF3E21">
            <w:pPr>
              <w:rPr>
                <w:color w:val="auto"/>
                <w:sz w:val="24"/>
              </w:rPr>
            </w:pPr>
            <w:r w:rsidRPr="00D55559">
              <w:rPr>
                <w:color w:val="auto"/>
                <w:sz w:val="24"/>
              </w:rPr>
              <w:t>32</w:t>
            </w:r>
          </w:p>
        </w:tc>
        <w:tc>
          <w:tcPr>
            <w:tcW w:w="1111" w:type="dxa"/>
          </w:tcPr>
          <w:p w:rsidR="00AF3E21" w:rsidRPr="00D55559" w:rsidP="00AF3E21">
            <w:pPr>
              <w:rPr>
                <w:color w:val="auto"/>
                <w:sz w:val="24"/>
              </w:rPr>
            </w:pPr>
            <w:r w:rsidRPr="00D55559">
              <w:rPr>
                <w:color w:val="auto"/>
                <w:sz w:val="24"/>
              </w:rPr>
              <w:t>36307</w:t>
            </w:r>
          </w:p>
        </w:tc>
        <w:tc>
          <w:tcPr>
            <w:tcW w:w="2205" w:type="dxa"/>
          </w:tcPr>
          <w:p w:rsidR="00AF3E21" w:rsidRPr="00D55559" w:rsidP="00AF3E21">
            <w:pPr>
              <w:rPr>
                <w:bCs/>
                <w:color w:val="auto"/>
                <w:sz w:val="24"/>
              </w:rPr>
            </w:pPr>
            <w:r w:rsidRPr="00D55559">
              <w:rPr>
                <w:bCs/>
                <w:color w:val="auto"/>
                <w:sz w:val="24"/>
              </w:rPr>
              <w:t>Эрзин</w:t>
            </w:r>
          </w:p>
        </w:tc>
        <w:tc>
          <w:tcPr>
            <w:tcW w:w="1059" w:type="dxa"/>
          </w:tcPr>
          <w:p w:rsidR="00AF3E21" w:rsidRPr="00D55559" w:rsidP="00AF3E21">
            <w:pPr>
              <w:rPr>
                <w:color w:val="auto"/>
                <w:sz w:val="24"/>
              </w:rPr>
            </w:pPr>
            <w:r w:rsidRPr="00D55559">
              <w:rPr>
                <w:color w:val="auto"/>
                <w:sz w:val="24"/>
              </w:rPr>
              <w:t>50° 16´</w:t>
            </w:r>
          </w:p>
        </w:tc>
        <w:tc>
          <w:tcPr>
            <w:tcW w:w="1085" w:type="dxa"/>
          </w:tcPr>
          <w:p w:rsidR="00AF3E21" w:rsidRPr="00D55559" w:rsidP="00AF3E21">
            <w:pPr>
              <w:rPr>
                <w:color w:val="auto"/>
                <w:sz w:val="24"/>
              </w:rPr>
            </w:pPr>
            <w:r w:rsidRPr="00D55559">
              <w:rPr>
                <w:color w:val="auto"/>
                <w:sz w:val="24"/>
              </w:rPr>
              <w:t>95° 07´</w:t>
            </w:r>
          </w:p>
        </w:tc>
        <w:tc>
          <w:tcPr>
            <w:tcW w:w="1833" w:type="dxa"/>
          </w:tcPr>
          <w:p w:rsidR="00AF3E21" w:rsidRPr="00D55559" w:rsidP="00131299">
            <w:pPr>
              <w:jc w:val="center"/>
              <w:rPr>
                <w:color w:val="auto"/>
                <w:sz w:val="24"/>
              </w:rPr>
            </w:pPr>
            <w:r w:rsidRPr="00D55559">
              <w:rPr>
                <w:color w:val="auto"/>
                <w:sz w:val="24"/>
              </w:rPr>
              <w:t>1100</w:t>
            </w:r>
          </w:p>
        </w:tc>
        <w:tc>
          <w:tcPr>
            <w:tcW w:w="1487" w:type="dxa"/>
          </w:tcPr>
          <w:p w:rsidR="00AF3E21" w:rsidRPr="00D55559" w:rsidP="00131299">
            <w:pPr>
              <w:jc w:val="center"/>
              <w:rPr>
                <w:color w:val="auto"/>
                <w:sz w:val="24"/>
              </w:rPr>
            </w:pPr>
            <w:r w:rsidRPr="00D55559">
              <w:rPr>
                <w:color w:val="auto"/>
                <w:sz w:val="24"/>
              </w:rPr>
              <w:t>1949</w:t>
            </w:r>
          </w:p>
        </w:tc>
      </w:tr>
    </w:tbl>
    <w:p w:rsidR="00EB354D" w:rsidRPr="00EB354D" w:rsidP="00EB354D"/>
    <w:p w:rsidR="001A522B" w:rsidRPr="00C97347" w:rsidP="002D0AE4">
      <w:pPr>
        <w:pStyle w:val="Heading2"/>
        <w:spacing w:before="240" w:after="120" w:line="360" w:lineRule="auto"/>
        <w:jc w:val="center"/>
        <w:rPr>
          <w:rFonts w:ascii="Times New Roman" w:hAnsi="Times New Roman"/>
          <w:color w:val="auto"/>
          <w:sz w:val="28"/>
          <w:szCs w:val="28"/>
        </w:rPr>
      </w:pPr>
      <w:bookmarkStart w:id="13" w:name="_Toc386528380"/>
      <w:r w:rsidRPr="00C97347">
        <w:rPr>
          <w:rFonts w:ascii="Times New Roman" w:hAnsi="Times New Roman"/>
          <w:color w:val="auto"/>
          <w:sz w:val="28"/>
          <w:szCs w:val="28"/>
        </w:rPr>
        <w:t>2.</w:t>
      </w:r>
      <w:r>
        <w:rPr>
          <w:rFonts w:ascii="Times New Roman" w:hAnsi="Times New Roman"/>
          <w:color w:val="auto"/>
          <w:sz w:val="28"/>
          <w:szCs w:val="28"/>
        </w:rPr>
        <w:t>2</w:t>
      </w:r>
      <w:r w:rsidRPr="00C97347">
        <w:rPr>
          <w:rFonts w:ascii="Times New Roman" w:hAnsi="Times New Roman"/>
          <w:color w:val="auto"/>
          <w:sz w:val="28"/>
          <w:szCs w:val="28"/>
        </w:rPr>
        <w:t xml:space="preserve"> </w:t>
      </w:r>
      <w:r>
        <w:rPr>
          <w:rFonts w:ascii="Times New Roman" w:hAnsi="Times New Roman"/>
          <w:color w:val="auto"/>
          <w:sz w:val="28"/>
          <w:szCs w:val="28"/>
        </w:rPr>
        <w:t>Административно-территориальное устройство</w:t>
      </w:r>
      <w:bookmarkEnd w:id="13"/>
    </w:p>
    <w:p w:rsidR="00594F23" w:rsidRPr="00594F23" w:rsidP="00594F23">
      <w:pPr>
        <w:spacing w:line="360" w:lineRule="auto"/>
        <w:ind w:firstLine="709"/>
        <w:rPr>
          <w:color w:val="auto"/>
        </w:rPr>
      </w:pPr>
      <w:r w:rsidRPr="00594F23">
        <w:rPr>
          <w:bCs/>
          <w:color w:val="auto"/>
        </w:rPr>
        <w:t xml:space="preserve">Административно-территориальное устройство (деление) – </w:t>
      </w:r>
      <w:r w:rsidRPr="00594F23">
        <w:rPr>
          <w:color w:val="auto"/>
        </w:rPr>
        <w:t>разделение территории унитарного государства или субъектов федеративного государства на определенные части (Тихомиров, 1995).</w:t>
      </w:r>
    </w:p>
    <w:p w:rsidR="00594F23" w:rsidRPr="00594F23" w:rsidP="00594F23">
      <w:pPr>
        <w:spacing w:line="360" w:lineRule="auto"/>
        <w:ind w:firstLine="709"/>
        <w:rPr>
          <w:color w:val="auto"/>
        </w:rPr>
      </w:pPr>
      <w:r w:rsidRPr="00594F23">
        <w:rPr>
          <w:color w:val="auto"/>
        </w:rPr>
        <w:t>Схема административно-территориального устройства бассейна р. Енисе</w:t>
      </w:r>
      <w:r w:rsidR="00951EBE">
        <w:rPr>
          <w:color w:val="auto"/>
        </w:rPr>
        <w:t>й</w:t>
      </w:r>
      <w:r w:rsidRPr="00594F23">
        <w:rPr>
          <w:color w:val="auto"/>
        </w:rPr>
        <w:t xml:space="preserve"> разработана на основе следующих данных официальных источников</w:t>
      </w:r>
      <w:r w:rsidR="00C557FA">
        <w:rPr>
          <w:color w:val="auto"/>
        </w:rPr>
        <w:t>.</w:t>
      </w:r>
    </w:p>
    <w:p w:rsidR="00594F23" w:rsidRPr="00594F23" w:rsidP="00594F23">
      <w:pPr>
        <w:spacing w:line="360" w:lineRule="auto"/>
        <w:ind w:firstLine="709"/>
        <w:rPr>
          <w:color w:val="auto"/>
        </w:rPr>
      </w:pPr>
      <w:r w:rsidRPr="00594F23">
        <w:rPr>
          <w:color w:val="auto"/>
        </w:rPr>
        <w:t>Границы бассейна р. Енисе</w:t>
      </w:r>
      <w:r w:rsidR="00951EBE">
        <w:rPr>
          <w:color w:val="auto"/>
        </w:rPr>
        <w:t>й</w:t>
      </w:r>
      <w:r w:rsidRPr="00594F23">
        <w:rPr>
          <w:color w:val="auto"/>
        </w:rPr>
        <w:t xml:space="preserve"> и водохозяйственных участков (ВХУ) приведены </w:t>
      </w:r>
      <w:r w:rsidR="005B4D47">
        <w:rPr>
          <w:color w:val="auto"/>
        </w:rPr>
        <w:t>на основании</w:t>
      </w:r>
      <w:r w:rsidRPr="00594F23">
        <w:rPr>
          <w:color w:val="auto"/>
        </w:rPr>
        <w:t>:</w:t>
      </w:r>
    </w:p>
    <w:p w:rsidR="00594F23" w:rsidRPr="005B4D47" w:rsidP="00594F23">
      <w:pPr>
        <w:spacing w:line="360" w:lineRule="auto"/>
        <w:ind w:firstLine="709"/>
        <w:rPr>
          <w:color w:val="auto"/>
        </w:rPr>
      </w:pPr>
      <w:r w:rsidRPr="005B4D47">
        <w:rPr>
          <w:color w:val="auto"/>
        </w:rPr>
        <w:t>Приказ</w:t>
      </w:r>
      <w:r w:rsidRPr="005B4D47" w:rsidR="005B4D47">
        <w:rPr>
          <w:color w:val="auto"/>
        </w:rPr>
        <w:t>а</w:t>
      </w:r>
      <w:r w:rsidRPr="005B4D47">
        <w:rPr>
          <w:color w:val="auto"/>
        </w:rPr>
        <w:t xml:space="preserve"> МПР России от 11.10.2007 № 265 «Об утверждении границ бассейновых округов».</w:t>
      </w:r>
    </w:p>
    <w:p w:rsidR="00594F23" w:rsidRPr="005B4D47" w:rsidP="00594F23">
      <w:pPr>
        <w:spacing w:line="360" w:lineRule="auto"/>
        <w:ind w:firstLine="709"/>
        <w:rPr>
          <w:color w:val="auto"/>
        </w:rPr>
      </w:pPr>
      <w:r w:rsidRPr="005B4D47">
        <w:rPr>
          <w:color w:val="auto"/>
        </w:rPr>
        <w:t>Приказ</w:t>
      </w:r>
      <w:r w:rsidRPr="005B4D47" w:rsidR="005B4D47">
        <w:rPr>
          <w:color w:val="auto"/>
        </w:rPr>
        <w:t>а</w:t>
      </w:r>
      <w:r w:rsidRPr="005B4D47">
        <w:rPr>
          <w:color w:val="auto"/>
        </w:rPr>
        <w:t xml:space="preserve"> Федерального агентства водных ресурсов от 05.09.2007 № 173 «Об утверждении количества гидрографических единиц и их границ».</w:t>
      </w:r>
    </w:p>
    <w:p w:rsidR="00594F23" w:rsidRPr="00594F23" w:rsidP="00594F23">
      <w:pPr>
        <w:spacing w:line="360" w:lineRule="auto"/>
        <w:ind w:firstLine="709"/>
        <w:rPr>
          <w:color w:val="auto"/>
        </w:rPr>
      </w:pPr>
      <w:r w:rsidRPr="005B4D47">
        <w:rPr>
          <w:color w:val="auto"/>
        </w:rPr>
        <w:t>Приказ</w:t>
      </w:r>
      <w:r w:rsidRPr="005B4D47" w:rsidR="005B4D47">
        <w:rPr>
          <w:color w:val="auto"/>
        </w:rPr>
        <w:t>а</w:t>
      </w:r>
      <w:r w:rsidRPr="005B4D47">
        <w:rPr>
          <w:color w:val="auto"/>
        </w:rPr>
        <w:t xml:space="preserve"> Федерального агентства водных ресурсов от 31.07.2008 № 160</w:t>
      </w:r>
      <w:r w:rsidRPr="00594F23">
        <w:rPr>
          <w:color w:val="auto"/>
        </w:rPr>
        <w:t xml:space="preserve"> «Об утверждении количества водохозяйственных участков и их границ по Енисейскому бассейновому округу».</w:t>
      </w:r>
    </w:p>
    <w:p w:rsidR="00594F23" w:rsidRPr="00594F23" w:rsidP="00594F23">
      <w:pPr>
        <w:spacing w:line="360" w:lineRule="auto"/>
        <w:ind w:firstLine="709"/>
        <w:rPr>
          <w:color w:val="auto"/>
        </w:rPr>
      </w:pPr>
      <w:r w:rsidRPr="00594F23">
        <w:rPr>
          <w:color w:val="auto"/>
        </w:rPr>
        <w:t>Также использована графическая информация Центра государственного регистра и кадастра (</w:t>
      </w:r>
      <w:r>
        <w:fldChar w:fldCharType="begin"/>
      </w:r>
      <w:r>
        <w:instrText xml:space="preserve"> HYPERLINK "http://77.108.74.231/vdh/index.php" \l "an" </w:instrText>
      </w:r>
      <w:r>
        <w:fldChar w:fldCharType="separate"/>
      </w:r>
      <w:r w:rsidRPr="00594F23">
        <w:rPr>
          <w:rStyle w:val="Hyperlink"/>
          <w:color w:val="auto"/>
        </w:rPr>
        <w:t>http://77.108.74.231/vdh/index.php#an</w:t>
      </w:r>
      <w:r>
        <w:fldChar w:fldCharType="end"/>
      </w:r>
      <w:r w:rsidRPr="00594F23">
        <w:rPr>
          <w:color w:val="auto"/>
        </w:rPr>
        <w:t>).</w:t>
      </w:r>
    </w:p>
    <w:p w:rsidR="00594F23" w:rsidRPr="00594F23" w:rsidP="00594F23">
      <w:pPr>
        <w:spacing w:line="360" w:lineRule="auto"/>
        <w:ind w:firstLine="709"/>
        <w:rPr>
          <w:color w:val="auto"/>
        </w:rPr>
      </w:pPr>
      <w:r w:rsidRPr="00594F23">
        <w:rPr>
          <w:color w:val="auto"/>
        </w:rPr>
        <w:t>Границы, статус субъектов Р</w:t>
      </w:r>
      <w:r w:rsidR="00C557FA">
        <w:rPr>
          <w:color w:val="auto"/>
        </w:rPr>
        <w:t>оссийской Федерации</w:t>
      </w:r>
      <w:r w:rsidRPr="00594F23">
        <w:rPr>
          <w:color w:val="auto"/>
        </w:rPr>
        <w:t>, муниципальных образований, тип населенных пунктов определены в соответствии со следующими нормативными правовыми актами:</w:t>
      </w:r>
    </w:p>
    <w:p w:rsidR="00594F23" w:rsidRPr="00594F23" w:rsidP="00594F23">
      <w:pPr>
        <w:spacing w:line="360" w:lineRule="auto"/>
        <w:ind w:firstLine="709"/>
        <w:rPr>
          <w:iCs/>
          <w:color w:val="auto"/>
        </w:rPr>
      </w:pPr>
      <w:r w:rsidRPr="00594F23">
        <w:rPr>
          <w:iCs/>
          <w:color w:val="auto"/>
        </w:rPr>
        <w:t xml:space="preserve">Конституция </w:t>
      </w:r>
      <w:r w:rsidRPr="00594F23" w:rsidR="00C557FA">
        <w:rPr>
          <w:iCs/>
          <w:color w:val="auto"/>
        </w:rPr>
        <w:t>Российской Федерации</w:t>
      </w:r>
      <w:r w:rsidRPr="00594F23">
        <w:rPr>
          <w:iCs/>
          <w:color w:val="auto"/>
        </w:rPr>
        <w:t xml:space="preserve"> (с поправками от 30 декабря 2008 г.), ст. 65.</w:t>
      </w:r>
    </w:p>
    <w:p w:rsidR="00594F23" w:rsidRPr="00594F23" w:rsidP="00594F23">
      <w:pPr>
        <w:spacing w:line="360" w:lineRule="auto"/>
        <w:ind w:firstLine="709"/>
        <w:rPr>
          <w:iCs/>
          <w:color w:val="auto"/>
        </w:rPr>
      </w:pPr>
      <w:r w:rsidRPr="00594F23">
        <w:rPr>
          <w:iCs/>
          <w:color w:val="auto"/>
        </w:rPr>
        <w:t>Федеральный конституционный закон от 14.10.2005 №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w:t>
      </w:r>
    </w:p>
    <w:p w:rsidR="00594F23" w:rsidRPr="00594F23" w:rsidP="00594F23">
      <w:pPr>
        <w:spacing w:line="360" w:lineRule="auto"/>
        <w:ind w:firstLine="709"/>
        <w:rPr>
          <w:iCs/>
          <w:color w:val="auto"/>
        </w:rPr>
      </w:pPr>
      <w:r w:rsidRPr="00594F23">
        <w:rPr>
          <w:iCs/>
          <w:color w:val="auto"/>
        </w:rPr>
        <w:t>Федеральный конституционный закон от 30.12.2006 № 6-ФКЗ "Об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(с изменениями от 2 июня 2007 г.).</w:t>
      </w:r>
    </w:p>
    <w:p w:rsidR="00594F23" w:rsidRPr="00594F23" w:rsidP="00594F23">
      <w:pPr>
        <w:spacing w:line="360" w:lineRule="auto"/>
        <w:ind w:firstLine="709"/>
        <w:rPr>
          <w:iCs/>
          <w:color w:val="auto"/>
        </w:rPr>
      </w:pPr>
      <w:r w:rsidRPr="00594F23">
        <w:rPr>
          <w:iCs/>
          <w:color w:val="auto"/>
        </w:rPr>
        <w:t xml:space="preserve">Законы Красноярского края, определяющие границы муниципальных образований: от 12.11.2004 № 12-2507, от 28.01.2005 № 13-2928, </w:t>
      </w:r>
      <w:r w:rsidRPr="00594F23">
        <w:rPr>
          <w:color w:val="auto"/>
        </w:rPr>
        <w:t>от 24.06.1997 № 14-522, от 22.10.2004 № 12-2378,</w:t>
      </w:r>
      <w:r w:rsidRPr="00594F23">
        <w:rPr>
          <w:i/>
          <w:color w:val="auto"/>
        </w:rPr>
        <w:t xml:space="preserve"> </w:t>
      </w:r>
      <w:r w:rsidRPr="00594F23">
        <w:rPr>
          <w:iCs/>
          <w:color w:val="auto"/>
        </w:rPr>
        <w:t>от 24.04.1997 № 13-489, от 22.10.2004 № 12-2372, от 06.07.2006 № 19-4986, от 25.02.2005 № 13-3148, от 24.06.1997 № 14-521, от 25.02.2005 № 13-3128, от 18.02.2005 № 13-3049, от 27.12.2000 № 13-1102, от 10.12.2004 № 12-2697, от 27.09.1996 № 11-335, от 22.10.2004 № 12-2375, от 28.06.2007 № 2-133, от 17.12.2004 № 13-2755, от 18.02.2005</w:t>
      </w:r>
      <w:r w:rsidRPr="00594F23">
        <w:rPr>
          <w:iCs/>
          <w:color w:val="auto"/>
        </w:rPr>
        <w:t xml:space="preserve"> № </w:t>
      </w:r>
      <w:r w:rsidRPr="00594F23">
        <w:rPr>
          <w:iCs/>
          <w:color w:val="auto"/>
        </w:rPr>
        <w:t>13-3005, от 18.02.2005 № 13-3025, от 24.12.2004 № 13-2870, от 28.01.2005 № 13-2902, от 06.07.2006 № 19-4989, от 25.02.2005 № 13-3140, от 18.02.2005 № 13-3003, от 18.02.2005 № 13-3031, от 18.02.2005 № 13-3043, от 18.02.2005 № 13-3013, от 18.02.2005 № 13-3015, от 25.02.2005 № 13-3107, от 18.02.2005 № 13-3011, от 18.02.2005 № 13-3034, от 18.02.2005 № 13-3009, от 24.12.2004 № 13-2864, от 18.02.2005 № 13-3022, от 25.02.2005 № 13-3137, от 03.12.2004 № 12-2637, от 18.02.2005 № 13-3046, от 28.01.2005</w:t>
      </w:r>
      <w:r w:rsidRPr="00594F23">
        <w:rPr>
          <w:iCs/>
          <w:color w:val="auto"/>
        </w:rPr>
        <w:t xml:space="preserve"> № 13-2900</w:t>
      </w:r>
      <w:r w:rsidRPr="00594F23">
        <w:rPr>
          <w:i/>
          <w:iCs/>
          <w:color w:val="auto"/>
        </w:rPr>
        <w:t xml:space="preserve">, </w:t>
      </w:r>
      <w:r w:rsidRPr="00594F23">
        <w:rPr>
          <w:iCs/>
          <w:color w:val="auto"/>
        </w:rPr>
        <w:t>от</w:t>
      </w:r>
      <w:r w:rsidRPr="00594F23">
        <w:rPr>
          <w:i/>
          <w:iCs/>
          <w:color w:val="auto"/>
        </w:rPr>
        <w:t xml:space="preserve"> </w:t>
      </w:r>
      <w:r w:rsidRPr="00594F23">
        <w:rPr>
          <w:iCs/>
          <w:color w:val="auto"/>
        </w:rPr>
        <w:t>18.02.2005</w:t>
      </w:r>
      <w:r w:rsidRPr="00594F23">
        <w:rPr>
          <w:i/>
          <w:iCs/>
          <w:color w:val="auto"/>
        </w:rPr>
        <w:t xml:space="preserve"> </w:t>
      </w:r>
      <w:r w:rsidRPr="00594F23">
        <w:rPr>
          <w:iCs/>
          <w:color w:val="auto"/>
        </w:rPr>
        <w:t>№ 13-3019,</w:t>
      </w:r>
      <w:r w:rsidRPr="00594F23">
        <w:rPr>
          <w:i/>
          <w:iCs/>
          <w:color w:val="auto"/>
        </w:rPr>
        <w:t xml:space="preserve"> </w:t>
      </w:r>
      <w:r w:rsidRPr="00594F23">
        <w:rPr>
          <w:iCs/>
          <w:color w:val="auto"/>
        </w:rPr>
        <w:t>от 18.02.2005 № 13-3007,</w:t>
      </w:r>
      <w:r w:rsidRPr="00594F23">
        <w:rPr>
          <w:i/>
          <w:iCs/>
          <w:color w:val="auto"/>
        </w:rPr>
        <w:t xml:space="preserve"> </w:t>
      </w:r>
      <w:r w:rsidRPr="00594F23">
        <w:rPr>
          <w:iCs/>
          <w:color w:val="auto"/>
        </w:rPr>
        <w:t>от 18.02.2005 № 13-3017, от 18.02.2005 № 13-3037, от 26.10.2004 № 308-ОкЗ, от 25.02.2005 № 13-3116, от 28.01.2005 № 13-2925, от 18.02.2005 № 13-3040, 24.12.2004 № 13-2866, от 15.09.2004 № 438.</w:t>
      </w:r>
    </w:p>
    <w:p w:rsidR="00594F23" w:rsidRPr="00594F23" w:rsidP="00594F23">
      <w:pPr>
        <w:spacing w:line="360" w:lineRule="auto"/>
        <w:ind w:firstLine="709"/>
        <w:rPr>
          <w:color w:val="auto"/>
        </w:rPr>
      </w:pPr>
      <w:r w:rsidRPr="00594F23">
        <w:rPr>
          <w:iCs/>
          <w:color w:val="auto"/>
        </w:rPr>
        <w:t xml:space="preserve">Законы Иркутской области, определяющие границы муниципальных образований: </w:t>
      </w:r>
      <w:r w:rsidRPr="00594F23">
        <w:rPr>
          <w:color w:val="auto"/>
        </w:rPr>
        <w:t>от 21.06.2010 № 49-ОЗ, от 16.12.2004 № 103-ОЗ, от 02.12.2004 № 74-ОЗ, от 16.12.2004 № 87-ОЗ, от 16.12.2004 № 86-ОЗ,</w:t>
      </w:r>
      <w:r w:rsidR="00C557FA">
        <w:rPr>
          <w:color w:val="auto"/>
        </w:rPr>
        <w:t xml:space="preserve"> </w:t>
      </w:r>
      <w:r w:rsidRPr="00594F23">
        <w:rPr>
          <w:color w:val="auto"/>
        </w:rPr>
        <w:t>от</w:t>
      </w:r>
      <w:r w:rsidRPr="00594F23">
        <w:rPr>
          <w:color w:val="auto"/>
        </w:rPr>
        <w:t xml:space="preserve"> 16.12.2004 № 97-ОЗ, от 16.12.2004 № 93-ОЗ. </w:t>
      </w:r>
    </w:p>
    <w:p w:rsidR="00594F23" w:rsidRPr="00594F23" w:rsidP="00594F23">
      <w:pPr>
        <w:spacing w:line="360" w:lineRule="auto"/>
        <w:ind w:firstLine="709"/>
        <w:rPr>
          <w:color w:val="auto"/>
        </w:rPr>
      </w:pPr>
      <w:r w:rsidRPr="00594F23">
        <w:rPr>
          <w:iCs/>
          <w:color w:val="auto"/>
        </w:rPr>
        <w:t xml:space="preserve">Законы Республики Тыва, определяющие границы муниципальных образований: </w:t>
      </w:r>
      <w:r w:rsidRPr="00594F23">
        <w:rPr>
          <w:color w:val="auto"/>
        </w:rPr>
        <w:t>от 29.12.2004 № 1027 BX-I.</w:t>
      </w:r>
    </w:p>
    <w:p w:rsidR="00594F23" w:rsidRPr="00594F23" w:rsidP="00594F23">
      <w:pPr>
        <w:spacing w:line="360" w:lineRule="auto"/>
        <w:ind w:firstLine="709"/>
        <w:rPr>
          <w:color w:val="auto"/>
        </w:rPr>
      </w:pPr>
      <w:r w:rsidRPr="00594F23">
        <w:rPr>
          <w:iCs/>
          <w:color w:val="auto"/>
        </w:rPr>
        <w:t xml:space="preserve">Законы Республики Хакасия, определяющие границы муниципальных образований: </w:t>
      </w:r>
      <w:r w:rsidRPr="00594F23">
        <w:rPr>
          <w:color w:val="auto"/>
        </w:rPr>
        <w:t xml:space="preserve">от 15.10.2004 № 74, от 07.10.2004 № 59, от 07.10.2004 № 64, от 07.10.2004 № 65, от 07.10.2004 № 69, </w:t>
      </w:r>
      <w:r w:rsidRPr="00594F23">
        <w:rPr>
          <w:color w:val="auto"/>
        </w:rPr>
        <w:t>от</w:t>
      </w:r>
      <w:r w:rsidRPr="00594F23">
        <w:rPr>
          <w:color w:val="auto"/>
        </w:rPr>
        <w:t xml:space="preserve"> 07.10.2004 № 66, от 07.10.2004 № 67, от 07.10.2004 № 60, от 07.10.2004 № 68, от 15.10.2004 № 73, от 07.10.2004 № 63, от 07.10.2004 № 62.</w:t>
      </w:r>
    </w:p>
    <w:p w:rsidR="00594F23" w:rsidRPr="00594F23" w:rsidP="00594F23">
      <w:pPr>
        <w:spacing w:line="360" w:lineRule="auto"/>
        <w:ind w:firstLine="709"/>
        <w:rPr>
          <w:color w:val="auto"/>
        </w:rPr>
      </w:pPr>
      <w:r w:rsidRPr="00594F23">
        <w:rPr>
          <w:color w:val="auto"/>
        </w:rPr>
        <w:t xml:space="preserve">Площади муниципальных образований приведены согласно данным государственного статистического учета, предоставленным </w:t>
      </w:r>
      <w:r w:rsidRPr="00594F23">
        <w:rPr>
          <w:color w:val="auto"/>
        </w:rPr>
        <w:t>Красноярскстатом</w:t>
      </w:r>
      <w:r w:rsidRPr="00594F23">
        <w:rPr>
          <w:color w:val="auto"/>
        </w:rPr>
        <w:t xml:space="preserve">, </w:t>
      </w:r>
      <w:r w:rsidRPr="00594F23">
        <w:rPr>
          <w:color w:val="auto"/>
        </w:rPr>
        <w:t>Иркутскстатом</w:t>
      </w:r>
      <w:r w:rsidRPr="00594F23">
        <w:rPr>
          <w:color w:val="auto"/>
        </w:rPr>
        <w:t xml:space="preserve">, </w:t>
      </w:r>
      <w:r w:rsidRPr="00594F23">
        <w:rPr>
          <w:color w:val="auto"/>
        </w:rPr>
        <w:t>Тывастатом</w:t>
      </w:r>
      <w:r w:rsidRPr="00594F23">
        <w:rPr>
          <w:color w:val="auto"/>
        </w:rPr>
        <w:t xml:space="preserve">, </w:t>
      </w:r>
      <w:r w:rsidRPr="00594F23">
        <w:rPr>
          <w:color w:val="auto"/>
        </w:rPr>
        <w:t>Хакасстатом</w:t>
      </w:r>
      <w:r w:rsidRPr="00594F23">
        <w:rPr>
          <w:color w:val="auto"/>
        </w:rPr>
        <w:t xml:space="preserve"> по запросам ЗАО «Центр инженерных технологий».</w:t>
      </w:r>
    </w:p>
    <w:p w:rsidR="001A522B" w:rsidRPr="00C97347" w:rsidP="002D0AE4">
      <w:pPr>
        <w:pStyle w:val="Heading2"/>
        <w:spacing w:before="240" w:after="120" w:line="360" w:lineRule="auto"/>
        <w:jc w:val="center"/>
        <w:rPr>
          <w:rFonts w:ascii="Times New Roman" w:hAnsi="Times New Roman"/>
          <w:color w:val="auto"/>
          <w:sz w:val="28"/>
          <w:szCs w:val="28"/>
        </w:rPr>
      </w:pPr>
      <w:bookmarkStart w:id="14" w:name="_Toc386528381"/>
      <w:r w:rsidRPr="00C97347">
        <w:rPr>
          <w:rFonts w:ascii="Times New Roman" w:hAnsi="Times New Roman"/>
          <w:color w:val="auto"/>
          <w:sz w:val="28"/>
          <w:szCs w:val="28"/>
        </w:rPr>
        <w:t>2.</w:t>
      </w:r>
      <w:r>
        <w:rPr>
          <w:rFonts w:ascii="Times New Roman" w:hAnsi="Times New Roman"/>
          <w:color w:val="auto"/>
          <w:sz w:val="28"/>
          <w:szCs w:val="28"/>
        </w:rPr>
        <w:t>3</w:t>
      </w:r>
      <w:r w:rsidRPr="00C97347">
        <w:rPr>
          <w:rFonts w:ascii="Times New Roman" w:hAnsi="Times New Roman"/>
          <w:color w:val="auto"/>
          <w:sz w:val="28"/>
          <w:szCs w:val="28"/>
        </w:rPr>
        <w:t xml:space="preserve"> </w:t>
      </w:r>
      <w:r>
        <w:rPr>
          <w:rFonts w:ascii="Times New Roman" w:hAnsi="Times New Roman"/>
          <w:color w:val="auto"/>
          <w:sz w:val="28"/>
          <w:szCs w:val="28"/>
        </w:rPr>
        <w:t>Численность и плотность населения</w:t>
      </w:r>
      <w:bookmarkEnd w:id="14"/>
    </w:p>
    <w:p w:rsidR="00124A43" w:rsidRPr="00124A43" w:rsidP="00124A43">
      <w:pPr>
        <w:spacing w:line="360" w:lineRule="auto"/>
        <w:ind w:firstLine="709"/>
        <w:rPr>
          <w:color w:val="auto"/>
          <w:lang w:eastAsia="ru-RU"/>
        </w:rPr>
      </w:pPr>
      <w:bookmarkStart w:id="15" w:name="_Toc317263152"/>
      <w:bookmarkStart w:id="16" w:name="_Toc289516757"/>
      <w:r w:rsidRPr="00124A43">
        <w:rPr>
          <w:color w:val="auto"/>
          <w:lang w:eastAsia="ru-RU"/>
        </w:rPr>
        <w:t>Основным источником формирования официальной статистической информации, касающейся численности и структуры населения, его распределения по территории Российской Федерации является Всероссийская перепись населения.</w:t>
      </w:r>
    </w:p>
    <w:p w:rsidR="00124A43" w:rsidRPr="00124A43" w:rsidP="00124A43">
      <w:pPr>
        <w:spacing w:line="360" w:lineRule="auto"/>
        <w:ind w:firstLine="709"/>
        <w:rPr>
          <w:bCs/>
          <w:color w:val="auto"/>
          <w:lang w:eastAsia="ru-RU"/>
        </w:rPr>
      </w:pPr>
      <w:r w:rsidRPr="00124A43">
        <w:rPr>
          <w:color w:val="auto"/>
          <w:lang w:eastAsia="ru-RU"/>
        </w:rPr>
        <w:t xml:space="preserve">Всероссийская перепись населения (также </w:t>
      </w:r>
      <w:r w:rsidR="0093513F">
        <w:rPr>
          <w:color w:val="auto"/>
          <w:lang w:eastAsia="ru-RU"/>
        </w:rPr>
        <w:noBreakHyphen/>
      </w:r>
      <w:r w:rsidRPr="00124A43">
        <w:rPr>
          <w:color w:val="auto"/>
          <w:lang w:eastAsia="ru-RU"/>
        </w:rPr>
        <w:t xml:space="preserve"> перепись населения) представляет собой сбор сведений о лицах, находящихся на определенную дату на территории Российской Федерации, и проводится на всей территории Российской Федерации в соответствии с официальной статистической методологией в целях формирования официальной статистической информации о демографических процессах </w:t>
      </w:r>
      <w:r w:rsidRPr="00124A43">
        <w:rPr>
          <w:bCs/>
          <w:color w:val="auto"/>
          <w:lang w:eastAsia="ru-RU"/>
        </w:rPr>
        <w:t>(Федеральный закон от 25.01.2002 № 8-ФЗ «О Всероссийской переписи населения» (с изменениями и дополнениями)).</w:t>
      </w:r>
    </w:p>
    <w:p w:rsidR="00124A43" w:rsidRPr="00124A43" w:rsidP="00124A43">
      <w:pPr>
        <w:spacing w:line="360" w:lineRule="auto"/>
        <w:ind w:firstLine="709"/>
        <w:rPr>
          <w:color w:val="auto"/>
          <w:lang w:eastAsia="ru-RU"/>
        </w:rPr>
      </w:pPr>
      <w:r w:rsidRPr="00124A43">
        <w:rPr>
          <w:color w:val="auto"/>
          <w:lang w:eastAsia="ru-RU"/>
        </w:rPr>
        <w:t>Численность населения субъектов Российской Федерации в границах бассейна р. Енисе</w:t>
      </w:r>
      <w:r w:rsidR="00C23F0C">
        <w:rPr>
          <w:color w:val="auto"/>
          <w:lang w:eastAsia="ru-RU"/>
        </w:rPr>
        <w:t>й</w:t>
      </w:r>
      <w:r w:rsidRPr="00124A43">
        <w:rPr>
          <w:color w:val="auto"/>
          <w:lang w:eastAsia="ru-RU"/>
        </w:rPr>
        <w:t xml:space="preserve"> определена по данным официальных источников:</w:t>
      </w:r>
    </w:p>
    <w:p w:rsidR="00124A43" w:rsidRPr="00124A43" w:rsidP="00124A43">
      <w:pPr>
        <w:spacing w:line="360" w:lineRule="auto"/>
        <w:ind w:firstLine="709"/>
        <w:rPr>
          <w:color w:val="auto"/>
          <w:lang w:eastAsia="ru-RU"/>
        </w:rPr>
      </w:pPr>
      <w:r w:rsidRPr="00124A43">
        <w:rPr>
          <w:color w:val="auto"/>
          <w:lang w:eastAsia="ru-RU"/>
        </w:rPr>
        <w:t xml:space="preserve">Красноярский край – данные </w:t>
      </w:r>
      <w:r w:rsidRPr="00124A43">
        <w:rPr>
          <w:color w:val="auto"/>
          <w:lang w:eastAsia="ru-RU"/>
        </w:rPr>
        <w:t>Красноярскстата</w:t>
      </w:r>
      <w:r w:rsidRPr="00124A43">
        <w:rPr>
          <w:color w:val="auto"/>
          <w:lang w:eastAsia="ru-RU"/>
        </w:rPr>
        <w:t xml:space="preserve"> (договор от 08.11.2010 № 167-2010-5/167);</w:t>
      </w:r>
    </w:p>
    <w:p w:rsidR="00124A43" w:rsidRPr="00124A43" w:rsidP="00124A43">
      <w:pPr>
        <w:spacing w:line="360" w:lineRule="auto"/>
        <w:ind w:firstLine="709"/>
        <w:rPr>
          <w:color w:val="auto"/>
          <w:lang w:eastAsia="ru-RU"/>
        </w:rPr>
      </w:pPr>
      <w:r w:rsidRPr="00124A43">
        <w:rPr>
          <w:color w:val="auto"/>
          <w:lang w:eastAsia="ru-RU"/>
        </w:rPr>
        <w:t xml:space="preserve">Республика Тыва – данные </w:t>
      </w:r>
      <w:r w:rsidRPr="00124A43">
        <w:rPr>
          <w:color w:val="auto"/>
          <w:lang w:eastAsia="ru-RU"/>
        </w:rPr>
        <w:t>Тывастата</w:t>
      </w:r>
      <w:r w:rsidRPr="00124A43">
        <w:rPr>
          <w:color w:val="auto"/>
          <w:lang w:eastAsia="ru-RU"/>
        </w:rPr>
        <w:t xml:space="preserve"> (акт приемки-сдачи выполненных работ от 28.10.2010);</w:t>
      </w:r>
    </w:p>
    <w:p w:rsidR="00124A43" w:rsidRPr="00124A43" w:rsidP="00124A43">
      <w:pPr>
        <w:spacing w:line="360" w:lineRule="auto"/>
        <w:ind w:firstLine="709"/>
        <w:rPr>
          <w:color w:val="auto"/>
          <w:lang w:eastAsia="ru-RU"/>
        </w:rPr>
      </w:pPr>
      <w:r w:rsidRPr="00124A43">
        <w:rPr>
          <w:color w:val="auto"/>
          <w:lang w:eastAsia="ru-RU"/>
        </w:rPr>
        <w:t xml:space="preserve">Республика Хакасия – данные </w:t>
      </w:r>
      <w:r w:rsidRPr="00124A43">
        <w:rPr>
          <w:color w:val="auto"/>
          <w:lang w:eastAsia="ru-RU"/>
        </w:rPr>
        <w:t>Хакасстата</w:t>
      </w:r>
      <w:r w:rsidRPr="00124A43">
        <w:rPr>
          <w:color w:val="auto"/>
          <w:lang w:eastAsia="ru-RU"/>
        </w:rPr>
        <w:t xml:space="preserve"> (акт приемки-сдачи выполненных работ от 27.10.2010);</w:t>
      </w:r>
    </w:p>
    <w:p w:rsidR="00124A43" w:rsidRPr="00124A43" w:rsidP="00124A43">
      <w:pPr>
        <w:spacing w:line="360" w:lineRule="auto"/>
        <w:ind w:firstLine="709"/>
        <w:rPr>
          <w:color w:val="auto"/>
          <w:lang w:eastAsia="ru-RU"/>
        </w:rPr>
      </w:pPr>
      <w:r w:rsidRPr="00124A43">
        <w:rPr>
          <w:color w:val="auto"/>
          <w:lang w:eastAsia="ru-RU"/>
        </w:rPr>
        <w:t xml:space="preserve">Иркутская область – данные </w:t>
      </w:r>
      <w:r w:rsidRPr="00124A43">
        <w:rPr>
          <w:color w:val="auto"/>
          <w:lang w:eastAsia="ru-RU"/>
        </w:rPr>
        <w:t>Иркутскстата</w:t>
      </w:r>
      <w:r w:rsidRPr="00124A43">
        <w:rPr>
          <w:color w:val="auto"/>
          <w:lang w:eastAsia="ru-RU"/>
        </w:rPr>
        <w:t xml:space="preserve"> (акт об оказании услуг от 26.10.2010 № 44).</w:t>
      </w:r>
    </w:p>
    <w:p w:rsidR="00124A43" w:rsidRPr="00124A43" w:rsidP="00124A43">
      <w:pPr>
        <w:spacing w:line="360" w:lineRule="auto"/>
        <w:ind w:firstLine="709"/>
        <w:rPr>
          <w:color w:val="auto"/>
          <w:lang w:eastAsia="ru-RU"/>
        </w:rPr>
      </w:pPr>
      <w:r w:rsidRPr="00124A43">
        <w:rPr>
          <w:color w:val="auto"/>
          <w:lang w:eastAsia="ru-RU"/>
        </w:rPr>
        <w:t xml:space="preserve">Кроме того, для оценки территориального распределения численности населения использовалась ГИС </w:t>
      </w:r>
      <w:r w:rsidRPr="00124A43">
        <w:rPr>
          <w:color w:val="auto"/>
          <w:lang w:val="en-US" w:eastAsia="ru-RU"/>
        </w:rPr>
        <w:t>ArcView</w:t>
      </w:r>
      <w:r w:rsidRPr="00124A43">
        <w:rPr>
          <w:color w:val="auto"/>
          <w:lang w:eastAsia="ru-RU"/>
        </w:rPr>
        <w:t xml:space="preserve"> </w:t>
      </w:r>
      <w:r w:rsidRPr="00124A43">
        <w:rPr>
          <w:color w:val="auto"/>
          <w:lang w:val="en-US" w:eastAsia="ru-RU"/>
        </w:rPr>
        <w:t>v</w:t>
      </w:r>
      <w:r w:rsidRPr="00124A43">
        <w:rPr>
          <w:color w:val="auto"/>
          <w:lang w:eastAsia="ru-RU"/>
        </w:rPr>
        <w:t xml:space="preserve">.3.2. </w:t>
      </w:r>
    </w:p>
    <w:p w:rsidR="00124A43" w:rsidRPr="00124A43" w:rsidP="00124A43">
      <w:pPr>
        <w:spacing w:line="360" w:lineRule="auto"/>
        <w:ind w:firstLine="709"/>
        <w:rPr>
          <w:color w:val="auto"/>
          <w:lang w:eastAsia="ru-RU"/>
        </w:rPr>
      </w:pPr>
      <w:r w:rsidRPr="00124A43">
        <w:rPr>
          <w:color w:val="auto"/>
          <w:lang w:eastAsia="ru-RU"/>
        </w:rPr>
        <w:t>Оценка численности населения проведена по населенным пунктам по состоянию на 01.01.2010.</w:t>
      </w:r>
    </w:p>
    <w:p w:rsidR="00124A43" w:rsidP="00124A43">
      <w:pPr>
        <w:spacing w:line="360" w:lineRule="auto"/>
        <w:ind w:firstLine="709"/>
        <w:rPr>
          <w:color w:val="auto"/>
          <w:lang w:eastAsia="ru-RU"/>
        </w:rPr>
      </w:pPr>
      <w:r w:rsidRPr="00124A43">
        <w:rPr>
          <w:color w:val="auto"/>
          <w:lang w:eastAsia="ru-RU"/>
        </w:rPr>
        <w:t xml:space="preserve">Населенные пункты – закрепленные территории и постоянно проживающее в них население (Указ Президиума </w:t>
      </w:r>
      <w:r w:rsidRPr="00124A43">
        <w:rPr>
          <w:color w:val="auto"/>
          <w:lang w:eastAsia="ru-RU"/>
        </w:rPr>
        <w:t>ВС</w:t>
      </w:r>
      <w:r w:rsidRPr="00124A43">
        <w:rPr>
          <w:color w:val="auto"/>
          <w:lang w:eastAsia="ru-RU"/>
        </w:rPr>
        <w:t xml:space="preserve"> РСФСР от 17.08.1982 «О порядке решения вопросов административно-территориального устройства РСФСР», в части, не противоречащей действующему законодательству).</w:t>
      </w:r>
    </w:p>
    <w:p w:rsidR="00881ADF" w:rsidRPr="002C7984" w:rsidP="00881ADF">
      <w:pPr>
        <w:autoSpaceDE w:val="0"/>
        <w:autoSpaceDN w:val="0"/>
        <w:adjustRightInd w:val="0"/>
        <w:spacing w:line="360" w:lineRule="auto"/>
        <w:ind w:firstLine="709"/>
        <w:rPr>
          <w:color w:val="auto"/>
          <w:szCs w:val="28"/>
          <w:lang w:eastAsia="ru-RU"/>
        </w:rPr>
      </w:pPr>
      <w:r>
        <w:rPr>
          <w:color w:val="auto"/>
          <w:szCs w:val="28"/>
          <w:lang w:eastAsia="ru-RU"/>
        </w:rPr>
        <w:t xml:space="preserve">Плотность населения </w:t>
      </w:r>
      <w:r w:rsidRPr="002C7984">
        <w:rPr>
          <w:color w:val="auto"/>
          <w:szCs w:val="28"/>
          <w:lang w:eastAsia="ru-RU"/>
        </w:rPr>
        <w:t xml:space="preserve">рассчитана </w:t>
      </w:r>
      <w:r>
        <w:rPr>
          <w:color w:val="auto"/>
          <w:szCs w:val="28"/>
          <w:lang w:eastAsia="ru-RU"/>
        </w:rPr>
        <w:t>с</w:t>
      </w:r>
      <w:r w:rsidRPr="002C7984">
        <w:rPr>
          <w:color w:val="auto"/>
          <w:szCs w:val="28"/>
          <w:lang w:eastAsia="ru-RU"/>
        </w:rPr>
        <w:t xml:space="preserve"> применением </w:t>
      </w:r>
      <w:r w:rsidRPr="002C7984">
        <w:rPr>
          <w:color w:val="auto"/>
          <w:szCs w:val="28"/>
          <w:lang w:eastAsia="ru-RU"/>
        </w:rPr>
        <w:t>геоинформационных</w:t>
      </w:r>
      <w:r w:rsidRPr="002C7984">
        <w:rPr>
          <w:color w:val="auto"/>
          <w:szCs w:val="28"/>
          <w:lang w:eastAsia="ru-RU"/>
        </w:rPr>
        <w:t xml:space="preserve"> систем по субъектам Российской Федерации, по водохозяйственным участкам, входящих в границы бассейна р. Енисе</w:t>
      </w:r>
      <w:r w:rsidR="00951EBE">
        <w:rPr>
          <w:color w:val="auto"/>
          <w:szCs w:val="28"/>
          <w:lang w:eastAsia="ru-RU"/>
        </w:rPr>
        <w:t>й</w:t>
      </w:r>
      <w:r w:rsidRPr="002C7984">
        <w:rPr>
          <w:color w:val="auto"/>
          <w:szCs w:val="28"/>
          <w:lang w:eastAsia="ru-RU"/>
        </w:rPr>
        <w:t>, по бассейну р. Енисе</w:t>
      </w:r>
      <w:r w:rsidR="00951EBE">
        <w:rPr>
          <w:color w:val="auto"/>
          <w:szCs w:val="28"/>
          <w:lang w:eastAsia="ru-RU"/>
        </w:rPr>
        <w:t>й</w:t>
      </w:r>
      <w:r>
        <w:rPr>
          <w:color w:val="auto"/>
          <w:szCs w:val="28"/>
          <w:lang w:eastAsia="ru-RU"/>
        </w:rPr>
        <w:t xml:space="preserve"> в целом</w:t>
      </w:r>
      <w:r w:rsidRPr="002C7984">
        <w:rPr>
          <w:color w:val="auto"/>
          <w:szCs w:val="28"/>
          <w:lang w:eastAsia="ru-RU"/>
        </w:rPr>
        <w:t xml:space="preserve">. </w:t>
      </w:r>
    </w:p>
    <w:p w:rsidR="0080147E" w:rsidRPr="002C7984" w:rsidP="0080147E">
      <w:pPr>
        <w:autoSpaceDE w:val="0"/>
        <w:autoSpaceDN w:val="0"/>
        <w:adjustRightInd w:val="0"/>
        <w:spacing w:line="360" w:lineRule="auto"/>
        <w:ind w:firstLine="709"/>
        <w:rPr>
          <w:color w:val="auto"/>
          <w:szCs w:val="28"/>
          <w:lang w:eastAsia="ru-RU"/>
        </w:rPr>
      </w:pPr>
      <w:r w:rsidRPr="002C7984">
        <w:rPr>
          <w:color w:val="auto"/>
          <w:szCs w:val="28"/>
          <w:lang w:eastAsia="ru-RU"/>
        </w:rPr>
        <w:t>Прогнозные показатели численности населения на 2020, 2025, 2030 гг. определены по данным государственных органов исполнительной власти Красноярского края, Республики Тыва, Республики Хакасия (№ МПР/2-4799 от 11.08.2010, № 590/4 от 13.08.2010, № 1287 от 06.08.2010 соответственно), Иркутской областью сведения не представлены. На 2030 г. данные не представлены Республикой Хакасия. Прогнозные показатели численности населения прив</w:t>
      </w:r>
      <w:r>
        <w:rPr>
          <w:color w:val="auto"/>
          <w:szCs w:val="28"/>
          <w:lang w:eastAsia="ru-RU"/>
        </w:rPr>
        <w:t>едены</w:t>
      </w:r>
      <w:r w:rsidRPr="002C7984">
        <w:rPr>
          <w:color w:val="auto"/>
          <w:szCs w:val="28"/>
          <w:lang w:eastAsia="ru-RU"/>
        </w:rPr>
        <w:t xml:space="preserve"> без разделения на </w:t>
      </w:r>
      <w:r w:rsidRPr="002C7984">
        <w:rPr>
          <w:color w:val="auto"/>
          <w:szCs w:val="28"/>
          <w:lang w:eastAsia="ru-RU"/>
        </w:rPr>
        <w:t>городское</w:t>
      </w:r>
      <w:r w:rsidRPr="002C7984">
        <w:rPr>
          <w:color w:val="auto"/>
          <w:szCs w:val="28"/>
          <w:lang w:eastAsia="ru-RU"/>
        </w:rPr>
        <w:t xml:space="preserve"> и сельское</w:t>
      </w:r>
      <w:r>
        <w:rPr>
          <w:color w:val="auto"/>
          <w:szCs w:val="28"/>
          <w:lang w:eastAsia="ru-RU"/>
        </w:rPr>
        <w:t xml:space="preserve"> в связи с отсутствием сведений</w:t>
      </w:r>
      <w:r w:rsidRPr="002C7984">
        <w:rPr>
          <w:color w:val="auto"/>
          <w:szCs w:val="28"/>
          <w:lang w:eastAsia="ru-RU"/>
        </w:rPr>
        <w:t xml:space="preserve">. </w:t>
      </w:r>
    </w:p>
    <w:p w:rsidR="00A16B3D" w:rsidRPr="007535B9" w:rsidP="002D0AE4">
      <w:pPr>
        <w:pStyle w:val="Heading2"/>
        <w:spacing w:before="240" w:after="120" w:line="360" w:lineRule="auto"/>
        <w:jc w:val="center"/>
        <w:rPr>
          <w:rFonts w:ascii="Times New Roman" w:hAnsi="Times New Roman"/>
          <w:color w:val="auto"/>
          <w:sz w:val="28"/>
          <w:lang w:eastAsia="ru-RU"/>
        </w:rPr>
      </w:pPr>
      <w:bookmarkStart w:id="17" w:name="_Toc386528382"/>
      <w:r w:rsidRPr="007535B9">
        <w:rPr>
          <w:rFonts w:ascii="Times New Roman" w:hAnsi="Times New Roman"/>
          <w:color w:val="auto"/>
          <w:sz w:val="28"/>
          <w:lang w:eastAsia="ru-RU"/>
        </w:rPr>
        <w:t>2.</w:t>
      </w:r>
      <w:r w:rsidRPr="007535B9" w:rsidR="007535B9">
        <w:rPr>
          <w:rFonts w:ascii="Times New Roman" w:hAnsi="Times New Roman"/>
          <w:color w:val="auto"/>
          <w:sz w:val="28"/>
          <w:lang w:eastAsia="ru-RU"/>
        </w:rPr>
        <w:t>4</w:t>
      </w:r>
      <w:r w:rsidRPr="007535B9">
        <w:rPr>
          <w:rFonts w:ascii="Times New Roman" w:hAnsi="Times New Roman"/>
          <w:color w:val="auto"/>
          <w:sz w:val="28"/>
          <w:lang w:eastAsia="ru-RU"/>
        </w:rPr>
        <w:t xml:space="preserve"> Основные показатели социально-экономического развития </w:t>
      </w:r>
      <w:r w:rsidR="00350901">
        <w:rPr>
          <w:rFonts w:ascii="Times New Roman" w:hAnsi="Times New Roman"/>
          <w:color w:val="auto"/>
          <w:sz w:val="28"/>
          <w:lang w:eastAsia="ru-RU"/>
        </w:rPr>
        <w:t xml:space="preserve">речного </w:t>
      </w:r>
      <w:r w:rsidRPr="007535B9">
        <w:rPr>
          <w:rFonts w:ascii="Times New Roman" w:hAnsi="Times New Roman"/>
          <w:color w:val="auto"/>
          <w:sz w:val="28"/>
          <w:lang w:eastAsia="ru-RU"/>
        </w:rPr>
        <w:t>бассейна</w:t>
      </w:r>
      <w:bookmarkEnd w:id="17"/>
      <w:r w:rsidRPr="007535B9">
        <w:rPr>
          <w:rFonts w:ascii="Times New Roman" w:hAnsi="Times New Roman"/>
          <w:color w:val="auto"/>
          <w:sz w:val="28"/>
          <w:lang w:eastAsia="ru-RU"/>
        </w:rPr>
        <w:t xml:space="preserve"> </w:t>
      </w:r>
      <w:bookmarkEnd w:id="15"/>
    </w:p>
    <w:p w:rsidR="00374854" w:rsidRPr="00374854" w:rsidP="00374854">
      <w:pPr>
        <w:spacing w:line="360" w:lineRule="auto"/>
        <w:ind w:firstLine="709"/>
        <w:rPr>
          <w:color w:val="auto"/>
          <w:lang w:eastAsia="ru-RU"/>
        </w:rPr>
      </w:pPr>
      <w:r w:rsidRPr="00374854">
        <w:rPr>
          <w:color w:val="auto"/>
          <w:lang w:eastAsia="ru-RU"/>
        </w:rPr>
        <w:t>Валовой региональный продукт (ВРП) – показатель, измеряющий валовую добавленную стоимость, исчисляемый путем исключения из суммарной валовой продукции объемов ее промежуточного потребления. На национальном уровне ВРП соответствует валовому национальному продукту, который является одним из базовых показателей системы национальных счетов.</w:t>
      </w:r>
    </w:p>
    <w:p w:rsidR="00374854" w:rsidP="00374854">
      <w:pPr>
        <w:spacing w:line="360" w:lineRule="auto"/>
        <w:ind w:firstLine="709"/>
        <w:rPr>
          <w:color w:val="auto"/>
          <w:lang w:eastAsia="ru-RU"/>
        </w:rPr>
      </w:pPr>
      <w:r w:rsidRPr="00374854">
        <w:rPr>
          <w:color w:val="auto"/>
          <w:lang w:eastAsia="ru-RU"/>
        </w:rPr>
        <w:t xml:space="preserve">ВРП – базовый индикатор социально-экономического развития субъектов РФ, характеризующий результат производства товаров и услуг за определенный период (фактический и прогнозируемый). </w:t>
      </w:r>
    </w:p>
    <w:p w:rsidR="00DD564D" w:rsidRPr="00D46089" w:rsidP="002D0AE4">
      <w:pPr>
        <w:pStyle w:val="Heading2"/>
        <w:spacing w:before="240" w:after="120" w:line="360" w:lineRule="auto"/>
        <w:jc w:val="center"/>
        <w:rPr>
          <w:rFonts w:ascii="Times New Roman" w:hAnsi="Times New Roman"/>
          <w:color w:val="auto"/>
          <w:sz w:val="28"/>
          <w:lang w:eastAsia="ru-RU"/>
        </w:rPr>
      </w:pPr>
      <w:bookmarkStart w:id="18" w:name="_Toc386528383"/>
      <w:bookmarkStart w:id="19" w:name="_Toc266171730"/>
      <w:bookmarkStart w:id="20" w:name="_Toc283127776"/>
      <w:bookmarkStart w:id="21" w:name="_Toc284844350"/>
      <w:bookmarkStart w:id="22" w:name="_Toc284947568"/>
      <w:bookmarkStart w:id="23" w:name="_Toc289516758"/>
      <w:r w:rsidRPr="00D46089">
        <w:rPr>
          <w:rFonts w:ascii="Times New Roman" w:hAnsi="Times New Roman"/>
          <w:color w:val="auto"/>
          <w:sz w:val="28"/>
          <w:lang w:eastAsia="ru-RU"/>
        </w:rPr>
        <w:t>2.5 Гидрологическая</w:t>
      </w:r>
      <w:r w:rsidR="001C4FB4">
        <w:rPr>
          <w:rFonts w:ascii="Times New Roman" w:hAnsi="Times New Roman"/>
          <w:color w:val="auto"/>
          <w:sz w:val="28"/>
          <w:lang w:eastAsia="ru-RU"/>
        </w:rPr>
        <w:t>,</w:t>
      </w:r>
      <w:r w:rsidRPr="00D46089">
        <w:rPr>
          <w:rFonts w:ascii="Times New Roman" w:hAnsi="Times New Roman"/>
          <w:color w:val="auto"/>
          <w:sz w:val="28"/>
          <w:lang w:eastAsia="ru-RU"/>
        </w:rPr>
        <w:t xml:space="preserve"> гидрогеологическая </w:t>
      </w:r>
      <w:r w:rsidR="001C4FB4">
        <w:rPr>
          <w:rFonts w:ascii="Times New Roman" w:hAnsi="Times New Roman"/>
          <w:color w:val="auto"/>
          <w:sz w:val="28"/>
          <w:lang w:eastAsia="ru-RU"/>
        </w:rPr>
        <w:t xml:space="preserve">и гидробиологическая </w:t>
      </w:r>
      <w:r w:rsidRPr="00D46089">
        <w:rPr>
          <w:rFonts w:ascii="Times New Roman" w:hAnsi="Times New Roman"/>
          <w:color w:val="auto"/>
          <w:sz w:val="28"/>
          <w:lang w:eastAsia="ru-RU"/>
        </w:rPr>
        <w:t xml:space="preserve">изученность </w:t>
      </w:r>
      <w:r w:rsidR="003748A8">
        <w:rPr>
          <w:rFonts w:ascii="Times New Roman" w:hAnsi="Times New Roman"/>
          <w:color w:val="auto"/>
          <w:sz w:val="28"/>
          <w:lang w:eastAsia="ru-RU"/>
        </w:rPr>
        <w:t xml:space="preserve">речного </w:t>
      </w:r>
      <w:r w:rsidRPr="00D46089">
        <w:rPr>
          <w:rFonts w:ascii="Times New Roman" w:hAnsi="Times New Roman"/>
          <w:color w:val="auto"/>
          <w:sz w:val="28"/>
          <w:lang w:eastAsia="ru-RU"/>
        </w:rPr>
        <w:t>бассейна</w:t>
      </w:r>
      <w:bookmarkEnd w:id="18"/>
      <w:r w:rsidRPr="00D46089">
        <w:rPr>
          <w:rFonts w:ascii="Times New Roman" w:hAnsi="Times New Roman"/>
          <w:color w:val="auto"/>
          <w:sz w:val="28"/>
          <w:lang w:eastAsia="ru-RU"/>
        </w:rPr>
        <w:t xml:space="preserve"> </w:t>
      </w:r>
      <w:bookmarkEnd w:id="19"/>
      <w:bookmarkEnd w:id="20"/>
      <w:bookmarkEnd w:id="21"/>
      <w:bookmarkEnd w:id="22"/>
      <w:bookmarkEnd w:id="23"/>
    </w:p>
    <w:p w:rsidR="00111A2C" w:rsidRPr="00A72F6B" w:rsidP="00111A2C">
      <w:pPr>
        <w:spacing w:line="360" w:lineRule="auto"/>
        <w:ind w:firstLine="709"/>
        <w:rPr>
          <w:color w:val="auto"/>
        </w:rPr>
      </w:pPr>
      <w:r w:rsidRPr="00A72F6B">
        <w:rPr>
          <w:bCs/>
          <w:color w:val="auto"/>
        </w:rPr>
        <w:t>Гидрологическая изученность</w:t>
      </w:r>
      <w:r w:rsidRPr="00A72F6B">
        <w:rPr>
          <w:b/>
          <w:bCs/>
          <w:color w:val="auto"/>
        </w:rPr>
        <w:t xml:space="preserve"> </w:t>
      </w:r>
      <w:r w:rsidR="00A72F6B">
        <w:rPr>
          <w:color w:val="auto"/>
        </w:rPr>
        <w:t>–</w:t>
      </w:r>
      <w:r w:rsidRPr="00A72F6B">
        <w:rPr>
          <w:color w:val="auto"/>
        </w:rPr>
        <w:t xml:space="preserve"> краткие сведения о ранее выполненных инженерных изысканиях и исследованиях, наличии пунктов стационарных наблюдений Росгидромета и других министерств и ведомств, их использовании для решения поставленных задач; характеристика изученности территории с учетом имеющихся материалов (СП 11-103-97.</w:t>
      </w:r>
      <w:r w:rsidRPr="00A72F6B">
        <w:rPr>
          <w:color w:val="auto"/>
        </w:rPr>
        <w:t xml:space="preserve"> </w:t>
      </w:r>
      <w:r w:rsidRPr="00A72F6B">
        <w:rPr>
          <w:color w:val="auto"/>
        </w:rPr>
        <w:t>Инженерно-гидрометеорологические изыскания для строительства).</w:t>
      </w:r>
    </w:p>
    <w:p w:rsidR="00C44E57" w:rsidRPr="00A72F6B" w:rsidP="00C44E57">
      <w:pPr>
        <w:pStyle w:val="formattext"/>
        <w:spacing w:before="0" w:beforeAutospacing="0" w:after="0" w:afterAutospacing="0" w:line="360" w:lineRule="auto"/>
        <w:ind w:firstLine="709"/>
        <w:jc w:val="both"/>
        <w:rPr>
          <w:rFonts w:eastAsia="Calibri"/>
          <w:sz w:val="28"/>
          <w:lang w:eastAsia="en-US"/>
        </w:rPr>
      </w:pPr>
      <w:r w:rsidRPr="00B5549C">
        <w:rPr>
          <w:rFonts w:eastAsia="Calibri"/>
          <w:sz w:val="28"/>
          <w:lang w:eastAsia="en-US"/>
        </w:rPr>
        <w:t>При характеристике гидрологической изученности бассейна р. Енисе</w:t>
      </w:r>
      <w:r w:rsidR="001A632C">
        <w:rPr>
          <w:rFonts w:eastAsia="Calibri"/>
          <w:sz w:val="28"/>
          <w:lang w:eastAsia="en-US"/>
        </w:rPr>
        <w:t>й</w:t>
      </w:r>
      <w:r w:rsidRPr="00B5549C">
        <w:rPr>
          <w:rFonts w:eastAsia="Calibri"/>
          <w:sz w:val="28"/>
          <w:lang w:eastAsia="en-US"/>
        </w:rPr>
        <w:t xml:space="preserve"> использованы следующие термины и определения </w:t>
      </w:r>
      <w:r>
        <w:rPr>
          <w:rFonts w:eastAsia="Calibri"/>
          <w:sz w:val="28"/>
          <w:lang w:eastAsia="en-US"/>
        </w:rPr>
        <w:t>(</w:t>
      </w:r>
      <w:r w:rsidRPr="00A72F6B">
        <w:rPr>
          <w:rFonts w:eastAsia="Calibri"/>
          <w:sz w:val="28"/>
          <w:lang w:eastAsia="en-US"/>
        </w:rPr>
        <w:t>ГОСТ 19179-73</w:t>
      </w:r>
      <w:r w:rsidR="00A72F6B">
        <w:rPr>
          <w:rFonts w:eastAsia="Calibri"/>
          <w:sz w:val="28"/>
          <w:lang w:eastAsia="en-US"/>
        </w:rPr>
        <w:t>.</w:t>
      </w:r>
      <w:r w:rsidRPr="00A72F6B">
        <w:rPr>
          <w:rFonts w:eastAsia="Calibri"/>
          <w:sz w:val="28"/>
          <w:lang w:eastAsia="en-US"/>
        </w:rPr>
        <w:t xml:space="preserve"> Гидрология суши. </w:t>
      </w:r>
      <w:r w:rsidRPr="00A72F6B">
        <w:rPr>
          <w:rFonts w:eastAsia="Calibri"/>
          <w:sz w:val="28"/>
          <w:lang w:eastAsia="en-US"/>
        </w:rPr>
        <w:t>Термины и определения</w:t>
      </w:r>
      <w:r>
        <w:rPr>
          <w:rFonts w:eastAsia="Calibri"/>
          <w:sz w:val="28"/>
          <w:lang w:eastAsia="en-US"/>
        </w:rPr>
        <w:t>)</w:t>
      </w:r>
      <w:r w:rsidRPr="00A72F6B">
        <w:rPr>
          <w:rFonts w:eastAsia="Calibri"/>
          <w:sz w:val="28"/>
          <w:lang w:eastAsia="en-US"/>
        </w:rPr>
        <w:t>:</w:t>
      </w:r>
    </w:p>
    <w:p w:rsidR="00C44E57" w:rsidRPr="00A72F6B" w:rsidP="00C44E57">
      <w:pPr>
        <w:pStyle w:val="formattext"/>
        <w:spacing w:before="0" w:beforeAutospacing="0" w:after="0" w:afterAutospacing="0" w:line="360" w:lineRule="auto"/>
        <w:ind w:firstLine="709"/>
        <w:jc w:val="both"/>
        <w:rPr>
          <w:rFonts w:eastAsia="Calibri"/>
          <w:sz w:val="28"/>
          <w:lang w:eastAsia="en-US"/>
        </w:rPr>
      </w:pPr>
      <w:r w:rsidRPr="00A72F6B">
        <w:rPr>
          <w:rFonts w:eastAsia="Calibri"/>
          <w:sz w:val="28"/>
          <w:lang w:eastAsia="en-US"/>
        </w:rPr>
        <w:t xml:space="preserve">гидрологическая станция </w:t>
      </w:r>
      <w:r w:rsidR="00A72F6B">
        <w:rPr>
          <w:rFonts w:eastAsia="Calibri"/>
          <w:sz w:val="28"/>
          <w:lang w:eastAsia="en-US"/>
        </w:rPr>
        <w:t>–</w:t>
      </w:r>
      <w:r w:rsidRPr="00A72F6B">
        <w:rPr>
          <w:rFonts w:eastAsia="Calibri"/>
          <w:sz w:val="28"/>
          <w:lang w:eastAsia="en-US"/>
        </w:rPr>
        <w:t xml:space="preserve"> учреждение, задачами которого являются изучение гидрологического режима на территории его деятельности и оперативное обслуживание народного хозяйства; </w:t>
      </w:r>
    </w:p>
    <w:p w:rsidR="00C44E57" w:rsidRPr="00A72F6B" w:rsidP="00C44E57">
      <w:pPr>
        <w:pStyle w:val="formattext"/>
        <w:spacing w:before="0" w:beforeAutospacing="0" w:after="0" w:afterAutospacing="0" w:line="360" w:lineRule="auto"/>
        <w:ind w:firstLine="709"/>
        <w:jc w:val="both"/>
        <w:rPr>
          <w:rFonts w:eastAsia="Calibri"/>
          <w:sz w:val="28"/>
          <w:lang w:eastAsia="en-US"/>
        </w:rPr>
      </w:pPr>
      <w:r w:rsidRPr="00A72F6B">
        <w:rPr>
          <w:rFonts w:eastAsia="Calibri"/>
          <w:sz w:val="28"/>
          <w:lang w:eastAsia="en-US"/>
        </w:rPr>
        <w:t xml:space="preserve">гидрологическая сеть </w:t>
      </w:r>
      <w:r w:rsidR="00A72F6B">
        <w:rPr>
          <w:rFonts w:eastAsia="Calibri"/>
          <w:sz w:val="28"/>
          <w:lang w:eastAsia="en-US"/>
        </w:rPr>
        <w:t>–</w:t>
      </w:r>
      <w:r w:rsidRPr="00A72F6B">
        <w:rPr>
          <w:rFonts w:eastAsia="Calibri"/>
          <w:sz w:val="28"/>
          <w:lang w:eastAsia="en-US"/>
        </w:rPr>
        <w:t xml:space="preserve"> совокупность гидрологических постов, размещенных на какой-либо территории;</w:t>
      </w:r>
    </w:p>
    <w:p w:rsidR="00C44E57" w:rsidRPr="00A72F6B" w:rsidP="00C44E57">
      <w:pPr>
        <w:pStyle w:val="formattext"/>
        <w:spacing w:before="0" w:beforeAutospacing="0" w:after="0" w:afterAutospacing="0" w:line="360" w:lineRule="auto"/>
        <w:ind w:firstLine="709"/>
        <w:jc w:val="both"/>
        <w:rPr>
          <w:rFonts w:eastAsia="Calibri"/>
          <w:sz w:val="28"/>
          <w:lang w:eastAsia="en-US"/>
        </w:rPr>
      </w:pPr>
      <w:r w:rsidRPr="00A72F6B">
        <w:rPr>
          <w:rFonts w:eastAsia="Calibri"/>
          <w:sz w:val="28"/>
          <w:lang w:eastAsia="en-US"/>
        </w:rPr>
        <w:t xml:space="preserve">водный кадастр </w:t>
      </w:r>
      <w:r w:rsidR="00A72F6B">
        <w:rPr>
          <w:rFonts w:eastAsia="Calibri"/>
          <w:sz w:val="28"/>
          <w:lang w:eastAsia="en-US"/>
        </w:rPr>
        <w:t>–</w:t>
      </w:r>
      <w:r w:rsidRPr="00A72F6B">
        <w:rPr>
          <w:rFonts w:eastAsia="Calibri"/>
          <w:sz w:val="28"/>
          <w:lang w:eastAsia="en-US"/>
        </w:rPr>
        <w:t xml:space="preserve"> систематизированный свод сведений о водных ресурсах страны. </w:t>
      </w:r>
    </w:p>
    <w:p w:rsidR="00533A76" w:rsidRPr="00533A76" w:rsidP="00533A76">
      <w:pPr>
        <w:spacing w:line="360" w:lineRule="auto"/>
        <w:ind w:firstLine="708"/>
        <w:rPr>
          <w:rFonts w:eastAsia="Times New Roman"/>
          <w:color w:val="auto"/>
          <w:szCs w:val="28"/>
          <w:lang w:eastAsia="ru-RU"/>
        </w:rPr>
      </w:pPr>
      <w:r w:rsidRPr="00533A76">
        <w:rPr>
          <w:rFonts w:eastAsia="Times New Roman"/>
          <w:color w:val="auto"/>
          <w:szCs w:val="28"/>
          <w:lang w:eastAsia="ru-RU"/>
        </w:rPr>
        <w:t>В соответствии с Законом Российской Федерации "О недрах" государственному учету и государственной регистрации подлежат работы по геологическому изучению недр, участки недр, предоставляемые для добычи полезных ископаемых, а также в целях, не связанных с их добычей.</w:t>
      </w:r>
    </w:p>
    <w:p w:rsidR="00533A76" w:rsidP="00533A76">
      <w:pPr>
        <w:spacing w:line="360" w:lineRule="auto"/>
        <w:ind w:firstLine="708"/>
        <w:rPr>
          <w:rFonts w:eastAsia="Times New Roman"/>
          <w:color w:val="auto"/>
          <w:szCs w:val="28"/>
          <w:lang w:eastAsia="ru-RU"/>
        </w:rPr>
      </w:pPr>
      <w:r w:rsidRPr="00533A76">
        <w:rPr>
          <w:rFonts w:eastAsia="Times New Roman"/>
          <w:color w:val="auto"/>
          <w:szCs w:val="28"/>
          <w:lang w:eastAsia="ru-RU"/>
        </w:rPr>
        <w:t>Государственный учет и государственная регистрация проводятся по единой системе в порядке, установленном Комитетом по геологии и использованию недр Российской Федерации.</w:t>
      </w:r>
    </w:p>
    <w:p w:rsidR="00533A76" w:rsidRPr="00533A76" w:rsidP="00533A76">
      <w:pPr>
        <w:spacing w:line="360" w:lineRule="auto"/>
        <w:ind w:firstLine="708"/>
        <w:rPr>
          <w:rFonts w:eastAsia="Times New Roman"/>
          <w:color w:val="auto"/>
          <w:sz w:val="24"/>
          <w:lang w:eastAsia="ru-RU"/>
        </w:rPr>
      </w:pPr>
      <w:r w:rsidRPr="00533A76">
        <w:rPr>
          <w:rFonts w:eastAsia="Times New Roman"/>
          <w:color w:val="auto"/>
          <w:szCs w:val="28"/>
          <w:lang w:eastAsia="ru-RU"/>
        </w:rPr>
        <w:t xml:space="preserve">Учету подлежат материалы работ, прошедших государственную регистрацию в соответствии с "Инструкцией о государственной регистрации работ по геологическому изучению недр" в ТГФ и </w:t>
      </w:r>
      <w:r w:rsidRPr="00533A76">
        <w:rPr>
          <w:rFonts w:eastAsia="Times New Roman"/>
          <w:color w:val="auto"/>
          <w:szCs w:val="28"/>
          <w:lang w:eastAsia="ru-RU"/>
        </w:rPr>
        <w:t>Росгеолфонде</w:t>
      </w:r>
      <w:r w:rsidRPr="00533A76">
        <w:rPr>
          <w:rFonts w:eastAsia="Times New Roman"/>
          <w:color w:val="auto"/>
          <w:szCs w:val="28"/>
          <w:lang w:eastAsia="ru-RU"/>
        </w:rPr>
        <w:t>.</w:t>
      </w:r>
      <w:r>
        <w:rPr>
          <w:rFonts w:eastAsia="Times New Roman"/>
          <w:color w:val="auto"/>
          <w:szCs w:val="28"/>
          <w:lang w:eastAsia="ru-RU"/>
        </w:rPr>
        <w:t xml:space="preserve"> </w:t>
      </w:r>
      <w:r w:rsidRPr="00533A76">
        <w:rPr>
          <w:rFonts w:eastAsia="Times New Roman"/>
          <w:color w:val="auto"/>
          <w:szCs w:val="28"/>
          <w:lang w:eastAsia="ru-RU"/>
        </w:rPr>
        <w:t>Данная Инструкция определяет порядок государственн</w:t>
      </w:r>
      <w:r>
        <w:rPr>
          <w:rFonts w:eastAsia="Times New Roman"/>
          <w:color w:val="auto"/>
          <w:szCs w:val="28"/>
          <w:lang w:eastAsia="ru-RU"/>
        </w:rPr>
        <w:t>ого учета результатов работ</w:t>
      </w:r>
      <w:r w:rsidR="005C660E">
        <w:rPr>
          <w:rFonts w:eastAsia="Times New Roman"/>
          <w:color w:val="auto"/>
          <w:szCs w:val="28"/>
          <w:lang w:eastAsia="ru-RU"/>
        </w:rPr>
        <w:t>, в том числе,</w:t>
      </w:r>
      <w:r>
        <w:rPr>
          <w:rFonts w:eastAsia="Times New Roman"/>
          <w:color w:val="auto"/>
          <w:szCs w:val="28"/>
          <w:lang w:eastAsia="ru-RU"/>
        </w:rPr>
        <w:t xml:space="preserve"> по </w:t>
      </w:r>
      <w:r w:rsidRPr="00533A76">
        <w:rPr>
          <w:rFonts w:eastAsia="Times New Roman"/>
          <w:color w:val="auto"/>
          <w:szCs w:val="28"/>
          <w:lang w:eastAsia="ru-RU"/>
        </w:rPr>
        <w:t>гидрогеологической</w:t>
      </w:r>
      <w:r>
        <w:rPr>
          <w:rFonts w:eastAsia="Times New Roman"/>
          <w:color w:val="auto"/>
          <w:szCs w:val="28"/>
          <w:lang w:eastAsia="ru-RU"/>
        </w:rPr>
        <w:t xml:space="preserve"> </w:t>
      </w:r>
      <w:r w:rsidRPr="00533A76">
        <w:rPr>
          <w:rFonts w:eastAsia="Times New Roman"/>
          <w:color w:val="auto"/>
          <w:szCs w:val="28"/>
          <w:lang w:eastAsia="ru-RU"/>
        </w:rPr>
        <w:t>изученности</w:t>
      </w:r>
      <w:r w:rsidR="009D58FF">
        <w:rPr>
          <w:rFonts w:eastAsia="Times New Roman"/>
          <w:color w:val="auto"/>
          <w:szCs w:val="28"/>
          <w:lang w:eastAsia="ru-RU"/>
        </w:rPr>
        <w:t xml:space="preserve"> </w:t>
      </w:r>
      <w:r w:rsidRPr="00533A76">
        <w:rPr>
          <w:rFonts w:eastAsia="Times New Roman"/>
          <w:color w:val="auto"/>
          <w:szCs w:val="28"/>
          <w:lang w:eastAsia="ru-RU"/>
        </w:rPr>
        <w:t>территории Российской Федерации, континентального шельфа, морской исключительной экономической зоны и дна Мирового океана.</w:t>
      </w:r>
      <w:r>
        <w:rPr>
          <w:szCs w:val="28"/>
        </w:rPr>
        <w:t xml:space="preserve"> </w:t>
      </w:r>
    </w:p>
    <w:p w:rsidR="00D46089" w:rsidRPr="00D46089" w:rsidP="00D46089">
      <w:pPr>
        <w:spacing w:line="360" w:lineRule="auto"/>
        <w:ind w:firstLine="709"/>
        <w:rPr>
          <w:color w:val="auto"/>
          <w:lang w:eastAsia="ru-RU"/>
        </w:rPr>
      </w:pPr>
      <w:r w:rsidRPr="00D46089">
        <w:rPr>
          <w:color w:val="auto"/>
          <w:lang w:eastAsia="ru-RU"/>
        </w:rPr>
        <w:t>При характеристике гидрогеолог</w:t>
      </w:r>
      <w:r w:rsidR="00A72F6B">
        <w:rPr>
          <w:color w:val="auto"/>
          <w:lang w:eastAsia="ru-RU"/>
        </w:rPr>
        <w:t>ической изученности бассейна р. </w:t>
      </w:r>
      <w:r w:rsidRPr="00D46089">
        <w:rPr>
          <w:color w:val="auto"/>
          <w:lang w:eastAsia="ru-RU"/>
        </w:rPr>
        <w:t>Енисе</w:t>
      </w:r>
      <w:r w:rsidR="00951EBE">
        <w:rPr>
          <w:color w:val="auto"/>
          <w:lang w:eastAsia="ru-RU"/>
        </w:rPr>
        <w:t>й</w:t>
      </w:r>
      <w:r w:rsidRPr="00D46089">
        <w:rPr>
          <w:color w:val="auto"/>
          <w:lang w:eastAsia="ru-RU"/>
        </w:rPr>
        <w:t xml:space="preserve"> использованы следующие термины и определения (Отраслевой классификатор.., 2002; Термины и определения…, 2010;  Методические рекомендации…, 2002):</w:t>
      </w:r>
    </w:p>
    <w:p w:rsidR="00D46089" w:rsidRPr="00D46089" w:rsidP="00D46089">
      <w:pPr>
        <w:spacing w:line="360" w:lineRule="auto"/>
        <w:ind w:firstLine="709"/>
        <w:rPr>
          <w:color w:val="auto"/>
          <w:lang w:eastAsia="ru-RU"/>
        </w:rPr>
      </w:pPr>
      <w:r w:rsidRPr="00D46089">
        <w:rPr>
          <w:color w:val="auto"/>
          <w:lang w:eastAsia="ru-RU"/>
        </w:rPr>
        <w:t>месторождение подземных вод – пространственно-ограниченная часть водоносной системы, в пределах которой под влиянием комплекса геолого-технических факторов создаются благоприятные условия для отбора подземных вод, достаточного для их целевого использования;</w:t>
      </w:r>
    </w:p>
    <w:p w:rsidR="00D46089" w:rsidRPr="00D46089" w:rsidP="00D46089">
      <w:pPr>
        <w:spacing w:line="360" w:lineRule="auto"/>
        <w:ind w:firstLine="709"/>
        <w:rPr>
          <w:color w:val="auto"/>
          <w:lang w:eastAsia="ru-RU"/>
        </w:rPr>
      </w:pPr>
      <w:r w:rsidRPr="00D46089">
        <w:rPr>
          <w:color w:val="auto"/>
          <w:lang w:eastAsia="ru-RU"/>
        </w:rPr>
        <w:t>участок месторождения подземных вод – часть месторождения подземных вод (участок недр в пределах месторождения), для которого отдельно оценены запасы, или которая представлена в пользование в соответствии с документом, регламентирующим право и условия пользования недрами;</w:t>
      </w:r>
    </w:p>
    <w:p w:rsidR="00D46089" w:rsidRPr="00D46089" w:rsidP="00D46089">
      <w:pPr>
        <w:spacing w:line="360" w:lineRule="auto"/>
        <w:ind w:firstLine="709"/>
        <w:rPr>
          <w:color w:val="auto"/>
          <w:lang w:eastAsia="ru-RU"/>
        </w:rPr>
      </w:pPr>
      <w:r w:rsidRPr="00D46089">
        <w:rPr>
          <w:color w:val="auto"/>
          <w:lang w:eastAsia="ru-RU"/>
        </w:rPr>
        <w:t>гидрогеологические структуры I порядка в пределах плит представляют собой крупные артезианские бассейны (</w:t>
      </w:r>
      <w:r w:rsidRPr="00D46089">
        <w:rPr>
          <w:color w:val="auto"/>
          <w:lang w:eastAsia="ru-RU"/>
        </w:rPr>
        <w:t>синеклизы</w:t>
      </w:r>
      <w:r w:rsidRPr="00D46089">
        <w:rPr>
          <w:color w:val="auto"/>
          <w:lang w:eastAsia="ru-RU"/>
        </w:rPr>
        <w:t>) – совокупность гидрогеологических структур с пластовым и блоково-пластовым типом геологических тел и с различным сочетанием гидрогеодинамических зон, индивидуальными областями питания, транзита и с единым или преобладающим направлением (реже разнонаправленным) подземного стока к базису конечной разгрузки;</w:t>
      </w:r>
    </w:p>
    <w:p w:rsidR="00D46089" w:rsidRPr="00D46089" w:rsidP="00D46089">
      <w:pPr>
        <w:spacing w:line="360" w:lineRule="auto"/>
        <w:ind w:firstLine="709"/>
        <w:rPr>
          <w:color w:val="auto"/>
          <w:lang w:eastAsia="ru-RU"/>
        </w:rPr>
      </w:pPr>
      <w:r w:rsidRPr="00D46089">
        <w:rPr>
          <w:color w:val="auto"/>
          <w:lang w:eastAsia="ru-RU"/>
        </w:rPr>
        <w:t>гидрогеологические структуры I порядка – в пределах складчатых систем</w:t>
      </w:r>
      <w:r w:rsidRPr="00D46089">
        <w:rPr>
          <w:i/>
          <w:color w:val="auto"/>
          <w:lang w:eastAsia="ru-RU"/>
        </w:rPr>
        <w:t xml:space="preserve"> </w:t>
      </w:r>
      <w:r w:rsidRPr="00D46089">
        <w:rPr>
          <w:color w:val="auto"/>
          <w:lang w:eastAsia="ru-RU"/>
        </w:rPr>
        <w:t xml:space="preserve">– представляют собой гидрогеологические складчатые области с жильно-блоковыми, блоково-жильными типами геологических тел, а также пластовыми, блоково-пластовыми и </w:t>
      </w:r>
      <w:r w:rsidRPr="00D46089">
        <w:rPr>
          <w:color w:val="auto"/>
          <w:lang w:eastAsia="ru-RU"/>
        </w:rPr>
        <w:t>покрово-потоковыми</w:t>
      </w:r>
      <w:r w:rsidRPr="00D46089">
        <w:rPr>
          <w:color w:val="auto"/>
          <w:lang w:eastAsia="ru-RU"/>
        </w:rPr>
        <w:t xml:space="preserve"> типами в межгорных и предгорных впадинах, объединенные единым тектоническим циклом становления и направленностью подземного стока к базисам дренирования;</w:t>
      </w:r>
    </w:p>
    <w:p w:rsidR="00D46089" w:rsidRPr="00D46089" w:rsidP="00D46089">
      <w:pPr>
        <w:spacing w:line="360" w:lineRule="auto"/>
        <w:ind w:firstLine="709"/>
        <w:rPr>
          <w:color w:val="auto"/>
          <w:lang w:eastAsia="ru-RU"/>
        </w:rPr>
      </w:pPr>
      <w:r w:rsidRPr="00D46089">
        <w:rPr>
          <w:color w:val="auto"/>
          <w:lang w:eastAsia="ru-RU"/>
        </w:rPr>
        <w:t>запасы подземных вод – объем подземных вод, который может быть получен рациональными в технико-экономическом отношении водозаборными сооружениями, при заданном режиме эксплуатации и при качестве воды, удовлетворяющем требованиям в течение всего расчетного срока водопотребления;</w:t>
      </w:r>
    </w:p>
    <w:p w:rsidR="00D46089" w:rsidP="00D46089">
      <w:pPr>
        <w:spacing w:line="360" w:lineRule="auto"/>
        <w:ind w:firstLine="709"/>
        <w:rPr>
          <w:color w:val="auto"/>
          <w:lang w:eastAsia="ru-RU"/>
        </w:rPr>
      </w:pPr>
      <w:r w:rsidRPr="00D46089">
        <w:rPr>
          <w:color w:val="auto"/>
          <w:lang w:eastAsia="ru-RU"/>
        </w:rPr>
        <w:t xml:space="preserve">степень изученности прогнозных эксплуатационных ресурсов – отношение оцененных запасов к эксплуатационным ресурсам. </w:t>
      </w:r>
    </w:p>
    <w:p w:rsidR="001C4FB4" w:rsidRPr="00D46089" w:rsidP="00D46089">
      <w:pPr>
        <w:spacing w:line="360" w:lineRule="auto"/>
        <w:ind w:firstLine="709"/>
        <w:rPr>
          <w:color w:val="auto"/>
          <w:lang w:eastAsia="ru-RU"/>
        </w:rPr>
      </w:pPr>
      <w:r w:rsidRPr="001C4FB4">
        <w:rPr>
          <w:color w:val="auto"/>
          <w:lang w:eastAsia="ru-RU"/>
        </w:rPr>
        <w:t xml:space="preserve">Мониторинг водных объектов в РФ проводят Федеральное агентство водных ресурсов, Федеральное агентство по недропользованию, Федеральная служба по гидрометеорологии и мониторингу окружающей среды с участием уполномоченных органов исполнительной власти субъектов Российской Федерации (Постановление </w:t>
      </w:r>
      <w:r w:rsidR="008D5E1C">
        <w:rPr>
          <w:color w:val="auto"/>
          <w:lang w:eastAsia="ru-RU"/>
        </w:rPr>
        <w:t>п</w:t>
      </w:r>
      <w:r w:rsidRPr="001C4FB4">
        <w:rPr>
          <w:color w:val="auto"/>
          <w:lang w:eastAsia="ru-RU"/>
        </w:rPr>
        <w:t xml:space="preserve">равительства РФ от 17.10.2009 </w:t>
      </w:r>
      <w:r w:rsidR="00B5549C">
        <w:rPr>
          <w:color w:val="auto"/>
          <w:lang w:eastAsia="ru-RU"/>
        </w:rPr>
        <w:t>№</w:t>
      </w:r>
      <w:r w:rsidRPr="001C4FB4">
        <w:rPr>
          <w:color w:val="auto"/>
          <w:lang w:eastAsia="ru-RU"/>
        </w:rPr>
        <w:t xml:space="preserve"> 830). В результате этих работ был накоплен значительный материал по гидрологическим и </w:t>
      </w:r>
      <w:r w:rsidRPr="001C4FB4">
        <w:rPr>
          <w:color w:val="auto"/>
          <w:lang w:eastAsia="ru-RU"/>
        </w:rPr>
        <w:t>гирохимическим</w:t>
      </w:r>
      <w:r w:rsidRPr="001C4FB4">
        <w:rPr>
          <w:color w:val="auto"/>
          <w:lang w:eastAsia="ru-RU"/>
        </w:rPr>
        <w:t xml:space="preserve"> характеристикам водных объектов. Однако система гидробиологического мониторинга в России развита недостаточно.</w:t>
      </w:r>
    </w:p>
    <w:p w:rsidR="00EA7021" w:rsidRPr="00B5549C" w:rsidP="002D0AE4">
      <w:pPr>
        <w:pStyle w:val="Heading2"/>
        <w:spacing w:before="240" w:after="120" w:line="360" w:lineRule="auto"/>
        <w:jc w:val="center"/>
        <w:rPr>
          <w:rFonts w:ascii="Times New Roman" w:hAnsi="Times New Roman"/>
          <w:color w:val="auto"/>
          <w:sz w:val="28"/>
          <w:szCs w:val="28"/>
        </w:rPr>
      </w:pPr>
      <w:bookmarkStart w:id="24" w:name="_Toc386528384"/>
      <w:r w:rsidRPr="00B5549C">
        <w:rPr>
          <w:rFonts w:ascii="Times New Roman" w:hAnsi="Times New Roman"/>
          <w:color w:val="auto"/>
          <w:sz w:val="28"/>
          <w:szCs w:val="28"/>
        </w:rPr>
        <w:t>2.</w:t>
      </w:r>
      <w:r w:rsidRPr="00B5549C" w:rsidR="00D46089">
        <w:rPr>
          <w:rFonts w:ascii="Times New Roman" w:hAnsi="Times New Roman"/>
          <w:color w:val="auto"/>
          <w:sz w:val="28"/>
          <w:szCs w:val="28"/>
        </w:rPr>
        <w:t>6</w:t>
      </w:r>
      <w:r w:rsidRPr="00B5549C">
        <w:rPr>
          <w:rFonts w:ascii="Times New Roman" w:hAnsi="Times New Roman"/>
          <w:color w:val="auto"/>
          <w:sz w:val="28"/>
          <w:szCs w:val="28"/>
        </w:rPr>
        <w:t xml:space="preserve"> Гидрологические единицы и водохозяйственные участки, входящие в состав</w:t>
      </w:r>
      <w:r w:rsidR="002D0AE4">
        <w:rPr>
          <w:rFonts w:ascii="Times New Roman" w:hAnsi="Times New Roman"/>
          <w:color w:val="auto"/>
          <w:sz w:val="28"/>
          <w:szCs w:val="28"/>
        </w:rPr>
        <w:t xml:space="preserve"> речного</w:t>
      </w:r>
      <w:r w:rsidRPr="00B5549C">
        <w:rPr>
          <w:rFonts w:ascii="Times New Roman" w:hAnsi="Times New Roman"/>
          <w:color w:val="auto"/>
          <w:sz w:val="28"/>
          <w:szCs w:val="28"/>
        </w:rPr>
        <w:t xml:space="preserve"> бассейна</w:t>
      </w:r>
      <w:bookmarkEnd w:id="24"/>
      <w:r w:rsidRPr="00B5549C">
        <w:rPr>
          <w:rFonts w:ascii="Times New Roman" w:hAnsi="Times New Roman"/>
          <w:color w:val="auto"/>
          <w:sz w:val="28"/>
          <w:szCs w:val="28"/>
        </w:rPr>
        <w:t xml:space="preserve"> </w:t>
      </w:r>
    </w:p>
    <w:p w:rsidR="00211E03" w:rsidRPr="00211E03" w:rsidP="00211E03">
      <w:pPr>
        <w:spacing w:line="360" w:lineRule="auto"/>
        <w:ind w:firstLine="709"/>
        <w:rPr>
          <w:color w:val="auto"/>
          <w:lang w:eastAsia="ru-RU"/>
        </w:rPr>
      </w:pPr>
      <w:bookmarkEnd w:id="16"/>
      <w:r w:rsidRPr="00211E03">
        <w:rPr>
          <w:color w:val="auto"/>
          <w:lang w:eastAsia="ru-RU"/>
        </w:rPr>
        <w:t xml:space="preserve">В соответствии с п. 1 ст. 32 Водного кодекса РФ для разработки схем комплексного использования и охраны водных объектов осуществляется гидрографическое районирование территории Российской Федерации. Гидрографическими единицами являются речной бассейн и </w:t>
      </w:r>
      <w:r w:rsidRPr="00211E03">
        <w:rPr>
          <w:color w:val="auto"/>
          <w:lang w:eastAsia="ru-RU"/>
        </w:rPr>
        <w:t>подбассейн</w:t>
      </w:r>
      <w:r w:rsidRPr="00211E03">
        <w:rPr>
          <w:color w:val="auto"/>
          <w:lang w:eastAsia="ru-RU"/>
        </w:rPr>
        <w:t xml:space="preserve"> реки, впадающей в главную реку речного бассейна (п. 2, ст. 32 Водного кодекса РФ).</w:t>
      </w:r>
    </w:p>
    <w:p w:rsidR="00211E03" w:rsidRPr="00211E03" w:rsidP="00211E03">
      <w:pPr>
        <w:spacing w:line="360" w:lineRule="auto"/>
        <w:ind w:firstLine="709"/>
        <w:rPr>
          <w:color w:val="auto"/>
          <w:lang w:eastAsia="ru-RU"/>
        </w:rPr>
      </w:pPr>
      <w:r w:rsidRPr="00211E03">
        <w:rPr>
          <w:color w:val="auto"/>
          <w:lang w:eastAsia="ru-RU"/>
        </w:rPr>
        <w:t>Согласно п. 3 ст. 32 Водного кодекса РФ для разработки водохозяйственных балансов осуществляется водохозяйственное районирование территории Российской Федерации – деление гидрографических единиц на водохозяйственные участки. Водохозяйственный участок (ВХУ) – часть речного бассейна, имеющая характеристики, позволяющие установить лимиты забора (изъятия) водных ресурсов из водного объекта и другие параметры использования водного объекта (водопользования) (ст. 1 Водного кодекса РФ).</w:t>
      </w:r>
    </w:p>
    <w:p w:rsidR="00211E03" w:rsidRPr="00211E03" w:rsidP="00211E03">
      <w:pPr>
        <w:spacing w:line="360" w:lineRule="auto"/>
        <w:ind w:firstLine="709"/>
        <w:rPr>
          <w:color w:val="auto"/>
          <w:lang w:eastAsia="ru-RU"/>
        </w:rPr>
      </w:pPr>
      <w:r w:rsidRPr="00211E03">
        <w:rPr>
          <w:color w:val="auto"/>
          <w:lang w:eastAsia="ru-RU"/>
        </w:rPr>
        <w:t xml:space="preserve">Число и границы гидрографических единиц и ВХУ определены в соответствии с приказами МПР России от 11.10.2007 № 265 и Федерального агентства водных ресурсов от 31.07.2008 № 160. Дополнительно использована информация Центра государственного регистра и кадастра </w:t>
      </w:r>
      <w:r>
        <w:fldChar w:fldCharType="begin"/>
      </w:r>
      <w:r>
        <w:instrText xml:space="preserve"> HYPERLINK "http://77.108.74.231/vdh/index.php" \l "an" </w:instrText>
      </w:r>
      <w:r>
        <w:fldChar w:fldCharType="separate"/>
      </w:r>
      <w:r w:rsidRPr="00211E03">
        <w:rPr>
          <w:rStyle w:val="Hyperlink"/>
          <w:lang w:eastAsia="ru-RU"/>
        </w:rPr>
        <w:t>http://77.108.74.231/vdh/index.php#an</w:t>
      </w:r>
      <w:r>
        <w:fldChar w:fldCharType="end"/>
      </w:r>
      <w:r w:rsidRPr="00211E03">
        <w:rPr>
          <w:color w:val="auto"/>
          <w:lang w:eastAsia="ru-RU"/>
        </w:rPr>
        <w:t>.</w:t>
      </w:r>
    </w:p>
    <w:p w:rsidR="00EA7021" w:rsidRPr="00EA7021" w:rsidP="003748A8">
      <w:pPr>
        <w:pStyle w:val="Heading2"/>
        <w:spacing w:before="240" w:after="120" w:line="360" w:lineRule="auto"/>
        <w:jc w:val="center"/>
        <w:rPr>
          <w:rFonts w:ascii="Times New Roman" w:hAnsi="Times New Roman"/>
          <w:color w:val="auto"/>
          <w:sz w:val="28"/>
          <w:szCs w:val="28"/>
        </w:rPr>
      </w:pPr>
      <w:bookmarkStart w:id="25" w:name="_Toc386528385"/>
      <w:r w:rsidRPr="00C97347">
        <w:rPr>
          <w:rFonts w:ascii="Times New Roman" w:hAnsi="Times New Roman"/>
          <w:color w:val="auto"/>
          <w:sz w:val="28"/>
          <w:szCs w:val="28"/>
        </w:rPr>
        <w:t>2.</w:t>
      </w:r>
      <w:r w:rsidR="00E62C92">
        <w:rPr>
          <w:rFonts w:ascii="Times New Roman" w:hAnsi="Times New Roman"/>
          <w:color w:val="auto"/>
          <w:sz w:val="28"/>
          <w:szCs w:val="28"/>
        </w:rPr>
        <w:t>7</w:t>
      </w:r>
      <w:r w:rsidRPr="00C97347">
        <w:rPr>
          <w:rFonts w:ascii="Times New Roman" w:hAnsi="Times New Roman"/>
          <w:color w:val="auto"/>
          <w:sz w:val="28"/>
          <w:szCs w:val="28"/>
        </w:rPr>
        <w:t xml:space="preserve"> </w:t>
      </w:r>
      <w:r w:rsidRPr="00EA7021">
        <w:rPr>
          <w:rFonts w:ascii="Times New Roman" w:hAnsi="Times New Roman"/>
          <w:color w:val="auto"/>
          <w:sz w:val="28"/>
          <w:szCs w:val="28"/>
        </w:rPr>
        <w:t xml:space="preserve">Водные объекты </w:t>
      </w:r>
      <w:r w:rsidR="003748A8">
        <w:rPr>
          <w:rFonts w:ascii="Times New Roman" w:hAnsi="Times New Roman"/>
          <w:color w:val="auto"/>
          <w:sz w:val="28"/>
          <w:szCs w:val="28"/>
        </w:rPr>
        <w:t>речного бассейна</w:t>
      </w:r>
      <w:r w:rsidRPr="00EA7021">
        <w:rPr>
          <w:rFonts w:ascii="Times New Roman" w:hAnsi="Times New Roman"/>
          <w:color w:val="auto"/>
          <w:sz w:val="28"/>
          <w:szCs w:val="28"/>
        </w:rPr>
        <w:t>. Перечень и основные параметры</w:t>
      </w:r>
      <w:bookmarkEnd w:id="25"/>
    </w:p>
    <w:p w:rsidR="00E62C92" w:rsidRPr="00E62C92" w:rsidP="00E62C92">
      <w:pPr>
        <w:tabs>
          <w:tab w:val="left" w:pos="851"/>
          <w:tab w:val="left" w:pos="1134"/>
        </w:tabs>
        <w:spacing w:line="360" w:lineRule="auto"/>
        <w:ind w:firstLine="709"/>
        <w:rPr>
          <w:color w:val="auto"/>
        </w:rPr>
      </w:pPr>
      <w:bookmarkStart w:id="26" w:name="_Toc283127783"/>
      <w:bookmarkStart w:id="27" w:name="_Toc284844355"/>
      <w:bookmarkStart w:id="28" w:name="_Toc284947573"/>
      <w:bookmarkStart w:id="29" w:name="_Toc289516763"/>
      <w:r w:rsidRPr="00E62C92">
        <w:rPr>
          <w:color w:val="auto"/>
        </w:rPr>
        <w:t>В соответствии со ст. 1 Водного кодекса РФ, водным объектом является природный или искусственный водоем, водоток либо иной объект, постоянное или временное сосредоточение вод в котором имеет характерные формы и признаки водного режима.</w:t>
      </w:r>
    </w:p>
    <w:p w:rsidR="00E62C92" w:rsidRPr="00E62C92" w:rsidP="00E62C92">
      <w:pPr>
        <w:tabs>
          <w:tab w:val="left" w:pos="851"/>
          <w:tab w:val="left" w:pos="1134"/>
        </w:tabs>
        <w:spacing w:line="360" w:lineRule="auto"/>
        <w:ind w:firstLine="709"/>
        <w:rPr>
          <w:color w:val="auto"/>
        </w:rPr>
      </w:pPr>
      <w:r w:rsidRPr="00E62C92">
        <w:rPr>
          <w:color w:val="auto"/>
        </w:rPr>
        <w:t>Водные объекты в зависимости от особенностей их режима, физико-географических, морфометрических и других особенностей подразделяются на поверхностные подземные и водные объекты. В свою очередь, к поверхностным водным объектам относятся (ст. 5 Водного кодекса РФ):</w:t>
      </w:r>
    </w:p>
    <w:p w:rsidR="00E62C92" w:rsidRPr="00E62C92" w:rsidP="00E62C92">
      <w:pPr>
        <w:tabs>
          <w:tab w:val="left" w:pos="851"/>
          <w:tab w:val="left" w:pos="1134"/>
        </w:tabs>
        <w:spacing w:line="360" w:lineRule="auto"/>
        <w:ind w:firstLine="709"/>
        <w:rPr>
          <w:color w:val="auto"/>
        </w:rPr>
      </w:pPr>
      <w:r w:rsidRPr="00E62C92">
        <w:rPr>
          <w:color w:val="auto"/>
        </w:rPr>
        <w:t>1) моря или их отдельные части (проливы, заливы, в том числе бухты, лиманы и другие);</w:t>
      </w:r>
    </w:p>
    <w:p w:rsidR="00E62C92" w:rsidRPr="00E62C92" w:rsidP="00E62C92">
      <w:pPr>
        <w:tabs>
          <w:tab w:val="left" w:pos="851"/>
          <w:tab w:val="left" w:pos="1134"/>
        </w:tabs>
        <w:spacing w:line="360" w:lineRule="auto"/>
        <w:ind w:firstLine="709"/>
        <w:rPr>
          <w:color w:val="auto"/>
        </w:rPr>
      </w:pPr>
      <w:r w:rsidRPr="00E62C92">
        <w:rPr>
          <w:color w:val="auto"/>
        </w:rPr>
        <w:t>2) водотоки (реки, ручьи, каналы);</w:t>
      </w:r>
    </w:p>
    <w:p w:rsidR="00E62C92" w:rsidRPr="00E62C92" w:rsidP="00E62C92">
      <w:pPr>
        <w:tabs>
          <w:tab w:val="left" w:pos="851"/>
          <w:tab w:val="left" w:pos="1134"/>
        </w:tabs>
        <w:spacing w:line="360" w:lineRule="auto"/>
        <w:ind w:firstLine="709"/>
        <w:rPr>
          <w:color w:val="auto"/>
        </w:rPr>
      </w:pPr>
      <w:r w:rsidRPr="00E62C92">
        <w:rPr>
          <w:color w:val="auto"/>
        </w:rPr>
        <w:t>3) водоемы (озера, пруды, обводненные карьеры, водохранилища);</w:t>
      </w:r>
    </w:p>
    <w:p w:rsidR="00E62C92" w:rsidRPr="00E62C92" w:rsidP="00E62C92">
      <w:pPr>
        <w:tabs>
          <w:tab w:val="left" w:pos="851"/>
          <w:tab w:val="left" w:pos="1134"/>
        </w:tabs>
        <w:spacing w:line="360" w:lineRule="auto"/>
        <w:ind w:firstLine="709"/>
        <w:rPr>
          <w:color w:val="auto"/>
        </w:rPr>
      </w:pPr>
      <w:r w:rsidRPr="00E62C92">
        <w:rPr>
          <w:color w:val="auto"/>
        </w:rPr>
        <w:t>4) болота;</w:t>
      </w:r>
    </w:p>
    <w:p w:rsidR="00E62C92" w:rsidRPr="00E62C92" w:rsidP="00E62C92">
      <w:pPr>
        <w:tabs>
          <w:tab w:val="left" w:pos="851"/>
          <w:tab w:val="left" w:pos="1134"/>
        </w:tabs>
        <w:spacing w:line="360" w:lineRule="auto"/>
        <w:ind w:firstLine="709"/>
        <w:rPr>
          <w:color w:val="auto"/>
        </w:rPr>
      </w:pPr>
      <w:r w:rsidRPr="00E62C92">
        <w:rPr>
          <w:color w:val="auto"/>
        </w:rPr>
        <w:t>5) природные выходы подземных вод (родники, гейзеры);</w:t>
      </w:r>
    </w:p>
    <w:p w:rsidR="00E62C92" w:rsidRPr="00E62C92" w:rsidP="00E62C92">
      <w:pPr>
        <w:tabs>
          <w:tab w:val="left" w:pos="851"/>
          <w:tab w:val="left" w:pos="1134"/>
        </w:tabs>
        <w:spacing w:line="360" w:lineRule="auto"/>
        <w:ind w:firstLine="709"/>
        <w:rPr>
          <w:color w:val="auto"/>
        </w:rPr>
      </w:pPr>
      <w:r w:rsidRPr="00E62C92">
        <w:rPr>
          <w:color w:val="auto"/>
        </w:rPr>
        <w:t>6) ледники, снежники.</w:t>
      </w:r>
    </w:p>
    <w:p w:rsidR="00E62C92" w:rsidRPr="00E62C92" w:rsidP="00E62C92">
      <w:pPr>
        <w:spacing w:line="360" w:lineRule="auto"/>
        <w:ind w:firstLine="709"/>
        <w:rPr>
          <w:iCs/>
          <w:color w:val="auto"/>
        </w:rPr>
      </w:pPr>
      <w:r w:rsidRPr="00E62C92">
        <w:rPr>
          <w:iCs/>
          <w:color w:val="auto"/>
        </w:rPr>
        <w:t xml:space="preserve">В государственном водном реестре (ГВР) по состоянию на </w:t>
      </w:r>
      <w:r w:rsidRPr="00E62C92">
        <w:rPr>
          <w:color w:val="auto"/>
        </w:rPr>
        <w:t>29.03.2009 в бассейне р. Енисе</w:t>
      </w:r>
      <w:r w:rsidR="00C23F0C">
        <w:rPr>
          <w:color w:val="auto"/>
        </w:rPr>
        <w:t>й</w:t>
      </w:r>
      <w:r w:rsidRPr="00E62C92">
        <w:rPr>
          <w:color w:val="auto"/>
        </w:rPr>
        <w:t xml:space="preserve"> зарегистрировано 11 933 водотоков и 1 123 водоемов (</w:t>
      </w:r>
      <w:r>
        <w:fldChar w:fldCharType="begin"/>
      </w:r>
      <w:r>
        <w:instrText xml:space="preserve"> HYPERLINK "http://voda.mnr.gov.ru/part/?act=more&amp;id=3384&amp;pid=1058" </w:instrText>
      </w:r>
      <w:r>
        <w:fldChar w:fldCharType="separate"/>
      </w:r>
      <w:r w:rsidRPr="00E62C92">
        <w:rPr>
          <w:rStyle w:val="Hyperlink"/>
        </w:rPr>
        <w:t>http://voda.mnr.gov.ru/part/?act=more&amp;id=3384&amp;pid=1058</w:t>
      </w:r>
      <w:r>
        <w:fldChar w:fldCharType="end"/>
      </w:r>
      <w:r w:rsidRPr="00E62C92">
        <w:rPr>
          <w:i/>
          <w:iCs/>
          <w:color w:val="auto"/>
        </w:rPr>
        <w:t>).</w:t>
      </w:r>
    </w:p>
    <w:p w:rsidR="00E62C92" w:rsidRPr="00E62C92" w:rsidP="00E62C92">
      <w:pPr>
        <w:spacing w:line="360" w:lineRule="auto"/>
        <w:ind w:firstLine="709"/>
        <w:rPr>
          <w:iCs/>
          <w:color w:val="auto"/>
        </w:rPr>
      </w:pPr>
      <w:r w:rsidRPr="00E62C92">
        <w:rPr>
          <w:iCs/>
          <w:color w:val="auto"/>
        </w:rPr>
        <w:t xml:space="preserve">В соответствии с п. 19.1, 20.1 Методических указаний по </w:t>
      </w:r>
      <w:r w:rsidRPr="00E62C92">
        <w:rPr>
          <w:color w:val="auto"/>
        </w:rPr>
        <w:t>разработке схем комплексного использования и охраны водных объектов, утвержденных приказом МПР России от 04.07.2007 № 169, выполнена идентификация водных объектов бассейна р. Енисе</w:t>
      </w:r>
      <w:r w:rsidR="001D097E">
        <w:rPr>
          <w:color w:val="auto"/>
        </w:rPr>
        <w:t>й</w:t>
      </w:r>
      <w:r w:rsidRPr="00E62C92">
        <w:rPr>
          <w:color w:val="auto"/>
        </w:rPr>
        <w:t>.</w:t>
      </w:r>
    </w:p>
    <w:p w:rsidR="00E62C92" w:rsidRPr="00E62C92" w:rsidP="00E62C92">
      <w:pPr>
        <w:spacing w:line="360" w:lineRule="auto"/>
        <w:ind w:firstLine="709"/>
        <w:rPr>
          <w:color w:val="auto"/>
        </w:rPr>
      </w:pPr>
      <w:r w:rsidRPr="00E62C92">
        <w:rPr>
          <w:color w:val="auto"/>
        </w:rPr>
        <w:t>В конечное число водных объектов включены следующие водотоки и водоемы:</w:t>
      </w:r>
    </w:p>
    <w:p w:rsidR="00E62C92" w:rsidRPr="00E62C92" w:rsidP="00E62C92">
      <w:pPr>
        <w:pStyle w:val="ListParagraph"/>
        <w:numPr>
          <w:ilvl w:val="0"/>
          <w:numId w:val="36"/>
        </w:numPr>
        <w:spacing w:line="360" w:lineRule="auto"/>
        <w:rPr>
          <w:color w:val="auto"/>
        </w:rPr>
      </w:pPr>
      <w:r w:rsidRPr="00E62C92">
        <w:rPr>
          <w:color w:val="auto"/>
        </w:rPr>
        <w:t>реки и озера, отнесенные к категории «большие» (ГОСТ 17.1.1.02-77);</w:t>
      </w:r>
    </w:p>
    <w:p w:rsidR="00E62C92" w:rsidRPr="00E62C92" w:rsidP="00E62C92">
      <w:pPr>
        <w:pStyle w:val="ListParagraph"/>
        <w:numPr>
          <w:ilvl w:val="0"/>
          <w:numId w:val="36"/>
        </w:numPr>
        <w:spacing w:line="360" w:lineRule="auto"/>
        <w:rPr>
          <w:color w:val="auto"/>
        </w:rPr>
      </w:pPr>
      <w:r w:rsidRPr="00E62C92">
        <w:rPr>
          <w:color w:val="auto"/>
        </w:rPr>
        <w:t xml:space="preserve">реки и озера (площадью &gt; 10 км </w:t>
      </w:r>
      <w:r w:rsidRPr="00E62C92">
        <w:rPr>
          <w:color w:val="auto"/>
          <w:vertAlign w:val="superscript"/>
        </w:rPr>
        <w:t>2</w:t>
      </w:r>
      <w:r w:rsidRPr="00E62C92">
        <w:rPr>
          <w:color w:val="auto"/>
        </w:rPr>
        <w:t xml:space="preserve">), имеющие </w:t>
      </w:r>
      <w:r w:rsidRPr="00E62C92">
        <w:rPr>
          <w:color w:val="auto"/>
        </w:rPr>
        <w:t>важное значение</w:t>
      </w:r>
      <w:r w:rsidRPr="00E62C92">
        <w:rPr>
          <w:color w:val="auto"/>
        </w:rPr>
        <w:t xml:space="preserve"> для водоснабжения населения и объектов экономики (Ежегодный информационный бюллетень о состоянии водных объектов, водохозяйственных систем и сооружений в зоне деятельности Енисейского бассейнового водного управления (2005-2009 гг.));</w:t>
      </w:r>
    </w:p>
    <w:p w:rsidR="00E62C92" w:rsidRPr="00E62C92" w:rsidP="00E62C92">
      <w:pPr>
        <w:pStyle w:val="ListParagraph"/>
        <w:numPr>
          <w:ilvl w:val="0"/>
          <w:numId w:val="36"/>
        </w:numPr>
        <w:spacing w:line="360" w:lineRule="auto"/>
        <w:rPr>
          <w:color w:val="auto"/>
        </w:rPr>
      </w:pPr>
      <w:r w:rsidRPr="00E62C92">
        <w:rPr>
          <w:color w:val="auto"/>
        </w:rPr>
        <w:t>реки и озера, требующие первоочередного осуществления водоохранных мероприятий (Ежегодник качества поверхностных вод и эффективности проведенных водоохранных мероприятий по территории деятельности Среднесибирского УГМС (2005-2009 гг.);</w:t>
      </w:r>
    </w:p>
    <w:p w:rsidR="00E62C92" w:rsidRPr="00E62C92" w:rsidP="00E62C92">
      <w:pPr>
        <w:pStyle w:val="ListParagraph"/>
        <w:numPr>
          <w:ilvl w:val="0"/>
          <w:numId w:val="36"/>
        </w:numPr>
        <w:spacing w:line="360" w:lineRule="auto"/>
        <w:rPr>
          <w:color w:val="auto"/>
        </w:rPr>
      </w:pPr>
      <w:r w:rsidRPr="00E62C92">
        <w:rPr>
          <w:color w:val="auto"/>
        </w:rPr>
        <w:t>реки и озера, на которых осуществляется забор и сброс сточных вод в соответствии с формой статистической отчетности 2-ТП (</w:t>
      </w:r>
      <w:r w:rsidRPr="00E62C92">
        <w:rPr>
          <w:color w:val="auto"/>
        </w:rPr>
        <w:t>водхоз</w:t>
      </w:r>
      <w:r w:rsidRPr="00E62C92">
        <w:rPr>
          <w:color w:val="auto"/>
        </w:rPr>
        <w:t>).</w:t>
      </w:r>
    </w:p>
    <w:p w:rsidR="00E62C92" w:rsidRPr="00E62C92" w:rsidP="00E62C92">
      <w:pPr>
        <w:pStyle w:val="ListParagraph"/>
        <w:numPr>
          <w:ilvl w:val="0"/>
          <w:numId w:val="36"/>
        </w:numPr>
        <w:spacing w:line="360" w:lineRule="auto"/>
        <w:rPr>
          <w:color w:val="auto"/>
        </w:rPr>
      </w:pPr>
      <w:r w:rsidRPr="00E62C92">
        <w:rPr>
          <w:color w:val="auto"/>
        </w:rPr>
        <w:t>пруды и водохранилища поднадзорные Минприроды России (Приказ МПР России от 02.03.1999 № 39):</w:t>
      </w:r>
    </w:p>
    <w:p w:rsidR="00E62C92" w:rsidRPr="00E62C92" w:rsidP="00755B0C">
      <w:pPr>
        <w:spacing w:line="360" w:lineRule="auto"/>
        <w:ind w:left="360" w:firstLine="348"/>
        <w:rPr>
          <w:color w:val="auto"/>
        </w:rPr>
      </w:pPr>
      <w:r w:rsidRPr="00E62C92">
        <w:rPr>
          <w:color w:val="auto"/>
        </w:rPr>
        <w:t>– бассейновым водохозяйственным управлениям, объемом от 50 до 100 млн. м</w:t>
      </w:r>
      <w:r w:rsidRPr="00E62C92">
        <w:rPr>
          <w:color w:val="auto"/>
          <w:vertAlign w:val="superscript"/>
        </w:rPr>
        <w:t>3</w:t>
      </w:r>
    </w:p>
    <w:p w:rsidR="00E62C92" w:rsidRPr="00E62C92" w:rsidP="00755B0C">
      <w:pPr>
        <w:spacing w:line="360" w:lineRule="auto"/>
        <w:ind w:firstLine="708"/>
        <w:rPr>
          <w:color w:val="auto"/>
        </w:rPr>
      </w:pPr>
      <w:r w:rsidRPr="00E62C92">
        <w:rPr>
          <w:color w:val="auto"/>
        </w:rPr>
        <w:t>– территориальным органам, объемом от 1 до 50 млн. м</w:t>
      </w:r>
      <w:r w:rsidRPr="00E62C92">
        <w:rPr>
          <w:color w:val="auto"/>
          <w:vertAlign w:val="superscript"/>
        </w:rPr>
        <w:t>3</w:t>
      </w:r>
      <w:r w:rsidRPr="00E62C92">
        <w:rPr>
          <w:color w:val="auto"/>
        </w:rPr>
        <w:t>.</w:t>
      </w:r>
    </w:p>
    <w:p w:rsidR="003D56FA" w:rsidRPr="00EA7021" w:rsidP="003748A8">
      <w:pPr>
        <w:pStyle w:val="Heading2"/>
        <w:pageBreakBefore/>
        <w:spacing w:before="240" w:after="120" w:line="360" w:lineRule="auto"/>
        <w:jc w:val="center"/>
        <w:rPr>
          <w:rFonts w:ascii="Times New Roman" w:hAnsi="Times New Roman"/>
          <w:color w:val="auto"/>
          <w:sz w:val="28"/>
          <w:szCs w:val="28"/>
        </w:rPr>
      </w:pPr>
      <w:bookmarkStart w:id="30" w:name="_Toc386528386"/>
      <w:r w:rsidRPr="00C97347">
        <w:rPr>
          <w:rFonts w:ascii="Times New Roman" w:hAnsi="Times New Roman"/>
          <w:color w:val="auto"/>
          <w:sz w:val="28"/>
          <w:szCs w:val="28"/>
        </w:rPr>
        <w:t>2.</w:t>
      </w:r>
      <w:r w:rsidR="00B97967">
        <w:rPr>
          <w:rFonts w:ascii="Times New Roman" w:hAnsi="Times New Roman"/>
          <w:color w:val="auto"/>
          <w:sz w:val="28"/>
          <w:szCs w:val="28"/>
        </w:rPr>
        <w:t>8</w:t>
      </w:r>
      <w:r w:rsidRPr="00C97347">
        <w:rPr>
          <w:rFonts w:ascii="Times New Roman" w:hAnsi="Times New Roman"/>
          <w:color w:val="auto"/>
          <w:sz w:val="28"/>
          <w:szCs w:val="28"/>
        </w:rPr>
        <w:t xml:space="preserve"> </w:t>
      </w:r>
      <w:r w:rsidRPr="009F4EF4" w:rsidR="00CB1D32">
        <w:rPr>
          <w:rFonts w:ascii="Times New Roman" w:hAnsi="Times New Roman"/>
          <w:color w:val="auto"/>
          <w:sz w:val="28"/>
          <w:szCs w:val="28"/>
        </w:rPr>
        <w:t>Гидрологическ</w:t>
      </w:r>
      <w:r w:rsidR="002E16C6">
        <w:rPr>
          <w:rFonts w:ascii="Times New Roman" w:hAnsi="Times New Roman"/>
          <w:color w:val="auto"/>
          <w:sz w:val="28"/>
          <w:szCs w:val="28"/>
        </w:rPr>
        <w:t xml:space="preserve">ие </w:t>
      </w:r>
      <w:r w:rsidR="00A04FA4">
        <w:rPr>
          <w:rFonts w:ascii="Times New Roman" w:hAnsi="Times New Roman"/>
          <w:color w:val="auto"/>
          <w:sz w:val="28"/>
          <w:szCs w:val="28"/>
        </w:rPr>
        <w:t xml:space="preserve">и гидрохимические </w:t>
      </w:r>
      <w:r w:rsidRPr="009F4EF4" w:rsidR="00CB1D32">
        <w:rPr>
          <w:rFonts w:ascii="Times New Roman" w:hAnsi="Times New Roman"/>
          <w:color w:val="auto"/>
          <w:sz w:val="28"/>
          <w:szCs w:val="28"/>
        </w:rPr>
        <w:t>характеристик</w:t>
      </w:r>
      <w:r w:rsidR="000012E8">
        <w:rPr>
          <w:rFonts w:ascii="Times New Roman" w:hAnsi="Times New Roman"/>
          <w:color w:val="auto"/>
          <w:sz w:val="28"/>
          <w:szCs w:val="28"/>
        </w:rPr>
        <w:t>и</w:t>
      </w:r>
      <w:r w:rsidRPr="009F4EF4" w:rsidR="00CB1D32">
        <w:rPr>
          <w:rFonts w:ascii="Times New Roman" w:hAnsi="Times New Roman"/>
          <w:color w:val="auto"/>
          <w:sz w:val="28"/>
          <w:szCs w:val="28"/>
        </w:rPr>
        <w:t xml:space="preserve"> </w:t>
      </w:r>
      <w:r w:rsidR="002E16C6">
        <w:rPr>
          <w:rFonts w:ascii="Times New Roman" w:hAnsi="Times New Roman"/>
          <w:color w:val="auto"/>
          <w:sz w:val="28"/>
          <w:szCs w:val="28"/>
        </w:rPr>
        <w:t>поверхностных водных объектов</w:t>
      </w:r>
      <w:bookmarkEnd w:id="30"/>
    </w:p>
    <w:p w:rsidR="00AF208F" w:rsidRPr="00AF208F" w:rsidP="00AF208F">
      <w:pPr>
        <w:spacing w:line="360" w:lineRule="auto"/>
        <w:ind w:firstLine="709"/>
        <w:rPr>
          <w:color w:val="auto"/>
        </w:rPr>
      </w:pPr>
      <w:bookmarkStart w:id="31" w:name="_Toc215643484"/>
      <w:bookmarkEnd w:id="26"/>
      <w:bookmarkEnd w:id="27"/>
      <w:bookmarkEnd w:id="28"/>
      <w:bookmarkEnd w:id="29"/>
      <w:r w:rsidRPr="00AF208F">
        <w:rPr>
          <w:color w:val="auto"/>
        </w:rPr>
        <w:t>Основные гидрологические характеристики поверхностных водных объектов:</w:t>
      </w:r>
    </w:p>
    <w:p w:rsidR="00AF208F" w:rsidRPr="00AF208F" w:rsidP="00AF208F">
      <w:pPr>
        <w:spacing w:line="360" w:lineRule="auto"/>
        <w:ind w:firstLine="709"/>
        <w:rPr>
          <w:color w:val="auto"/>
        </w:rPr>
      </w:pPr>
      <w:r w:rsidRPr="00AF208F">
        <w:rPr>
          <w:color w:val="auto"/>
        </w:rPr>
        <w:t>1) объем стока – количество воды, протекающее через рассматриваемый створ за какой-либо период времени; выражается для малых потоков в м</w:t>
      </w:r>
      <w:r w:rsidRPr="00AF208F">
        <w:rPr>
          <w:color w:val="auto"/>
          <w:vertAlign w:val="superscript"/>
        </w:rPr>
        <w:t>3</w:t>
      </w:r>
      <w:r w:rsidRPr="00AF208F">
        <w:rPr>
          <w:color w:val="auto"/>
        </w:rPr>
        <w:t>, для крупных рек в км</w:t>
      </w:r>
      <w:r w:rsidRPr="00AF208F">
        <w:rPr>
          <w:color w:val="auto"/>
          <w:vertAlign w:val="superscript"/>
        </w:rPr>
        <w:t>3</w:t>
      </w:r>
      <w:r w:rsidRPr="00AF208F">
        <w:rPr>
          <w:color w:val="auto"/>
        </w:rPr>
        <w:t xml:space="preserve"> (Чеботарев, 1978)</w:t>
      </w:r>
      <w:r w:rsidR="00993C7D">
        <w:rPr>
          <w:color w:val="auto"/>
        </w:rPr>
        <w:t>;</w:t>
      </w:r>
    </w:p>
    <w:p w:rsidR="00AF208F" w:rsidRPr="00AF208F" w:rsidP="00AF208F">
      <w:pPr>
        <w:spacing w:line="360" w:lineRule="auto"/>
        <w:ind w:firstLine="709"/>
        <w:rPr>
          <w:color w:val="auto"/>
        </w:rPr>
      </w:pPr>
      <w:r w:rsidRPr="00AF208F">
        <w:rPr>
          <w:color w:val="auto"/>
        </w:rPr>
        <w:t>2) модуль стока – количество (расход) воды, стекающей в единицу времени с единицы площади водосбора; выражается в л/(с∙км</w:t>
      </w:r>
      <w:r w:rsidRPr="00AF208F">
        <w:rPr>
          <w:color w:val="auto"/>
          <w:vertAlign w:val="superscript"/>
        </w:rPr>
        <w:t>2</w:t>
      </w:r>
      <w:r w:rsidRPr="00AF208F">
        <w:rPr>
          <w:color w:val="auto"/>
        </w:rPr>
        <w:t>) или в м</w:t>
      </w:r>
      <w:r w:rsidRPr="00AF208F">
        <w:rPr>
          <w:color w:val="auto"/>
          <w:vertAlign w:val="superscript"/>
        </w:rPr>
        <w:t>3</w:t>
      </w:r>
      <w:r w:rsidRPr="00AF208F">
        <w:rPr>
          <w:color w:val="auto"/>
        </w:rPr>
        <w:t>/(с∙км</w:t>
      </w:r>
      <w:r w:rsidRPr="00AF208F">
        <w:rPr>
          <w:color w:val="auto"/>
          <w:vertAlign w:val="superscript"/>
        </w:rPr>
        <w:t>2</w:t>
      </w:r>
      <w:r w:rsidRPr="00AF208F">
        <w:rPr>
          <w:color w:val="auto"/>
        </w:rPr>
        <w:t>)</w:t>
      </w:r>
      <w:r w:rsidR="00AE52A3">
        <w:rPr>
          <w:color w:val="auto"/>
        </w:rPr>
        <w:t xml:space="preserve"> </w:t>
      </w:r>
      <w:r w:rsidRPr="00AF208F">
        <w:rPr>
          <w:color w:val="auto"/>
        </w:rPr>
        <w:t>(</w:t>
      </w:r>
      <w:r w:rsidRPr="00AF208F" w:rsidR="00B63D71">
        <w:rPr>
          <w:color w:val="auto"/>
        </w:rPr>
        <w:t>Чеботарев</w:t>
      </w:r>
      <w:r w:rsidR="00AE52A3">
        <w:rPr>
          <w:color w:val="auto"/>
        </w:rPr>
        <w:t>,</w:t>
      </w:r>
      <w:r w:rsidR="00B63D71">
        <w:rPr>
          <w:color w:val="auto"/>
        </w:rPr>
        <w:t xml:space="preserve"> 1978</w:t>
      </w:r>
      <w:r w:rsidRPr="00AF208F">
        <w:rPr>
          <w:color w:val="auto"/>
        </w:rPr>
        <w:t>).</w:t>
      </w:r>
    </w:p>
    <w:p w:rsidR="00AF208F" w:rsidRPr="00AF208F" w:rsidP="00AF208F">
      <w:pPr>
        <w:spacing w:line="360" w:lineRule="auto"/>
        <w:ind w:firstLine="709"/>
        <w:rPr>
          <w:color w:val="auto"/>
        </w:rPr>
      </w:pPr>
      <w:r w:rsidRPr="00AF208F">
        <w:rPr>
          <w:color w:val="auto"/>
        </w:rPr>
        <w:t>Обеспеченность гидрологической величины – вероятность того, что рассматриваемое значение гидрологической величины может быть превышено среди совокупности всех возможных ее значений (</w:t>
      </w:r>
      <w:r w:rsidRPr="00AF208F" w:rsidR="00B63D71">
        <w:rPr>
          <w:color w:val="auto"/>
        </w:rPr>
        <w:t>Чеботарев</w:t>
      </w:r>
      <w:r w:rsidR="00AE52A3">
        <w:rPr>
          <w:color w:val="auto"/>
        </w:rPr>
        <w:t xml:space="preserve">, </w:t>
      </w:r>
      <w:r w:rsidR="00B63D71">
        <w:rPr>
          <w:color w:val="auto"/>
        </w:rPr>
        <w:t>1978</w:t>
      </w:r>
      <w:r w:rsidRPr="00AF208F">
        <w:rPr>
          <w:color w:val="auto"/>
        </w:rPr>
        <w:t>). Обеспеченность годового стока, например, 75 % обозначает, что его величина может быть превышена в течение 75 лет из 100. Чем больше обеспеченность какой-либо величины, тем чаще она повторяется.</w:t>
      </w:r>
    </w:p>
    <w:p w:rsidR="00AF208F" w:rsidP="00AF208F">
      <w:pPr>
        <w:spacing w:line="360" w:lineRule="auto"/>
        <w:ind w:firstLine="709"/>
        <w:rPr>
          <w:color w:val="auto"/>
        </w:rPr>
      </w:pPr>
      <w:r w:rsidRPr="00AF208F">
        <w:rPr>
          <w:color w:val="auto"/>
        </w:rPr>
        <w:t xml:space="preserve">Исходными данными послужили материалы наблюдений, </w:t>
      </w:r>
      <w:r w:rsidR="006F447C">
        <w:rPr>
          <w:color w:val="auto"/>
        </w:rPr>
        <w:t>включенные</w:t>
      </w:r>
      <w:r w:rsidRPr="00AF208F">
        <w:rPr>
          <w:color w:val="auto"/>
        </w:rPr>
        <w:t xml:space="preserve"> в Банк гидрологических данных по расходам рек Арктического бассейна (</w:t>
      </w:r>
      <w:r w:rsidRPr="00AF208F">
        <w:rPr>
          <w:color w:val="auto"/>
        </w:rPr>
        <w:t>R-ArcticNet</w:t>
      </w:r>
      <w:r w:rsidRPr="00AF208F">
        <w:rPr>
          <w:color w:val="auto"/>
        </w:rPr>
        <w:t xml:space="preserve"> - A </w:t>
      </w:r>
      <w:r w:rsidRPr="00AF208F">
        <w:rPr>
          <w:color w:val="auto"/>
        </w:rPr>
        <w:t>Database</w:t>
      </w:r>
      <w:r w:rsidRPr="00AF208F">
        <w:rPr>
          <w:color w:val="auto"/>
        </w:rPr>
        <w:t xml:space="preserve"> </w:t>
      </w:r>
      <w:r w:rsidRPr="00AF208F">
        <w:rPr>
          <w:color w:val="auto"/>
        </w:rPr>
        <w:t>of</w:t>
      </w:r>
      <w:r w:rsidRPr="00AF208F">
        <w:rPr>
          <w:color w:val="auto"/>
        </w:rPr>
        <w:t xml:space="preserve"> </w:t>
      </w:r>
      <w:r w:rsidRPr="00AF208F">
        <w:rPr>
          <w:color w:val="auto"/>
        </w:rPr>
        <w:t>Pan-Arctic</w:t>
      </w:r>
      <w:r w:rsidRPr="00AF208F">
        <w:rPr>
          <w:color w:val="auto"/>
        </w:rPr>
        <w:t xml:space="preserve"> </w:t>
      </w:r>
      <w:r w:rsidRPr="00AF208F">
        <w:rPr>
          <w:color w:val="auto"/>
        </w:rPr>
        <w:t>River</w:t>
      </w:r>
      <w:r w:rsidRPr="00AF208F">
        <w:rPr>
          <w:color w:val="auto"/>
        </w:rPr>
        <w:t xml:space="preserve"> </w:t>
      </w:r>
      <w:r w:rsidRPr="00AF208F">
        <w:rPr>
          <w:color w:val="auto"/>
        </w:rPr>
        <w:t>Discharge</w:t>
      </w:r>
      <w:r w:rsidRPr="00AF208F">
        <w:rPr>
          <w:color w:val="auto"/>
        </w:rPr>
        <w:t xml:space="preserve">) на официальном сайте </w:t>
      </w:r>
      <w:r>
        <w:fldChar w:fldCharType="begin"/>
      </w:r>
      <w:r>
        <w:instrText xml:space="preserve"> HYPERLINK "http://www.r-arcticnet.sr.unh.edu/v3.0/main.html" </w:instrText>
      </w:r>
      <w:r>
        <w:fldChar w:fldCharType="separate"/>
      </w:r>
      <w:r w:rsidRPr="00AF208F">
        <w:rPr>
          <w:rStyle w:val="Hyperlink"/>
          <w:color w:val="auto"/>
        </w:rPr>
        <w:t>http://www.r-arcticnet.sr.unh.edu/v3.0/main.html</w:t>
      </w:r>
      <w:r>
        <w:fldChar w:fldCharType="end"/>
      </w:r>
      <w:r w:rsidRPr="00AF208F">
        <w:rPr>
          <w:color w:val="auto"/>
        </w:rPr>
        <w:t>. Расчеты нормы стока за короткие периоды 5</w:t>
      </w:r>
      <w:r w:rsidR="00E450D6">
        <w:rPr>
          <w:color w:val="auto"/>
        </w:rPr>
        <w:t>-</w:t>
      </w:r>
      <w:r w:rsidRPr="00AF208F">
        <w:rPr>
          <w:color w:val="auto"/>
        </w:rPr>
        <w:t>10 лет дают ориентировочные значения, обеспеченные величины стока заданной вероятности превышения по таким постам не определены.</w:t>
      </w:r>
    </w:p>
    <w:p w:rsidR="00A04FA4" w:rsidRPr="00A04FA4" w:rsidP="00A04FA4">
      <w:pPr>
        <w:spacing w:line="360" w:lineRule="auto"/>
        <w:ind w:firstLine="709"/>
        <w:rPr>
          <w:color w:val="auto"/>
        </w:rPr>
      </w:pPr>
      <w:r w:rsidRPr="00A04FA4">
        <w:rPr>
          <w:color w:val="auto"/>
        </w:rPr>
        <w:t>Анализ качества поверхностных вод выполнен по удельному комбинаторному индексу загрязненности воды (УКИЗВ) и классу качества воды. УКИЗВ представляет собой комплексный относительный показатель степени загрязнённости поверхностных вод. Он условно оценивает долю загрязняющего эффекта, вносимую в среднем одним из показателей качества воды, в общую загрязнённость воды, обусловленную одновременно присутствием ряда загрязняющих веществ. В расчете УКИЗВ используют только нормируемые ингредиенты и показатели состава и свойств воды водного объекта. В качестве норматива используют ПДК вредных веще</w:t>
      </w:r>
      <w:r w:rsidRPr="00A04FA4">
        <w:rPr>
          <w:color w:val="auto"/>
        </w:rPr>
        <w:t>ств дл</w:t>
      </w:r>
      <w:r w:rsidRPr="00A04FA4">
        <w:rPr>
          <w:color w:val="auto"/>
        </w:rPr>
        <w:t>я рыбохозяйственных водоёмов, а также водных объектов хозяйственно-питьевого и культурно-бытового водопользования.</w:t>
      </w:r>
    </w:p>
    <w:p w:rsidR="00A04FA4" w:rsidRPr="00A04FA4" w:rsidP="00A04FA4">
      <w:pPr>
        <w:spacing w:line="360" w:lineRule="auto"/>
        <w:ind w:firstLine="709"/>
        <w:rPr>
          <w:color w:val="auto"/>
        </w:rPr>
      </w:pPr>
      <w:r w:rsidRPr="00A04FA4">
        <w:rPr>
          <w:color w:val="auto"/>
        </w:rPr>
        <w:t>Классификация качества воды по степени загрязненности осуществляется с учетом числа критических показателей загрязненности (КПЗ) и повторяемости случаев превышения ПДК. Значение КПЗ отражает устойчивую либо характерную загрязненность высокого (ВЗ) или экстремально высокого загрязнения (ЭВЗ). Классификация качества воды, проведенная на основе значений УКИЗВ с учетом числа КПЗ, позволяет разделить поверхностные воды на 5 классов в зависимости от степени их загрязненности</w:t>
      </w:r>
      <w:r w:rsidR="000413F8">
        <w:rPr>
          <w:color w:val="auto"/>
        </w:rPr>
        <w:t>,</w:t>
      </w:r>
      <w:r w:rsidRPr="00A04FA4">
        <w:rPr>
          <w:color w:val="auto"/>
        </w:rPr>
        <w:t xml:space="preserve"> 3-й и 4-й классы для более детальной оценки качества воды разбиты соответственно на 2 и 4 разряда. </w:t>
      </w:r>
    </w:p>
    <w:p w:rsidR="00A04FA4" w:rsidRPr="00A04FA4" w:rsidP="00A04FA4">
      <w:pPr>
        <w:spacing w:line="360" w:lineRule="auto"/>
        <w:ind w:firstLine="709"/>
        <w:rPr>
          <w:color w:val="auto"/>
        </w:rPr>
      </w:pPr>
      <w:r w:rsidRPr="00A04FA4">
        <w:rPr>
          <w:color w:val="auto"/>
        </w:rPr>
        <w:t>Гидрохимическая характеристика водных объектов бассейна р</w:t>
      </w:r>
      <w:r w:rsidR="00E450D6">
        <w:rPr>
          <w:color w:val="auto"/>
        </w:rPr>
        <w:t>еки</w:t>
      </w:r>
      <w:r w:rsidRPr="00A04FA4">
        <w:rPr>
          <w:color w:val="auto"/>
        </w:rPr>
        <w:t xml:space="preserve"> Енисей</w:t>
      </w:r>
      <w:r w:rsidR="00E450D6">
        <w:rPr>
          <w:color w:val="auto"/>
        </w:rPr>
        <w:t xml:space="preserve"> </w:t>
      </w:r>
      <w:r w:rsidRPr="00A04FA4">
        <w:rPr>
          <w:color w:val="auto"/>
        </w:rPr>
        <w:t>выполнена на основе данных Среднесибирского УГМС за период наблюдений 2005-2009 гг., опубликованных в Ежегодниках качества поверхностных вод и эффективности проведенных водоохранных мероприятий по территории деятельности Среднесибирского УГМС.</w:t>
      </w:r>
    </w:p>
    <w:p w:rsidR="002E16C6" w:rsidRPr="00F26F53" w:rsidP="006F3C62">
      <w:pPr>
        <w:pStyle w:val="Heading2"/>
        <w:spacing w:before="240" w:after="120" w:line="360" w:lineRule="auto"/>
        <w:jc w:val="center"/>
        <w:rPr>
          <w:rFonts w:ascii="Times New Roman" w:hAnsi="Times New Roman"/>
          <w:color w:val="auto"/>
          <w:sz w:val="28"/>
          <w:szCs w:val="28"/>
        </w:rPr>
      </w:pPr>
      <w:bookmarkStart w:id="32" w:name="_Toc386528387"/>
      <w:r w:rsidRPr="00F26F53">
        <w:rPr>
          <w:rFonts w:ascii="Times New Roman" w:hAnsi="Times New Roman"/>
          <w:color w:val="auto"/>
          <w:sz w:val="28"/>
          <w:szCs w:val="28"/>
        </w:rPr>
        <w:t>2.8 Гидробиологические характеристики водных объектов</w:t>
      </w:r>
      <w:bookmarkEnd w:id="32"/>
    </w:p>
    <w:p w:rsidR="00F26F53" w:rsidRPr="00F26F53" w:rsidP="00F26F53">
      <w:pPr>
        <w:spacing w:line="360" w:lineRule="auto"/>
        <w:ind w:firstLine="709"/>
        <w:rPr>
          <w:color w:val="auto"/>
          <w:szCs w:val="28"/>
        </w:rPr>
      </w:pPr>
      <w:r w:rsidRPr="00F26F53">
        <w:rPr>
          <w:color w:val="auto"/>
        </w:rPr>
        <w:t xml:space="preserve">Источником информации для гидробиологической характеристики водных объектов </w:t>
      </w:r>
      <w:r w:rsidRPr="00F26F53">
        <w:rPr>
          <w:color w:val="auto"/>
        </w:rPr>
        <w:t xml:space="preserve">послужили данные </w:t>
      </w:r>
      <w:r w:rsidRPr="00F26F53">
        <w:rPr>
          <w:color w:val="auto"/>
          <w:szCs w:val="28"/>
        </w:rPr>
        <w:t>гидробиологического мониторинга</w:t>
      </w:r>
      <w:r>
        <w:rPr>
          <w:color w:val="auto"/>
          <w:szCs w:val="28"/>
        </w:rPr>
        <w:t>,</w:t>
      </w:r>
      <w:r w:rsidRPr="00F26F53">
        <w:rPr>
          <w:color w:val="auto"/>
          <w:szCs w:val="28"/>
        </w:rPr>
        <w:t xml:space="preserve"> проводимого Росгидрометом на небольшом участке в районе </w:t>
      </w:r>
      <w:r w:rsidRPr="00F26F53">
        <w:rPr>
          <w:color w:val="auto"/>
          <w:szCs w:val="28"/>
        </w:rPr>
        <w:t>г</w:t>
      </w:r>
      <w:r w:rsidRPr="00F26F53">
        <w:rPr>
          <w:color w:val="auto"/>
          <w:szCs w:val="28"/>
        </w:rPr>
        <w:t>. Красноярска, а также данные научно-исследовательских</w:t>
      </w:r>
      <w:r>
        <w:rPr>
          <w:color w:val="auto"/>
          <w:szCs w:val="28"/>
        </w:rPr>
        <w:t xml:space="preserve"> </w:t>
      </w:r>
      <w:r w:rsidRPr="00F26F53">
        <w:rPr>
          <w:color w:val="auto"/>
          <w:szCs w:val="28"/>
        </w:rPr>
        <w:t>и проектных организаций.</w:t>
      </w:r>
    </w:p>
    <w:p w:rsidR="00E81CEB" w:rsidRPr="00EC08C1" w:rsidP="006F3C62">
      <w:pPr>
        <w:pStyle w:val="Heading2"/>
        <w:pageBreakBefore/>
        <w:spacing w:before="240" w:after="120" w:line="360" w:lineRule="auto"/>
        <w:jc w:val="center"/>
        <w:rPr>
          <w:rFonts w:ascii="Times New Roman" w:hAnsi="Times New Roman"/>
          <w:color w:val="auto"/>
          <w:sz w:val="28"/>
          <w:szCs w:val="28"/>
        </w:rPr>
      </w:pPr>
      <w:bookmarkStart w:id="33" w:name="_Toc386528388"/>
      <w:r w:rsidRPr="00F26F53">
        <w:rPr>
          <w:rFonts w:ascii="Times New Roman" w:hAnsi="Times New Roman"/>
          <w:color w:val="auto"/>
          <w:sz w:val="28"/>
          <w:szCs w:val="28"/>
        </w:rPr>
        <w:t xml:space="preserve">2.9 Хозяйственное освоение </w:t>
      </w:r>
      <w:r w:rsidR="006F3C62">
        <w:rPr>
          <w:rFonts w:ascii="Times New Roman" w:hAnsi="Times New Roman"/>
          <w:color w:val="auto"/>
          <w:sz w:val="28"/>
          <w:szCs w:val="28"/>
        </w:rPr>
        <w:t xml:space="preserve">речного </w:t>
      </w:r>
      <w:r w:rsidRPr="00F26F53">
        <w:rPr>
          <w:rFonts w:ascii="Times New Roman" w:hAnsi="Times New Roman"/>
          <w:color w:val="auto"/>
          <w:sz w:val="28"/>
          <w:szCs w:val="28"/>
        </w:rPr>
        <w:t xml:space="preserve">бассейна и существующая </w:t>
      </w:r>
      <w:r w:rsidRPr="00EC08C1">
        <w:rPr>
          <w:rFonts w:ascii="Times New Roman" w:hAnsi="Times New Roman"/>
          <w:color w:val="auto"/>
          <w:sz w:val="28"/>
          <w:szCs w:val="28"/>
        </w:rPr>
        <w:t>водохозяйственная инфраструктура</w:t>
      </w:r>
      <w:bookmarkEnd w:id="33"/>
    </w:p>
    <w:p w:rsidR="00E81CEB" w:rsidRPr="00EC08C1" w:rsidP="006F3C62">
      <w:pPr>
        <w:spacing w:before="120" w:line="360" w:lineRule="auto"/>
        <w:ind w:firstLine="709"/>
        <w:jc w:val="center"/>
        <w:rPr>
          <w:rFonts w:asciiTheme="minorHAnsi" w:hAnsiTheme="minorHAnsi"/>
          <w:color w:val="auto"/>
        </w:rPr>
      </w:pPr>
      <w:bookmarkStart w:id="34" w:name="_Toc289516776"/>
      <w:bookmarkStart w:id="35" w:name="_Toc284844361"/>
      <w:bookmarkStart w:id="36" w:name="_Toc284947579"/>
      <w:bookmarkStart w:id="37" w:name="_Toc215459574"/>
      <w:bookmarkStart w:id="38" w:name="_Toc215459705"/>
      <w:bookmarkStart w:id="39" w:name="_Toc215643499"/>
      <w:bookmarkEnd w:id="31"/>
      <w:r w:rsidRPr="00EC08C1">
        <w:rPr>
          <w:rFonts w:asciiTheme="minorHAnsi" w:hAnsiTheme="minorHAnsi"/>
          <w:color w:val="auto"/>
        </w:rPr>
        <w:t>Сельскохозяйственное исп</w:t>
      </w:r>
      <w:r w:rsidR="004C5267">
        <w:rPr>
          <w:rFonts w:asciiTheme="minorHAnsi" w:hAnsiTheme="minorHAnsi"/>
          <w:color w:val="auto"/>
        </w:rPr>
        <w:t>ользование территории</w:t>
      </w:r>
    </w:p>
    <w:p w:rsidR="00807CB1" w:rsidRPr="00EC08C1" w:rsidP="00DE265E">
      <w:pPr>
        <w:spacing w:line="360" w:lineRule="auto"/>
        <w:ind w:firstLine="709"/>
        <w:rPr>
          <w:color w:val="auto"/>
        </w:rPr>
      </w:pPr>
      <w:r w:rsidRPr="00EC08C1">
        <w:rPr>
          <w:color w:val="auto"/>
        </w:rPr>
        <w:t>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 (Земельный кодекс Российской Федерации от 25.10.2001 № 136-ФЗ с изменениями и дополнениями).</w:t>
      </w:r>
    </w:p>
    <w:p w:rsidR="00CC2264" w:rsidRPr="00CC2264" w:rsidP="00CC2264">
      <w:pPr>
        <w:spacing w:line="360" w:lineRule="auto"/>
        <w:ind w:firstLine="709"/>
        <w:rPr>
          <w:color w:val="auto"/>
        </w:rPr>
      </w:pPr>
      <w:bookmarkStart w:id="40" w:name="i281884"/>
      <w:r w:rsidRPr="00EC08C1">
        <w:rPr>
          <w:rFonts w:asciiTheme="minorHAnsi" w:hAnsiTheme="minorHAnsi"/>
          <w:color w:val="auto"/>
        </w:rPr>
        <w:t>Пашня</w:t>
      </w:r>
      <w:bookmarkEnd w:id="40"/>
      <w:r w:rsidRPr="00EC08C1">
        <w:rPr>
          <w:rFonts w:asciiTheme="minorHAnsi" w:hAnsiTheme="minorHAnsi"/>
          <w:color w:val="auto"/>
        </w:rPr>
        <w:t xml:space="preserve"> </w:t>
      </w:r>
      <w:r w:rsidRPr="00EC08C1">
        <w:rPr>
          <w:color w:val="auto"/>
        </w:rPr>
        <w:t>– сельскохозяйственное угодье, систематически обрабатываемое и используемое под посевы сельскохозяйственных культур, включая посевы</w:t>
      </w:r>
      <w:r w:rsidRPr="00CC2264">
        <w:rPr>
          <w:color w:val="auto"/>
        </w:rPr>
        <w:t xml:space="preserve"> многолетних трав, а также чистые пары. К пашне не относятся участки сенокосов и пастбищ, занятые посевами сельскохозяйственных культур не более 2-3 лет, распаханные с целью коренного улучшения, а также междурядья садов, используемые под посевы (ГОСТ 26640-85).</w:t>
      </w:r>
    </w:p>
    <w:p w:rsidR="00CC2264" w:rsidRPr="00CC2264" w:rsidP="00CC2264">
      <w:pPr>
        <w:spacing w:line="360" w:lineRule="auto"/>
        <w:ind w:firstLine="709"/>
        <w:rPr>
          <w:color w:val="auto"/>
        </w:rPr>
      </w:pPr>
      <w:r w:rsidRPr="00CC2264">
        <w:rPr>
          <w:color w:val="auto"/>
        </w:rPr>
        <w:t>Площадь пашни на территории субъектов Российской Федерации, расположенных в бассейне р. Енисе</w:t>
      </w:r>
      <w:r w:rsidR="001D097E">
        <w:rPr>
          <w:color w:val="auto"/>
        </w:rPr>
        <w:t>й</w:t>
      </w:r>
      <w:r w:rsidRPr="00CC2264">
        <w:rPr>
          <w:color w:val="auto"/>
        </w:rPr>
        <w:t>, определена по данным официальных источников:</w:t>
      </w:r>
    </w:p>
    <w:p w:rsidR="00CC2264" w:rsidRPr="00CC2264" w:rsidP="00CC2264">
      <w:pPr>
        <w:spacing w:line="360" w:lineRule="auto"/>
        <w:ind w:firstLine="709"/>
        <w:rPr>
          <w:color w:val="auto"/>
        </w:rPr>
      </w:pPr>
      <w:r w:rsidRPr="00CC2264">
        <w:rPr>
          <w:color w:val="auto"/>
        </w:rPr>
        <w:t xml:space="preserve">Красноярский край – данные </w:t>
      </w:r>
      <w:r w:rsidRPr="00CC2264">
        <w:rPr>
          <w:color w:val="auto"/>
        </w:rPr>
        <w:t>Красноярскстата</w:t>
      </w:r>
      <w:r w:rsidRPr="00CC2264">
        <w:rPr>
          <w:color w:val="auto"/>
        </w:rPr>
        <w:t xml:space="preserve"> за период 2006-2009 гг. (договор от 20.08.2010 № 86-2010-5/86);</w:t>
      </w:r>
    </w:p>
    <w:p w:rsidR="00CC2264" w:rsidRPr="00CC2264" w:rsidP="00CC2264">
      <w:pPr>
        <w:spacing w:line="360" w:lineRule="auto"/>
        <w:ind w:firstLine="709"/>
        <w:rPr>
          <w:color w:val="auto"/>
        </w:rPr>
      </w:pPr>
      <w:r w:rsidRPr="00CC2264">
        <w:rPr>
          <w:color w:val="auto"/>
        </w:rPr>
        <w:t>Республика Тыва – данные Министерства сельского хозяйства и продовольствия Республики Тыва (письмо от 24.08.2010 № 2015);</w:t>
      </w:r>
    </w:p>
    <w:p w:rsidR="00CC2264" w:rsidRPr="00CC2264" w:rsidP="00CC2264">
      <w:pPr>
        <w:spacing w:line="360" w:lineRule="auto"/>
        <w:ind w:firstLine="709"/>
        <w:rPr>
          <w:color w:val="auto"/>
        </w:rPr>
      </w:pPr>
      <w:r w:rsidRPr="00CC2264">
        <w:rPr>
          <w:color w:val="auto"/>
        </w:rPr>
        <w:t xml:space="preserve">Республика Хакасия – данные </w:t>
      </w:r>
      <w:r w:rsidRPr="00CC2264">
        <w:rPr>
          <w:color w:val="auto"/>
        </w:rPr>
        <w:t>Хакасстата</w:t>
      </w:r>
      <w:r w:rsidRPr="00CC2264">
        <w:rPr>
          <w:color w:val="auto"/>
        </w:rPr>
        <w:t xml:space="preserve"> (акт приемки-сдачи выполненных работ от 08.09.2010);</w:t>
      </w:r>
    </w:p>
    <w:p w:rsidR="00CC2264" w:rsidRPr="00EC08C1" w:rsidP="00CC2264">
      <w:pPr>
        <w:spacing w:line="360" w:lineRule="auto"/>
        <w:ind w:firstLine="709"/>
        <w:rPr>
          <w:color w:val="auto"/>
        </w:rPr>
      </w:pPr>
      <w:r w:rsidRPr="00CC2264">
        <w:rPr>
          <w:color w:val="auto"/>
        </w:rPr>
        <w:t xml:space="preserve">Иркутская область – данные Управления </w:t>
      </w:r>
      <w:r w:rsidRPr="00CC2264">
        <w:rPr>
          <w:color w:val="auto"/>
        </w:rPr>
        <w:t>Росреестра</w:t>
      </w:r>
      <w:r w:rsidRPr="00CC2264">
        <w:rPr>
          <w:color w:val="auto"/>
        </w:rPr>
        <w:t xml:space="preserve"> по Иркутской </w:t>
      </w:r>
      <w:r w:rsidRPr="00EC08C1">
        <w:rPr>
          <w:color w:val="auto"/>
        </w:rPr>
        <w:t>области (письмо от 24.08.2010 № 22-29850).</w:t>
      </w:r>
    </w:p>
    <w:p w:rsidR="00CC2264" w:rsidRPr="00EC08C1" w:rsidP="00CC2264">
      <w:pPr>
        <w:spacing w:line="360" w:lineRule="auto"/>
        <w:ind w:firstLine="709"/>
        <w:rPr>
          <w:color w:val="auto"/>
        </w:rPr>
      </w:pPr>
      <w:r w:rsidRPr="00EC08C1">
        <w:rPr>
          <w:rFonts w:asciiTheme="minorHAnsi" w:hAnsiTheme="minorHAnsi"/>
          <w:color w:val="auto"/>
        </w:rPr>
        <w:t>Сенокос</w:t>
      </w:r>
      <w:r w:rsidRPr="00EC08C1">
        <w:rPr>
          <w:color w:val="auto"/>
        </w:rPr>
        <w:t xml:space="preserve"> – сельскохозяйственное угодье, систематически используемое под сенокошение (ГОСТ 26640-85).</w:t>
      </w:r>
    </w:p>
    <w:p w:rsidR="00CC2264" w:rsidRPr="00EC08C1" w:rsidP="00CC2264">
      <w:pPr>
        <w:spacing w:line="360" w:lineRule="auto"/>
        <w:ind w:firstLine="709"/>
        <w:rPr>
          <w:color w:val="auto"/>
        </w:rPr>
      </w:pPr>
      <w:r w:rsidRPr="00EC08C1">
        <w:rPr>
          <w:color w:val="auto"/>
        </w:rPr>
        <w:t>Площадь сенокосов, расположенных в бассейне р. Енисе</w:t>
      </w:r>
      <w:r w:rsidR="001D097E">
        <w:rPr>
          <w:color w:val="auto"/>
        </w:rPr>
        <w:t>й</w:t>
      </w:r>
      <w:r w:rsidRPr="00EC08C1">
        <w:rPr>
          <w:color w:val="auto"/>
        </w:rPr>
        <w:t xml:space="preserve">, определена только для Красноярского края по данным </w:t>
      </w:r>
      <w:r w:rsidRPr="00EC08C1">
        <w:rPr>
          <w:color w:val="auto"/>
        </w:rPr>
        <w:t>Красноярскстата</w:t>
      </w:r>
      <w:r w:rsidRPr="00EC08C1">
        <w:rPr>
          <w:color w:val="auto"/>
        </w:rPr>
        <w:t xml:space="preserve"> за период 2005-2009 гг. (договор от 20.08.2010 № 86-2010-5/86).</w:t>
      </w:r>
    </w:p>
    <w:p w:rsidR="00CC2264" w:rsidRPr="00EC08C1" w:rsidP="00CC2264">
      <w:pPr>
        <w:spacing w:line="360" w:lineRule="auto"/>
        <w:ind w:firstLine="709"/>
        <w:rPr>
          <w:color w:val="auto"/>
        </w:rPr>
      </w:pPr>
      <w:r w:rsidRPr="00EC08C1">
        <w:rPr>
          <w:color w:val="auto"/>
        </w:rPr>
        <w:t>Официальные данные о площадях, используемых под сенокос, в Республике Тыва, Республике Хакасия, Иркутской области отсутствуют.</w:t>
      </w:r>
    </w:p>
    <w:p w:rsidR="00CC2264" w:rsidRPr="00EC08C1" w:rsidP="00CC2264">
      <w:pPr>
        <w:spacing w:line="360" w:lineRule="auto"/>
        <w:ind w:firstLine="709"/>
        <w:rPr>
          <w:color w:val="auto"/>
        </w:rPr>
      </w:pPr>
      <w:r w:rsidRPr="00EC08C1">
        <w:rPr>
          <w:rFonts w:asciiTheme="minorHAnsi" w:hAnsiTheme="minorHAnsi"/>
          <w:color w:val="auto"/>
        </w:rPr>
        <w:t>Пастбище</w:t>
      </w:r>
      <w:r w:rsidRPr="00EC08C1">
        <w:rPr>
          <w:color w:val="auto"/>
        </w:rPr>
        <w:t xml:space="preserve"> – сельскохозяйственное угодье, систематически используемое для выпаса животных (ГОСТ 26640-85).</w:t>
      </w:r>
    </w:p>
    <w:p w:rsidR="00CC2264" w:rsidRPr="00CC2264" w:rsidP="00CC2264">
      <w:pPr>
        <w:spacing w:line="360" w:lineRule="auto"/>
        <w:ind w:firstLine="709"/>
        <w:rPr>
          <w:color w:val="auto"/>
        </w:rPr>
      </w:pPr>
      <w:r w:rsidRPr="00CC2264">
        <w:rPr>
          <w:color w:val="auto"/>
        </w:rPr>
        <w:t>Площадь пастбищ на территории субъектов Российской Федерации, ра</w:t>
      </w:r>
      <w:r w:rsidR="002D1FCF">
        <w:rPr>
          <w:color w:val="auto"/>
        </w:rPr>
        <w:t>сположенных в бассейне р. Енисе</w:t>
      </w:r>
      <w:r w:rsidR="001D097E">
        <w:rPr>
          <w:color w:val="auto"/>
        </w:rPr>
        <w:t>й</w:t>
      </w:r>
      <w:r w:rsidRPr="00CC2264">
        <w:rPr>
          <w:color w:val="auto"/>
        </w:rPr>
        <w:t>, определена по данным официальных источников:</w:t>
      </w:r>
    </w:p>
    <w:p w:rsidR="00CC2264" w:rsidRPr="00CC2264" w:rsidP="00CC2264">
      <w:pPr>
        <w:spacing w:line="360" w:lineRule="auto"/>
        <w:ind w:firstLine="709"/>
        <w:rPr>
          <w:color w:val="auto"/>
        </w:rPr>
      </w:pPr>
      <w:r w:rsidRPr="00CC2264">
        <w:rPr>
          <w:color w:val="auto"/>
        </w:rPr>
        <w:t xml:space="preserve">Красноярский край – данные </w:t>
      </w:r>
      <w:r w:rsidRPr="00CC2264">
        <w:rPr>
          <w:color w:val="auto"/>
        </w:rPr>
        <w:t>Красноярскстата</w:t>
      </w:r>
      <w:r w:rsidRPr="00CC2264">
        <w:rPr>
          <w:color w:val="auto"/>
        </w:rPr>
        <w:t xml:space="preserve"> за период 2006-2009 гг. (договор от 20.08.2010 № 86-2010-5/86);</w:t>
      </w:r>
    </w:p>
    <w:p w:rsidR="00CC2264" w:rsidRPr="00CC2264" w:rsidP="00CC2264">
      <w:pPr>
        <w:spacing w:line="360" w:lineRule="auto"/>
        <w:ind w:firstLine="709"/>
        <w:rPr>
          <w:color w:val="auto"/>
        </w:rPr>
      </w:pPr>
      <w:r w:rsidRPr="00CC2264">
        <w:rPr>
          <w:color w:val="auto"/>
        </w:rPr>
        <w:t>Республика Тыва – данные Министерства сельского хозяйства и продовольствия Республики Тыва (письмо от 24.08.2010 № 2015);</w:t>
      </w:r>
    </w:p>
    <w:p w:rsidR="00CC2264" w:rsidRPr="00CC2264" w:rsidP="00CC2264">
      <w:pPr>
        <w:spacing w:line="360" w:lineRule="auto"/>
        <w:ind w:firstLine="709"/>
        <w:rPr>
          <w:color w:val="auto"/>
        </w:rPr>
      </w:pPr>
      <w:r w:rsidRPr="00CC2264">
        <w:rPr>
          <w:color w:val="auto"/>
        </w:rPr>
        <w:t xml:space="preserve">Республика Хакасия – данные </w:t>
      </w:r>
      <w:r w:rsidRPr="00CC2264">
        <w:rPr>
          <w:color w:val="auto"/>
        </w:rPr>
        <w:t>Хакасстата</w:t>
      </w:r>
      <w:r w:rsidRPr="00CC2264">
        <w:rPr>
          <w:color w:val="auto"/>
        </w:rPr>
        <w:t xml:space="preserve"> (акт приемки-сдачи выполненных работ от 08.09.2010);</w:t>
      </w:r>
    </w:p>
    <w:p w:rsidR="00CC2264" w:rsidRPr="00CC2264" w:rsidP="00CC2264">
      <w:pPr>
        <w:spacing w:line="360" w:lineRule="auto"/>
        <w:ind w:firstLine="709"/>
        <w:rPr>
          <w:color w:val="auto"/>
        </w:rPr>
      </w:pPr>
      <w:r w:rsidRPr="00CC2264">
        <w:rPr>
          <w:color w:val="auto"/>
        </w:rPr>
        <w:t xml:space="preserve">Иркутская область – данные Управления </w:t>
      </w:r>
      <w:r w:rsidRPr="00CC2264">
        <w:rPr>
          <w:color w:val="auto"/>
        </w:rPr>
        <w:t>Росреестра</w:t>
      </w:r>
      <w:r w:rsidRPr="00CC2264">
        <w:rPr>
          <w:color w:val="auto"/>
        </w:rPr>
        <w:t xml:space="preserve"> по Иркутской области (письмо от 24.08.2010 № 22-29850).</w:t>
      </w:r>
    </w:p>
    <w:p w:rsidR="00CC2264" w:rsidRPr="00CC2264" w:rsidP="00CC2264">
      <w:pPr>
        <w:spacing w:line="360" w:lineRule="auto"/>
        <w:ind w:firstLine="709"/>
        <w:rPr>
          <w:color w:val="auto"/>
        </w:rPr>
      </w:pPr>
      <w:r w:rsidRPr="00CC2264">
        <w:rPr>
          <w:color w:val="auto"/>
        </w:rPr>
        <w:t>Многолетнее сельскохозяйственное насаждение – сельскохозяйственное угодье, используемое под искусственно созданные древесные, кустарниковые или травянистые многолетние насаждения, предназначенные для получения урожая плодово-ягодной, технической и лекарственной продукции, а также для декоративного оформления территорий. К многолетним сельскохозяйственным насаждениям относятся: сад, виноградник, ягодник, плодовый питомник, плантации и др. (ГОСТ 26640-85).</w:t>
      </w:r>
    </w:p>
    <w:p w:rsidR="00CC2264" w:rsidRPr="00EC08C1" w:rsidP="00CC2264">
      <w:pPr>
        <w:spacing w:line="360" w:lineRule="auto"/>
        <w:ind w:firstLine="709"/>
        <w:rPr>
          <w:color w:val="auto"/>
        </w:rPr>
      </w:pPr>
      <w:r w:rsidRPr="00CC2264">
        <w:rPr>
          <w:color w:val="auto"/>
        </w:rPr>
        <w:t xml:space="preserve">Площадь многолетних сельскохозяйственных насаждений, расположенных в бассейне р. Енисей, определена только для Красноярского края по данным </w:t>
      </w:r>
      <w:r w:rsidRPr="00CC2264">
        <w:rPr>
          <w:color w:val="auto"/>
        </w:rPr>
        <w:t>Красноярскстата</w:t>
      </w:r>
      <w:r w:rsidRPr="00CC2264">
        <w:rPr>
          <w:color w:val="auto"/>
        </w:rPr>
        <w:t xml:space="preserve"> за период 2005-2009 гг. (договор от 20.08.2010 № 86-2010-5/86). Официальные данные о площадях сельскохозяйственных многолетних насаждений в Иркутской области, </w:t>
      </w:r>
      <w:r w:rsidRPr="00EC08C1">
        <w:rPr>
          <w:color w:val="auto"/>
        </w:rPr>
        <w:t>Республике Тыва, Республике Хакасия отсутствуют.</w:t>
      </w:r>
    </w:p>
    <w:p w:rsidR="00CC2264" w:rsidRPr="00CC2264" w:rsidP="00CC2264">
      <w:pPr>
        <w:spacing w:line="360" w:lineRule="auto"/>
        <w:ind w:firstLine="709"/>
        <w:rPr>
          <w:color w:val="auto"/>
        </w:rPr>
      </w:pPr>
      <w:r w:rsidRPr="00EC08C1">
        <w:rPr>
          <w:rFonts w:asciiTheme="minorHAnsi" w:hAnsiTheme="minorHAnsi"/>
          <w:color w:val="auto"/>
        </w:rPr>
        <w:t>Орошаемые (мелиорируемые) земли</w:t>
      </w:r>
      <w:r w:rsidRPr="00EC08C1">
        <w:rPr>
          <w:color w:val="auto"/>
        </w:rPr>
        <w:t xml:space="preserve"> – земли, недостаточное</w:t>
      </w:r>
      <w:r w:rsidRPr="00CC2264">
        <w:rPr>
          <w:color w:val="auto"/>
        </w:rPr>
        <w:t xml:space="preserve"> плодородие которых улучшается с помощью осуществления одного из типов мелиорации – гидромелиорации (оросительная мелиорация), которая состоит в проведении комплекса мелиоративных мероприятий, обеспечивающих коренное улучшение излишне засушливых земель, состояние которых зависит от воздействия воды, посредством осуществления мер по подъему, подаче, распределению и отводу вод с помощью мелиоративных систем, а также отдельно расположенных гидротехнических сооружений (Федеральный закон РФ</w:t>
      </w:r>
      <w:r w:rsidRPr="00CC2264">
        <w:rPr>
          <w:color w:val="auto"/>
        </w:rPr>
        <w:t xml:space="preserve"> от 10.01.96 № 4-ФЗ).</w:t>
      </w:r>
    </w:p>
    <w:p w:rsidR="00CC2264" w:rsidRPr="00CC2264" w:rsidP="00CC2264">
      <w:pPr>
        <w:spacing w:line="360" w:lineRule="auto"/>
        <w:ind w:firstLine="709"/>
        <w:rPr>
          <w:color w:val="auto"/>
        </w:rPr>
      </w:pPr>
      <w:r w:rsidRPr="00CC2264">
        <w:rPr>
          <w:color w:val="auto"/>
        </w:rPr>
        <w:t>Площадь орошаемых земель на территории субъектов Российской Федерации, расположенных в бассейне р. Енисе</w:t>
      </w:r>
      <w:r w:rsidR="001D097E">
        <w:rPr>
          <w:color w:val="auto"/>
        </w:rPr>
        <w:t>й</w:t>
      </w:r>
      <w:r w:rsidRPr="00CC2264">
        <w:rPr>
          <w:color w:val="auto"/>
        </w:rPr>
        <w:t>, определена по данным официальных источников:</w:t>
      </w:r>
    </w:p>
    <w:p w:rsidR="00CC2264" w:rsidRPr="00CC2264" w:rsidP="00CC2264">
      <w:pPr>
        <w:spacing w:line="360" w:lineRule="auto"/>
        <w:ind w:firstLine="709"/>
        <w:rPr>
          <w:color w:val="auto"/>
        </w:rPr>
      </w:pPr>
      <w:r w:rsidRPr="00CC2264">
        <w:rPr>
          <w:color w:val="auto"/>
        </w:rPr>
        <w:t xml:space="preserve">Красноярский край – данные Управления </w:t>
      </w:r>
      <w:r w:rsidRPr="00CC2264">
        <w:rPr>
          <w:color w:val="auto"/>
        </w:rPr>
        <w:t>Росреестра</w:t>
      </w:r>
      <w:r w:rsidRPr="00CC2264">
        <w:rPr>
          <w:color w:val="auto"/>
        </w:rPr>
        <w:t xml:space="preserve"> по Красноярскому краю от 03.08.2010 № 70-59/16864;</w:t>
      </w:r>
    </w:p>
    <w:p w:rsidR="00CC2264" w:rsidRPr="00CC2264" w:rsidP="00CC2264">
      <w:pPr>
        <w:spacing w:line="360" w:lineRule="auto"/>
        <w:ind w:firstLine="709"/>
        <w:rPr>
          <w:color w:val="auto"/>
        </w:rPr>
      </w:pPr>
      <w:r w:rsidRPr="00CC2264">
        <w:rPr>
          <w:color w:val="auto"/>
        </w:rPr>
        <w:t>Республика Тыва – данные Министерства сельского хозяйства и продовольствия Республики Тыва (письмо от 24.08.2010 № 2015);</w:t>
      </w:r>
    </w:p>
    <w:p w:rsidR="00CC2264" w:rsidRPr="00CC2264" w:rsidP="00CC2264">
      <w:pPr>
        <w:spacing w:line="360" w:lineRule="auto"/>
        <w:ind w:firstLine="709"/>
        <w:rPr>
          <w:color w:val="auto"/>
        </w:rPr>
      </w:pPr>
      <w:r w:rsidRPr="00CC2264">
        <w:rPr>
          <w:color w:val="auto"/>
        </w:rPr>
        <w:t xml:space="preserve">Республика Хакасия – данные </w:t>
      </w:r>
      <w:r w:rsidRPr="00CC2264">
        <w:rPr>
          <w:color w:val="auto"/>
        </w:rPr>
        <w:t>Хакасстата</w:t>
      </w:r>
      <w:r w:rsidRPr="00CC2264">
        <w:rPr>
          <w:color w:val="auto"/>
        </w:rPr>
        <w:t xml:space="preserve"> (акт приемки-сдачи выполненных работ от 08.09.2010);</w:t>
      </w:r>
    </w:p>
    <w:p w:rsidR="00CC2264" w:rsidRPr="00CC2264" w:rsidP="00CC2264">
      <w:pPr>
        <w:spacing w:line="360" w:lineRule="auto"/>
        <w:ind w:firstLine="709"/>
        <w:rPr>
          <w:color w:val="auto"/>
        </w:rPr>
      </w:pPr>
      <w:r w:rsidRPr="00CC2264">
        <w:rPr>
          <w:color w:val="auto"/>
        </w:rPr>
        <w:t xml:space="preserve">Иркутская область – данные Управления </w:t>
      </w:r>
      <w:r w:rsidRPr="00CC2264">
        <w:rPr>
          <w:color w:val="auto"/>
        </w:rPr>
        <w:t>Росреестра</w:t>
      </w:r>
      <w:r w:rsidRPr="00CC2264">
        <w:rPr>
          <w:color w:val="auto"/>
        </w:rPr>
        <w:t xml:space="preserve"> по Иркутской области (письмо от 24.08.2010 № 22-29850).</w:t>
      </w:r>
    </w:p>
    <w:p w:rsidR="00CC2264" w:rsidRPr="00CC2264" w:rsidP="00CC2264">
      <w:pPr>
        <w:spacing w:line="360" w:lineRule="auto"/>
        <w:ind w:firstLine="709"/>
        <w:rPr>
          <w:color w:val="auto"/>
        </w:rPr>
      </w:pPr>
      <w:r w:rsidRPr="00EC08C1">
        <w:rPr>
          <w:rFonts w:asciiTheme="minorHAnsi" w:hAnsiTheme="minorHAnsi"/>
          <w:color w:val="auto"/>
        </w:rPr>
        <w:t>Осушаемые (мелиорируемые) земли</w:t>
      </w:r>
      <w:r w:rsidRPr="00EC08C1">
        <w:rPr>
          <w:color w:val="auto"/>
        </w:rPr>
        <w:t xml:space="preserve"> – земли, недостаточное</w:t>
      </w:r>
      <w:r w:rsidRPr="00CC2264">
        <w:rPr>
          <w:color w:val="auto"/>
        </w:rPr>
        <w:t xml:space="preserve"> плодородие которых улучшается с помощью осуществления одного из типов мелиорации – гидромелиорации (осушительная мелиорация), которая состоит в проведении комплекса мелиоративных мероприятий, обеспечивающих коренное улучшение излишне увлажненных земель, состояние которых зависит от воздействия воды, посредством осуществления мер по подъему, подаче, распределению и отводу вод с помощью мелиоративных систем, а также отдельно расположенных гидротехнических сооружений (Федеральный закон РФ</w:t>
      </w:r>
      <w:r w:rsidRPr="00CC2264">
        <w:rPr>
          <w:color w:val="auto"/>
        </w:rPr>
        <w:t xml:space="preserve"> от 10.01.1996 № 4-ФЗ).</w:t>
      </w:r>
    </w:p>
    <w:p w:rsidR="00CC2264" w:rsidRPr="00CC2264" w:rsidP="00CC2264">
      <w:pPr>
        <w:spacing w:line="360" w:lineRule="auto"/>
        <w:ind w:firstLine="709"/>
        <w:rPr>
          <w:color w:val="auto"/>
        </w:rPr>
      </w:pPr>
      <w:r w:rsidRPr="00CC2264">
        <w:rPr>
          <w:color w:val="auto"/>
        </w:rPr>
        <w:t>Площадь осушаемых земель на территории субъектов Российской Федерации, расположенных в бассейне р. Енисе</w:t>
      </w:r>
      <w:r w:rsidR="001D097E">
        <w:rPr>
          <w:color w:val="auto"/>
        </w:rPr>
        <w:t>й</w:t>
      </w:r>
      <w:r w:rsidRPr="00CC2264">
        <w:rPr>
          <w:color w:val="auto"/>
        </w:rPr>
        <w:t>, определена по данным официальных источников:</w:t>
      </w:r>
    </w:p>
    <w:p w:rsidR="00CC2264" w:rsidRPr="00CC2264" w:rsidP="00CC2264">
      <w:pPr>
        <w:spacing w:line="360" w:lineRule="auto"/>
        <w:ind w:firstLine="709"/>
        <w:rPr>
          <w:color w:val="auto"/>
        </w:rPr>
      </w:pPr>
      <w:r w:rsidRPr="00CC2264">
        <w:rPr>
          <w:color w:val="auto"/>
        </w:rPr>
        <w:t xml:space="preserve">Красноярский край – данные Управления </w:t>
      </w:r>
      <w:r w:rsidRPr="00CC2264">
        <w:rPr>
          <w:color w:val="auto"/>
        </w:rPr>
        <w:t>Росреестра</w:t>
      </w:r>
      <w:r w:rsidRPr="00CC2264">
        <w:rPr>
          <w:color w:val="auto"/>
        </w:rPr>
        <w:t xml:space="preserve"> по Красноярскому краю от 03.08.2010 № 70-59/16864;</w:t>
      </w:r>
    </w:p>
    <w:p w:rsidR="00CC2264" w:rsidRPr="00CC2264" w:rsidP="00CC2264">
      <w:pPr>
        <w:spacing w:line="360" w:lineRule="auto"/>
        <w:ind w:firstLine="709"/>
        <w:rPr>
          <w:color w:val="auto"/>
        </w:rPr>
      </w:pPr>
      <w:r w:rsidRPr="00CC2264">
        <w:rPr>
          <w:color w:val="auto"/>
        </w:rPr>
        <w:t>Республика Тыва – данные Министерства сельского хозяйства и продовольствия Республики Тыва (письмо от 24.08.2010 № 2015);</w:t>
      </w:r>
    </w:p>
    <w:p w:rsidR="00CC2264" w:rsidRPr="00CC2264" w:rsidP="00CC2264">
      <w:pPr>
        <w:spacing w:line="360" w:lineRule="auto"/>
        <w:ind w:firstLine="709"/>
        <w:rPr>
          <w:color w:val="auto"/>
        </w:rPr>
      </w:pPr>
      <w:r w:rsidRPr="00CC2264">
        <w:rPr>
          <w:color w:val="auto"/>
        </w:rPr>
        <w:t xml:space="preserve">Республика Хакасия – данные </w:t>
      </w:r>
      <w:r w:rsidRPr="00CC2264">
        <w:rPr>
          <w:color w:val="auto"/>
        </w:rPr>
        <w:t>Хакасстата</w:t>
      </w:r>
      <w:r w:rsidRPr="00CC2264">
        <w:rPr>
          <w:color w:val="auto"/>
        </w:rPr>
        <w:t xml:space="preserve"> (акт приемки-сдачи выполненных работ от 08.09.2010);</w:t>
      </w:r>
    </w:p>
    <w:p w:rsidR="00CC2264" w:rsidRPr="00CC2264" w:rsidP="00CC2264">
      <w:pPr>
        <w:spacing w:line="360" w:lineRule="auto"/>
        <w:ind w:firstLine="709"/>
        <w:rPr>
          <w:color w:val="auto"/>
        </w:rPr>
      </w:pPr>
      <w:r w:rsidRPr="00CC2264">
        <w:rPr>
          <w:color w:val="auto"/>
        </w:rPr>
        <w:t xml:space="preserve">Иркутская область – данные Управления </w:t>
      </w:r>
      <w:r w:rsidRPr="00CC2264">
        <w:rPr>
          <w:color w:val="auto"/>
        </w:rPr>
        <w:t>Росреестра</w:t>
      </w:r>
      <w:r w:rsidRPr="00CC2264">
        <w:rPr>
          <w:color w:val="auto"/>
        </w:rPr>
        <w:t xml:space="preserve"> по Иркутской области (письмо от 24.08.2010 № 22-29850).</w:t>
      </w:r>
    </w:p>
    <w:p w:rsidR="00CC2264" w:rsidRPr="00EC08C1" w:rsidP="00CC2264">
      <w:pPr>
        <w:spacing w:line="360" w:lineRule="auto"/>
        <w:ind w:firstLine="709"/>
        <w:rPr>
          <w:color w:val="auto"/>
        </w:rPr>
      </w:pPr>
      <w:r w:rsidRPr="00CC2264">
        <w:rPr>
          <w:color w:val="auto"/>
        </w:rPr>
        <w:t xml:space="preserve">В составе сельскохозяйственного производства выделяют две основные </w:t>
      </w:r>
      <w:r w:rsidRPr="00EC08C1">
        <w:rPr>
          <w:color w:val="auto"/>
        </w:rPr>
        <w:t>отрасли:</w:t>
      </w:r>
    </w:p>
    <w:p w:rsidR="00CC2264" w:rsidRPr="00EC08C1" w:rsidP="00CC2264">
      <w:pPr>
        <w:spacing w:line="360" w:lineRule="auto"/>
        <w:ind w:firstLine="709"/>
        <w:rPr>
          <w:color w:val="auto"/>
        </w:rPr>
      </w:pPr>
      <w:r w:rsidRPr="00EC08C1">
        <w:rPr>
          <w:rFonts w:asciiTheme="minorHAnsi" w:hAnsiTheme="minorHAnsi"/>
          <w:color w:val="auto"/>
        </w:rPr>
        <w:t>растениеводство</w:t>
      </w:r>
      <w:r w:rsidRPr="00EC08C1">
        <w:rPr>
          <w:color w:val="auto"/>
        </w:rPr>
        <w:t xml:space="preserve"> – отрасль сельского хозяйства, занимающаяся возделыванием сельскохозяйственных культур. Растениеводство включает полеводство, овощеводство, садоводство, виноградарство, производство кормов, лесоводство.</w:t>
      </w:r>
    </w:p>
    <w:p w:rsidR="00F26F53" w:rsidRPr="00EC08C1" w:rsidP="00CC2264">
      <w:pPr>
        <w:spacing w:line="360" w:lineRule="auto"/>
        <w:ind w:firstLine="709"/>
        <w:rPr>
          <w:color w:val="auto"/>
        </w:rPr>
      </w:pPr>
      <w:r w:rsidRPr="00EC08C1">
        <w:rPr>
          <w:rFonts w:asciiTheme="minorHAnsi" w:hAnsiTheme="minorHAnsi"/>
          <w:color w:val="auto"/>
        </w:rPr>
        <w:t>животноводство</w:t>
      </w:r>
      <w:r w:rsidRPr="00EC08C1">
        <w:rPr>
          <w:color w:val="auto"/>
        </w:rPr>
        <w:t xml:space="preserve"> – отрасль сельского хозяйства, занимающаяся разведением сельскохозяйственных животных для производства животноводческих продуктов. Животноводство тесно связано с растениеводством</w:t>
      </w:r>
      <w:bookmarkStart w:id="41" w:name="sub_40046"/>
      <w:r w:rsidRPr="00EC08C1">
        <w:rPr>
          <w:color w:val="auto"/>
        </w:rPr>
        <w:t>.</w:t>
      </w:r>
    </w:p>
    <w:p w:rsidR="00CC2264" w:rsidRPr="00EC08C1" w:rsidP="00CC2264">
      <w:pPr>
        <w:spacing w:line="360" w:lineRule="auto"/>
        <w:ind w:firstLine="709"/>
        <w:rPr>
          <w:color w:val="auto"/>
        </w:rPr>
      </w:pPr>
      <w:r w:rsidRPr="00EC08C1">
        <w:rPr>
          <w:rFonts w:asciiTheme="minorHAnsi" w:hAnsiTheme="minorHAnsi"/>
          <w:color w:val="auto"/>
        </w:rPr>
        <w:t>Производство зерна</w:t>
      </w:r>
      <w:r w:rsidRPr="00EC08C1">
        <w:rPr>
          <w:color w:val="auto"/>
        </w:rPr>
        <w:t xml:space="preserve"> – комплекс </w:t>
      </w:r>
      <w:r w:rsidRPr="00EC08C1">
        <w:rPr>
          <w:color w:val="auto"/>
        </w:rPr>
        <w:t>агротехнологических</w:t>
      </w:r>
      <w:r w:rsidRPr="00EC08C1">
        <w:rPr>
          <w:color w:val="auto"/>
        </w:rPr>
        <w:t xml:space="preserve"> мероприятий, направленных на выращивание зерна </w:t>
      </w:r>
      <w:bookmarkEnd w:id="41"/>
      <w:r w:rsidRPr="00EC08C1">
        <w:rPr>
          <w:color w:val="auto"/>
        </w:rPr>
        <w:t xml:space="preserve">(Постановление </w:t>
      </w:r>
      <w:r w:rsidR="00C62F9E">
        <w:rPr>
          <w:color w:val="auto"/>
        </w:rPr>
        <w:t>П</w:t>
      </w:r>
      <w:r w:rsidRPr="00EC08C1">
        <w:rPr>
          <w:color w:val="auto"/>
        </w:rPr>
        <w:t>равительства РФ от 09.03.2010 № 132).</w:t>
      </w:r>
    </w:p>
    <w:p w:rsidR="00CC2264" w:rsidRPr="00CC2264" w:rsidP="00CC2264">
      <w:pPr>
        <w:spacing w:line="360" w:lineRule="auto"/>
        <w:ind w:firstLine="709"/>
        <w:rPr>
          <w:color w:val="auto"/>
        </w:rPr>
      </w:pPr>
      <w:bookmarkStart w:id="42" w:name="sub_40043"/>
      <w:r w:rsidRPr="00CC2264">
        <w:rPr>
          <w:color w:val="auto"/>
        </w:rPr>
        <w:t>Зерно – плоды злаковых культур, используемые для пищевых, кормовых и технологических целей (ГОСТ 27186-86).</w:t>
      </w:r>
    </w:p>
    <w:p w:rsidR="00CC2264" w:rsidRPr="00CC2264" w:rsidP="00CC2264">
      <w:pPr>
        <w:spacing w:line="360" w:lineRule="auto"/>
        <w:ind w:firstLine="709"/>
        <w:rPr>
          <w:color w:val="auto"/>
        </w:rPr>
      </w:pPr>
      <w:bookmarkEnd w:id="42"/>
      <w:r w:rsidRPr="00CC2264">
        <w:rPr>
          <w:color w:val="auto"/>
        </w:rPr>
        <w:t>Количество зерна, выращенного на территории субъектов Российской Федерации, расположенных в бассейне р. Енисе</w:t>
      </w:r>
      <w:r w:rsidR="001D097E">
        <w:rPr>
          <w:color w:val="auto"/>
        </w:rPr>
        <w:t>й</w:t>
      </w:r>
      <w:r w:rsidRPr="00CC2264">
        <w:rPr>
          <w:color w:val="auto"/>
        </w:rPr>
        <w:t>, определено по данным официальных источников:</w:t>
      </w:r>
    </w:p>
    <w:p w:rsidR="00CC2264" w:rsidRPr="00CC2264" w:rsidP="00CC2264">
      <w:pPr>
        <w:spacing w:line="360" w:lineRule="auto"/>
        <w:ind w:firstLine="709"/>
        <w:rPr>
          <w:color w:val="auto"/>
        </w:rPr>
      </w:pPr>
      <w:r w:rsidRPr="00CC2264">
        <w:rPr>
          <w:color w:val="auto"/>
        </w:rPr>
        <w:t xml:space="preserve">Красноярский край </w:t>
      </w:r>
      <w:r w:rsidR="00F26F53">
        <w:rPr>
          <w:color w:val="auto"/>
        </w:rPr>
        <w:t>–</w:t>
      </w:r>
      <w:r w:rsidRPr="00CC2264">
        <w:rPr>
          <w:color w:val="auto"/>
        </w:rPr>
        <w:t xml:space="preserve"> данные </w:t>
      </w:r>
      <w:r w:rsidRPr="00CC2264">
        <w:rPr>
          <w:color w:val="auto"/>
        </w:rPr>
        <w:t>Красноярскстата</w:t>
      </w:r>
      <w:r w:rsidRPr="00CC2264">
        <w:rPr>
          <w:color w:val="auto"/>
        </w:rPr>
        <w:t xml:space="preserve"> за период 2005-2008 гг. (договор от 20.08.2010 № 86-2010-5/86);</w:t>
      </w:r>
    </w:p>
    <w:p w:rsidR="00CC2264" w:rsidRPr="00CC2264" w:rsidP="00CC2264">
      <w:pPr>
        <w:spacing w:line="360" w:lineRule="auto"/>
        <w:ind w:firstLine="709"/>
        <w:rPr>
          <w:color w:val="auto"/>
        </w:rPr>
      </w:pPr>
      <w:r w:rsidRPr="00CC2264">
        <w:rPr>
          <w:color w:val="auto"/>
        </w:rPr>
        <w:t xml:space="preserve">Республика Тыва – данные Министерства сельского хозяйства и продовольствия Республики Тыва за период 2005-2008 гг. (письмо от 24.08.2010 № 2015); </w:t>
      </w:r>
    </w:p>
    <w:p w:rsidR="00CC2264" w:rsidRPr="00CC2264" w:rsidP="00CC2264">
      <w:pPr>
        <w:spacing w:line="360" w:lineRule="auto"/>
        <w:ind w:firstLine="709"/>
        <w:rPr>
          <w:color w:val="auto"/>
        </w:rPr>
      </w:pPr>
      <w:r w:rsidRPr="00CC2264">
        <w:rPr>
          <w:color w:val="auto"/>
        </w:rPr>
        <w:t xml:space="preserve">Республика Хакасия – данные Управления </w:t>
      </w:r>
      <w:r w:rsidRPr="00CC2264">
        <w:rPr>
          <w:color w:val="auto"/>
        </w:rPr>
        <w:t>Росреестра</w:t>
      </w:r>
      <w:r w:rsidRPr="00CC2264">
        <w:rPr>
          <w:color w:val="auto"/>
        </w:rPr>
        <w:t xml:space="preserve"> по Республике Хакасия за период 2005-2008 гг. (письмо от 11.08.2010 № 25-30-1518/10); </w:t>
      </w:r>
    </w:p>
    <w:p w:rsidR="00CC2264" w:rsidRPr="00EC08C1" w:rsidP="00CC2264">
      <w:pPr>
        <w:spacing w:line="360" w:lineRule="auto"/>
        <w:ind w:firstLine="709"/>
        <w:rPr>
          <w:color w:val="auto"/>
        </w:rPr>
      </w:pPr>
      <w:r w:rsidRPr="00CC2264">
        <w:rPr>
          <w:color w:val="auto"/>
        </w:rPr>
        <w:t xml:space="preserve">Иркутская область – данные Управления </w:t>
      </w:r>
      <w:r w:rsidRPr="00CC2264">
        <w:rPr>
          <w:color w:val="auto"/>
        </w:rPr>
        <w:t>Росреестра</w:t>
      </w:r>
      <w:r w:rsidRPr="00CC2264">
        <w:rPr>
          <w:color w:val="auto"/>
        </w:rPr>
        <w:t xml:space="preserve"> по Иркутской </w:t>
      </w:r>
      <w:r w:rsidRPr="00EC08C1">
        <w:rPr>
          <w:color w:val="auto"/>
        </w:rPr>
        <w:t xml:space="preserve">области за период 2005-2008 гг. (письмо от 24.08.2010 № 22-29850). </w:t>
      </w:r>
    </w:p>
    <w:p w:rsidR="00CC2264" w:rsidRPr="00CC2264" w:rsidP="00CC2264">
      <w:pPr>
        <w:spacing w:line="360" w:lineRule="auto"/>
        <w:ind w:firstLine="709"/>
        <w:rPr>
          <w:color w:val="auto"/>
        </w:rPr>
      </w:pPr>
      <w:r w:rsidRPr="00EC08C1">
        <w:rPr>
          <w:rFonts w:asciiTheme="minorHAnsi" w:hAnsiTheme="minorHAnsi"/>
          <w:color w:val="auto"/>
        </w:rPr>
        <w:t>Картофель</w:t>
      </w:r>
      <w:r w:rsidRPr="00EC08C1">
        <w:rPr>
          <w:color w:val="auto"/>
        </w:rPr>
        <w:t xml:space="preserve"> – многолетнее растение, относящееся к семейству </w:t>
      </w:r>
      <w:r w:rsidRPr="00EC08C1">
        <w:rPr>
          <w:color w:val="auto"/>
        </w:rPr>
        <w:t>пасленовых</w:t>
      </w:r>
      <w:r w:rsidRPr="00EC08C1">
        <w:rPr>
          <w:color w:val="auto"/>
        </w:rPr>
        <w:t xml:space="preserve"> </w:t>
      </w:r>
      <w:r w:rsidRPr="00EC08C1">
        <w:rPr>
          <w:color w:val="auto"/>
          <w:lang w:val="en-US"/>
        </w:rPr>
        <w:t>Solanaccal</w:t>
      </w:r>
      <w:r w:rsidRPr="00EC08C1">
        <w:rPr>
          <w:color w:val="auto"/>
        </w:rPr>
        <w:t xml:space="preserve"> роду </w:t>
      </w:r>
      <w:r w:rsidRPr="00EC08C1">
        <w:rPr>
          <w:color w:val="auto"/>
          <w:lang w:val="en-US"/>
        </w:rPr>
        <w:t>Solanum</w:t>
      </w:r>
      <w:r w:rsidRPr="00EC08C1">
        <w:rPr>
          <w:color w:val="auto"/>
        </w:rPr>
        <w:t xml:space="preserve">. </w:t>
      </w:r>
      <w:r w:rsidRPr="00EC08C1">
        <w:rPr>
          <w:color w:val="auto"/>
        </w:rPr>
        <w:t xml:space="preserve">Вид </w:t>
      </w:r>
      <w:r w:rsidRPr="00EC08C1">
        <w:rPr>
          <w:color w:val="auto"/>
          <w:lang w:val="en-US"/>
        </w:rPr>
        <w:t>Solanum</w:t>
      </w:r>
      <w:r w:rsidRPr="00EC08C1">
        <w:rPr>
          <w:color w:val="auto"/>
        </w:rPr>
        <w:t xml:space="preserve"> </w:t>
      </w:r>
      <w:r w:rsidRPr="00EC08C1">
        <w:rPr>
          <w:color w:val="auto"/>
          <w:lang w:val="en-US"/>
        </w:rPr>
        <w:t>tuberosum</w:t>
      </w:r>
      <w:r w:rsidRPr="00EC08C1">
        <w:rPr>
          <w:color w:val="auto"/>
        </w:rPr>
        <w:t xml:space="preserve"> возделывается с целью</w:t>
      </w:r>
      <w:r w:rsidRPr="00CC2264">
        <w:rPr>
          <w:color w:val="auto"/>
        </w:rPr>
        <w:t xml:space="preserve"> получения клубней, которые используются для питания человека, в качестве сырья для перерабатывающей промышленности, а также на корм </w:t>
      </w:r>
      <w:r w:rsidRPr="00F26F53">
        <w:rPr>
          <w:color w:val="auto"/>
        </w:rPr>
        <w:t>животным (ГОСТ 23493-79</w:t>
      </w:r>
      <w:r w:rsidRPr="00F26F53" w:rsidR="0022629B">
        <w:rPr>
          <w:color w:val="auto"/>
        </w:rPr>
        <w:t>.</w:t>
      </w:r>
      <w:r w:rsidRPr="00F26F53" w:rsidR="0022629B">
        <w:rPr>
          <w:color w:val="auto"/>
        </w:rPr>
        <w:t xml:space="preserve"> Картофель. </w:t>
      </w:r>
      <w:r w:rsidRPr="00F26F53" w:rsidR="0022629B">
        <w:rPr>
          <w:color w:val="auto"/>
        </w:rPr>
        <w:t>Термины и определения</w:t>
      </w:r>
      <w:r w:rsidRPr="00F26F53">
        <w:rPr>
          <w:color w:val="auto"/>
        </w:rPr>
        <w:t>).</w:t>
      </w:r>
    </w:p>
    <w:p w:rsidR="00CC2264" w:rsidRPr="00CC2264" w:rsidP="00CC2264">
      <w:pPr>
        <w:spacing w:line="360" w:lineRule="auto"/>
        <w:ind w:firstLine="709"/>
        <w:rPr>
          <w:color w:val="auto"/>
        </w:rPr>
      </w:pPr>
      <w:r w:rsidRPr="00CC2264">
        <w:rPr>
          <w:color w:val="auto"/>
        </w:rPr>
        <w:t>Количество картофеля, выращенного на территории субъектов Российской Федерации, расположенных в бассейне р. Енисе</w:t>
      </w:r>
      <w:r w:rsidR="001D097E">
        <w:rPr>
          <w:color w:val="auto"/>
        </w:rPr>
        <w:t>й</w:t>
      </w:r>
      <w:r w:rsidRPr="00CC2264">
        <w:rPr>
          <w:color w:val="auto"/>
        </w:rPr>
        <w:t>, определено по данным официальных источников:</w:t>
      </w:r>
    </w:p>
    <w:p w:rsidR="00CC2264" w:rsidRPr="00CC2264" w:rsidP="00CC2264">
      <w:pPr>
        <w:spacing w:line="360" w:lineRule="auto"/>
        <w:ind w:firstLine="709"/>
        <w:rPr>
          <w:color w:val="auto"/>
        </w:rPr>
      </w:pPr>
      <w:r>
        <w:rPr>
          <w:color w:val="auto"/>
        </w:rPr>
        <w:t xml:space="preserve">Красноярский край </w:t>
      </w:r>
      <w:r>
        <w:rPr>
          <w:color w:val="auto"/>
        </w:rPr>
        <w:noBreakHyphen/>
      </w:r>
      <w:r w:rsidRPr="00CC2264">
        <w:rPr>
          <w:color w:val="auto"/>
        </w:rPr>
        <w:t xml:space="preserve"> данные </w:t>
      </w:r>
      <w:r w:rsidRPr="00CC2264">
        <w:rPr>
          <w:color w:val="auto"/>
        </w:rPr>
        <w:t>Красноярскстата</w:t>
      </w:r>
      <w:r w:rsidRPr="00CC2264">
        <w:rPr>
          <w:color w:val="auto"/>
        </w:rPr>
        <w:t xml:space="preserve"> за период 2005-2008 гг. (договор от 20.08.2010 № 86-2010-5/86);</w:t>
      </w:r>
    </w:p>
    <w:p w:rsidR="00CC2264" w:rsidRPr="00CC2264" w:rsidP="00CC2264">
      <w:pPr>
        <w:spacing w:line="360" w:lineRule="auto"/>
        <w:ind w:firstLine="709"/>
        <w:rPr>
          <w:color w:val="auto"/>
        </w:rPr>
      </w:pPr>
      <w:r w:rsidRPr="00CC2264">
        <w:rPr>
          <w:color w:val="auto"/>
        </w:rPr>
        <w:t xml:space="preserve">Республика Тыва – данные Министерства сельского хозяйства и продовольствия Республики Тыва за период 2005-2008 гг. (письмо от 24.08.2010 № 2015); </w:t>
      </w:r>
    </w:p>
    <w:p w:rsidR="00CC2264" w:rsidRPr="00CC2264" w:rsidP="00CC2264">
      <w:pPr>
        <w:spacing w:line="360" w:lineRule="auto"/>
        <w:ind w:firstLine="709"/>
        <w:rPr>
          <w:color w:val="auto"/>
        </w:rPr>
      </w:pPr>
      <w:r w:rsidRPr="00CC2264">
        <w:rPr>
          <w:color w:val="auto"/>
        </w:rPr>
        <w:t xml:space="preserve">Республика Хакасия – данные Управления </w:t>
      </w:r>
      <w:r w:rsidRPr="00CC2264">
        <w:rPr>
          <w:color w:val="auto"/>
        </w:rPr>
        <w:t>Росреестра</w:t>
      </w:r>
      <w:r w:rsidRPr="00CC2264">
        <w:rPr>
          <w:color w:val="auto"/>
        </w:rPr>
        <w:t xml:space="preserve"> по Республике Хакасия за период 2005-2008 гг. (письмо от 11.08.2010 № 25-30-1518/10);</w:t>
      </w:r>
    </w:p>
    <w:p w:rsidR="00CC2264" w:rsidRPr="00CC2264" w:rsidP="00CC2264">
      <w:pPr>
        <w:spacing w:line="360" w:lineRule="auto"/>
        <w:ind w:firstLine="709"/>
        <w:rPr>
          <w:color w:val="auto"/>
        </w:rPr>
      </w:pPr>
      <w:r w:rsidRPr="00CC2264">
        <w:rPr>
          <w:color w:val="auto"/>
        </w:rPr>
        <w:t xml:space="preserve">Иркутская область – данные Управления </w:t>
      </w:r>
      <w:r w:rsidRPr="00CC2264">
        <w:rPr>
          <w:color w:val="auto"/>
        </w:rPr>
        <w:t>Росреестра</w:t>
      </w:r>
      <w:r w:rsidRPr="00CC2264">
        <w:rPr>
          <w:color w:val="auto"/>
        </w:rPr>
        <w:t xml:space="preserve"> по Иркутской области за период 2005-2008 гг. (письмо от 24.08.2010 № 22-29850). </w:t>
      </w:r>
    </w:p>
    <w:p w:rsidR="00CC2264" w:rsidRPr="00EC08C1" w:rsidP="00CC2264">
      <w:pPr>
        <w:spacing w:line="360" w:lineRule="auto"/>
        <w:ind w:firstLine="709"/>
        <w:rPr>
          <w:color w:val="auto"/>
        </w:rPr>
      </w:pPr>
      <w:r w:rsidRPr="00EC08C1">
        <w:rPr>
          <w:rFonts w:asciiTheme="minorHAnsi" w:hAnsiTheme="minorHAnsi"/>
          <w:color w:val="auto"/>
        </w:rPr>
        <w:t xml:space="preserve">Овощи </w:t>
      </w:r>
      <w:r w:rsidRPr="00EC08C1">
        <w:rPr>
          <w:color w:val="auto"/>
        </w:rPr>
        <w:t>– выращиваемые на грядах корнеплоды, луковичные, листовые и некоторые другие растения (Ожегов, 1992).</w:t>
      </w:r>
    </w:p>
    <w:p w:rsidR="00CC2264" w:rsidRPr="00EC08C1" w:rsidP="00CC2264">
      <w:pPr>
        <w:spacing w:line="360" w:lineRule="auto"/>
        <w:ind w:firstLine="709"/>
        <w:rPr>
          <w:color w:val="auto"/>
        </w:rPr>
      </w:pPr>
      <w:r w:rsidRPr="00EC08C1">
        <w:rPr>
          <w:color w:val="auto"/>
        </w:rPr>
        <w:t>Количество овощей, выращенных на территории субъектов Российской Федерации, расположенных в бассейне р. Енисе</w:t>
      </w:r>
      <w:r w:rsidR="001D097E">
        <w:rPr>
          <w:color w:val="auto"/>
        </w:rPr>
        <w:t>й</w:t>
      </w:r>
      <w:r w:rsidRPr="00EC08C1">
        <w:rPr>
          <w:color w:val="auto"/>
        </w:rPr>
        <w:t>, определено по данным официальных источников:</w:t>
      </w:r>
    </w:p>
    <w:p w:rsidR="00CC2264" w:rsidRPr="00EC08C1" w:rsidP="00CC2264">
      <w:pPr>
        <w:spacing w:line="360" w:lineRule="auto"/>
        <w:ind w:firstLine="709"/>
        <w:rPr>
          <w:color w:val="auto"/>
        </w:rPr>
      </w:pPr>
      <w:r w:rsidRPr="00EC08C1">
        <w:rPr>
          <w:color w:val="auto"/>
        </w:rPr>
        <w:t xml:space="preserve">Красноярский край </w:t>
      </w:r>
      <w:r w:rsidRPr="00EC08C1" w:rsidR="002D1FCF">
        <w:rPr>
          <w:color w:val="auto"/>
        </w:rPr>
        <w:noBreakHyphen/>
      </w:r>
      <w:r w:rsidRPr="00EC08C1">
        <w:rPr>
          <w:color w:val="auto"/>
        </w:rPr>
        <w:t xml:space="preserve"> данные </w:t>
      </w:r>
      <w:r w:rsidRPr="00EC08C1">
        <w:rPr>
          <w:color w:val="auto"/>
        </w:rPr>
        <w:t>Красноярскстата</w:t>
      </w:r>
      <w:r w:rsidRPr="00EC08C1">
        <w:rPr>
          <w:color w:val="auto"/>
        </w:rPr>
        <w:t xml:space="preserve"> за период 2005-2008 гг. (договор от 20.08.2010 № 86-2010-5/86);</w:t>
      </w:r>
    </w:p>
    <w:p w:rsidR="00CC2264" w:rsidRPr="00EC08C1" w:rsidP="00CC2264">
      <w:pPr>
        <w:spacing w:line="360" w:lineRule="auto"/>
        <w:ind w:firstLine="709"/>
        <w:rPr>
          <w:color w:val="auto"/>
        </w:rPr>
      </w:pPr>
      <w:r w:rsidRPr="00EC08C1">
        <w:rPr>
          <w:color w:val="auto"/>
        </w:rPr>
        <w:t xml:space="preserve">Республика Тыва – данные Министерства сельского хозяйства и продовольствия Республики Тыва за период 2005-2008 гг. (письмо от 24.08.2010 № 2015); </w:t>
      </w:r>
    </w:p>
    <w:p w:rsidR="00CC2264" w:rsidRPr="00EC08C1" w:rsidP="00CC2264">
      <w:pPr>
        <w:spacing w:line="360" w:lineRule="auto"/>
        <w:ind w:firstLine="709"/>
        <w:rPr>
          <w:color w:val="auto"/>
        </w:rPr>
      </w:pPr>
      <w:r w:rsidRPr="00EC08C1">
        <w:rPr>
          <w:color w:val="auto"/>
        </w:rPr>
        <w:t xml:space="preserve">Республика Хакасия – данные Управления </w:t>
      </w:r>
      <w:r w:rsidRPr="00EC08C1">
        <w:rPr>
          <w:color w:val="auto"/>
        </w:rPr>
        <w:t>Росреестра</w:t>
      </w:r>
      <w:r w:rsidRPr="00EC08C1">
        <w:rPr>
          <w:color w:val="auto"/>
        </w:rPr>
        <w:t xml:space="preserve"> по Республике Хакасия за период 2005-2008 гг. (письмо от 11.08.2010 № 25-30-1518/10);</w:t>
      </w:r>
    </w:p>
    <w:p w:rsidR="00CC2264" w:rsidRPr="00EC08C1" w:rsidP="00CC2264">
      <w:pPr>
        <w:spacing w:line="360" w:lineRule="auto"/>
        <w:ind w:firstLine="709"/>
        <w:rPr>
          <w:color w:val="auto"/>
        </w:rPr>
      </w:pPr>
      <w:r w:rsidRPr="00EC08C1">
        <w:rPr>
          <w:color w:val="auto"/>
        </w:rPr>
        <w:t xml:space="preserve">Иркутская область – данные Управления </w:t>
      </w:r>
      <w:r w:rsidRPr="00EC08C1">
        <w:rPr>
          <w:color w:val="auto"/>
        </w:rPr>
        <w:t>Росреестра</w:t>
      </w:r>
      <w:r w:rsidRPr="00EC08C1">
        <w:rPr>
          <w:color w:val="auto"/>
        </w:rPr>
        <w:t xml:space="preserve"> по Иркутской области за период 2005-2008 гг. (письмо от 24.08.2010 № 22-29850). </w:t>
      </w:r>
    </w:p>
    <w:p w:rsidR="00DF2DFE" w:rsidRPr="00DF2DFE" w:rsidP="00DF2DFE">
      <w:pPr>
        <w:spacing w:line="360" w:lineRule="auto"/>
        <w:ind w:firstLine="709"/>
        <w:rPr>
          <w:color w:val="auto"/>
        </w:rPr>
      </w:pPr>
      <w:r w:rsidRPr="00EC08C1">
        <w:rPr>
          <w:rFonts w:asciiTheme="minorHAnsi" w:hAnsiTheme="minorHAnsi"/>
          <w:color w:val="auto"/>
        </w:rPr>
        <w:t>Мясо</w:t>
      </w:r>
      <w:r w:rsidRPr="00EC08C1">
        <w:rPr>
          <w:color w:val="auto"/>
        </w:rPr>
        <w:t xml:space="preserve"> – туша или ее часть, представляющая совокупность мышечной,</w:t>
      </w:r>
      <w:r w:rsidRPr="00DF2DFE">
        <w:rPr>
          <w:color w:val="auto"/>
        </w:rPr>
        <w:t xml:space="preserve"> жировой, соединительной ткани и костей или без них (Стандарт СЭВ 4718-84).</w:t>
      </w:r>
    </w:p>
    <w:p w:rsidR="00DF2DFE" w:rsidRPr="00DF2DFE" w:rsidP="00DF2DFE">
      <w:pPr>
        <w:spacing w:line="360" w:lineRule="auto"/>
        <w:ind w:firstLine="709"/>
        <w:rPr>
          <w:color w:val="auto"/>
        </w:rPr>
      </w:pPr>
      <w:r w:rsidRPr="00DF2DFE">
        <w:rPr>
          <w:color w:val="auto"/>
        </w:rPr>
        <w:t>Количество произведенного мяса на территории субъектов Российской Федерации, расположенных в бассейне р. Енисе</w:t>
      </w:r>
      <w:r w:rsidR="001D097E">
        <w:rPr>
          <w:color w:val="auto"/>
        </w:rPr>
        <w:t>й</w:t>
      </w:r>
      <w:r w:rsidRPr="00DF2DFE">
        <w:rPr>
          <w:color w:val="auto"/>
        </w:rPr>
        <w:t>, определено по данным официальных источников:</w:t>
      </w:r>
    </w:p>
    <w:p w:rsidR="00DF2DFE" w:rsidRPr="00DF2DFE" w:rsidP="00DF2DFE">
      <w:pPr>
        <w:spacing w:line="360" w:lineRule="auto"/>
        <w:ind w:firstLine="709"/>
        <w:rPr>
          <w:color w:val="auto"/>
        </w:rPr>
      </w:pPr>
      <w:r>
        <w:rPr>
          <w:color w:val="auto"/>
        </w:rPr>
        <w:t xml:space="preserve">Красноярский край </w:t>
      </w:r>
      <w:r>
        <w:rPr>
          <w:color w:val="auto"/>
        </w:rPr>
        <w:noBreakHyphen/>
      </w:r>
      <w:r w:rsidRPr="00DF2DFE">
        <w:rPr>
          <w:color w:val="auto"/>
        </w:rPr>
        <w:t xml:space="preserve"> данные </w:t>
      </w:r>
      <w:r w:rsidRPr="00DF2DFE">
        <w:rPr>
          <w:color w:val="auto"/>
        </w:rPr>
        <w:t>Красноярскстата</w:t>
      </w:r>
      <w:r w:rsidRPr="00DF2DFE">
        <w:rPr>
          <w:color w:val="auto"/>
        </w:rPr>
        <w:t xml:space="preserve"> за период 2005-2008 гг. (договор от 20.08.2010 № 86-2010-5/86);</w:t>
      </w:r>
    </w:p>
    <w:p w:rsidR="00DF2DFE" w:rsidRPr="00DF2DFE" w:rsidP="00DF2DFE">
      <w:pPr>
        <w:spacing w:line="360" w:lineRule="auto"/>
        <w:ind w:firstLine="709"/>
        <w:rPr>
          <w:color w:val="auto"/>
        </w:rPr>
      </w:pPr>
      <w:r w:rsidRPr="00DF2DFE">
        <w:rPr>
          <w:color w:val="auto"/>
        </w:rPr>
        <w:t xml:space="preserve">Республика Тыва – данные Министерства сельского хозяйства и продовольствия Республики Тыва за период 2005-2008 гг. (письмо от 24.08.2010 № 2015); </w:t>
      </w:r>
    </w:p>
    <w:p w:rsidR="00DF2DFE" w:rsidRPr="00DF2DFE" w:rsidP="00DF2DFE">
      <w:pPr>
        <w:spacing w:line="360" w:lineRule="auto"/>
        <w:ind w:firstLine="709"/>
        <w:rPr>
          <w:color w:val="auto"/>
        </w:rPr>
      </w:pPr>
      <w:r w:rsidRPr="00DF2DFE">
        <w:rPr>
          <w:color w:val="auto"/>
        </w:rPr>
        <w:t xml:space="preserve">Республика Хакасия – данные Управления </w:t>
      </w:r>
      <w:r w:rsidRPr="00DF2DFE">
        <w:rPr>
          <w:color w:val="auto"/>
        </w:rPr>
        <w:t>Росреестра</w:t>
      </w:r>
      <w:r w:rsidRPr="00DF2DFE">
        <w:rPr>
          <w:color w:val="auto"/>
        </w:rPr>
        <w:t xml:space="preserve"> по Республике Хакасия за период 2005-2008 гг. (письмо от 11.08.2010 № 25-30-1518/10);</w:t>
      </w:r>
    </w:p>
    <w:p w:rsidR="00DF2DFE" w:rsidRPr="00DF2DFE" w:rsidP="00DF2DFE">
      <w:pPr>
        <w:spacing w:line="360" w:lineRule="auto"/>
        <w:ind w:firstLine="709"/>
        <w:rPr>
          <w:color w:val="auto"/>
        </w:rPr>
      </w:pPr>
      <w:r w:rsidRPr="00DF2DFE">
        <w:rPr>
          <w:color w:val="auto"/>
        </w:rPr>
        <w:t xml:space="preserve">Иркутская область – данные Управления </w:t>
      </w:r>
      <w:r w:rsidRPr="00DF2DFE">
        <w:rPr>
          <w:color w:val="auto"/>
        </w:rPr>
        <w:t>Росреестра</w:t>
      </w:r>
      <w:r w:rsidRPr="00DF2DFE">
        <w:rPr>
          <w:color w:val="auto"/>
        </w:rPr>
        <w:t xml:space="preserve"> по Иркутской области за период 2005-2008 гг. (письмо от 24.08.2010 № 22-29850). </w:t>
      </w:r>
    </w:p>
    <w:p w:rsidR="00A55041" w:rsidRPr="00A55041" w:rsidP="00A55041">
      <w:pPr>
        <w:spacing w:line="360" w:lineRule="auto"/>
        <w:ind w:firstLine="709"/>
        <w:rPr>
          <w:color w:val="auto"/>
        </w:rPr>
      </w:pPr>
      <w:r w:rsidRPr="00EC08C1">
        <w:rPr>
          <w:rFonts w:asciiTheme="minorHAnsi" w:hAnsiTheme="minorHAnsi"/>
          <w:color w:val="auto"/>
        </w:rPr>
        <w:t>Молоко</w:t>
      </w:r>
      <w:r w:rsidRPr="00EC08C1">
        <w:rPr>
          <w:color w:val="auto"/>
        </w:rPr>
        <w:t xml:space="preserve"> – коровье молоко, полученное от здоровых животных и</w:t>
      </w:r>
      <w:r w:rsidRPr="00A55041">
        <w:rPr>
          <w:color w:val="auto"/>
        </w:rPr>
        <w:t xml:space="preserve"> отвечающее требованиям стандарта и санитарно-ветеринарных правил (ГОСТ 17164-71.</w:t>
      </w:r>
      <w:r w:rsidRPr="00A55041">
        <w:rPr>
          <w:color w:val="auto"/>
        </w:rPr>
        <w:t xml:space="preserve"> Молочная промышленность. Производство цельномолочных продуктов из коровьего молока. </w:t>
      </w:r>
      <w:r w:rsidRPr="00A55041">
        <w:rPr>
          <w:color w:val="auto"/>
        </w:rPr>
        <w:t>Термины и определения).</w:t>
      </w:r>
    </w:p>
    <w:p w:rsidR="00A55041" w:rsidRPr="00A55041" w:rsidP="00A55041">
      <w:pPr>
        <w:spacing w:line="360" w:lineRule="auto"/>
        <w:ind w:firstLine="709"/>
        <w:rPr>
          <w:color w:val="auto"/>
        </w:rPr>
      </w:pPr>
      <w:r w:rsidRPr="00A55041">
        <w:rPr>
          <w:color w:val="auto"/>
        </w:rPr>
        <w:t>Количество произведенного молока на территории субъектов Российской Федерации, расположенных в бассейне р. Енисе</w:t>
      </w:r>
      <w:r w:rsidR="001D097E">
        <w:rPr>
          <w:color w:val="auto"/>
        </w:rPr>
        <w:t>й</w:t>
      </w:r>
      <w:r w:rsidRPr="00A55041">
        <w:rPr>
          <w:color w:val="auto"/>
        </w:rPr>
        <w:t>, определено по данным официальных источников:</w:t>
      </w:r>
    </w:p>
    <w:p w:rsidR="00A55041" w:rsidRPr="00A55041" w:rsidP="00A55041">
      <w:pPr>
        <w:spacing w:line="360" w:lineRule="auto"/>
        <w:ind w:firstLine="709"/>
        <w:rPr>
          <w:color w:val="auto"/>
        </w:rPr>
      </w:pPr>
      <w:r w:rsidRPr="00A55041">
        <w:rPr>
          <w:color w:val="auto"/>
        </w:rPr>
        <w:t xml:space="preserve">Красноярский край </w:t>
      </w:r>
      <w:r w:rsidR="002D1FCF">
        <w:rPr>
          <w:color w:val="auto"/>
        </w:rPr>
        <w:noBreakHyphen/>
      </w:r>
      <w:r w:rsidRPr="00A55041">
        <w:rPr>
          <w:color w:val="auto"/>
        </w:rPr>
        <w:t xml:space="preserve"> данные </w:t>
      </w:r>
      <w:r w:rsidRPr="00A55041">
        <w:rPr>
          <w:color w:val="auto"/>
        </w:rPr>
        <w:t>Красноярскстата</w:t>
      </w:r>
      <w:r w:rsidRPr="00A55041">
        <w:rPr>
          <w:color w:val="auto"/>
        </w:rPr>
        <w:t xml:space="preserve"> за период 2005-2008 гг. (договор от 20.08.2010 № 86-2010-5/86);</w:t>
      </w:r>
    </w:p>
    <w:p w:rsidR="00A55041" w:rsidRPr="00A55041" w:rsidP="00A55041">
      <w:pPr>
        <w:spacing w:line="360" w:lineRule="auto"/>
        <w:ind w:firstLine="709"/>
        <w:rPr>
          <w:color w:val="auto"/>
        </w:rPr>
      </w:pPr>
      <w:r w:rsidRPr="00A55041">
        <w:rPr>
          <w:color w:val="auto"/>
        </w:rPr>
        <w:t xml:space="preserve">Республика Тыва – данные Министерства сельского хозяйства и продовольствия Республики Тыва за период 2005-2008 гг. (письмо от 24.08.2010 № 2015); </w:t>
      </w:r>
    </w:p>
    <w:p w:rsidR="00A55041" w:rsidRPr="00A55041" w:rsidP="00A55041">
      <w:pPr>
        <w:spacing w:line="360" w:lineRule="auto"/>
        <w:ind w:firstLine="709"/>
        <w:rPr>
          <w:color w:val="auto"/>
        </w:rPr>
      </w:pPr>
      <w:r w:rsidRPr="00A55041">
        <w:rPr>
          <w:color w:val="auto"/>
        </w:rPr>
        <w:t xml:space="preserve">Республика Хакасия – данные Управления </w:t>
      </w:r>
      <w:r w:rsidRPr="00A55041">
        <w:rPr>
          <w:color w:val="auto"/>
        </w:rPr>
        <w:t>Росреестра</w:t>
      </w:r>
      <w:r w:rsidRPr="00A55041">
        <w:rPr>
          <w:color w:val="auto"/>
        </w:rPr>
        <w:t xml:space="preserve"> по Республике Хакасия за период 2005-2008 гг. (письмо от 11.08.2010 № 25-30-1518/10);</w:t>
      </w:r>
    </w:p>
    <w:p w:rsidR="00A55041" w:rsidRPr="00A55041" w:rsidP="00A55041">
      <w:pPr>
        <w:spacing w:line="360" w:lineRule="auto"/>
        <w:ind w:firstLine="709"/>
        <w:rPr>
          <w:color w:val="auto"/>
        </w:rPr>
      </w:pPr>
      <w:r w:rsidRPr="00A55041">
        <w:rPr>
          <w:color w:val="auto"/>
        </w:rPr>
        <w:t xml:space="preserve">Иркутская область – данные Управления </w:t>
      </w:r>
      <w:r w:rsidRPr="00A55041">
        <w:rPr>
          <w:color w:val="auto"/>
        </w:rPr>
        <w:t>Росреестра</w:t>
      </w:r>
      <w:r w:rsidRPr="00A55041">
        <w:rPr>
          <w:color w:val="auto"/>
        </w:rPr>
        <w:t xml:space="preserve"> по Иркутской области за период 2005-2008 гг. (письмо от 24.08.2010 № 22-29850). </w:t>
      </w:r>
    </w:p>
    <w:p w:rsidR="00A55041" w:rsidRPr="00EC08C1" w:rsidP="00A55041">
      <w:pPr>
        <w:spacing w:line="360" w:lineRule="auto"/>
        <w:ind w:firstLine="709"/>
        <w:rPr>
          <w:color w:val="auto"/>
        </w:rPr>
      </w:pPr>
      <w:r w:rsidRPr="00EC08C1">
        <w:rPr>
          <w:rFonts w:asciiTheme="minorHAnsi" w:hAnsiTheme="minorHAnsi"/>
          <w:color w:val="auto"/>
        </w:rPr>
        <w:t>Химизация сельского хозяйства</w:t>
      </w:r>
      <w:r w:rsidRPr="00EC08C1">
        <w:rPr>
          <w:color w:val="auto"/>
        </w:rPr>
        <w:t xml:space="preserve"> – комплекс мероприятий, опирающийся на результаты агрохимической науки и химической промышленности и заключающийся в широком и планомерном использовании химических средств и методов для увеличения урожая растений, улучшения свойств почвы и качества сельскохозяйственной продукции, повышения продуктивности животноводства, защиты полезных организмов от вредителей и болезней с помощью пестицидов, а также от неблагоприятных условий среды (Словарь по экономике и финансам…).</w:t>
      </w:r>
    </w:p>
    <w:p w:rsidR="00A55041" w:rsidRPr="00A55041" w:rsidP="00A55041">
      <w:pPr>
        <w:spacing w:line="360" w:lineRule="auto"/>
        <w:ind w:firstLine="709"/>
        <w:rPr>
          <w:color w:val="auto"/>
        </w:rPr>
      </w:pPr>
      <w:r w:rsidRPr="00EC08C1">
        <w:rPr>
          <w:rFonts w:asciiTheme="minorHAnsi" w:hAnsiTheme="minorHAnsi"/>
          <w:color w:val="auto"/>
        </w:rPr>
        <w:t>Органическое удобрение</w:t>
      </w:r>
      <w:r w:rsidRPr="00EC08C1">
        <w:rPr>
          <w:color w:val="auto"/>
        </w:rPr>
        <w:t xml:space="preserve"> – удобрение, содержащие органические</w:t>
      </w:r>
      <w:r w:rsidRPr="00A55041">
        <w:rPr>
          <w:color w:val="auto"/>
        </w:rPr>
        <w:t xml:space="preserve"> вещества растительного или животного происхождения (ГОСТ 20432-83).</w:t>
      </w:r>
    </w:p>
    <w:p w:rsidR="00A55041" w:rsidRPr="00A55041" w:rsidP="00A55041">
      <w:pPr>
        <w:spacing w:line="360" w:lineRule="auto"/>
        <w:ind w:firstLine="709"/>
        <w:rPr>
          <w:color w:val="auto"/>
        </w:rPr>
      </w:pPr>
      <w:r w:rsidRPr="00A55041">
        <w:rPr>
          <w:color w:val="auto"/>
        </w:rPr>
        <w:t>Количество внесенных органических удобрений на территории субъектов Российской Федерации, расположенных в бассейне р. Енисе</w:t>
      </w:r>
      <w:r w:rsidR="001D097E">
        <w:rPr>
          <w:color w:val="auto"/>
        </w:rPr>
        <w:t>й</w:t>
      </w:r>
      <w:r w:rsidRPr="00A55041">
        <w:rPr>
          <w:color w:val="auto"/>
        </w:rPr>
        <w:t>, определено по данным официальных источников:</w:t>
      </w:r>
    </w:p>
    <w:p w:rsidR="00A55041" w:rsidRPr="00A55041" w:rsidP="00A55041">
      <w:pPr>
        <w:spacing w:line="360" w:lineRule="auto"/>
        <w:ind w:firstLine="709"/>
        <w:rPr>
          <w:color w:val="auto"/>
        </w:rPr>
      </w:pPr>
      <w:r w:rsidRPr="00A55041">
        <w:rPr>
          <w:color w:val="auto"/>
        </w:rPr>
        <w:t xml:space="preserve">Красноярский край </w:t>
      </w:r>
      <w:r w:rsidR="002D1FCF">
        <w:rPr>
          <w:color w:val="auto"/>
        </w:rPr>
        <w:noBreakHyphen/>
      </w:r>
      <w:r w:rsidRPr="00A55041">
        <w:rPr>
          <w:color w:val="auto"/>
        </w:rPr>
        <w:t xml:space="preserve"> данные </w:t>
      </w:r>
      <w:r w:rsidRPr="00A55041">
        <w:rPr>
          <w:color w:val="auto"/>
        </w:rPr>
        <w:t>Красноярскстата</w:t>
      </w:r>
      <w:r w:rsidRPr="00A55041">
        <w:rPr>
          <w:color w:val="auto"/>
        </w:rPr>
        <w:t xml:space="preserve"> за период 2005-2008 гг. (договор от 20.08.2010 № 86-2010-5/86);</w:t>
      </w:r>
    </w:p>
    <w:p w:rsidR="00A55041" w:rsidRPr="00A55041" w:rsidP="00A55041">
      <w:pPr>
        <w:spacing w:line="360" w:lineRule="auto"/>
        <w:ind w:firstLine="709"/>
        <w:rPr>
          <w:color w:val="auto"/>
        </w:rPr>
      </w:pPr>
      <w:r w:rsidRPr="00A55041">
        <w:rPr>
          <w:color w:val="auto"/>
        </w:rPr>
        <w:t xml:space="preserve">Республика Тыва – данные Министерства сельского хозяйства и продовольствия Республики Тыва за период 2005-2008 гг. (письмо от 24.08.2010 № 2015); </w:t>
      </w:r>
    </w:p>
    <w:p w:rsidR="00A55041" w:rsidRPr="00A55041" w:rsidP="00A55041">
      <w:pPr>
        <w:spacing w:line="360" w:lineRule="auto"/>
        <w:ind w:firstLine="709"/>
        <w:rPr>
          <w:color w:val="auto"/>
        </w:rPr>
      </w:pPr>
      <w:r w:rsidRPr="00A55041">
        <w:rPr>
          <w:color w:val="auto"/>
        </w:rPr>
        <w:t xml:space="preserve">Республика Хакасия – данные Управления </w:t>
      </w:r>
      <w:r w:rsidRPr="00A55041">
        <w:rPr>
          <w:color w:val="auto"/>
        </w:rPr>
        <w:t>Росреестра</w:t>
      </w:r>
      <w:r w:rsidRPr="00A55041">
        <w:rPr>
          <w:color w:val="auto"/>
        </w:rPr>
        <w:t xml:space="preserve"> по Республике Хакасия за период 2005-2008 гг. (письмо</w:t>
      </w:r>
      <w:r w:rsidR="006B4D98">
        <w:rPr>
          <w:color w:val="auto"/>
        </w:rPr>
        <w:t xml:space="preserve"> от 11.08.2010 № 25-30-1518/10).</w:t>
      </w:r>
    </w:p>
    <w:p w:rsidR="006B4D98" w:rsidRPr="00EC08C1" w:rsidP="006B4D98">
      <w:pPr>
        <w:spacing w:line="360" w:lineRule="auto"/>
        <w:ind w:firstLine="709"/>
        <w:rPr>
          <w:color w:val="auto"/>
        </w:rPr>
      </w:pPr>
      <w:r w:rsidRPr="00EC08C1">
        <w:rPr>
          <w:rFonts w:asciiTheme="minorHAnsi" w:hAnsiTheme="minorHAnsi"/>
          <w:color w:val="auto"/>
        </w:rPr>
        <w:t>Минеральное удобрение</w:t>
      </w:r>
      <w:r w:rsidRPr="00EC08C1">
        <w:rPr>
          <w:color w:val="auto"/>
        </w:rPr>
        <w:t xml:space="preserve"> – удобрение промышленного или ископаемого происхождения, содержащее питательные элементы в минеральной форме (ГОСТ 20432-83).</w:t>
      </w:r>
    </w:p>
    <w:p w:rsidR="006B4D98" w:rsidRPr="006B4D98" w:rsidP="006B4D98">
      <w:pPr>
        <w:spacing w:line="360" w:lineRule="auto"/>
        <w:ind w:firstLine="709"/>
        <w:rPr>
          <w:color w:val="auto"/>
        </w:rPr>
      </w:pPr>
      <w:r w:rsidRPr="00EC08C1">
        <w:rPr>
          <w:color w:val="auto"/>
        </w:rPr>
        <w:t>Количество внесенных минеральных удобрений на территории субъектов Российской Федерации, расположенных в бассейне р. Енисе</w:t>
      </w:r>
      <w:r w:rsidR="00EA361F">
        <w:rPr>
          <w:color w:val="auto"/>
        </w:rPr>
        <w:t>й</w:t>
      </w:r>
      <w:r w:rsidRPr="00EC08C1">
        <w:rPr>
          <w:color w:val="auto"/>
        </w:rPr>
        <w:t xml:space="preserve">, </w:t>
      </w:r>
      <w:r w:rsidRPr="006B4D98">
        <w:rPr>
          <w:color w:val="auto"/>
        </w:rPr>
        <w:t>определено по данным официальных источников:</w:t>
      </w:r>
    </w:p>
    <w:p w:rsidR="006B4D98" w:rsidRPr="006B4D98" w:rsidP="006B4D98">
      <w:pPr>
        <w:spacing w:line="360" w:lineRule="auto"/>
        <w:ind w:firstLine="709"/>
        <w:rPr>
          <w:color w:val="auto"/>
        </w:rPr>
      </w:pPr>
      <w:r w:rsidRPr="006B4D98">
        <w:rPr>
          <w:color w:val="auto"/>
        </w:rPr>
        <w:t>Красноярский</w:t>
      </w:r>
      <w:r w:rsidR="0040363D">
        <w:rPr>
          <w:color w:val="auto"/>
        </w:rPr>
        <w:t xml:space="preserve"> край </w:t>
      </w:r>
      <w:r w:rsidR="0040363D">
        <w:rPr>
          <w:color w:val="auto"/>
        </w:rPr>
        <w:noBreakHyphen/>
      </w:r>
      <w:r w:rsidRPr="006B4D98">
        <w:rPr>
          <w:color w:val="auto"/>
        </w:rPr>
        <w:t xml:space="preserve"> данные </w:t>
      </w:r>
      <w:r w:rsidRPr="006B4D98">
        <w:rPr>
          <w:color w:val="auto"/>
        </w:rPr>
        <w:t>Красноярскстата</w:t>
      </w:r>
      <w:r w:rsidRPr="006B4D98">
        <w:rPr>
          <w:color w:val="auto"/>
        </w:rPr>
        <w:t xml:space="preserve"> за период 2005-2008 гг. (договор от 20.08.2010 № 86-2010-5/86);</w:t>
      </w:r>
    </w:p>
    <w:p w:rsidR="006B4D98" w:rsidRPr="006B4D98" w:rsidP="006B4D98">
      <w:pPr>
        <w:spacing w:line="360" w:lineRule="auto"/>
        <w:ind w:firstLine="709"/>
        <w:rPr>
          <w:color w:val="auto"/>
        </w:rPr>
      </w:pPr>
      <w:r w:rsidRPr="006B4D98">
        <w:rPr>
          <w:color w:val="auto"/>
        </w:rPr>
        <w:t xml:space="preserve">Республика Тыва – данные Министерства сельского хозяйства и продовольствия Республики Тыва за период 2005-2008 гг. (письмо от 24.08.2010 № 2015); </w:t>
      </w:r>
    </w:p>
    <w:p w:rsidR="006B4D98" w:rsidRPr="006B4D98" w:rsidP="00DE265E">
      <w:pPr>
        <w:spacing w:line="360" w:lineRule="auto"/>
        <w:ind w:firstLine="709"/>
        <w:rPr>
          <w:color w:val="auto"/>
        </w:rPr>
      </w:pPr>
      <w:r w:rsidRPr="006B4D98">
        <w:rPr>
          <w:color w:val="auto"/>
        </w:rPr>
        <w:t xml:space="preserve">Республика Хакасия – данные Управления </w:t>
      </w:r>
      <w:r w:rsidRPr="006B4D98">
        <w:rPr>
          <w:color w:val="auto"/>
        </w:rPr>
        <w:t>Росреестра</w:t>
      </w:r>
      <w:r w:rsidRPr="006B4D98">
        <w:rPr>
          <w:color w:val="auto"/>
        </w:rPr>
        <w:t xml:space="preserve"> по Республике Хакасия за период 2005-2008 гг. (письмо</w:t>
      </w:r>
      <w:r>
        <w:rPr>
          <w:color w:val="auto"/>
        </w:rPr>
        <w:t xml:space="preserve"> от 11.08.2010 № 25-30-1518/10).</w:t>
      </w:r>
    </w:p>
    <w:p w:rsidR="006B4D98" w:rsidRPr="006B4D98" w:rsidP="00DE265E">
      <w:pPr>
        <w:spacing w:line="360" w:lineRule="auto"/>
        <w:ind w:firstLine="709"/>
        <w:rPr>
          <w:color w:val="auto"/>
          <w:lang w:eastAsia="ru-RU"/>
        </w:rPr>
      </w:pPr>
      <w:bookmarkStart w:id="43" w:name="sub_831"/>
      <w:r w:rsidRPr="004C5267">
        <w:rPr>
          <w:rFonts w:asciiTheme="minorHAnsi" w:hAnsiTheme="minorHAnsi"/>
          <w:color w:val="auto"/>
          <w:lang w:eastAsia="ru-RU"/>
        </w:rPr>
        <w:t>Застроенными землями</w:t>
      </w:r>
      <w:r w:rsidRPr="006B4D98">
        <w:rPr>
          <w:color w:val="auto"/>
          <w:lang w:eastAsia="ru-RU"/>
        </w:rPr>
        <w:t xml:space="preserve"> признаются земли населенных пунктов, используемые и предназначенные для застройки и развития населенных пунктов (Земельный кодекс Российской Федерации от 25.10.2001 № 136-ФЗ).</w:t>
      </w:r>
    </w:p>
    <w:p w:rsidR="006B4D98" w:rsidP="006B4D98">
      <w:pPr>
        <w:spacing w:line="360" w:lineRule="auto"/>
        <w:ind w:firstLine="709"/>
        <w:rPr>
          <w:color w:val="auto"/>
          <w:lang w:eastAsia="ru-RU"/>
        </w:rPr>
      </w:pPr>
      <w:bookmarkEnd w:id="43"/>
      <w:r w:rsidRPr="006B4D98">
        <w:rPr>
          <w:color w:val="auto"/>
          <w:lang w:eastAsia="ru-RU"/>
        </w:rPr>
        <w:t>Площадь застроенных земель, расположенных на территории субъектов Российско</w:t>
      </w:r>
      <w:r w:rsidR="0040363D">
        <w:rPr>
          <w:color w:val="auto"/>
          <w:lang w:eastAsia="ru-RU"/>
        </w:rPr>
        <w:t>й Федерации в бассейне р. Енисе</w:t>
      </w:r>
      <w:r w:rsidR="00EA361F">
        <w:rPr>
          <w:color w:val="auto"/>
          <w:lang w:eastAsia="ru-RU"/>
        </w:rPr>
        <w:t>й</w:t>
      </w:r>
      <w:r w:rsidRPr="006B4D98">
        <w:rPr>
          <w:color w:val="auto"/>
          <w:lang w:eastAsia="ru-RU"/>
        </w:rPr>
        <w:t>, определена по базе данных Федеральной службы государственной статистки. База данных показателей муниципальных образований:</w:t>
      </w:r>
      <w:r>
        <w:rPr>
          <w:color w:val="auto"/>
          <w:lang w:eastAsia="ru-RU"/>
        </w:rPr>
        <w:t xml:space="preserve"> </w:t>
      </w:r>
      <w:r>
        <w:fldChar w:fldCharType="begin"/>
      </w:r>
      <w:r>
        <w:instrText xml:space="preserve"> HYPERLINK "http://www.gks.ru/dbscripts/munst/munst.htm" </w:instrText>
      </w:r>
      <w:r>
        <w:fldChar w:fldCharType="separate"/>
      </w:r>
      <w:r w:rsidRPr="006B4D98">
        <w:rPr>
          <w:rStyle w:val="Hyperlink"/>
          <w:color w:val="auto"/>
          <w:szCs w:val="28"/>
          <w:lang w:eastAsia="ru-RU"/>
        </w:rPr>
        <w:t>http://www.gks.ru/dbscripts/munst/munst.htm</w:t>
      </w:r>
      <w:r>
        <w:fldChar w:fldCharType="end"/>
      </w:r>
    </w:p>
    <w:p w:rsidR="006B4D98" w:rsidRPr="006B4D98" w:rsidP="006B4D98">
      <w:pPr>
        <w:spacing w:line="360" w:lineRule="auto"/>
        <w:ind w:firstLine="709"/>
        <w:rPr>
          <w:color w:val="auto"/>
          <w:lang w:eastAsia="ru-RU"/>
        </w:rPr>
      </w:pPr>
      <w:r w:rsidRPr="004C5267">
        <w:rPr>
          <w:rFonts w:asciiTheme="minorHAnsi" w:hAnsiTheme="minorHAnsi"/>
          <w:color w:val="auto"/>
          <w:lang w:eastAsia="ru-RU"/>
        </w:rPr>
        <w:t>Нарушенными являются земли</w:t>
      </w:r>
      <w:r w:rsidRPr="006B4D98">
        <w:rPr>
          <w:color w:val="auto"/>
          <w:lang w:eastAsia="ru-RU"/>
        </w:rPr>
        <w:t>, утратившие свою хозяйственную ценность или являющиеся источником отрицательного воздействия на окружающую среду в связи с нарушением почвенного покрова, гидрологического режима и образования техногенного рельефа в результате производственной деятельности (прил. 6 к Приказу Минприроды РФ и Роскомзема от 22 декабря 1995 г. № 525/67).</w:t>
      </w:r>
    </w:p>
    <w:p w:rsidR="006B4D98" w:rsidRPr="006B4D98" w:rsidP="006B4D98">
      <w:pPr>
        <w:spacing w:line="360" w:lineRule="auto"/>
        <w:ind w:firstLine="709"/>
        <w:rPr>
          <w:color w:val="auto"/>
          <w:lang w:eastAsia="ru-RU"/>
        </w:rPr>
      </w:pPr>
      <w:r w:rsidRPr="006B4D98">
        <w:rPr>
          <w:color w:val="auto"/>
          <w:lang w:eastAsia="ru-RU"/>
        </w:rPr>
        <w:t>Площади нарушенных земель территорий субъектов Российской Федерации, расположенных в бассейне р. Енисе</w:t>
      </w:r>
      <w:r w:rsidR="00EA361F">
        <w:rPr>
          <w:color w:val="auto"/>
          <w:lang w:eastAsia="ru-RU"/>
        </w:rPr>
        <w:t>й</w:t>
      </w:r>
      <w:r w:rsidRPr="006B4D98">
        <w:rPr>
          <w:color w:val="auto"/>
          <w:lang w:eastAsia="ru-RU"/>
        </w:rPr>
        <w:t>, определены по данным официальных источников:</w:t>
      </w:r>
    </w:p>
    <w:p w:rsidR="006B4D98" w:rsidRPr="006B4D98" w:rsidP="006B4D98">
      <w:pPr>
        <w:spacing w:line="360" w:lineRule="auto"/>
        <w:ind w:firstLine="709"/>
        <w:rPr>
          <w:color w:val="auto"/>
          <w:lang w:eastAsia="ru-RU"/>
        </w:rPr>
      </w:pPr>
      <w:r w:rsidRPr="006B4D98">
        <w:rPr>
          <w:color w:val="auto"/>
          <w:lang w:eastAsia="ru-RU"/>
        </w:rPr>
        <w:t xml:space="preserve">Красноярский край – данные </w:t>
      </w:r>
      <w:r w:rsidRPr="006B4D98">
        <w:rPr>
          <w:color w:val="auto"/>
          <w:lang w:eastAsia="ru-RU"/>
        </w:rPr>
        <w:t>Красноярскстата</w:t>
      </w:r>
      <w:r w:rsidRPr="006B4D98">
        <w:rPr>
          <w:color w:val="auto"/>
          <w:lang w:eastAsia="ru-RU"/>
        </w:rPr>
        <w:t xml:space="preserve"> за период 2007-2009 гг. (договор с </w:t>
      </w:r>
      <w:r w:rsidRPr="006B4D98">
        <w:rPr>
          <w:color w:val="auto"/>
          <w:lang w:eastAsia="ru-RU"/>
        </w:rPr>
        <w:t>Красноярскстат</w:t>
      </w:r>
      <w:r w:rsidRPr="006B4D98">
        <w:rPr>
          <w:color w:val="auto"/>
          <w:lang w:eastAsia="ru-RU"/>
        </w:rPr>
        <w:t xml:space="preserve"> от 20.08.2010 № 86-2010-5/86);</w:t>
      </w:r>
    </w:p>
    <w:p w:rsidR="006B4D98" w:rsidRPr="006B4D98" w:rsidP="006B4D98">
      <w:pPr>
        <w:spacing w:line="360" w:lineRule="auto"/>
        <w:ind w:firstLine="709"/>
        <w:rPr>
          <w:color w:val="auto"/>
          <w:lang w:eastAsia="ru-RU"/>
        </w:rPr>
      </w:pPr>
      <w:r w:rsidRPr="006B4D98">
        <w:rPr>
          <w:color w:val="auto"/>
          <w:lang w:eastAsia="ru-RU"/>
        </w:rPr>
        <w:t>Республика Тыва – данные Министерства сельского хозяйства и продовольствия Республики Тыва (письмо от 24.08.2010 № 2015);</w:t>
      </w:r>
    </w:p>
    <w:p w:rsidR="006B4D98" w:rsidRPr="006B4D98" w:rsidP="006B4D98">
      <w:pPr>
        <w:spacing w:line="360" w:lineRule="auto"/>
        <w:ind w:firstLine="709"/>
        <w:rPr>
          <w:color w:val="auto"/>
          <w:lang w:eastAsia="ru-RU"/>
        </w:rPr>
      </w:pPr>
      <w:r w:rsidRPr="006B4D98">
        <w:rPr>
          <w:color w:val="auto"/>
          <w:lang w:eastAsia="ru-RU"/>
        </w:rPr>
        <w:t xml:space="preserve">Республика Хакасия – данные Управления </w:t>
      </w:r>
      <w:r w:rsidRPr="006B4D98">
        <w:rPr>
          <w:color w:val="auto"/>
          <w:lang w:eastAsia="ru-RU"/>
        </w:rPr>
        <w:t>Росреестра</w:t>
      </w:r>
      <w:r w:rsidRPr="006B4D98">
        <w:rPr>
          <w:color w:val="auto"/>
          <w:lang w:eastAsia="ru-RU"/>
        </w:rPr>
        <w:t xml:space="preserve"> по Республике Хакасия (письмо от 11.08.2010 № 25-30-1518/10);</w:t>
      </w:r>
    </w:p>
    <w:p w:rsidR="006B4D98" w:rsidRPr="006B4D98" w:rsidP="006B4D98">
      <w:pPr>
        <w:spacing w:line="360" w:lineRule="auto"/>
        <w:ind w:firstLine="709"/>
        <w:rPr>
          <w:color w:val="auto"/>
          <w:lang w:eastAsia="ru-RU"/>
        </w:rPr>
      </w:pPr>
      <w:r w:rsidRPr="006B4D98">
        <w:rPr>
          <w:color w:val="auto"/>
          <w:lang w:eastAsia="ru-RU"/>
        </w:rPr>
        <w:t xml:space="preserve">Иркутская область – данные Управления </w:t>
      </w:r>
      <w:r w:rsidRPr="006B4D98">
        <w:rPr>
          <w:color w:val="auto"/>
          <w:lang w:eastAsia="ru-RU"/>
        </w:rPr>
        <w:t>Росреестра</w:t>
      </w:r>
      <w:r w:rsidRPr="006B4D98">
        <w:rPr>
          <w:color w:val="auto"/>
          <w:lang w:eastAsia="ru-RU"/>
        </w:rPr>
        <w:t xml:space="preserve"> по Иркутской области (письмо от 24.08.2010 № 22-29850).</w:t>
      </w:r>
    </w:p>
    <w:p w:rsidR="00F12682" w:rsidRPr="004A65FE" w:rsidP="006F3C62">
      <w:pPr>
        <w:pStyle w:val="Heading2"/>
        <w:spacing w:before="240" w:after="120" w:line="360" w:lineRule="auto"/>
        <w:jc w:val="center"/>
        <w:rPr>
          <w:rFonts w:ascii="Times New Roman" w:hAnsi="Times New Roman"/>
          <w:color w:val="auto"/>
          <w:sz w:val="28"/>
          <w:szCs w:val="28"/>
        </w:rPr>
      </w:pPr>
      <w:bookmarkStart w:id="44" w:name="_Toc386528389"/>
      <w:r w:rsidRPr="004A65FE">
        <w:rPr>
          <w:rFonts w:ascii="Times New Roman" w:hAnsi="Times New Roman"/>
          <w:color w:val="auto"/>
          <w:sz w:val="28"/>
          <w:szCs w:val="28"/>
        </w:rPr>
        <w:t>2.</w:t>
      </w:r>
      <w:r w:rsidRPr="004A65FE" w:rsidR="002E16C6">
        <w:rPr>
          <w:rFonts w:ascii="Times New Roman" w:hAnsi="Times New Roman"/>
          <w:color w:val="auto"/>
          <w:sz w:val="28"/>
          <w:szCs w:val="28"/>
        </w:rPr>
        <w:t>10</w:t>
      </w:r>
      <w:r w:rsidRPr="004A65FE">
        <w:rPr>
          <w:rFonts w:ascii="Times New Roman" w:hAnsi="Times New Roman"/>
          <w:color w:val="auto"/>
          <w:sz w:val="28"/>
          <w:szCs w:val="28"/>
        </w:rPr>
        <w:t xml:space="preserve"> Регулирующие емкости, системы распределения (перераспределения) речного стока и гидротехнические сооружения</w:t>
      </w:r>
      <w:bookmarkEnd w:id="44"/>
    </w:p>
    <w:p w:rsidR="006B4D98" w:rsidRPr="006B4D98" w:rsidP="006B4D98">
      <w:pPr>
        <w:spacing w:line="360" w:lineRule="auto"/>
        <w:ind w:firstLine="709"/>
        <w:rPr>
          <w:color w:val="auto"/>
        </w:rPr>
      </w:pPr>
      <w:bookmarkEnd w:id="34"/>
      <w:r w:rsidRPr="006B4D98">
        <w:rPr>
          <w:color w:val="auto"/>
        </w:rPr>
        <w:t>К регулирующим емкостям и системам распределения (перераспределения) речного стока отнесены гидротехнические сооружения водохранилищ, объемом более 10 млн. м</w:t>
      </w:r>
      <w:r w:rsidRPr="006B4D98">
        <w:rPr>
          <w:color w:val="auto"/>
          <w:vertAlign w:val="superscript"/>
        </w:rPr>
        <w:t>3</w:t>
      </w:r>
      <w:r w:rsidRPr="006B4D98">
        <w:rPr>
          <w:color w:val="auto"/>
        </w:rPr>
        <w:t xml:space="preserve">. </w:t>
      </w:r>
    </w:p>
    <w:p w:rsidR="006B4D98" w:rsidRPr="006B4D98" w:rsidP="006B4D98">
      <w:pPr>
        <w:spacing w:line="360" w:lineRule="auto"/>
        <w:ind w:firstLine="709"/>
        <w:rPr>
          <w:color w:val="auto"/>
        </w:rPr>
      </w:pPr>
      <w:r w:rsidRPr="006B4D98">
        <w:rPr>
          <w:color w:val="auto"/>
        </w:rPr>
        <w:t xml:space="preserve">Водохранилище </w:t>
      </w:r>
      <w:r w:rsidR="004A65FE">
        <w:rPr>
          <w:color w:val="auto"/>
        </w:rPr>
        <w:t>–</w:t>
      </w:r>
      <w:r w:rsidRPr="006B4D98">
        <w:rPr>
          <w:color w:val="auto"/>
        </w:rPr>
        <w:t xml:space="preserve"> искусственный водоем, образованный водоподпорным сооружением на водотоке, использованием естественной или искусственной впадины на поверхности земли либо обвалованием части территории с целью хранения воды и регулирования стока (пункт 3 </w:t>
      </w:r>
      <w:r w:rsidRPr="006B4D98">
        <w:rPr>
          <w:color w:val="auto"/>
        </w:rPr>
        <w:t>СТ</w:t>
      </w:r>
      <w:r w:rsidRPr="006B4D98">
        <w:rPr>
          <w:color w:val="auto"/>
        </w:rPr>
        <w:t xml:space="preserve"> СЭВ 2261-80). Основными параметрами водохранилища являются</w:t>
      </w:r>
      <w:r w:rsidR="0040363D">
        <w:rPr>
          <w:color w:val="auto"/>
        </w:rPr>
        <w:t>:</w:t>
      </w:r>
      <w:r w:rsidRPr="006B4D98">
        <w:rPr>
          <w:color w:val="auto"/>
        </w:rPr>
        <w:t xml:space="preserve"> объем, площадь зеркала и амплитуда колебания уровней воды в условиях его эксплуатации.</w:t>
      </w:r>
    </w:p>
    <w:p w:rsidR="006B4D98" w:rsidRPr="006B4D98" w:rsidP="006B4D98">
      <w:pPr>
        <w:spacing w:line="360" w:lineRule="auto"/>
        <w:ind w:firstLine="709"/>
        <w:rPr>
          <w:color w:val="auto"/>
        </w:rPr>
      </w:pPr>
      <w:r w:rsidRPr="006B4D98">
        <w:rPr>
          <w:color w:val="auto"/>
        </w:rPr>
        <w:t>Использование водохранилищ осуществляется в соответствии с правилами использования водохранилищ, включающими в себя правила использования водных ресурсов водохранилищ и правила технической эксплуатации и благоустройства водохранилищ (ст. 45 Водного Кодекса РФ).</w:t>
      </w:r>
    </w:p>
    <w:p w:rsidR="006B4D98" w:rsidRPr="006B4D98" w:rsidP="006B4D98">
      <w:pPr>
        <w:spacing w:line="360" w:lineRule="auto"/>
        <w:ind w:firstLine="709"/>
        <w:rPr>
          <w:color w:val="auto"/>
        </w:rPr>
      </w:pPr>
      <w:r w:rsidRPr="006B4D98">
        <w:rPr>
          <w:color w:val="auto"/>
        </w:rPr>
        <w:t>Регулирование речного стока – перераспределение во времени объема речного стока в замыкающем створе, выражающееся в его увеличении или уменьшении в отдельные периоды по сравнению с ходом поступления воды на поверхность водосбора (пункт 99 ГОСТ 19179-73).</w:t>
      </w:r>
    </w:p>
    <w:p w:rsidR="006B4D98" w:rsidP="006B4D98">
      <w:pPr>
        <w:spacing w:line="360" w:lineRule="auto"/>
        <w:ind w:firstLine="709"/>
        <w:rPr>
          <w:color w:val="auto"/>
        </w:rPr>
      </w:pPr>
      <w:r w:rsidRPr="006B4D98">
        <w:rPr>
          <w:color w:val="auto"/>
        </w:rPr>
        <w:t>Параметры водохранилищ в границах субъектов Российской Федер</w:t>
      </w:r>
      <w:r w:rsidR="0040363D">
        <w:rPr>
          <w:color w:val="auto"/>
        </w:rPr>
        <w:t xml:space="preserve">ации, расположенных в бассейне </w:t>
      </w:r>
      <w:r w:rsidRPr="006B4D98">
        <w:rPr>
          <w:color w:val="auto"/>
        </w:rPr>
        <w:t>Енисе</w:t>
      </w:r>
      <w:r w:rsidR="0040363D">
        <w:rPr>
          <w:color w:val="auto"/>
        </w:rPr>
        <w:t>я</w:t>
      </w:r>
      <w:r w:rsidRPr="006B4D98">
        <w:rPr>
          <w:color w:val="auto"/>
        </w:rPr>
        <w:t>, определены данны</w:t>
      </w:r>
      <w:r w:rsidR="00591C16">
        <w:rPr>
          <w:color w:val="auto"/>
        </w:rPr>
        <w:t>м</w:t>
      </w:r>
      <w:r w:rsidRPr="006B4D98">
        <w:rPr>
          <w:color w:val="auto"/>
        </w:rPr>
        <w:t xml:space="preserve"> Енисейского БВУ, а также по материалам Информационных бюллетеней о состоянии поверхностных водных объектов, водохозяйственных систем и сооружений за 2009 год. </w:t>
      </w:r>
    </w:p>
    <w:p w:rsidR="00DA4062" w:rsidRPr="00DA4062" w:rsidP="00DA4062">
      <w:pPr>
        <w:spacing w:line="360" w:lineRule="auto"/>
        <w:ind w:firstLine="709"/>
        <w:rPr>
          <w:color w:val="auto"/>
        </w:rPr>
      </w:pPr>
      <w:r w:rsidRPr="00DA4062">
        <w:rPr>
          <w:color w:val="auto"/>
        </w:rPr>
        <w:t>Гидротехнические сооружения (ГТС) –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разрушений берегов и дна водохранилищ, рек; сооружения (дамбы), ограждающие хранилища жидких отходов промышленных и сельскохозяйственных организаций;</w:t>
      </w:r>
      <w:r w:rsidRPr="00DA4062">
        <w:rPr>
          <w:color w:val="auto"/>
        </w:rPr>
        <w:t xml:space="preserve"> устройства от размывов на каналах, а также другие сооружения, предназначенные для использования водных ресурсов и предотвращения негативного воздействия вод и жидких отходов (Федеральный закон от 21.07.1997 № 117-ФЗ).</w:t>
      </w:r>
    </w:p>
    <w:p w:rsidR="00DA4062" w:rsidRPr="00DA4062" w:rsidP="00DA4062">
      <w:pPr>
        <w:spacing w:line="360" w:lineRule="auto"/>
        <w:ind w:firstLine="709"/>
        <w:rPr>
          <w:color w:val="auto"/>
        </w:rPr>
      </w:pPr>
      <w:bookmarkStart w:id="45" w:name="sub_310"/>
      <w:r w:rsidRPr="00DA4062">
        <w:rPr>
          <w:bCs/>
          <w:color w:val="auto"/>
        </w:rPr>
        <w:t>Территория ГТС</w:t>
      </w:r>
      <w:r w:rsidRPr="00DA4062">
        <w:rPr>
          <w:color w:val="auto"/>
        </w:rPr>
        <w:t xml:space="preserve"> – земельный участок и (или) акватория в границах, устанавливаемых в соответствии с земельным законодательством и водным законодательством.</w:t>
      </w:r>
    </w:p>
    <w:p w:rsidR="00DA4062" w:rsidRPr="00DA4062" w:rsidP="00DA4062">
      <w:pPr>
        <w:spacing w:line="360" w:lineRule="auto"/>
        <w:ind w:firstLine="709"/>
        <w:rPr>
          <w:color w:val="auto"/>
        </w:rPr>
      </w:pPr>
      <w:bookmarkEnd w:id="45"/>
      <w:r w:rsidRPr="00DA4062">
        <w:rPr>
          <w:color w:val="auto"/>
        </w:rPr>
        <w:t>Перечень и характеристики ГТС на водных объектах и территориях субъектов Российской Федерации, расположенных в бассейне р. Енисе</w:t>
      </w:r>
      <w:r w:rsidR="00683FBF">
        <w:rPr>
          <w:color w:val="auto"/>
        </w:rPr>
        <w:t>й</w:t>
      </w:r>
      <w:r w:rsidRPr="00DA4062">
        <w:rPr>
          <w:color w:val="auto"/>
        </w:rPr>
        <w:t>, определены по данн</w:t>
      </w:r>
      <w:r w:rsidR="004A65FE">
        <w:rPr>
          <w:color w:val="auto"/>
        </w:rPr>
        <w:t>ым</w:t>
      </w:r>
      <w:r w:rsidRPr="00DA4062">
        <w:rPr>
          <w:color w:val="auto"/>
        </w:rPr>
        <w:t xml:space="preserve"> </w:t>
      </w:r>
      <w:r w:rsidRPr="00DA4062">
        <w:rPr>
          <w:color w:val="auto"/>
        </w:rPr>
        <w:t>Енисейского</w:t>
      </w:r>
      <w:r w:rsidRPr="00DA4062">
        <w:rPr>
          <w:color w:val="auto"/>
        </w:rPr>
        <w:t xml:space="preserve"> БВУ.</w:t>
      </w:r>
    </w:p>
    <w:p w:rsidR="00DA4062" w:rsidRPr="00DA4062" w:rsidP="00DA4062">
      <w:pPr>
        <w:spacing w:line="360" w:lineRule="auto"/>
        <w:ind w:firstLine="709"/>
        <w:rPr>
          <w:color w:val="auto"/>
        </w:rPr>
      </w:pPr>
      <w:r w:rsidRPr="00DA4062">
        <w:rPr>
          <w:color w:val="auto"/>
        </w:rPr>
        <w:t>Кроме того, использованы материалы Информационных бюллетеней о состоянии поверхностных водных объектов, водохозяйственных систем и сооружений за 2009 год по каждому из рассматриваемых субъектов РФ за 2009 год.</w:t>
      </w:r>
    </w:p>
    <w:p w:rsidR="00C9778C" w:rsidP="006F3C62">
      <w:pPr>
        <w:pStyle w:val="Heading2"/>
        <w:spacing w:before="240" w:after="120" w:line="360" w:lineRule="auto"/>
        <w:jc w:val="center"/>
        <w:rPr>
          <w:rFonts w:ascii="Times New Roman" w:hAnsi="Times New Roman"/>
          <w:color w:val="auto"/>
          <w:sz w:val="28"/>
          <w:szCs w:val="28"/>
        </w:rPr>
      </w:pPr>
      <w:bookmarkStart w:id="46" w:name="_Toc386528390"/>
      <w:r w:rsidRPr="003D56FA">
        <w:rPr>
          <w:rFonts w:ascii="Times New Roman" w:hAnsi="Times New Roman"/>
          <w:color w:val="auto"/>
          <w:sz w:val="28"/>
          <w:szCs w:val="28"/>
        </w:rPr>
        <w:t>2.</w:t>
      </w:r>
      <w:r w:rsidR="007535B9">
        <w:rPr>
          <w:rFonts w:ascii="Times New Roman" w:hAnsi="Times New Roman"/>
          <w:color w:val="auto"/>
          <w:sz w:val="28"/>
          <w:szCs w:val="28"/>
        </w:rPr>
        <w:t>1</w:t>
      </w:r>
      <w:r w:rsidR="002E16C6">
        <w:rPr>
          <w:rFonts w:ascii="Times New Roman" w:hAnsi="Times New Roman"/>
          <w:color w:val="auto"/>
          <w:sz w:val="28"/>
          <w:szCs w:val="28"/>
        </w:rPr>
        <w:t>1</w:t>
      </w:r>
      <w:r w:rsidRPr="003D56FA">
        <w:rPr>
          <w:rFonts w:ascii="Times New Roman" w:hAnsi="Times New Roman"/>
          <w:color w:val="auto"/>
          <w:sz w:val="28"/>
          <w:szCs w:val="28"/>
        </w:rPr>
        <w:t xml:space="preserve"> </w:t>
      </w:r>
      <w:r>
        <w:rPr>
          <w:rFonts w:ascii="Times New Roman" w:hAnsi="Times New Roman"/>
          <w:color w:val="auto"/>
          <w:sz w:val="28"/>
          <w:szCs w:val="28"/>
        </w:rPr>
        <w:t>Использование водных объектов</w:t>
      </w:r>
      <w:bookmarkEnd w:id="46"/>
    </w:p>
    <w:p w:rsidR="00C9778C" w:rsidRPr="00C9778C" w:rsidP="00C9778C">
      <w:pPr>
        <w:spacing w:line="360" w:lineRule="auto"/>
        <w:ind w:firstLine="709"/>
        <w:rPr>
          <w:color w:val="auto"/>
        </w:rPr>
      </w:pPr>
      <w:r w:rsidRPr="00C9778C">
        <w:rPr>
          <w:color w:val="auto"/>
        </w:rPr>
        <w:t xml:space="preserve">По способу использования водных объектов водопользование подразделяется </w:t>
      </w:r>
      <w:r w:rsidRPr="00C9778C">
        <w:rPr>
          <w:color w:val="auto"/>
        </w:rPr>
        <w:t>на</w:t>
      </w:r>
      <w:r w:rsidRPr="00C9778C">
        <w:rPr>
          <w:color w:val="auto"/>
        </w:rPr>
        <w:t>:</w:t>
      </w:r>
    </w:p>
    <w:p w:rsidR="00C9778C" w:rsidRPr="00C9778C" w:rsidP="00C9778C">
      <w:pPr>
        <w:spacing w:line="360" w:lineRule="auto"/>
        <w:ind w:firstLine="709"/>
        <w:rPr>
          <w:color w:val="auto"/>
        </w:rPr>
      </w:pPr>
      <w:bookmarkStart w:id="47" w:name="sub_3831"/>
      <w:r w:rsidRPr="00C9778C">
        <w:rPr>
          <w:color w:val="auto"/>
        </w:rPr>
        <w:t>1) водопользование с забором (изъятием) водных ресурсов из водных объектов при условии возврата воды в водные объекты;</w:t>
      </w:r>
    </w:p>
    <w:p w:rsidR="00C9778C" w:rsidRPr="00C9778C" w:rsidP="00C9778C">
      <w:pPr>
        <w:spacing w:line="360" w:lineRule="auto"/>
        <w:ind w:firstLine="709"/>
        <w:rPr>
          <w:color w:val="auto"/>
        </w:rPr>
      </w:pPr>
      <w:bookmarkStart w:id="48" w:name="sub_3832"/>
      <w:bookmarkEnd w:id="47"/>
      <w:r w:rsidRPr="00C9778C">
        <w:rPr>
          <w:color w:val="auto"/>
        </w:rPr>
        <w:t>2) водопользование с забором (изъятием) водных ресурсов из водных объектов без возврата воды в водные объекты;</w:t>
      </w:r>
    </w:p>
    <w:p w:rsidR="00C9778C" w:rsidRPr="00C9778C" w:rsidP="00C9778C">
      <w:pPr>
        <w:spacing w:line="360" w:lineRule="auto"/>
        <w:ind w:firstLine="709"/>
        <w:rPr>
          <w:color w:val="auto"/>
        </w:rPr>
      </w:pPr>
      <w:bookmarkStart w:id="49" w:name="sub_3833"/>
      <w:bookmarkEnd w:id="48"/>
      <w:r w:rsidRPr="00C9778C">
        <w:rPr>
          <w:color w:val="auto"/>
        </w:rPr>
        <w:t>3) водопользование без забора (изъятия) водных ресурсов из водных объектов (Водный кодекс РФ от 03.06.2006 № 74 (с изменениями и дополнениями).</w:t>
      </w:r>
    </w:p>
    <w:p w:rsidR="008D4DE9" w:rsidRPr="008D4DE9" w:rsidP="008D4DE9">
      <w:pPr>
        <w:spacing w:line="360" w:lineRule="auto"/>
        <w:ind w:firstLine="709"/>
        <w:rPr>
          <w:color w:val="auto"/>
        </w:rPr>
      </w:pPr>
      <w:bookmarkStart w:id="50" w:name="sub_4601"/>
      <w:bookmarkEnd w:id="49"/>
      <w:r w:rsidRPr="00EC08C1">
        <w:rPr>
          <w:rFonts w:asciiTheme="minorHAnsi" w:hAnsiTheme="minorHAnsi"/>
          <w:color w:val="auto"/>
        </w:rPr>
        <w:t>Использование водных объектов для целей производства электрической</w:t>
      </w:r>
      <w:r w:rsidRPr="00FF58AE">
        <w:rPr>
          <w:rFonts w:asciiTheme="minorHAnsi" w:hAnsiTheme="minorHAnsi"/>
          <w:color w:val="auto"/>
        </w:rPr>
        <w:t xml:space="preserve"> энергии</w:t>
      </w:r>
      <w:r w:rsidRPr="008D4DE9">
        <w:rPr>
          <w:color w:val="auto"/>
        </w:rPr>
        <w:t xml:space="preserve"> осуществляется с учетом интересов других водопользователей и с соблюдением требований рационального использования и охраны водных объектов.</w:t>
      </w:r>
    </w:p>
    <w:p w:rsidR="008D4DE9" w:rsidRPr="008D4DE9" w:rsidP="008D4DE9">
      <w:pPr>
        <w:spacing w:line="360" w:lineRule="auto"/>
        <w:ind w:firstLine="709"/>
        <w:rPr>
          <w:color w:val="auto"/>
        </w:rPr>
      </w:pPr>
      <w:bookmarkStart w:id="51" w:name="sub_4602"/>
      <w:r w:rsidRPr="00FF58AE">
        <w:rPr>
          <w:color w:val="auto"/>
        </w:rPr>
        <w:t>Водопользователи</w:t>
      </w:r>
      <w:r w:rsidRPr="008D4DE9">
        <w:rPr>
          <w:color w:val="auto"/>
        </w:rPr>
        <w:t>, эксплуатирующие гидроэнергетические сооружения, обязаны обеспечить режим сработки и наполнения водохранилищ с учетом приоритета целей питьевого и хозяйственно-бытового водоснабжения (Водный кодекс РФ от 03.2006 № 74-ФЗ).</w:t>
      </w:r>
    </w:p>
    <w:p w:rsidR="008D4DE9" w:rsidRPr="008D4DE9" w:rsidP="008D4DE9">
      <w:pPr>
        <w:spacing w:line="360" w:lineRule="auto"/>
        <w:ind w:firstLine="709"/>
        <w:rPr>
          <w:color w:val="auto"/>
        </w:rPr>
      </w:pPr>
      <w:bookmarkEnd w:id="50"/>
      <w:bookmarkEnd w:id="51"/>
      <w:r w:rsidRPr="008D4DE9">
        <w:rPr>
          <w:color w:val="auto"/>
        </w:rPr>
        <w:t>Согласно ОКВЭД, производство электрической энергии делится на четыре группы:</w:t>
      </w:r>
    </w:p>
    <w:p w:rsidR="008D4DE9" w:rsidRPr="008D4DE9" w:rsidP="008D4DE9">
      <w:pPr>
        <w:spacing w:line="360" w:lineRule="auto"/>
        <w:ind w:firstLine="709"/>
        <w:rPr>
          <w:color w:val="auto"/>
        </w:rPr>
      </w:pPr>
      <w:r w:rsidRPr="008D4DE9">
        <w:rPr>
          <w:color w:val="auto"/>
        </w:rPr>
        <w:t>а) производство электроэнергии тепловыми электростанциями (производство электроэнергии паротурбинными, газотурбинными, дизельными и прочими электростанциями, работающими на твердом, жидком и газообразном топливе);</w:t>
      </w:r>
    </w:p>
    <w:p w:rsidR="008D4DE9" w:rsidRPr="008D4DE9" w:rsidP="008D4DE9">
      <w:pPr>
        <w:spacing w:line="360" w:lineRule="auto"/>
        <w:ind w:firstLine="709"/>
        <w:rPr>
          <w:color w:val="auto"/>
        </w:rPr>
      </w:pPr>
      <w:r w:rsidRPr="008D4DE9">
        <w:rPr>
          <w:color w:val="auto"/>
        </w:rPr>
        <w:t>б) производство электроэнергии гидроэлектростанциями (производство электроэнергии гидроэлектростанциями, включая гидроаккумулирующие и приливные электростанции);</w:t>
      </w:r>
    </w:p>
    <w:p w:rsidR="008D4DE9" w:rsidRPr="008D4DE9" w:rsidP="008D4DE9">
      <w:pPr>
        <w:spacing w:line="360" w:lineRule="auto"/>
        <w:ind w:firstLine="709"/>
        <w:rPr>
          <w:color w:val="auto"/>
        </w:rPr>
      </w:pPr>
      <w:r w:rsidRPr="008D4DE9">
        <w:rPr>
          <w:color w:val="auto"/>
        </w:rPr>
        <w:t>в) производство электроэнергии атомными электростанциями;</w:t>
      </w:r>
    </w:p>
    <w:p w:rsidR="008D4DE9" w:rsidRPr="008D4DE9" w:rsidP="008D4DE9">
      <w:pPr>
        <w:spacing w:line="360" w:lineRule="auto"/>
        <w:ind w:firstLine="709"/>
        <w:rPr>
          <w:color w:val="auto"/>
        </w:rPr>
      </w:pPr>
      <w:r w:rsidRPr="008D4DE9">
        <w:rPr>
          <w:color w:val="auto"/>
        </w:rPr>
        <w:t xml:space="preserve">г) производство электроэнергии прочими электростанциями и промышленными </w:t>
      </w:r>
      <w:r w:rsidRPr="008D4DE9">
        <w:rPr>
          <w:color w:val="auto"/>
        </w:rPr>
        <w:t>блок-станциями</w:t>
      </w:r>
      <w:r w:rsidRPr="008D4DE9">
        <w:rPr>
          <w:color w:val="auto"/>
        </w:rPr>
        <w:t xml:space="preserve"> (производство электроэнергии ветроэлектрическими станциями, солнечными, геотермальными и прочими электростанциями и промышленными </w:t>
      </w:r>
      <w:r w:rsidRPr="008D4DE9">
        <w:rPr>
          <w:color w:val="auto"/>
        </w:rPr>
        <w:t>блок-станциями</w:t>
      </w:r>
      <w:r w:rsidRPr="008D4DE9">
        <w:rPr>
          <w:color w:val="auto"/>
        </w:rPr>
        <w:t>).</w:t>
      </w:r>
    </w:p>
    <w:p w:rsidR="008D4DE9" w:rsidRPr="008D4DE9" w:rsidP="008D4DE9">
      <w:pPr>
        <w:spacing w:line="360" w:lineRule="auto"/>
        <w:ind w:firstLine="709"/>
        <w:rPr>
          <w:color w:val="auto"/>
        </w:rPr>
      </w:pPr>
      <w:r w:rsidRPr="008D4DE9">
        <w:rPr>
          <w:color w:val="auto"/>
        </w:rPr>
        <w:t xml:space="preserve">Гидроэлектростанция (ГЭС) </w:t>
      </w:r>
      <w:r w:rsidR="002D68BA">
        <w:rPr>
          <w:color w:val="auto"/>
        </w:rPr>
        <w:t>–</w:t>
      </w:r>
      <w:r w:rsidRPr="008D4DE9">
        <w:rPr>
          <w:color w:val="auto"/>
        </w:rPr>
        <w:t xml:space="preserve"> электростанция, в качестве источника энергии использующая энергию водного потока.</w:t>
      </w:r>
    </w:p>
    <w:p w:rsidR="008D4DE9" w:rsidRPr="008D4DE9" w:rsidP="008D4DE9">
      <w:pPr>
        <w:spacing w:line="360" w:lineRule="auto"/>
        <w:ind w:firstLine="709"/>
        <w:rPr>
          <w:color w:val="auto"/>
        </w:rPr>
      </w:pPr>
      <w:r w:rsidRPr="008D4DE9">
        <w:rPr>
          <w:color w:val="auto"/>
        </w:rPr>
        <w:t xml:space="preserve">Атомная электростанция (АЭС) </w:t>
      </w:r>
      <w:r w:rsidR="002D68BA">
        <w:rPr>
          <w:color w:val="auto"/>
        </w:rPr>
        <w:t>–</w:t>
      </w:r>
      <w:r w:rsidRPr="008D4DE9">
        <w:rPr>
          <w:color w:val="auto"/>
        </w:rPr>
        <w:t xml:space="preserve"> ядерная установка для производства энергии в заданных режимах и условиях применения, располагающаяся в пределах определённой проектом территории, на которой для осуществления этой цели используются ядерный реактор (реакторы) и комплекс необходимых систем, устройств, оборудования и сооружений с необходимыми работниками (персоналом).</w:t>
      </w:r>
    </w:p>
    <w:p w:rsidR="008D4DE9" w:rsidRPr="008D4DE9" w:rsidP="008D4DE9">
      <w:pPr>
        <w:spacing w:line="360" w:lineRule="auto"/>
        <w:ind w:firstLine="709"/>
        <w:rPr>
          <w:color w:val="auto"/>
        </w:rPr>
      </w:pPr>
      <w:r w:rsidRPr="008D4DE9">
        <w:rPr>
          <w:color w:val="auto"/>
        </w:rPr>
        <w:t xml:space="preserve">Тепловая электростанция </w:t>
      </w:r>
      <w:r w:rsidR="002D68BA">
        <w:rPr>
          <w:color w:val="auto"/>
        </w:rPr>
        <w:t>–</w:t>
      </w:r>
      <w:r w:rsidRPr="008D4DE9">
        <w:rPr>
          <w:color w:val="auto"/>
        </w:rPr>
        <w:t xml:space="preserve"> электростанция, вырабатывающая электрическую энергию за счет преобразования химической энергии топлива в механическую энергию вращения вала электрогенератора.</w:t>
      </w:r>
    </w:p>
    <w:p w:rsidR="00E642E9" w:rsidRPr="00E642E9" w:rsidP="0022629B">
      <w:pPr>
        <w:spacing w:line="360" w:lineRule="auto"/>
        <w:ind w:firstLine="708"/>
        <w:rPr>
          <w:color w:val="auto"/>
        </w:rPr>
      </w:pPr>
      <w:r w:rsidRPr="00EC08C1">
        <w:rPr>
          <w:rFonts w:asciiTheme="minorHAnsi" w:hAnsiTheme="minorHAnsi"/>
          <w:color w:val="auto"/>
        </w:rPr>
        <w:t>Для целей питьевого и хозяйственно-бытового водоснабжения</w:t>
      </w:r>
      <w:r w:rsidRPr="00EC08C1">
        <w:rPr>
          <w:color w:val="auto"/>
        </w:rPr>
        <w:t xml:space="preserve"> должны</w:t>
      </w:r>
      <w:r w:rsidRPr="00E642E9">
        <w:rPr>
          <w:color w:val="auto"/>
        </w:rPr>
        <w:t xml:space="preserve"> использоваться защищенные от загрязнения и засорения поверхностные водные объекты и подземные водные объекты, пригодность которых для указанных целей определяется на основании санитарно-эпидемиологических заключений (Водный кодекс РФ от 03.06.2006 № 74 (с изменениями и дополнениями).</w:t>
      </w:r>
    </w:p>
    <w:p w:rsidR="00E642E9" w:rsidRPr="00E642E9" w:rsidP="00E642E9">
      <w:pPr>
        <w:spacing w:line="360" w:lineRule="auto"/>
        <w:ind w:firstLine="709"/>
        <w:rPr>
          <w:bCs/>
          <w:color w:val="auto"/>
        </w:rPr>
      </w:pPr>
      <w:r w:rsidRPr="00E642E9">
        <w:rPr>
          <w:bCs/>
          <w:color w:val="auto"/>
        </w:rPr>
        <w:t>Предоставление услуг холодного водоснабжения, горячего водоснабжения, водоотведения – входит в состав прочих коммунальных, социальных и персональных услуг в соответствии с общероссийским классификатором видов экономической деятельности (ОКВЭД). Одним из основных потребителей природной воды для питьевых и хозяйственно-бытовых нужд являются объекты жилищно-коммунального хозяйства (ЖКХ).</w:t>
      </w:r>
    </w:p>
    <w:p w:rsidR="00FF58AE" w:rsidRPr="00FF58AE" w:rsidP="00FF58AE">
      <w:pPr>
        <w:spacing w:line="360" w:lineRule="auto"/>
        <w:ind w:firstLine="709"/>
        <w:rPr>
          <w:color w:val="auto"/>
        </w:rPr>
      </w:pPr>
      <w:r w:rsidRPr="00FF58AE">
        <w:rPr>
          <w:color w:val="auto"/>
        </w:rPr>
        <w:t>Характеристика водозаборных сооружений подземных вод приведена по состоянию на 01.01.2010 на основе следующих материалов:</w:t>
      </w:r>
    </w:p>
    <w:p w:rsidR="00FF58AE" w:rsidRPr="00FF58AE" w:rsidP="00FF58AE">
      <w:pPr>
        <w:spacing w:line="360" w:lineRule="auto"/>
        <w:ind w:firstLine="709"/>
        <w:rPr>
          <w:color w:val="auto"/>
        </w:rPr>
      </w:pPr>
      <w:r w:rsidRPr="00FF58AE">
        <w:rPr>
          <w:color w:val="auto"/>
        </w:rPr>
        <w:t>статистическая отчетность по форме № 2-ТП (</w:t>
      </w:r>
      <w:r w:rsidRPr="00FF58AE">
        <w:rPr>
          <w:color w:val="auto"/>
        </w:rPr>
        <w:t>Водхоз</w:t>
      </w:r>
      <w:r w:rsidRPr="00FF58AE">
        <w:rPr>
          <w:color w:val="auto"/>
        </w:rPr>
        <w:t>);</w:t>
      </w:r>
    </w:p>
    <w:p w:rsidR="00FF58AE" w:rsidRPr="00FF58AE" w:rsidP="00FF58AE">
      <w:pPr>
        <w:spacing w:line="360" w:lineRule="auto"/>
        <w:ind w:firstLine="709"/>
        <w:rPr>
          <w:color w:val="auto"/>
        </w:rPr>
      </w:pPr>
      <w:r w:rsidRPr="00FF58AE">
        <w:rPr>
          <w:color w:val="auto"/>
        </w:rPr>
        <w:t>протоколы ТКЗ, ГКЗ, НТС.</w:t>
      </w:r>
    </w:p>
    <w:p w:rsidR="00FF58AE" w:rsidRPr="00FF58AE" w:rsidP="00FF58AE">
      <w:pPr>
        <w:spacing w:line="360" w:lineRule="auto"/>
        <w:ind w:firstLine="709"/>
        <w:rPr>
          <w:color w:val="auto"/>
        </w:rPr>
      </w:pPr>
      <w:r w:rsidRPr="00FF58AE">
        <w:rPr>
          <w:color w:val="auto"/>
        </w:rPr>
        <w:t>Подземные воды по целям водопользования подразделяются на следующие типы (</w:t>
      </w:r>
      <w:r w:rsidRPr="00FF58AE">
        <w:rPr>
          <w:bCs/>
          <w:color w:val="auto"/>
        </w:rPr>
        <w:t>ГОСТ 17.1.1.04-80</w:t>
      </w:r>
      <w:r w:rsidRPr="00FF58AE">
        <w:rPr>
          <w:color w:val="auto"/>
        </w:rPr>
        <w:t>):</w:t>
      </w:r>
    </w:p>
    <w:p w:rsidR="00FF58AE" w:rsidRPr="00FF58AE" w:rsidP="00FF58AE">
      <w:pPr>
        <w:spacing w:line="360" w:lineRule="auto"/>
        <w:ind w:firstLine="709"/>
        <w:rPr>
          <w:color w:val="auto"/>
        </w:rPr>
      </w:pPr>
      <w:r w:rsidRPr="00FF58AE">
        <w:rPr>
          <w:color w:val="auto"/>
        </w:rPr>
        <w:t>- хозяйственно-питьевые воды (ХПВ);</w:t>
      </w:r>
    </w:p>
    <w:p w:rsidR="00FF58AE" w:rsidRPr="00FF58AE" w:rsidP="00FF58AE">
      <w:pPr>
        <w:spacing w:line="360" w:lineRule="auto"/>
        <w:ind w:firstLine="709"/>
        <w:rPr>
          <w:color w:val="auto"/>
        </w:rPr>
      </w:pPr>
      <w:r w:rsidRPr="00FF58AE">
        <w:rPr>
          <w:color w:val="auto"/>
        </w:rPr>
        <w:t>- производственно-технические воды (ПТВ);</w:t>
      </w:r>
    </w:p>
    <w:p w:rsidR="00FF58AE" w:rsidRPr="00AA7711" w:rsidP="00FF58AE">
      <w:pPr>
        <w:spacing w:line="360" w:lineRule="auto"/>
        <w:ind w:firstLine="709"/>
        <w:rPr>
          <w:color w:val="auto"/>
        </w:rPr>
      </w:pPr>
      <w:r w:rsidRPr="00FF58AE">
        <w:rPr>
          <w:color w:val="auto"/>
        </w:rPr>
        <w:t>- минеральные лечебные воды (МЛВ).</w:t>
      </w:r>
    </w:p>
    <w:p w:rsidR="00473704" w:rsidP="004C5267">
      <w:pPr>
        <w:spacing w:before="120" w:line="360" w:lineRule="auto"/>
        <w:ind w:firstLine="709"/>
        <w:rPr>
          <w:rFonts w:asciiTheme="minorHAnsi" w:hAnsiTheme="minorHAnsi"/>
          <w:color w:val="auto"/>
        </w:rPr>
      </w:pPr>
      <w:bookmarkStart w:id="52" w:name="sub_302"/>
      <w:r w:rsidRPr="00EC08C1">
        <w:rPr>
          <w:rFonts w:asciiTheme="minorHAnsi" w:hAnsiTheme="minorHAnsi"/>
          <w:color w:val="auto"/>
        </w:rPr>
        <w:t>Использование поверхностных водных объектов для целей водного</w:t>
      </w:r>
      <w:r w:rsidRPr="00681406">
        <w:rPr>
          <w:rFonts w:asciiTheme="minorHAnsi" w:hAnsiTheme="minorHAnsi"/>
          <w:color w:val="auto"/>
        </w:rPr>
        <w:t xml:space="preserve"> транспорта</w:t>
      </w:r>
      <w:r w:rsidR="004C5267">
        <w:rPr>
          <w:rFonts w:asciiTheme="minorHAnsi" w:hAnsiTheme="minorHAnsi"/>
          <w:color w:val="auto"/>
        </w:rPr>
        <w:t>.</w:t>
      </w:r>
    </w:p>
    <w:p w:rsidR="00FF58AE" w:rsidRPr="004C5267" w:rsidP="00473704">
      <w:pPr>
        <w:spacing w:line="360" w:lineRule="auto"/>
        <w:ind w:firstLine="709"/>
        <w:rPr>
          <w:rFonts w:asciiTheme="minorHAnsi" w:hAnsiTheme="minorHAnsi"/>
          <w:color w:val="auto"/>
        </w:rPr>
      </w:pPr>
      <w:r w:rsidRPr="00FF58AE">
        <w:rPr>
          <w:color w:val="auto"/>
        </w:rPr>
        <w:t>Внутренние водные пути Российской Федерации (далее – внутренние водные пути) – естественные или искусственно созданные федеральные пути сообщения, обозначенные навигационными знаками или иным способом и используемые в целях судоходства (Кодекс внутреннего водного транспорта Российской Федерации от 07.03.2001 № 24-ФЗ).</w:t>
      </w:r>
    </w:p>
    <w:p w:rsidR="00FF58AE" w:rsidRPr="00FF58AE" w:rsidP="00FF58AE">
      <w:pPr>
        <w:spacing w:line="360" w:lineRule="auto"/>
        <w:ind w:firstLine="709"/>
        <w:rPr>
          <w:color w:val="auto"/>
        </w:rPr>
      </w:pPr>
      <w:bookmarkEnd w:id="52"/>
      <w:r w:rsidRPr="00FF58AE">
        <w:rPr>
          <w:color w:val="auto"/>
        </w:rPr>
        <w:t>Внутренние водные пути бассейна р. Енисе</w:t>
      </w:r>
      <w:r w:rsidR="00EA361F">
        <w:rPr>
          <w:color w:val="auto"/>
        </w:rPr>
        <w:t>й</w:t>
      </w:r>
      <w:r w:rsidR="00E01BC8">
        <w:rPr>
          <w:color w:val="auto"/>
        </w:rPr>
        <w:t xml:space="preserve"> </w:t>
      </w:r>
      <w:r w:rsidRPr="00FF58AE">
        <w:rPr>
          <w:color w:val="auto"/>
        </w:rPr>
        <w:t>находятся в зоне деятельности ФГУ «Енисейское государственное бассейновое управление путей и судоходства» («Енисейречтранс»), которым предоставлены сводные данные по их транспортному использованию (письмо от 29.07.2010 № 07-16-02).</w:t>
      </w:r>
    </w:p>
    <w:p w:rsidR="00FF58AE" w:rsidRPr="00FF58AE" w:rsidP="00FF58AE">
      <w:pPr>
        <w:spacing w:line="360" w:lineRule="auto"/>
        <w:ind w:firstLine="709"/>
        <w:rPr>
          <w:color w:val="auto"/>
        </w:rPr>
      </w:pPr>
      <w:r w:rsidRPr="00FF58AE">
        <w:rPr>
          <w:color w:val="auto"/>
        </w:rPr>
        <w:t xml:space="preserve">Эксплуатация внутренних водных путей осуществляется в соответствии с Программой категорий средств навигационного оборудования и сроков их работы, гарантированных габаритов судовых ходов по </w:t>
      </w:r>
      <w:r w:rsidRPr="00FF58AE">
        <w:rPr>
          <w:color w:val="auto"/>
        </w:rPr>
        <w:t>Енисейскому</w:t>
      </w:r>
      <w:r w:rsidRPr="00FF58AE">
        <w:rPr>
          <w:color w:val="auto"/>
        </w:rPr>
        <w:t xml:space="preserve"> </w:t>
      </w:r>
      <w:r w:rsidRPr="00FF58AE">
        <w:rPr>
          <w:color w:val="auto"/>
        </w:rPr>
        <w:t>ГБУВПиС</w:t>
      </w:r>
      <w:r w:rsidRPr="00FF58AE">
        <w:rPr>
          <w:color w:val="auto"/>
        </w:rPr>
        <w:t xml:space="preserve"> (далее – программа), утверждаемой ежегодно. В соответствии с программой участки внутренних водных путей подразделяются на две группы:</w:t>
      </w:r>
    </w:p>
    <w:p w:rsidR="00FF58AE" w:rsidRPr="00FF58AE" w:rsidP="00FF58AE">
      <w:pPr>
        <w:numPr>
          <w:ilvl w:val="0"/>
          <w:numId w:val="9"/>
        </w:numPr>
        <w:spacing w:line="360" w:lineRule="auto"/>
        <w:rPr>
          <w:color w:val="auto"/>
        </w:rPr>
      </w:pPr>
      <w:r w:rsidRPr="00FF58AE">
        <w:rPr>
          <w:color w:val="auto"/>
        </w:rPr>
        <w:t>Участки внутренних водных путей с гарантированными габаритами судовых ходов.</w:t>
      </w:r>
    </w:p>
    <w:p w:rsidR="00FF58AE" w:rsidRPr="00FF58AE" w:rsidP="00FF58AE">
      <w:pPr>
        <w:numPr>
          <w:ilvl w:val="0"/>
          <w:numId w:val="9"/>
        </w:numPr>
        <w:spacing w:line="360" w:lineRule="auto"/>
        <w:rPr>
          <w:color w:val="auto"/>
        </w:rPr>
      </w:pPr>
      <w:r w:rsidRPr="00FF58AE">
        <w:rPr>
          <w:color w:val="auto"/>
        </w:rPr>
        <w:t>Участки внутренних водных путей, обслуживаемых без гарантированных габаритов за счет доходов от собственной деятельности, а также других незапрещенных законом источников.</w:t>
      </w:r>
    </w:p>
    <w:p w:rsidR="00473704" w:rsidP="00326F1B">
      <w:pPr>
        <w:spacing w:before="120" w:line="360" w:lineRule="auto"/>
        <w:ind w:firstLine="709"/>
        <w:rPr>
          <w:rFonts w:asciiTheme="minorHAnsi" w:hAnsiTheme="minorHAnsi"/>
          <w:color w:val="auto"/>
        </w:rPr>
      </w:pPr>
      <w:r w:rsidRPr="00EC08C1">
        <w:rPr>
          <w:rFonts w:asciiTheme="minorHAnsi" w:hAnsiTheme="minorHAnsi"/>
          <w:color w:val="auto"/>
        </w:rPr>
        <w:t>Использование водных объектов для целей л</w:t>
      </w:r>
      <w:r w:rsidRPr="00EC08C1" w:rsidR="00767315">
        <w:rPr>
          <w:rFonts w:asciiTheme="minorHAnsi" w:hAnsiTheme="minorHAnsi"/>
          <w:color w:val="auto"/>
        </w:rPr>
        <w:t>есосплав</w:t>
      </w:r>
      <w:r w:rsidRPr="00EC08C1">
        <w:rPr>
          <w:rFonts w:asciiTheme="minorHAnsi" w:hAnsiTheme="minorHAnsi"/>
          <w:color w:val="auto"/>
        </w:rPr>
        <w:t>а</w:t>
      </w:r>
      <w:r w:rsidR="00326F1B">
        <w:rPr>
          <w:rFonts w:asciiTheme="minorHAnsi" w:hAnsiTheme="minorHAnsi"/>
          <w:color w:val="auto"/>
        </w:rPr>
        <w:t>.</w:t>
      </w:r>
    </w:p>
    <w:p w:rsidR="00767315" w:rsidRPr="00326F1B" w:rsidP="00473704">
      <w:pPr>
        <w:spacing w:line="360" w:lineRule="auto"/>
        <w:ind w:firstLine="709"/>
        <w:rPr>
          <w:rFonts w:asciiTheme="minorHAnsi" w:hAnsiTheme="minorHAnsi"/>
          <w:color w:val="auto"/>
        </w:rPr>
      </w:pPr>
      <w:r w:rsidRPr="00EC08C1">
        <w:rPr>
          <w:color w:val="auto"/>
        </w:rPr>
        <w:t>Лесосплав – вид водного транспорта, при котором используется его плавучесть. Различают следующие виды лесосплава: молевой, в сплоточных единицах, котельный, плотовой</w:t>
      </w:r>
      <w:r w:rsidRPr="00EC08C1">
        <w:rPr>
          <w:i/>
          <w:color w:val="auto"/>
        </w:rPr>
        <w:t xml:space="preserve"> </w:t>
      </w:r>
      <w:r w:rsidRPr="00EC08C1">
        <w:rPr>
          <w:color w:val="auto"/>
        </w:rPr>
        <w:t xml:space="preserve">(ГОСТ 16032-70). </w:t>
      </w:r>
    </w:p>
    <w:p w:rsidR="00767315" w:rsidRPr="00EC08C1" w:rsidP="00767315">
      <w:pPr>
        <w:spacing w:line="360" w:lineRule="auto"/>
        <w:ind w:firstLine="709"/>
        <w:rPr>
          <w:b/>
          <w:bCs/>
          <w:color w:val="auto"/>
        </w:rPr>
      </w:pPr>
      <w:r w:rsidRPr="00EC08C1">
        <w:rPr>
          <w:color w:val="auto"/>
        </w:rPr>
        <w:t>Сплав древесины без судовой тяги на водных объектах, используемых для судоходства, и молевой сплав древесины на водных объектах запрещаются (Водный кодекс Российской Федерации от 03.06.2006 № 74-ФЗ).</w:t>
      </w:r>
    </w:p>
    <w:p w:rsidR="00473704" w:rsidP="00473704">
      <w:pPr>
        <w:spacing w:before="120" w:line="360" w:lineRule="auto"/>
        <w:ind w:firstLine="709"/>
        <w:rPr>
          <w:rFonts w:asciiTheme="minorHAnsi" w:hAnsiTheme="minorHAnsi"/>
          <w:color w:val="auto"/>
        </w:rPr>
      </w:pPr>
      <w:r w:rsidRPr="00EC08C1">
        <w:rPr>
          <w:rFonts w:asciiTheme="minorHAnsi" w:hAnsiTheme="minorHAnsi"/>
          <w:color w:val="auto"/>
        </w:rPr>
        <w:t>Использование водных объектов для лечебных, оздоровительных целей и рекреации</w:t>
      </w:r>
      <w:r>
        <w:rPr>
          <w:rFonts w:asciiTheme="minorHAnsi" w:hAnsiTheme="minorHAnsi"/>
          <w:color w:val="auto"/>
        </w:rPr>
        <w:t>.</w:t>
      </w:r>
    </w:p>
    <w:p w:rsidR="00894524" w:rsidRPr="00473704" w:rsidP="00473704">
      <w:pPr>
        <w:spacing w:line="360" w:lineRule="auto"/>
        <w:ind w:firstLine="709"/>
        <w:rPr>
          <w:rFonts w:asciiTheme="minorHAnsi" w:hAnsiTheme="minorHAnsi"/>
          <w:color w:val="auto"/>
        </w:rPr>
      </w:pPr>
      <w:r w:rsidRPr="00894524">
        <w:rPr>
          <w:color w:val="auto"/>
        </w:rPr>
        <w:t>Лечение и оздоровление, основанное на использовании водных объектов, содержащих природные лечебные ресурсы, является одним из самых распространенных видов рекреационной деятельности человека, которое тесно связано с воспроизводством рабочей силы и реализуется посредством природно-климатических факторов, удовлетворяя лечебные и духовные потребности.</w:t>
      </w:r>
      <w:bookmarkStart w:id="53" w:name="sub_101"/>
    </w:p>
    <w:p w:rsidR="00894524" w:rsidRPr="00894524" w:rsidP="00894524">
      <w:pPr>
        <w:spacing w:line="360" w:lineRule="auto"/>
        <w:ind w:firstLine="709"/>
        <w:rPr>
          <w:b/>
          <w:bCs/>
          <w:color w:val="auto"/>
        </w:rPr>
      </w:pPr>
      <w:r w:rsidRPr="00894524">
        <w:rPr>
          <w:color w:val="auto"/>
        </w:rPr>
        <w:t>Природные лечебные ресурсы – минеральные воды, лечебные грязи, рапа лиманов и озер, лечебный климат, другие природные объекты и условия, используемые для лечения и профилактики заболеваний и организации отдыха. Лечебные свойства природных объектов и условий устанавливаются на основании научных исследований, многолетней практики и утверждаются федеральным органом исполнительной власти, ведающим вопросами здравоохранения (Федеральный закон от 23.02.1995 № 26-ФЗ).</w:t>
      </w:r>
    </w:p>
    <w:p w:rsidR="00894524" w:rsidRPr="00894524" w:rsidP="00894524">
      <w:pPr>
        <w:spacing w:line="360" w:lineRule="auto"/>
        <w:ind w:firstLine="709"/>
        <w:rPr>
          <w:color w:val="auto"/>
        </w:rPr>
      </w:pPr>
      <w:bookmarkEnd w:id="53"/>
      <w:r w:rsidRPr="00894524">
        <w:rPr>
          <w:color w:val="auto"/>
        </w:rPr>
        <w:t xml:space="preserve">Согласно ст. 49 Водного кодекса РФ, водные объекты, содержащие природные лечебные ресурсы, используются для лечебных и оздоровительных целей в порядке, установленном законодательством Российской Федерации о природных лечебных ресурсах, лечебно оздоровительных местностях и курортах. </w:t>
      </w:r>
    </w:p>
    <w:p w:rsidR="00894524" w:rsidRPr="00894524" w:rsidP="00894524">
      <w:pPr>
        <w:spacing w:line="360" w:lineRule="auto"/>
        <w:ind w:firstLine="709"/>
        <w:rPr>
          <w:color w:val="auto"/>
        </w:rPr>
      </w:pPr>
      <w:r w:rsidRPr="00894524">
        <w:rPr>
          <w:color w:val="auto"/>
        </w:rPr>
        <w:t>Перечень водных объектов, используемых для лечебных и оздоровительных целей на территориях субъектов Российской Федерации, расположенных в бассейне р. Енисе</w:t>
      </w:r>
      <w:r w:rsidR="00C02A16">
        <w:rPr>
          <w:color w:val="auto"/>
        </w:rPr>
        <w:t>й</w:t>
      </w:r>
      <w:r w:rsidRPr="00894524">
        <w:rPr>
          <w:color w:val="auto"/>
        </w:rPr>
        <w:t>, определён по данным официальных источников:</w:t>
      </w:r>
    </w:p>
    <w:p w:rsidR="00894524" w:rsidRPr="00894524" w:rsidP="00894524">
      <w:pPr>
        <w:spacing w:line="360" w:lineRule="auto"/>
        <w:ind w:firstLine="709"/>
        <w:rPr>
          <w:color w:val="auto"/>
        </w:rPr>
      </w:pPr>
      <w:r w:rsidRPr="00894524">
        <w:rPr>
          <w:color w:val="auto"/>
        </w:rPr>
        <w:t xml:space="preserve">Красноярский край </w:t>
      </w:r>
      <w:r w:rsidR="00E01BC8">
        <w:rPr>
          <w:color w:val="auto"/>
        </w:rPr>
        <w:noBreakHyphen/>
      </w:r>
      <w:r w:rsidRPr="00894524">
        <w:rPr>
          <w:color w:val="auto"/>
        </w:rPr>
        <w:t xml:space="preserve"> </w:t>
      </w:r>
      <w:r w:rsidR="00963DB3">
        <w:rPr>
          <w:color w:val="auto"/>
        </w:rPr>
        <w:t>П</w:t>
      </w:r>
      <w:r w:rsidRPr="00894524">
        <w:rPr>
          <w:color w:val="auto"/>
        </w:rPr>
        <w:t xml:space="preserve">остановление </w:t>
      </w:r>
      <w:r w:rsidR="00963DB3">
        <w:rPr>
          <w:color w:val="auto"/>
        </w:rPr>
        <w:t>А</w:t>
      </w:r>
      <w:r w:rsidRPr="00894524">
        <w:rPr>
          <w:color w:val="auto"/>
        </w:rPr>
        <w:t>дминистрации Красноярского края от 17.02.1997 № 84-П;</w:t>
      </w:r>
    </w:p>
    <w:p w:rsidR="00894524" w:rsidRPr="00894524" w:rsidP="00894524">
      <w:pPr>
        <w:spacing w:line="360" w:lineRule="auto"/>
        <w:ind w:firstLine="709"/>
        <w:rPr>
          <w:b/>
          <w:bCs/>
          <w:color w:val="auto"/>
        </w:rPr>
      </w:pPr>
      <w:r w:rsidRPr="00894524">
        <w:rPr>
          <w:color w:val="auto"/>
        </w:rPr>
        <w:t xml:space="preserve">Республика Хакасия </w:t>
      </w:r>
      <w:r w:rsidR="00E01BC8">
        <w:rPr>
          <w:color w:val="auto"/>
        </w:rPr>
        <w:noBreakHyphen/>
      </w:r>
      <w:r w:rsidRPr="00894524">
        <w:rPr>
          <w:color w:val="auto"/>
        </w:rPr>
        <w:t xml:space="preserve"> </w:t>
      </w:r>
      <w:r w:rsidR="00963DB3">
        <w:rPr>
          <w:color w:val="auto"/>
        </w:rPr>
        <w:t>П</w:t>
      </w:r>
      <w:r w:rsidRPr="00894524">
        <w:rPr>
          <w:color w:val="auto"/>
        </w:rPr>
        <w:t>остановление Правительства Республики Хакасия от 26.10.1999 № 156;</w:t>
      </w:r>
    </w:p>
    <w:p w:rsidR="00894524" w:rsidRPr="00894524" w:rsidP="00894524">
      <w:pPr>
        <w:spacing w:line="360" w:lineRule="auto"/>
        <w:ind w:firstLine="709"/>
        <w:rPr>
          <w:b/>
          <w:bCs/>
          <w:color w:val="auto"/>
        </w:rPr>
      </w:pPr>
      <w:r w:rsidRPr="00894524">
        <w:rPr>
          <w:color w:val="auto"/>
        </w:rPr>
        <w:t xml:space="preserve">Республика Тыва </w:t>
      </w:r>
      <w:r w:rsidR="00E01BC8">
        <w:rPr>
          <w:color w:val="auto"/>
        </w:rPr>
        <w:noBreakHyphen/>
      </w:r>
      <w:r w:rsidRPr="00894524">
        <w:rPr>
          <w:color w:val="auto"/>
        </w:rPr>
        <w:t xml:space="preserve"> </w:t>
      </w:r>
      <w:r w:rsidR="00963DB3">
        <w:rPr>
          <w:color w:val="auto"/>
        </w:rPr>
        <w:t>П</w:t>
      </w:r>
      <w:r w:rsidRPr="00894524">
        <w:rPr>
          <w:color w:val="auto"/>
        </w:rPr>
        <w:t>остановление Верховного Хурала Республики Тыва от 20.02.2002 № 1351.</w:t>
      </w:r>
    </w:p>
    <w:p w:rsidR="00894524" w:rsidRPr="00894524" w:rsidP="00894524">
      <w:pPr>
        <w:spacing w:line="360" w:lineRule="auto"/>
        <w:ind w:firstLine="709"/>
        <w:rPr>
          <w:color w:val="auto"/>
        </w:rPr>
      </w:pPr>
      <w:r w:rsidRPr="00894524">
        <w:rPr>
          <w:color w:val="auto"/>
        </w:rPr>
        <w:t>Данные по Иркутской области и Ямало-Ненецкому АО не предоставлены.</w:t>
      </w:r>
    </w:p>
    <w:p w:rsidR="00894524" w:rsidP="00894524">
      <w:pPr>
        <w:spacing w:line="360" w:lineRule="auto"/>
        <w:ind w:firstLine="709"/>
        <w:rPr>
          <w:color w:val="auto"/>
        </w:rPr>
      </w:pPr>
      <w:r w:rsidRPr="00894524">
        <w:rPr>
          <w:color w:val="auto"/>
        </w:rPr>
        <w:t>Дополнительно использована информация о пресных и минеральных источниках Республики Тыва (http://www.svyato.info/respublika-tyva/), данные о курортах и санаториях Красноярского края, а также о минеральных водах (электронный справочник «</w:t>
      </w:r>
      <w:r w:rsidRPr="00894524">
        <w:rPr>
          <w:color w:val="auto"/>
          <w:lang w:val="en-US"/>
        </w:rPr>
        <w:t>AQUA</w:t>
      </w:r>
      <w:r w:rsidRPr="00894524">
        <w:rPr>
          <w:color w:val="auto"/>
        </w:rPr>
        <w:t>-</w:t>
      </w:r>
      <w:r w:rsidRPr="00894524">
        <w:rPr>
          <w:color w:val="auto"/>
          <w:lang w:val="en-US"/>
        </w:rPr>
        <w:t>expert</w:t>
      </w:r>
      <w:r w:rsidRPr="00894524">
        <w:rPr>
          <w:color w:val="auto"/>
        </w:rPr>
        <w:t xml:space="preserve">» </w:t>
      </w:r>
      <w:r>
        <w:fldChar w:fldCharType="begin"/>
      </w:r>
      <w:r>
        <w:instrText xml:space="preserve"> HYPERLINK "http://www.aquaexpert.ru/" </w:instrText>
      </w:r>
      <w:r>
        <w:fldChar w:fldCharType="separate"/>
      </w:r>
      <w:r w:rsidRPr="003A016F" w:rsidR="00EB478D">
        <w:rPr>
          <w:rStyle w:val="Hyperlink"/>
        </w:rPr>
        <w:t>http://www.aquaexpert.ru/</w:t>
      </w:r>
      <w:r>
        <w:fldChar w:fldCharType="end"/>
      </w:r>
      <w:r w:rsidRPr="00894524">
        <w:rPr>
          <w:color w:val="auto"/>
        </w:rPr>
        <w:t>).</w:t>
      </w:r>
    </w:p>
    <w:p w:rsidR="00894524" w:rsidRPr="00EC08C1" w:rsidP="00856A47">
      <w:pPr>
        <w:spacing w:before="120" w:line="360" w:lineRule="auto"/>
        <w:ind w:firstLine="709"/>
        <w:rPr>
          <w:rFonts w:asciiTheme="minorHAnsi" w:hAnsiTheme="minorHAnsi"/>
          <w:bCs/>
          <w:color w:val="auto"/>
        </w:rPr>
      </w:pPr>
      <w:r w:rsidRPr="00EC08C1">
        <w:rPr>
          <w:rFonts w:asciiTheme="minorHAnsi" w:hAnsiTheme="minorHAnsi"/>
          <w:bCs/>
          <w:color w:val="auto"/>
        </w:rPr>
        <w:t>Использование водных объектов для рекреационных целей</w:t>
      </w:r>
      <w:r w:rsidR="00856A47">
        <w:rPr>
          <w:rFonts w:asciiTheme="minorHAnsi" w:hAnsiTheme="minorHAnsi"/>
          <w:bCs/>
          <w:color w:val="auto"/>
        </w:rPr>
        <w:t>.</w:t>
      </w:r>
    </w:p>
    <w:p w:rsidR="00894524" w:rsidRPr="00894524" w:rsidP="00894524">
      <w:pPr>
        <w:spacing w:line="360" w:lineRule="auto"/>
        <w:ind w:firstLine="709"/>
        <w:rPr>
          <w:color w:val="auto"/>
        </w:rPr>
      </w:pPr>
      <w:r w:rsidRPr="00894524">
        <w:rPr>
          <w:color w:val="auto"/>
        </w:rPr>
        <w:t>Рекреация – восстановление и укрепление здоровья, трудоспособности человека посредством отдыха на природе или туристических экскурсий и путешествий по культурно-историческим местам, а также в курортных, лечебных и спортивно-оздоровительных центрах (Геоэкология и природопользование, 2005).</w:t>
      </w:r>
    </w:p>
    <w:p w:rsidR="00894524" w:rsidRPr="00894524" w:rsidP="00894524">
      <w:pPr>
        <w:spacing w:line="360" w:lineRule="auto"/>
        <w:ind w:firstLine="709"/>
        <w:rPr>
          <w:color w:val="auto"/>
        </w:rPr>
      </w:pPr>
      <w:r w:rsidRPr="00894524">
        <w:rPr>
          <w:color w:val="auto"/>
        </w:rPr>
        <w:t>Использование водных объектов для рекреационных целей (отдыха, туризма, спорта) осуществляется с учетом правил использования водных объектов, устанавливаемых органами местного самоуправления (Водный кодекс Российской Федерации от 03.06.2006 № 74-ФЗ).</w:t>
      </w:r>
    </w:p>
    <w:p w:rsidR="00894524" w:rsidRPr="00894524" w:rsidP="00894524">
      <w:pPr>
        <w:spacing w:line="360" w:lineRule="auto"/>
        <w:ind w:firstLine="709"/>
        <w:rPr>
          <w:color w:val="auto"/>
        </w:rPr>
      </w:pPr>
      <w:r w:rsidRPr="00894524">
        <w:rPr>
          <w:color w:val="auto"/>
        </w:rPr>
        <w:t>Данные о рекреационном использовании водных объектов в субъектах Российской Федерации в бассейне р. Енисе</w:t>
      </w:r>
      <w:r w:rsidR="003C47C0">
        <w:rPr>
          <w:color w:val="auto"/>
        </w:rPr>
        <w:t>й</w:t>
      </w:r>
      <w:r w:rsidRPr="00894524">
        <w:rPr>
          <w:color w:val="auto"/>
        </w:rPr>
        <w:t xml:space="preserve"> подготовлены на основе документированных сведений о государственной регистрации права пользования водными объектами и права собственности на водные объекты, включая договоры пользования водными объектами (формы 2.5, 2.7 Государственного водного реестра – ГВР). Сведения ГВР предоставлены </w:t>
      </w:r>
      <w:r w:rsidRPr="00894524">
        <w:rPr>
          <w:color w:val="auto"/>
        </w:rPr>
        <w:t>Енисейским</w:t>
      </w:r>
      <w:r w:rsidRPr="00894524">
        <w:rPr>
          <w:color w:val="auto"/>
        </w:rPr>
        <w:t xml:space="preserve"> БВУ (</w:t>
      </w:r>
      <w:r>
        <w:fldChar w:fldCharType="begin"/>
      </w:r>
      <w:r>
        <w:instrText xml:space="preserve"> HYPERLINK "http://www.enbvu.krasnoyarsk.ru/" </w:instrText>
      </w:r>
      <w:r>
        <w:fldChar w:fldCharType="separate"/>
      </w:r>
      <w:r w:rsidRPr="00894524">
        <w:rPr>
          <w:rStyle w:val="Hyperlink"/>
          <w:color w:val="auto"/>
        </w:rPr>
        <w:t>http://www.enbvu.krasnoyarsk.ru/</w:t>
      </w:r>
      <w:r>
        <w:fldChar w:fldCharType="end"/>
      </w:r>
      <w:r w:rsidRPr="00894524">
        <w:rPr>
          <w:color w:val="auto"/>
        </w:rPr>
        <w:t>).</w:t>
      </w:r>
    </w:p>
    <w:p w:rsidR="00285479" w:rsidRPr="00EC08C1" w:rsidP="00894524">
      <w:pPr>
        <w:spacing w:line="360" w:lineRule="auto"/>
        <w:rPr>
          <w:rFonts w:asciiTheme="minorHAnsi" w:hAnsiTheme="minorHAnsi"/>
          <w:color w:val="auto"/>
        </w:rPr>
      </w:pPr>
      <w:bookmarkStart w:id="54" w:name="_Toc284844389"/>
      <w:bookmarkStart w:id="55" w:name="_Toc284947608"/>
      <w:bookmarkStart w:id="56" w:name="_Toc295228570"/>
      <w:bookmarkStart w:id="57" w:name="_Toc284947612"/>
      <w:bookmarkStart w:id="58" w:name="_Toc289516805"/>
      <w:bookmarkStart w:id="59" w:name="_Toc266171742"/>
      <w:bookmarkEnd w:id="35"/>
      <w:bookmarkEnd w:id="36"/>
      <w:bookmarkEnd w:id="37"/>
      <w:bookmarkEnd w:id="38"/>
      <w:bookmarkEnd w:id="39"/>
      <w:r w:rsidRPr="00EC08C1">
        <w:rPr>
          <w:rFonts w:asciiTheme="minorHAnsi" w:hAnsiTheme="minorHAnsi"/>
          <w:color w:val="auto"/>
        </w:rPr>
        <w:t>Использование водных объектов для целей рыболовства и охоты</w:t>
      </w:r>
    </w:p>
    <w:p w:rsidR="001F22C4" w:rsidRPr="001F22C4" w:rsidP="001F22C4">
      <w:pPr>
        <w:spacing w:line="360" w:lineRule="auto"/>
        <w:ind w:firstLine="709"/>
        <w:rPr>
          <w:color w:val="auto"/>
        </w:rPr>
      </w:pPr>
      <w:r w:rsidRPr="001F22C4">
        <w:rPr>
          <w:color w:val="auto"/>
        </w:rPr>
        <w:t>Для целей рыболовства в соответствии с законодательством о водных биологических ресурсах осуществляется использование водных объектов рыбохозяйственного значения (ст. 51 Водного кодекса Российской Федерации от 03.06.2006 № 74-ФЗ</w:t>
      </w:r>
      <w:r w:rsidR="005976E4">
        <w:rPr>
          <w:color w:val="auto"/>
        </w:rPr>
        <w:t>)</w:t>
      </w:r>
      <w:r w:rsidRPr="001F22C4">
        <w:rPr>
          <w:color w:val="auto"/>
        </w:rPr>
        <w:t>.</w:t>
      </w:r>
    </w:p>
    <w:p w:rsidR="001F22C4" w:rsidRPr="001F22C4" w:rsidP="001F22C4">
      <w:pPr>
        <w:spacing w:line="360" w:lineRule="auto"/>
        <w:ind w:firstLine="709"/>
        <w:rPr>
          <w:color w:val="auto"/>
        </w:rPr>
      </w:pPr>
      <w:r w:rsidRPr="001F22C4">
        <w:rPr>
          <w:bCs/>
          <w:color w:val="auto"/>
        </w:rPr>
        <w:t>Рыболовство</w:t>
      </w:r>
      <w:r w:rsidRPr="001F22C4">
        <w:rPr>
          <w:color w:val="auto"/>
        </w:rPr>
        <w:t xml:space="preserve"> – деятельность по добыче (вылову) водных биоресурсов и в предусмотренных настоящим Федеральным законом случаях по приемке, обработке, перегрузке, транспортировке, хранению и выгрузке уловов водных биоресурсов, производству рыбной и иной продукции из водных биоресурсов.</w:t>
      </w:r>
    </w:p>
    <w:p w:rsidR="001F22C4" w:rsidRPr="001F22C4" w:rsidP="001F22C4">
      <w:pPr>
        <w:spacing w:line="360" w:lineRule="auto"/>
        <w:ind w:firstLine="709"/>
        <w:rPr>
          <w:bCs/>
          <w:color w:val="auto"/>
        </w:rPr>
      </w:pPr>
      <w:r w:rsidRPr="001F22C4">
        <w:rPr>
          <w:color w:val="auto"/>
        </w:rPr>
        <w:t>Любительское и спортивное рыболовство</w:t>
      </w:r>
      <w:r w:rsidRPr="001F22C4">
        <w:rPr>
          <w:bCs/>
          <w:color w:val="auto"/>
        </w:rPr>
        <w:t xml:space="preserve"> </w:t>
      </w:r>
      <w:r w:rsidRPr="001F22C4">
        <w:rPr>
          <w:b/>
          <w:bCs/>
          <w:color w:val="auto"/>
        </w:rPr>
        <w:t>–</w:t>
      </w:r>
      <w:r w:rsidRPr="001F22C4">
        <w:rPr>
          <w:bCs/>
          <w:color w:val="auto"/>
        </w:rPr>
        <w:t xml:space="preserve"> деятельность по добыче (вылову) водных биоресурсов в целях личного потребления и в рекреационных целях.</w:t>
      </w:r>
    </w:p>
    <w:p w:rsidR="001F22C4" w:rsidRPr="001F22C4" w:rsidP="001F22C4">
      <w:pPr>
        <w:spacing w:line="360" w:lineRule="auto"/>
        <w:ind w:firstLine="709"/>
        <w:rPr>
          <w:color w:val="auto"/>
        </w:rPr>
      </w:pPr>
      <w:r w:rsidRPr="001F22C4">
        <w:rPr>
          <w:bCs/>
          <w:color w:val="auto"/>
        </w:rPr>
        <w:t xml:space="preserve">Водные биологические ресурсы (далее </w:t>
      </w:r>
      <w:r w:rsidR="00D40809">
        <w:rPr>
          <w:bCs/>
          <w:color w:val="auto"/>
        </w:rPr>
        <w:noBreakHyphen/>
      </w:r>
      <w:r w:rsidRPr="001F22C4">
        <w:rPr>
          <w:bCs/>
          <w:color w:val="auto"/>
        </w:rPr>
        <w:t xml:space="preserve"> водные биоресурсы)</w:t>
      </w:r>
      <w:r w:rsidRPr="001F22C4">
        <w:rPr>
          <w:color w:val="auto"/>
        </w:rPr>
        <w:t xml:space="preserve"> – рыбы, водные беспозвоночные, водные млекопитающие, водоросли, другие водные животные и растения, находящиеся в состоянии естественной свободы.</w:t>
      </w:r>
    </w:p>
    <w:p w:rsidR="001F22C4" w:rsidRPr="001F22C4" w:rsidP="001F22C4">
      <w:pPr>
        <w:spacing w:line="360" w:lineRule="auto"/>
        <w:ind w:firstLine="709"/>
        <w:rPr>
          <w:bCs/>
          <w:color w:val="auto"/>
        </w:rPr>
      </w:pPr>
      <w:r w:rsidRPr="001F22C4">
        <w:rPr>
          <w:color w:val="auto"/>
        </w:rPr>
        <w:t>Общий допустимый улов водных биоресурсов</w:t>
      </w:r>
      <w:r w:rsidRPr="001F22C4">
        <w:rPr>
          <w:bCs/>
          <w:color w:val="auto"/>
        </w:rPr>
        <w:t xml:space="preserve"> – научно обоснованная величина годовой добычи (вылова) водных биоресурсов конкретного вида в определенных районах, установленная с учетом особенностей данного вида;</w:t>
      </w:r>
    </w:p>
    <w:p w:rsidR="001F22C4" w:rsidRPr="001F22C4" w:rsidP="001F22C4">
      <w:pPr>
        <w:spacing w:line="360" w:lineRule="auto"/>
        <w:ind w:firstLine="709"/>
        <w:rPr>
          <w:color w:val="auto"/>
        </w:rPr>
      </w:pPr>
      <w:r w:rsidRPr="001F22C4">
        <w:rPr>
          <w:color w:val="auto"/>
        </w:rPr>
        <w:t>Река Енисей с притоками, заливами, рукавами, протоками, водохранилищами, озерами, а также водные объекты рыбохозяйственного значения, расположенные на территориях Республик Тыва и Хакасия, Красноярског</w:t>
      </w:r>
      <w:r w:rsidR="00DD1FD7">
        <w:rPr>
          <w:color w:val="auto"/>
        </w:rPr>
        <w:t xml:space="preserve">о края </w:t>
      </w:r>
      <w:r w:rsidRPr="001F22C4">
        <w:rPr>
          <w:color w:val="auto"/>
        </w:rPr>
        <w:t xml:space="preserve">относятся к Енисейскому рыбохозяйственному району </w:t>
      </w:r>
      <w:r w:rsidRPr="001F22C4">
        <w:rPr>
          <w:color w:val="auto"/>
        </w:rPr>
        <w:t>Западно-Сибирского</w:t>
      </w:r>
      <w:r w:rsidRPr="001F22C4">
        <w:rPr>
          <w:color w:val="auto"/>
        </w:rPr>
        <w:t xml:space="preserve"> рыбохозяйственного бассейна </w:t>
      </w:r>
      <w:r w:rsidRPr="00DD1FD7">
        <w:rPr>
          <w:color w:val="000000" w:themeColor="text1"/>
        </w:rPr>
        <w:t>(</w:t>
      </w:r>
      <w:r>
        <w:fldChar w:fldCharType="begin"/>
      </w:r>
      <w:r>
        <w:instrText xml:space="preserve"> HYPERLINK \l "sub_0" </w:instrText>
      </w:r>
      <w:r>
        <w:fldChar w:fldCharType="separate"/>
      </w:r>
      <w:r w:rsidRPr="00DD1FD7">
        <w:rPr>
          <w:rStyle w:val="Hyperlink"/>
          <w:color w:val="000000" w:themeColor="text1"/>
          <w:u w:val="none"/>
        </w:rPr>
        <w:t>Приказ</w:t>
      </w:r>
      <w:r>
        <w:fldChar w:fldCharType="end"/>
      </w:r>
      <w:r w:rsidRPr="001F22C4">
        <w:rPr>
          <w:color w:val="auto"/>
        </w:rPr>
        <w:t xml:space="preserve"> Росрыболовства от 13.11.2008 № 319).</w:t>
      </w:r>
    </w:p>
    <w:p w:rsidR="001F22C4" w:rsidRPr="001F22C4" w:rsidP="001F22C4">
      <w:pPr>
        <w:spacing w:line="360" w:lineRule="auto"/>
        <w:ind w:firstLine="709"/>
        <w:rPr>
          <w:color w:val="auto"/>
        </w:rPr>
      </w:pPr>
      <w:r w:rsidRPr="001F22C4">
        <w:rPr>
          <w:color w:val="auto"/>
        </w:rPr>
        <w:t>Рыбопромысловый участок состоит из акватории водного объекта рыбохозяйственного значения или ее части, формируется в определенных границах для осуществления промышленного рыболовства во внутренних водах Российской Федерации, за исключением внутренних морских вод Российской Федерации (в пресноводных водных объектах), прибрежного рыболовства, товарного рыбоводства,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Сибири и Дальнего</w:t>
      </w:r>
      <w:r w:rsidRPr="001F22C4">
        <w:rPr>
          <w:color w:val="auto"/>
        </w:rPr>
        <w:t xml:space="preserve"> Востока Российской Федерации, а также для организации любительского и спортивного рыболовства. Границы рыбопромыслового участка определяются в порядке, установленном федеральным органом исполнительной власти в области рыболовства (Федеральный закон от 20.12.2004 № 166-ФЗ).</w:t>
      </w:r>
    </w:p>
    <w:p w:rsidR="001F22C4" w:rsidRPr="001F22C4" w:rsidP="001F22C4">
      <w:pPr>
        <w:spacing w:line="360" w:lineRule="auto"/>
        <w:ind w:firstLine="709"/>
        <w:rPr>
          <w:color w:val="auto"/>
        </w:rPr>
      </w:pPr>
      <w:r w:rsidRPr="001F22C4">
        <w:rPr>
          <w:color w:val="auto"/>
        </w:rPr>
        <w:t>Для целей охоты и ведения охотничьего хозяйства могут использоваться водные объекты или их части, являющиеся средой обитания объектов животного мира, отнесенных к охотничьим ресурсам (ст. 51 Водного кодекса Российской Федерации от 03.06.2006 № 74-ФЗ).</w:t>
      </w:r>
    </w:p>
    <w:p w:rsidR="001F22C4" w:rsidRPr="001F22C4" w:rsidP="001F22C4">
      <w:pPr>
        <w:spacing w:line="360" w:lineRule="auto"/>
        <w:ind w:firstLine="709"/>
        <w:rPr>
          <w:b/>
          <w:color w:val="auto"/>
        </w:rPr>
      </w:pPr>
      <w:r w:rsidRPr="001F22C4">
        <w:rPr>
          <w:color w:val="auto"/>
        </w:rPr>
        <w:t xml:space="preserve">Охотничьи ресурсы – объекты животного мира, которые используются или могут быть использованы в целях охоты. </w:t>
      </w:r>
    </w:p>
    <w:p w:rsidR="001F22C4" w:rsidRPr="001F22C4" w:rsidP="001F22C4">
      <w:pPr>
        <w:spacing w:line="360" w:lineRule="auto"/>
        <w:ind w:firstLine="709"/>
        <w:rPr>
          <w:bCs/>
          <w:color w:val="auto"/>
        </w:rPr>
      </w:pPr>
      <w:r w:rsidRPr="001F22C4">
        <w:rPr>
          <w:color w:val="auto"/>
        </w:rPr>
        <w:t>Промысловая охота</w:t>
      </w:r>
      <w:r w:rsidRPr="001F22C4">
        <w:rPr>
          <w:bCs/>
          <w:color w:val="auto"/>
        </w:rPr>
        <w:t xml:space="preserve"> – охота, осуществляемая юридическими лицами и индивидуальными предпринимателями в целях заготовки, производства и продажи продукции охоты.</w:t>
      </w:r>
    </w:p>
    <w:p w:rsidR="001F22C4" w:rsidRPr="001F22C4" w:rsidP="001F22C4">
      <w:pPr>
        <w:spacing w:line="360" w:lineRule="auto"/>
        <w:ind w:firstLine="709"/>
        <w:rPr>
          <w:b/>
          <w:color w:val="auto"/>
        </w:rPr>
      </w:pPr>
      <w:r w:rsidRPr="001F22C4">
        <w:rPr>
          <w:color w:val="auto"/>
        </w:rPr>
        <w:t>Любительская и спортивная охота – охота, осуществляемая физическими лицами в целях личного потребления продукции охоты и в рекреационных целях (Федеральный закон от 24.07. 2009 № 209-ФЗ).</w:t>
      </w:r>
    </w:p>
    <w:p w:rsidR="001F22C4" w:rsidRPr="001F22C4" w:rsidP="001F22C4">
      <w:pPr>
        <w:spacing w:line="360" w:lineRule="auto"/>
        <w:ind w:firstLine="709"/>
        <w:rPr>
          <w:b/>
          <w:bCs/>
          <w:color w:val="auto"/>
        </w:rPr>
      </w:pPr>
      <w:r w:rsidRPr="001F22C4">
        <w:rPr>
          <w:color w:val="auto"/>
        </w:rPr>
        <w:t>Сведения об использовании водных объектов для целей рыболовства и охоты на территориях субъектов Российской Федерации, расположенных в бассейне р. Енисе</w:t>
      </w:r>
      <w:r w:rsidR="003C47C0">
        <w:rPr>
          <w:color w:val="auto"/>
        </w:rPr>
        <w:t>й</w:t>
      </w:r>
      <w:r w:rsidRPr="001F22C4">
        <w:rPr>
          <w:color w:val="auto"/>
        </w:rPr>
        <w:t>, определены по данным официальных источников</w:t>
      </w:r>
      <w:r w:rsidR="00D40809">
        <w:rPr>
          <w:color w:val="auto"/>
        </w:rPr>
        <w:t>:</w:t>
      </w:r>
    </w:p>
    <w:p w:rsidR="001F22C4" w:rsidRPr="001F22C4" w:rsidP="001F22C4">
      <w:pPr>
        <w:spacing w:line="360" w:lineRule="auto"/>
        <w:ind w:firstLine="709"/>
        <w:rPr>
          <w:color w:val="auto"/>
        </w:rPr>
      </w:pPr>
      <w:r w:rsidRPr="001F22C4">
        <w:rPr>
          <w:color w:val="auto"/>
        </w:rPr>
        <w:t>Красноярский край – данные Службы по охране, контролю и регулированию использования объектов животного мира и среды их обитания Красноярского края (письмо от 09.02.2011 № 20/с-60), распорядительные акты государственных органов исполнительной власти Красноярского края в формате электронной информационной правовой базы ГАРАНТ;</w:t>
      </w:r>
    </w:p>
    <w:p w:rsidR="001F22C4" w:rsidRPr="001F22C4" w:rsidP="001F22C4">
      <w:pPr>
        <w:spacing w:line="360" w:lineRule="auto"/>
        <w:ind w:firstLine="709"/>
        <w:rPr>
          <w:color w:val="auto"/>
        </w:rPr>
      </w:pPr>
      <w:r w:rsidRPr="001F22C4">
        <w:rPr>
          <w:color w:val="auto"/>
        </w:rPr>
        <w:t>Республика Хакасия – данные Государственн</w:t>
      </w:r>
      <w:r w:rsidR="00D40809">
        <w:rPr>
          <w:color w:val="auto"/>
        </w:rPr>
        <w:t>ого</w:t>
      </w:r>
      <w:r w:rsidRPr="001F22C4">
        <w:rPr>
          <w:color w:val="auto"/>
        </w:rPr>
        <w:t xml:space="preserve"> комитет</w:t>
      </w:r>
      <w:r w:rsidR="00D40809">
        <w:rPr>
          <w:color w:val="auto"/>
        </w:rPr>
        <w:t>а</w:t>
      </w:r>
      <w:r w:rsidRPr="001F22C4">
        <w:rPr>
          <w:color w:val="auto"/>
        </w:rPr>
        <w:t xml:space="preserve"> по охране, контролю и регулировани</w:t>
      </w:r>
      <w:r w:rsidR="00D40809">
        <w:rPr>
          <w:color w:val="auto"/>
        </w:rPr>
        <w:t>ю</w:t>
      </w:r>
      <w:r w:rsidRPr="001F22C4">
        <w:rPr>
          <w:color w:val="auto"/>
        </w:rPr>
        <w:t xml:space="preserve"> использования объектов животного мира и среды их обитания (письма от 03.02.2011 № 340-3/123 и от 21.02.2011 № 340-3/179);</w:t>
      </w:r>
    </w:p>
    <w:p w:rsidR="001F22C4" w:rsidRPr="001F22C4" w:rsidP="001F22C4">
      <w:pPr>
        <w:spacing w:line="360" w:lineRule="auto"/>
        <w:ind w:firstLine="709"/>
        <w:rPr>
          <w:color w:val="auto"/>
        </w:rPr>
      </w:pPr>
      <w:r w:rsidRPr="001F22C4">
        <w:rPr>
          <w:color w:val="auto"/>
        </w:rPr>
        <w:t>Республика Тыва – данные Государственного комитета Республики Тыва по охоте и рыболовству (письмо от 22.02.2011 № 96)</w:t>
      </w:r>
      <w:r w:rsidR="00D40809">
        <w:rPr>
          <w:color w:val="auto"/>
        </w:rPr>
        <w:t>;</w:t>
      </w:r>
    </w:p>
    <w:p w:rsidR="001F22C4" w:rsidRPr="001F22C4" w:rsidP="001F22C4">
      <w:pPr>
        <w:spacing w:line="360" w:lineRule="auto"/>
        <w:ind w:firstLine="709"/>
        <w:rPr>
          <w:color w:val="auto"/>
        </w:rPr>
      </w:pPr>
      <w:r w:rsidRPr="001F22C4">
        <w:rPr>
          <w:color w:val="auto"/>
        </w:rPr>
        <w:t>Приказы Федерального агентства по рыболовству от 24.12.2008 № 452, от 10.12.2009 № 1142 (О внесении изменений в приказ Федерального агентства по рыболовству от 30.11.2009 № 1065), от 02.12.2010 № 993 о распределении общих допустимых уловов водных биологических ресурсов во внутренних водах Российской Федерации, за исключением внутренних морских вод Российской Федерации, применительно к видам квот на 2009, 2011 годы;</w:t>
      </w:r>
    </w:p>
    <w:p w:rsidR="001F22C4" w:rsidRPr="001F22C4" w:rsidP="001F22C4">
      <w:pPr>
        <w:spacing w:line="360" w:lineRule="auto"/>
        <w:ind w:firstLine="709"/>
        <w:rPr>
          <w:color w:val="auto"/>
        </w:rPr>
      </w:pPr>
      <w:r w:rsidRPr="001F22C4">
        <w:rPr>
          <w:color w:val="auto"/>
        </w:rPr>
        <w:t>Государственный доклад «О состоянии и охране окружающей среды в Красноярском крае за 2009 год».</w:t>
      </w:r>
    </w:p>
    <w:p w:rsidR="00044AE0" w:rsidRPr="00EC08C1" w:rsidP="00901549">
      <w:pPr>
        <w:spacing w:line="360" w:lineRule="auto"/>
        <w:ind w:firstLine="708"/>
        <w:rPr>
          <w:rFonts w:asciiTheme="minorHAnsi" w:hAnsiTheme="minorHAnsi"/>
          <w:color w:val="auto"/>
        </w:rPr>
      </w:pPr>
      <w:r w:rsidRPr="00EC08C1">
        <w:rPr>
          <w:rFonts w:asciiTheme="minorHAnsi" w:hAnsiTheme="minorHAnsi"/>
          <w:color w:val="auto"/>
        </w:rPr>
        <w:t>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w:t>
      </w:r>
      <w:r w:rsidR="00856A47">
        <w:rPr>
          <w:rFonts w:asciiTheme="minorHAnsi" w:hAnsiTheme="minorHAnsi"/>
          <w:color w:val="auto"/>
        </w:rPr>
        <w:t>.</w:t>
      </w:r>
    </w:p>
    <w:p w:rsidR="006464D8" w:rsidP="00044AE0">
      <w:pPr>
        <w:widowControl w:val="0"/>
        <w:spacing w:line="360" w:lineRule="auto"/>
        <w:ind w:firstLine="709"/>
        <w:rPr>
          <w:color w:val="auto"/>
        </w:rPr>
      </w:pPr>
      <w:bookmarkEnd w:id="54"/>
      <w:bookmarkEnd w:id="55"/>
      <w:bookmarkEnd w:id="56"/>
      <w:r w:rsidRPr="00863DB8">
        <w:rPr>
          <w:color w:val="auto"/>
        </w:rPr>
        <w:t>В соответстви</w:t>
      </w:r>
      <w:r w:rsidR="00AC3403">
        <w:rPr>
          <w:color w:val="auto"/>
        </w:rPr>
        <w:t>и</w:t>
      </w:r>
      <w:r w:rsidRPr="00863DB8">
        <w:rPr>
          <w:color w:val="auto"/>
        </w:rPr>
        <w:t xml:space="preserve"> с Федеральным законом от 30.04.1999 № 82-ФЗ, коренные малочисленные народы Российской Федерации (далее – малочисленные народы) – народы, проживающие на территориях традиционного расселения своих предков, сохраняющие традиционные образ жизни, хозяйствование и промыслы, насчитывающие в Российской Федерации менее 50 тысяч человек и осознающие себя самостоятельными этническими общностями.</w:t>
      </w:r>
    </w:p>
    <w:p w:rsidR="00DD1FD7" w:rsidP="00044AE0">
      <w:pPr>
        <w:widowControl w:val="0"/>
        <w:spacing w:line="360" w:lineRule="auto"/>
        <w:ind w:firstLine="709"/>
        <w:rPr>
          <w:color w:val="auto"/>
        </w:rPr>
      </w:pPr>
      <w:r w:rsidRPr="00B14FD7">
        <w:rPr>
          <w:color w:val="auto"/>
        </w:rPr>
        <w:t xml:space="preserve">Единый перечень коренных малочисленных народов установлен Постановлением </w:t>
      </w:r>
      <w:r w:rsidR="00D40809">
        <w:rPr>
          <w:color w:val="auto"/>
        </w:rPr>
        <w:t>п</w:t>
      </w:r>
      <w:r w:rsidRPr="00B14FD7">
        <w:rPr>
          <w:color w:val="auto"/>
        </w:rPr>
        <w:t xml:space="preserve">равительства РФ от 24.03.2000 № 255. На основании данного перечня, а также с использованием карты «Современная территория проживания коренных малочисленных народов Севера, Сибири и Дальнего Востока» выявлены коренные малочисленные народы, проживающие на территории </w:t>
      </w:r>
      <w:r>
        <w:rPr>
          <w:color w:val="auto"/>
        </w:rPr>
        <w:t>бассейна р. Енисе</w:t>
      </w:r>
      <w:r w:rsidR="003C47C0">
        <w:rPr>
          <w:color w:val="auto"/>
        </w:rPr>
        <w:t>й</w:t>
      </w:r>
      <w:r>
        <w:rPr>
          <w:color w:val="auto"/>
        </w:rPr>
        <w:t>.</w:t>
      </w:r>
    </w:p>
    <w:p w:rsidR="001047EF" w:rsidRPr="001047EF" w:rsidP="001047EF">
      <w:pPr>
        <w:spacing w:line="360" w:lineRule="auto"/>
        <w:ind w:firstLine="709"/>
        <w:rPr>
          <w:color w:val="auto"/>
        </w:rPr>
      </w:pPr>
      <w:r w:rsidRPr="001047EF">
        <w:rPr>
          <w:color w:val="auto"/>
        </w:rPr>
        <w:t>В соответствии с ст. 8, ч. 1 Федерального закона от 30.04.1999 № 82-ФЗ, малочисленные народы, объединения малочисленных народов в целях защиты их исконной среды обитания, традиционных</w:t>
      </w:r>
      <w:r w:rsidR="00D40809">
        <w:rPr>
          <w:color w:val="auto"/>
        </w:rPr>
        <w:t xml:space="preserve"> </w:t>
      </w:r>
      <w:r w:rsidR="00D40809">
        <w:rPr>
          <w:color w:val="auto"/>
        </w:rPr>
        <w:noBreakHyphen/>
      </w:r>
      <w:r w:rsidRPr="001047EF">
        <w:rPr>
          <w:color w:val="auto"/>
        </w:rPr>
        <w:t xml:space="preserve"> образа жизни, хозяйствования и промыслов</w:t>
      </w:r>
      <w:r w:rsidR="00D40809">
        <w:rPr>
          <w:color w:val="auto"/>
        </w:rPr>
        <w:t>,</w:t>
      </w:r>
      <w:r w:rsidRPr="001047EF">
        <w:rPr>
          <w:color w:val="auto"/>
        </w:rPr>
        <w:t xml:space="preserve"> имеют право безвозмездно пользоваться в местах традиционного проживания и традиционной хозяйственной деятельности малочисленных народов землями различных категорий, необходимыми для осуществления их традиционного хозяйствования и занятия традиционными промыслами, и общераспространенными полезными</w:t>
      </w:r>
      <w:r w:rsidRPr="001047EF">
        <w:rPr>
          <w:color w:val="auto"/>
        </w:rPr>
        <w:t xml:space="preserve"> ископаемыми в порядке, установленном федеральным законодательством и законодательством субъектов Российской Федерации.</w:t>
      </w:r>
    </w:p>
    <w:p w:rsidR="001047EF" w:rsidRPr="001047EF" w:rsidP="001047EF">
      <w:pPr>
        <w:spacing w:line="360" w:lineRule="auto"/>
        <w:ind w:firstLine="709"/>
        <w:rPr>
          <w:color w:val="auto"/>
        </w:rPr>
      </w:pPr>
      <w:r w:rsidRPr="001047EF">
        <w:rPr>
          <w:color w:val="auto"/>
        </w:rPr>
        <w:t xml:space="preserve">Понятие традиционной хозяйственной деятельности коренных малочисленных народов в федеральном законодательстве не раскрыто. Перечень мест традиционного проживания и традиционной хозяйственной деятельности коренных малочисленных народов Российской Федерации и перечень видов традиционной хозяйственной деятельности коренных малочисленных народов Российской Федерации утверждены </w:t>
      </w:r>
      <w:r w:rsidR="0013261B">
        <w:rPr>
          <w:color w:val="auto"/>
        </w:rPr>
        <w:t>Р</w:t>
      </w:r>
      <w:r w:rsidRPr="001047EF">
        <w:rPr>
          <w:color w:val="auto"/>
        </w:rPr>
        <w:t>аспоряжением Правительства Российской Федерации от 08.05.2009 № 631-р. Рыболовство (в том числе</w:t>
      </w:r>
      <w:r w:rsidR="00536312">
        <w:rPr>
          <w:color w:val="auto"/>
        </w:rPr>
        <w:t>,</w:t>
      </w:r>
      <w:r w:rsidRPr="001047EF">
        <w:rPr>
          <w:color w:val="auto"/>
        </w:rPr>
        <w:t xml:space="preserve"> морской зверобойный промысел) и реализация водных биологических ресурсов, согласно данному документу, признано одним из видов традиционной хозяйственной деятельности коренных малочисленных народов. Рыболовство в целях обеспечения традиционного образа жизни и осуществления традиционной хозяйственной деятельности коренных малочисленных народов можно определить как исторически сложившуюся деятельность коренных малочисленных народов по добыче (вылову) водных биоресурсов в местах своей традиционной жизнедеятельности.</w:t>
      </w:r>
    </w:p>
    <w:p w:rsidR="00EF79C7" w:rsidRPr="00044AE0" w:rsidP="006F3C62">
      <w:pPr>
        <w:pStyle w:val="Heading2"/>
        <w:spacing w:before="240" w:after="120" w:line="360" w:lineRule="auto"/>
        <w:jc w:val="center"/>
        <w:rPr>
          <w:rFonts w:ascii="Times New Roman" w:hAnsi="Times New Roman"/>
          <w:color w:val="auto"/>
          <w:sz w:val="28"/>
          <w:szCs w:val="28"/>
        </w:rPr>
      </w:pPr>
      <w:bookmarkStart w:id="60" w:name="_Toc386528391"/>
      <w:r w:rsidRPr="00044AE0">
        <w:rPr>
          <w:rFonts w:ascii="Times New Roman" w:hAnsi="Times New Roman"/>
          <w:color w:val="auto"/>
          <w:sz w:val="28"/>
          <w:szCs w:val="28"/>
        </w:rPr>
        <w:t>2.</w:t>
      </w:r>
      <w:r w:rsidR="00AA7711">
        <w:rPr>
          <w:rFonts w:ascii="Times New Roman" w:hAnsi="Times New Roman"/>
          <w:color w:val="auto"/>
          <w:sz w:val="28"/>
          <w:szCs w:val="28"/>
        </w:rPr>
        <w:t>12</w:t>
      </w:r>
      <w:r w:rsidRPr="00044AE0">
        <w:rPr>
          <w:rFonts w:ascii="Times New Roman" w:hAnsi="Times New Roman"/>
          <w:color w:val="auto"/>
          <w:sz w:val="28"/>
          <w:szCs w:val="28"/>
        </w:rPr>
        <w:t xml:space="preserve"> </w:t>
      </w:r>
      <w:r>
        <w:rPr>
          <w:rFonts w:ascii="Times New Roman" w:hAnsi="Times New Roman"/>
          <w:color w:val="auto"/>
          <w:sz w:val="28"/>
          <w:szCs w:val="28"/>
        </w:rPr>
        <w:t>Водоохранные зоны водных объектов</w:t>
      </w:r>
      <w:bookmarkEnd w:id="60"/>
    </w:p>
    <w:p w:rsidR="00312219" w:rsidRPr="00863DB8" w:rsidP="00EF79C7">
      <w:pPr>
        <w:spacing w:line="360" w:lineRule="auto"/>
        <w:ind w:firstLine="709"/>
        <w:rPr>
          <w:color w:val="auto"/>
          <w:szCs w:val="28"/>
          <w:lang w:eastAsia="ru-RU"/>
        </w:rPr>
      </w:pPr>
      <w:bookmarkEnd w:id="57"/>
      <w:bookmarkEnd w:id="58"/>
      <w:r>
        <w:rPr>
          <w:color w:val="auto"/>
          <w:szCs w:val="28"/>
          <w:lang w:eastAsia="ru-RU"/>
        </w:rPr>
        <w:t>Водоохранными зонами</w:t>
      </w:r>
      <w:r w:rsidRPr="00863DB8">
        <w:rPr>
          <w:color w:val="auto"/>
          <w:szCs w:val="28"/>
          <w:lang w:eastAsia="ru-RU"/>
        </w:rPr>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(Водный кодекс Российской Федерации от 03.06.2006</w:t>
      </w:r>
      <w:r w:rsidRPr="00863DB8">
        <w:rPr>
          <w:color w:val="auto"/>
          <w:szCs w:val="28"/>
          <w:lang w:eastAsia="ru-RU"/>
        </w:rPr>
        <w:t xml:space="preserve"> № </w:t>
      </w:r>
      <w:r w:rsidRPr="00863DB8">
        <w:rPr>
          <w:color w:val="auto"/>
          <w:szCs w:val="28"/>
          <w:lang w:eastAsia="ru-RU"/>
        </w:rPr>
        <w:t>74-ФЗ).</w:t>
      </w:r>
    </w:p>
    <w:p w:rsidR="00312219" w:rsidRPr="00863DB8" w:rsidP="00EF79C7">
      <w:pPr>
        <w:spacing w:line="360" w:lineRule="auto"/>
        <w:ind w:firstLine="709"/>
        <w:rPr>
          <w:color w:val="auto"/>
          <w:szCs w:val="28"/>
          <w:lang w:eastAsia="ru-RU"/>
        </w:rPr>
      </w:pPr>
      <w:r w:rsidRPr="00863DB8">
        <w:rPr>
          <w:color w:val="auto"/>
          <w:szCs w:val="28"/>
          <w:lang w:eastAsia="ru-RU"/>
        </w:rPr>
        <w:t>Установление границ водоохранных зон водных объектов, режима их использования осуществляются в соответствии с требованиями Водного кодекса РФ</w:t>
      </w:r>
      <w:r w:rsidR="003A009D">
        <w:rPr>
          <w:color w:val="auto"/>
          <w:szCs w:val="28"/>
          <w:lang w:eastAsia="ru-RU"/>
        </w:rPr>
        <w:t xml:space="preserve"> (статья 65)</w:t>
      </w:r>
      <w:r w:rsidRPr="00863DB8">
        <w:rPr>
          <w:color w:val="auto"/>
          <w:szCs w:val="28"/>
          <w:lang w:eastAsia="ru-RU"/>
        </w:rPr>
        <w:t>.</w:t>
      </w:r>
    </w:p>
    <w:p w:rsidR="00312219" w:rsidP="00EF79C7">
      <w:pPr>
        <w:spacing w:line="360" w:lineRule="auto"/>
        <w:ind w:firstLine="709"/>
        <w:rPr>
          <w:color w:val="auto"/>
          <w:szCs w:val="28"/>
        </w:rPr>
      </w:pPr>
      <w:r>
        <w:rPr>
          <w:color w:val="auto"/>
          <w:szCs w:val="28"/>
        </w:rPr>
        <w:t>Длина</w:t>
      </w:r>
      <w:r w:rsidRPr="00863DB8">
        <w:rPr>
          <w:color w:val="auto"/>
          <w:szCs w:val="28"/>
        </w:rPr>
        <w:t xml:space="preserve"> </w:t>
      </w:r>
      <w:r w:rsidR="003A009D">
        <w:rPr>
          <w:color w:val="auto"/>
          <w:szCs w:val="28"/>
        </w:rPr>
        <w:t>водоохранной зоны</w:t>
      </w:r>
      <w:r w:rsidRPr="00863DB8">
        <w:rPr>
          <w:color w:val="auto"/>
          <w:szCs w:val="28"/>
        </w:rPr>
        <w:t xml:space="preserve"> рассчитана с использованием ГИС </w:t>
      </w:r>
      <w:r w:rsidRPr="00863DB8">
        <w:rPr>
          <w:color w:val="auto"/>
          <w:szCs w:val="28"/>
          <w:lang w:val="en-US"/>
        </w:rPr>
        <w:t>ArcView</w:t>
      </w:r>
      <w:r w:rsidRPr="00863DB8">
        <w:rPr>
          <w:color w:val="auto"/>
          <w:szCs w:val="28"/>
        </w:rPr>
        <w:t xml:space="preserve"> для </w:t>
      </w:r>
      <w:r w:rsidR="005D40E3">
        <w:rPr>
          <w:color w:val="auto"/>
          <w:szCs w:val="28"/>
        </w:rPr>
        <w:t>189 водотоков, 36</w:t>
      </w:r>
      <w:r w:rsidRPr="00863DB8">
        <w:rPr>
          <w:color w:val="auto"/>
          <w:szCs w:val="28"/>
        </w:rPr>
        <w:t xml:space="preserve"> водоемов</w:t>
      </w:r>
      <w:r w:rsidR="005D40E3">
        <w:rPr>
          <w:color w:val="auto"/>
          <w:szCs w:val="28"/>
        </w:rPr>
        <w:t xml:space="preserve"> и 73 водохранилищ</w:t>
      </w:r>
      <w:r w:rsidRPr="00863DB8">
        <w:rPr>
          <w:color w:val="auto"/>
          <w:szCs w:val="28"/>
        </w:rPr>
        <w:t xml:space="preserve">, включенных в конечное число водных объектов, для которых разрабатываются мероприятия СКИОВО. </w:t>
      </w:r>
    </w:p>
    <w:p w:rsidR="00B02CEA" w:rsidRPr="00B02CEA" w:rsidP="006F3C62">
      <w:pPr>
        <w:pStyle w:val="Heading2"/>
        <w:spacing w:before="240" w:after="120" w:line="360" w:lineRule="auto"/>
        <w:jc w:val="center"/>
        <w:rPr>
          <w:rFonts w:ascii="Times New Roman" w:hAnsi="Times New Roman"/>
          <w:color w:val="auto"/>
          <w:sz w:val="28"/>
          <w:szCs w:val="28"/>
        </w:rPr>
      </w:pPr>
      <w:bookmarkStart w:id="61" w:name="_Toc386528392"/>
      <w:r w:rsidRPr="00B02CEA">
        <w:rPr>
          <w:rFonts w:ascii="Times New Roman" w:hAnsi="Times New Roman"/>
          <w:color w:val="auto"/>
          <w:sz w:val="28"/>
          <w:szCs w:val="28"/>
        </w:rPr>
        <w:t>2.</w:t>
      </w:r>
      <w:r w:rsidR="00AA7711">
        <w:rPr>
          <w:rFonts w:ascii="Times New Roman" w:hAnsi="Times New Roman"/>
          <w:color w:val="auto"/>
          <w:sz w:val="28"/>
          <w:szCs w:val="28"/>
        </w:rPr>
        <w:t>13</w:t>
      </w:r>
      <w:r w:rsidRPr="00B02CEA">
        <w:rPr>
          <w:rFonts w:ascii="Times New Roman" w:hAnsi="Times New Roman"/>
          <w:color w:val="auto"/>
          <w:sz w:val="28"/>
          <w:szCs w:val="28"/>
        </w:rPr>
        <w:t xml:space="preserve"> О</w:t>
      </w:r>
      <w:r w:rsidRPr="00B02CEA">
        <w:rPr>
          <w:rFonts w:ascii="Times New Roman" w:hAnsi="Times New Roman"/>
          <w:color w:val="auto"/>
          <w:sz w:val="28"/>
          <w:szCs w:val="28"/>
        </w:rPr>
        <w:t>собо охраняемые природные территории</w:t>
      </w:r>
      <w:bookmarkEnd w:id="61"/>
    </w:p>
    <w:p w:rsidR="006C64E1" w:rsidP="00B02CEA">
      <w:pPr>
        <w:spacing w:line="360" w:lineRule="auto"/>
        <w:ind w:firstLine="709"/>
        <w:rPr>
          <w:rFonts w:eastAsia="Times New Roman"/>
          <w:color w:val="auto"/>
          <w:szCs w:val="28"/>
          <w:lang w:eastAsia="ru-RU"/>
        </w:rPr>
      </w:pPr>
      <w:r w:rsidRPr="00863DB8">
        <w:rPr>
          <w:rFonts w:eastAsia="Times New Roman"/>
          <w:color w:val="auto"/>
          <w:szCs w:val="28"/>
          <w:lang w:eastAsia="ru-RU"/>
        </w:rPr>
        <w:t>Особо охраняемые природные территории (далее –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(Федеральный закон Российской Федерации от 14.03.1995 № 33-ФЗ</w:t>
      </w:r>
      <w:r w:rsidRPr="00863DB8">
        <w:rPr>
          <w:color w:val="auto"/>
          <w:szCs w:val="28"/>
        </w:rPr>
        <w:t>).</w:t>
      </w:r>
      <w:r w:rsidRPr="00863DB8">
        <w:rPr>
          <w:rFonts w:eastAsia="Times New Roman"/>
          <w:color w:val="auto"/>
          <w:szCs w:val="28"/>
          <w:lang w:eastAsia="ru-RU"/>
        </w:rPr>
        <w:t xml:space="preserve"> Особо охраняемые природные территории имеют федеральное, региональное или местное значение.</w:t>
      </w:r>
    </w:p>
    <w:p w:rsidR="004419BD" w:rsidRPr="004419BD" w:rsidP="004419BD">
      <w:pPr>
        <w:spacing w:line="360" w:lineRule="auto"/>
        <w:ind w:firstLine="709"/>
        <w:rPr>
          <w:rFonts w:eastAsia="Times New Roman"/>
          <w:color w:val="auto"/>
          <w:szCs w:val="28"/>
          <w:lang w:eastAsia="ru-RU"/>
        </w:rPr>
      </w:pPr>
      <w:r w:rsidRPr="004419BD">
        <w:rPr>
          <w:rFonts w:eastAsia="Times New Roman"/>
          <w:color w:val="auto"/>
          <w:szCs w:val="28"/>
          <w:lang w:eastAsia="ru-RU"/>
        </w:rPr>
        <w:t xml:space="preserve">Статус государственных природных биосферных заповедников имеют государственные природные заповедники, которые входят в международную систему биосферных резерватов, осуществляющих глобальный экологический мониторинг. </w:t>
      </w:r>
      <w:bookmarkStart w:id="62" w:name="sub_16000"/>
      <w:r w:rsidRPr="004419BD">
        <w:rPr>
          <w:rFonts w:eastAsia="Times New Roman"/>
          <w:color w:val="auto"/>
          <w:szCs w:val="28"/>
          <w:lang w:eastAsia="ru-RU"/>
        </w:rPr>
        <w:t>Режим особой охраны территорий биосферного полигона устанавливается в соответствии с положением о нем, утверждаемым государственными органами, в ведении которых находятся государственные природные биосферные заповедники.</w:t>
      </w:r>
    </w:p>
    <w:p w:rsidR="004419BD" w:rsidRPr="004419BD" w:rsidP="004419BD">
      <w:pPr>
        <w:spacing w:line="360" w:lineRule="auto"/>
        <w:ind w:firstLine="709"/>
        <w:rPr>
          <w:rFonts w:eastAsia="Times New Roman"/>
          <w:color w:val="auto"/>
          <w:szCs w:val="28"/>
          <w:lang w:eastAsia="ru-RU"/>
        </w:rPr>
      </w:pPr>
      <w:bookmarkEnd w:id="62"/>
      <w:r w:rsidRPr="004419BD">
        <w:rPr>
          <w:rFonts w:eastAsia="Times New Roman"/>
          <w:color w:val="auto"/>
          <w:szCs w:val="28"/>
          <w:lang w:eastAsia="ru-RU"/>
        </w:rPr>
        <w:t>На территории государственного природного заповедника запрещается любая деятельность, противоречащая задачам государственного природного заповедника и режиму особой охраны его территории, установленному в положении о данном государственном природном заповеднике.</w:t>
      </w:r>
    </w:p>
    <w:p w:rsidR="004419BD" w:rsidRPr="004419BD" w:rsidP="004419BD">
      <w:pPr>
        <w:spacing w:line="360" w:lineRule="auto"/>
        <w:ind w:firstLine="709"/>
        <w:rPr>
          <w:rFonts w:eastAsia="Times New Roman"/>
          <w:color w:val="auto"/>
          <w:szCs w:val="28"/>
          <w:lang w:eastAsia="ru-RU"/>
        </w:rPr>
      </w:pPr>
      <w:r w:rsidRPr="004419BD">
        <w:rPr>
          <w:rFonts w:eastAsia="Times New Roman"/>
          <w:color w:val="auto"/>
          <w:szCs w:val="28"/>
          <w:lang w:eastAsia="ru-RU"/>
        </w:rPr>
        <w:t xml:space="preserve">На территориях национальных парков устанавливается дифференцированный режим особой охраны с учетом их природных, историко-культурных и иных особенностей. </w:t>
      </w:r>
    </w:p>
    <w:p w:rsidR="004419BD" w:rsidP="004419BD">
      <w:pPr>
        <w:spacing w:line="360" w:lineRule="auto"/>
        <w:ind w:firstLine="709"/>
        <w:rPr>
          <w:rFonts w:eastAsia="Times New Roman"/>
          <w:color w:val="auto"/>
          <w:szCs w:val="28"/>
          <w:lang w:eastAsia="ru-RU"/>
        </w:rPr>
      </w:pPr>
      <w:r w:rsidRPr="004419BD">
        <w:rPr>
          <w:rFonts w:eastAsia="Times New Roman"/>
          <w:color w:val="auto"/>
          <w:szCs w:val="28"/>
          <w:lang w:eastAsia="ru-RU"/>
        </w:rPr>
        <w:t>Государственные природные заказники федерального значения учреждаются решением Правительства Российской Федерации на основании представления федерального органа исполнительной власти в области охраны окружающей среды. 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9445DE" w:rsidP="004419BD">
      <w:pPr>
        <w:spacing w:line="360" w:lineRule="auto"/>
        <w:ind w:firstLine="709"/>
        <w:rPr>
          <w:rFonts w:eastAsia="Times New Roman"/>
          <w:color w:val="auto"/>
          <w:szCs w:val="28"/>
          <w:lang w:eastAsia="ru-RU"/>
        </w:rPr>
      </w:pPr>
      <w:r>
        <w:rPr>
          <w:rFonts w:eastAsia="Times New Roman"/>
          <w:color w:val="auto"/>
          <w:szCs w:val="28"/>
          <w:lang w:eastAsia="ru-RU"/>
        </w:rPr>
        <w:t>Перспективы организации ООПТ в бассейне р. Енисе</w:t>
      </w:r>
      <w:r w:rsidR="003C47C0">
        <w:rPr>
          <w:rFonts w:eastAsia="Times New Roman"/>
          <w:color w:val="auto"/>
          <w:szCs w:val="28"/>
          <w:lang w:eastAsia="ru-RU"/>
        </w:rPr>
        <w:t>й</w:t>
      </w:r>
      <w:r>
        <w:rPr>
          <w:rFonts w:eastAsia="Times New Roman"/>
          <w:color w:val="auto"/>
          <w:szCs w:val="28"/>
          <w:lang w:eastAsia="ru-RU"/>
        </w:rPr>
        <w:t xml:space="preserve"> определены согласно следующим документам:</w:t>
      </w:r>
    </w:p>
    <w:p w:rsidR="009445DE" w:rsidRPr="006E4031" w:rsidP="009445DE">
      <w:pPr>
        <w:spacing w:line="360" w:lineRule="auto"/>
        <w:ind w:firstLine="709"/>
        <w:rPr>
          <w:color w:val="auto"/>
        </w:rPr>
      </w:pPr>
      <w:r w:rsidRPr="006E4031">
        <w:rPr>
          <w:color w:val="auto"/>
        </w:rPr>
        <w:t>Схем</w:t>
      </w:r>
      <w:r>
        <w:rPr>
          <w:color w:val="auto"/>
        </w:rPr>
        <w:t>а</w:t>
      </w:r>
      <w:r w:rsidRPr="006E4031">
        <w:rPr>
          <w:color w:val="auto"/>
        </w:rPr>
        <w:t xml:space="preserve"> развития и размещения особо охраняемых природных территорий в Красноярском крае на период до 2015 года, утвержден</w:t>
      </w:r>
      <w:r>
        <w:rPr>
          <w:color w:val="auto"/>
        </w:rPr>
        <w:t>а</w:t>
      </w:r>
      <w:r w:rsidRPr="006E4031">
        <w:rPr>
          <w:color w:val="auto"/>
        </w:rPr>
        <w:t xml:space="preserve"> </w:t>
      </w:r>
      <w:r w:rsidR="00536312">
        <w:rPr>
          <w:color w:val="auto"/>
        </w:rPr>
        <w:t>П</w:t>
      </w:r>
      <w:r w:rsidRPr="006E4031">
        <w:rPr>
          <w:color w:val="auto"/>
        </w:rPr>
        <w:t xml:space="preserve">остановлением </w:t>
      </w:r>
      <w:r w:rsidR="008E37E8">
        <w:rPr>
          <w:color w:val="auto"/>
        </w:rPr>
        <w:t>А</w:t>
      </w:r>
      <w:r w:rsidRPr="006E4031">
        <w:rPr>
          <w:color w:val="auto"/>
        </w:rPr>
        <w:t>дминистрации Красноярс</w:t>
      </w:r>
      <w:r>
        <w:rPr>
          <w:color w:val="auto"/>
        </w:rPr>
        <w:t>кого края от 02.11.2006 № 341-п;</w:t>
      </w:r>
    </w:p>
    <w:p w:rsidR="00572BDD" w:rsidP="00572BDD">
      <w:pPr>
        <w:spacing w:line="360" w:lineRule="auto"/>
        <w:ind w:firstLine="709"/>
        <w:rPr>
          <w:color w:val="auto"/>
        </w:rPr>
      </w:pPr>
      <w:r w:rsidRPr="006E4031">
        <w:rPr>
          <w:color w:val="auto"/>
        </w:rPr>
        <w:t>Схем</w:t>
      </w:r>
      <w:r>
        <w:rPr>
          <w:color w:val="auto"/>
        </w:rPr>
        <w:t>а</w:t>
      </w:r>
      <w:r w:rsidRPr="006E4031">
        <w:rPr>
          <w:color w:val="auto"/>
        </w:rPr>
        <w:t xml:space="preserve"> развития и размещения особо охраняемых природных территорий</w:t>
      </w:r>
      <w:r>
        <w:rPr>
          <w:color w:val="auto"/>
        </w:rPr>
        <w:t xml:space="preserve"> в Республике Хакасия</w:t>
      </w:r>
      <w:r w:rsidRPr="006E4031">
        <w:rPr>
          <w:color w:val="auto"/>
        </w:rPr>
        <w:t>, утвержден</w:t>
      </w:r>
      <w:r>
        <w:rPr>
          <w:color w:val="auto"/>
        </w:rPr>
        <w:t>а</w:t>
      </w:r>
      <w:r w:rsidRPr="006E4031">
        <w:rPr>
          <w:color w:val="auto"/>
        </w:rPr>
        <w:t xml:space="preserve"> </w:t>
      </w:r>
      <w:r w:rsidR="00536312">
        <w:rPr>
          <w:color w:val="auto"/>
        </w:rPr>
        <w:t>П</w:t>
      </w:r>
      <w:r w:rsidRPr="006E4031">
        <w:rPr>
          <w:color w:val="auto"/>
        </w:rPr>
        <w:t xml:space="preserve">остановлением </w:t>
      </w:r>
      <w:r w:rsidR="008E37E8">
        <w:rPr>
          <w:color w:val="auto"/>
        </w:rPr>
        <w:t>П</w:t>
      </w:r>
      <w:r w:rsidRPr="006E4031">
        <w:rPr>
          <w:color w:val="auto"/>
        </w:rPr>
        <w:t>равительства Республи</w:t>
      </w:r>
      <w:r>
        <w:rPr>
          <w:color w:val="auto"/>
        </w:rPr>
        <w:t>ки Хакасия от 14.10.2009 № 444;</w:t>
      </w:r>
    </w:p>
    <w:p w:rsidR="009445DE" w:rsidRPr="006E4031" w:rsidP="009445DE">
      <w:pPr>
        <w:spacing w:line="360" w:lineRule="auto"/>
        <w:ind w:firstLine="709"/>
        <w:rPr>
          <w:color w:val="auto"/>
        </w:rPr>
      </w:pPr>
      <w:r>
        <w:rPr>
          <w:color w:val="auto"/>
        </w:rPr>
        <w:t xml:space="preserve">Проект </w:t>
      </w:r>
      <w:r w:rsidRPr="006E4031">
        <w:rPr>
          <w:color w:val="auto"/>
        </w:rPr>
        <w:t>Схем</w:t>
      </w:r>
      <w:r>
        <w:rPr>
          <w:color w:val="auto"/>
        </w:rPr>
        <w:t>ы</w:t>
      </w:r>
      <w:r w:rsidRPr="006E4031">
        <w:rPr>
          <w:color w:val="auto"/>
        </w:rPr>
        <w:t xml:space="preserve"> развития и разм</w:t>
      </w:r>
      <w:r>
        <w:rPr>
          <w:color w:val="auto"/>
        </w:rPr>
        <w:t>ещения ООПТ в Иркутской области</w:t>
      </w:r>
      <w:r w:rsidRPr="006E4031">
        <w:rPr>
          <w:color w:val="auto"/>
        </w:rPr>
        <w:t>, разработан И</w:t>
      </w:r>
      <w:r>
        <w:rPr>
          <w:color w:val="auto"/>
        </w:rPr>
        <w:t>нститутом географии СО РАН;</w:t>
      </w:r>
    </w:p>
    <w:p w:rsidR="009445DE" w:rsidRPr="006E4031" w:rsidP="009445DE">
      <w:pPr>
        <w:spacing w:line="360" w:lineRule="auto"/>
        <w:ind w:firstLine="709"/>
        <w:rPr>
          <w:color w:val="auto"/>
        </w:rPr>
      </w:pPr>
      <w:r>
        <w:rPr>
          <w:color w:val="auto"/>
        </w:rPr>
        <w:t>Р</w:t>
      </w:r>
      <w:r w:rsidRPr="006E4031">
        <w:rPr>
          <w:color w:val="auto"/>
        </w:rPr>
        <w:t>езолюци</w:t>
      </w:r>
      <w:r>
        <w:rPr>
          <w:color w:val="auto"/>
        </w:rPr>
        <w:t>я</w:t>
      </w:r>
      <w:r w:rsidRPr="006E4031">
        <w:rPr>
          <w:color w:val="auto"/>
        </w:rPr>
        <w:t xml:space="preserve"> семинара-совещания «О состоянии и перспективах развития сети особо охраняемых природных территорий Республики Тыва», проведенного 23.05.2007 по инициативе Министерства природных ресурсов и экологии Республики Тыва, при под</w:t>
      </w:r>
      <w:r>
        <w:rPr>
          <w:color w:val="auto"/>
        </w:rPr>
        <w:t>держке Правительства Республики.</w:t>
      </w:r>
    </w:p>
    <w:p w:rsidR="00D353E4" w:rsidRPr="00B02CEA" w:rsidP="006F3C62">
      <w:pPr>
        <w:pStyle w:val="Heading2"/>
        <w:spacing w:before="240" w:after="120" w:line="360" w:lineRule="auto"/>
        <w:jc w:val="center"/>
        <w:rPr>
          <w:rFonts w:ascii="Times New Roman" w:hAnsi="Times New Roman"/>
          <w:color w:val="auto"/>
          <w:sz w:val="28"/>
          <w:szCs w:val="28"/>
        </w:rPr>
      </w:pPr>
      <w:bookmarkStart w:id="63" w:name="_Toc386528393"/>
      <w:r w:rsidRPr="00B02CEA">
        <w:rPr>
          <w:rFonts w:ascii="Times New Roman" w:hAnsi="Times New Roman"/>
          <w:color w:val="auto"/>
          <w:sz w:val="28"/>
          <w:szCs w:val="28"/>
        </w:rPr>
        <w:t>2.1</w:t>
      </w:r>
      <w:r w:rsidR="004419BD">
        <w:rPr>
          <w:rFonts w:ascii="Times New Roman" w:hAnsi="Times New Roman"/>
          <w:color w:val="auto"/>
          <w:sz w:val="28"/>
          <w:szCs w:val="28"/>
        </w:rPr>
        <w:t>4</w:t>
      </w:r>
      <w:r w:rsidRPr="00B02CEA">
        <w:rPr>
          <w:rFonts w:ascii="Times New Roman" w:hAnsi="Times New Roman"/>
          <w:color w:val="auto"/>
          <w:sz w:val="28"/>
          <w:szCs w:val="28"/>
        </w:rPr>
        <w:t xml:space="preserve"> </w:t>
      </w:r>
      <w:r>
        <w:rPr>
          <w:rFonts w:ascii="Times New Roman" w:hAnsi="Times New Roman"/>
          <w:color w:val="auto"/>
          <w:sz w:val="28"/>
          <w:szCs w:val="28"/>
        </w:rPr>
        <w:t>Переч</w:t>
      </w:r>
      <w:r w:rsidR="006F3C62">
        <w:rPr>
          <w:rFonts w:ascii="Times New Roman" w:hAnsi="Times New Roman"/>
          <w:color w:val="auto"/>
          <w:sz w:val="28"/>
          <w:szCs w:val="28"/>
        </w:rPr>
        <w:t>е</w:t>
      </w:r>
      <w:r>
        <w:rPr>
          <w:rFonts w:ascii="Times New Roman" w:hAnsi="Times New Roman"/>
          <w:color w:val="auto"/>
          <w:sz w:val="28"/>
          <w:szCs w:val="28"/>
        </w:rPr>
        <w:t>н</w:t>
      </w:r>
      <w:r w:rsidR="006F3C62">
        <w:rPr>
          <w:rFonts w:ascii="Times New Roman" w:hAnsi="Times New Roman"/>
          <w:color w:val="auto"/>
          <w:sz w:val="28"/>
          <w:szCs w:val="28"/>
        </w:rPr>
        <w:t>ь</w:t>
      </w:r>
      <w:r>
        <w:rPr>
          <w:rFonts w:ascii="Times New Roman" w:hAnsi="Times New Roman"/>
          <w:color w:val="auto"/>
          <w:sz w:val="28"/>
          <w:szCs w:val="28"/>
        </w:rPr>
        <w:t xml:space="preserve"> водных объектов</w:t>
      </w:r>
      <w:bookmarkEnd w:id="63"/>
    </w:p>
    <w:p w:rsidR="003D2163" w:rsidRPr="003D2163" w:rsidP="003D2163">
      <w:pPr>
        <w:spacing w:line="360" w:lineRule="auto"/>
        <w:ind w:firstLine="709"/>
        <w:rPr>
          <w:color w:val="auto"/>
        </w:rPr>
      </w:pPr>
      <w:bookmarkStart w:id="64" w:name="_Toc283127805"/>
      <w:r w:rsidRPr="003D2163">
        <w:rPr>
          <w:color w:val="auto"/>
        </w:rPr>
        <w:t xml:space="preserve">Перечень водных объектов бассейна р. </w:t>
      </w:r>
      <w:r w:rsidR="004419BD">
        <w:rPr>
          <w:color w:val="auto"/>
        </w:rPr>
        <w:t>Енисе</w:t>
      </w:r>
      <w:r w:rsidR="003C47C0">
        <w:rPr>
          <w:color w:val="auto"/>
        </w:rPr>
        <w:t>й</w:t>
      </w:r>
      <w:r w:rsidRPr="003D2163">
        <w:rPr>
          <w:color w:val="auto"/>
        </w:rPr>
        <w:t xml:space="preserve"> и их частей, осуществление мер, по охране которых, возложено на органы государственной власти субъектов Российской Федерации, составлен по каждому субъекту Российской Федерации с указанием уполномоченного органа исполнительной власти субъекта Российской Федерации. При составлении перечня руководствовались </w:t>
      </w:r>
      <w:r w:rsidRPr="003D2163">
        <w:rPr>
          <w:color w:val="auto"/>
        </w:rPr>
        <w:t>ч</w:t>
      </w:r>
      <w:r w:rsidRPr="003D2163">
        <w:rPr>
          <w:color w:val="auto"/>
        </w:rPr>
        <w:t>. 11 ст. 25, ч. 2 ст. 8, ч. 2 ст. 26 Водного кодекса Российской Федерации.</w:t>
      </w:r>
    </w:p>
    <w:p w:rsidR="003D2163" w:rsidRPr="003D2163" w:rsidP="003D2163">
      <w:pPr>
        <w:spacing w:line="360" w:lineRule="auto"/>
        <w:ind w:firstLine="709"/>
        <w:rPr>
          <w:color w:val="auto"/>
        </w:rPr>
      </w:pPr>
      <w:bookmarkStart w:id="65" w:name="_Toc284844400"/>
      <w:bookmarkStart w:id="66" w:name="_Toc284947620"/>
      <w:bookmarkStart w:id="67" w:name="_Toc289516812"/>
      <w:bookmarkEnd w:id="64"/>
      <w:r w:rsidRPr="003D2163">
        <w:rPr>
          <w:color w:val="auto"/>
        </w:rPr>
        <w:t xml:space="preserve">Перечень водных объектов бассейна р. </w:t>
      </w:r>
      <w:r w:rsidR="004419BD">
        <w:rPr>
          <w:color w:val="auto"/>
        </w:rPr>
        <w:t>Енисе</w:t>
      </w:r>
      <w:r w:rsidR="003C47C0">
        <w:rPr>
          <w:color w:val="auto"/>
        </w:rPr>
        <w:t>й</w:t>
      </w:r>
      <w:r w:rsidRPr="003D2163">
        <w:rPr>
          <w:color w:val="auto"/>
        </w:rPr>
        <w:t xml:space="preserve"> и их частей, осуществление мер, по предотвращению негативного воздействия вод и ликвидации его последствий, в отношении которых, возложено на органы государственной власти субъектов Российской Федерации, составлен по каждому субъекту Российской Федерации с указанием уполномоченного органа исполнительной власти субъекта Российской Федерации. При составлении перечня руководствовались </w:t>
      </w:r>
      <w:r w:rsidRPr="003D2163">
        <w:rPr>
          <w:color w:val="auto"/>
        </w:rPr>
        <w:t>ч</w:t>
      </w:r>
      <w:r w:rsidRPr="003D2163">
        <w:rPr>
          <w:color w:val="auto"/>
        </w:rPr>
        <w:t>. 10 ст. 25, ч. 2 ст. 8, ч. 3 ст. 26 Водного кодекса Российской Федерации.</w:t>
      </w:r>
    </w:p>
    <w:p w:rsidR="004419BD" w:rsidRPr="004419BD" w:rsidP="004419BD">
      <w:pPr>
        <w:spacing w:line="360" w:lineRule="auto"/>
        <w:ind w:firstLine="709"/>
        <w:rPr>
          <w:color w:val="auto"/>
        </w:rPr>
      </w:pPr>
      <w:bookmarkEnd w:id="59"/>
      <w:bookmarkEnd w:id="65"/>
      <w:bookmarkEnd w:id="66"/>
      <w:bookmarkEnd w:id="67"/>
      <w:r w:rsidRPr="004419BD">
        <w:rPr>
          <w:color w:val="auto"/>
        </w:rPr>
        <w:t>В перечень включены водные объекты бассейна р. Енисе</w:t>
      </w:r>
      <w:r w:rsidR="003C47C0">
        <w:rPr>
          <w:color w:val="auto"/>
        </w:rPr>
        <w:t>й</w:t>
      </w:r>
      <w:r w:rsidRPr="004419BD">
        <w:rPr>
          <w:color w:val="auto"/>
        </w:rPr>
        <w:t xml:space="preserve">, осуществление мер, по предотвращению негативного воздействия вод и ликвидации его последствий, в отношении которых, возложено территориальные органы Федерального агентства водных ресурсов – Енисейское бассейновое водное управление (Енисейское БВУ). При составлении перечня руководствовались </w:t>
      </w:r>
      <w:r w:rsidRPr="004419BD">
        <w:rPr>
          <w:color w:val="auto"/>
        </w:rPr>
        <w:t>ч</w:t>
      </w:r>
      <w:r w:rsidRPr="004419BD">
        <w:rPr>
          <w:color w:val="auto"/>
        </w:rPr>
        <w:t>. 17 ст. 24.</w:t>
      </w:r>
    </w:p>
    <w:p w:rsidR="00414E4A" w:rsidRPr="00414E4A" w:rsidP="00414E4A">
      <w:pPr>
        <w:spacing w:line="360" w:lineRule="auto"/>
        <w:ind w:firstLine="709"/>
        <w:rPr>
          <w:color w:val="auto"/>
        </w:rPr>
      </w:pPr>
      <w:r w:rsidRPr="00414E4A">
        <w:rPr>
          <w:color w:val="auto"/>
        </w:rPr>
        <w:t>При составлении перечня водных объектов бассейна р. Енисей, для которых разрабатывается СКИОВО и осуществление мер, в отношении которых возложено на муниципальные органы власти, физические и юридические лица и руководствовались ст. 27, ч. 2 ст. 8 Водного кодекса Российской Федерации.</w:t>
      </w:r>
    </w:p>
    <w:p w:rsidR="00AD5C24" w:rsidRPr="00AD5C24" w:rsidP="006F3C62">
      <w:pPr>
        <w:pStyle w:val="Heading2"/>
        <w:spacing w:before="240" w:after="120" w:line="360" w:lineRule="auto"/>
        <w:jc w:val="center"/>
        <w:rPr>
          <w:rFonts w:ascii="Times New Roman" w:hAnsi="Times New Roman"/>
          <w:color w:val="auto"/>
          <w:sz w:val="28"/>
        </w:rPr>
      </w:pPr>
      <w:bookmarkStart w:id="68" w:name="_Toc386528394"/>
      <w:bookmarkStart w:id="69" w:name="_Toc263358139"/>
      <w:bookmarkStart w:id="70" w:name="_Toc270082554"/>
      <w:bookmarkStart w:id="71" w:name="_Toc289516814"/>
      <w:r w:rsidRPr="00AD5C24">
        <w:rPr>
          <w:rFonts w:ascii="Times New Roman" w:hAnsi="Times New Roman"/>
          <w:color w:val="auto"/>
          <w:sz w:val="28"/>
        </w:rPr>
        <w:t>2.15 Система управления, нормативное правовое управление использованием и охраной водных объектов, защиты от негативного воздействия вод</w:t>
      </w:r>
      <w:bookmarkEnd w:id="68"/>
    </w:p>
    <w:p w:rsidR="00AD5C24" w:rsidRPr="00FB1742" w:rsidP="00AD5C24">
      <w:pPr>
        <w:spacing w:line="360" w:lineRule="auto"/>
        <w:ind w:firstLine="709"/>
        <w:rPr>
          <w:color w:val="auto"/>
        </w:rPr>
      </w:pPr>
      <w:r w:rsidRPr="00FB1742">
        <w:rPr>
          <w:color w:val="auto"/>
        </w:rPr>
        <w:t>В систему управления водных отношений входят органы государственной власти Российской Федерации, органы государственной власти субъектов РФ, органы местного самоуправления.</w:t>
      </w:r>
    </w:p>
    <w:p w:rsidR="00AD5C24" w:rsidRPr="00FB1742" w:rsidP="00AD5C24">
      <w:pPr>
        <w:spacing w:line="360" w:lineRule="auto"/>
        <w:ind w:firstLine="709"/>
        <w:rPr>
          <w:color w:val="auto"/>
        </w:rPr>
      </w:pPr>
      <w:r w:rsidRPr="00FB1742">
        <w:rPr>
          <w:color w:val="auto"/>
        </w:rPr>
        <w:t>От имени Российской Федерации в системе управления водными отношениями выступают федеральные органы исполнительной власти – федеральные министерства, федеральные службы и федеральные агентства.</w:t>
      </w:r>
    </w:p>
    <w:p w:rsidR="00AD5C24" w:rsidRPr="00FB1742" w:rsidP="00AD5C24">
      <w:pPr>
        <w:spacing w:line="360" w:lineRule="auto"/>
        <w:ind w:firstLine="709"/>
        <w:rPr>
          <w:color w:val="auto"/>
        </w:rPr>
      </w:pPr>
      <w:r w:rsidRPr="00FB1742">
        <w:rPr>
          <w:color w:val="auto"/>
        </w:rPr>
        <w:t>За Минприроды России, подведомственного Правительству РФ, закреплено право нормативно-правового регулирования водных отношений, за исключением вопросов, правовое регулирование которых осуществляется исключительно федеральными конституционными законами, федеральными законами, актами Президента РФ и Правительства РФ, осуществление координации и контроля за деятельности служб, агентств.</w:t>
      </w:r>
    </w:p>
    <w:p w:rsidR="00AD5C24" w:rsidRPr="00FB1742" w:rsidP="00AD5C24">
      <w:pPr>
        <w:spacing w:line="360" w:lineRule="auto"/>
        <w:ind w:firstLine="709"/>
        <w:rPr>
          <w:color w:val="auto"/>
        </w:rPr>
      </w:pPr>
      <w:r w:rsidRPr="00FB1742">
        <w:rPr>
          <w:color w:val="auto"/>
        </w:rPr>
        <w:t>Федеральные службы</w:t>
      </w:r>
      <w:r>
        <w:rPr>
          <w:color w:val="auto"/>
        </w:rPr>
        <w:t>:</w:t>
      </w:r>
      <w:r w:rsidRPr="00FB1742">
        <w:rPr>
          <w:color w:val="auto"/>
        </w:rPr>
        <w:t xml:space="preserve"> Росгидромет, Росприроднадзор, подведомственные Минприроды России, </w:t>
      </w:r>
      <w:bookmarkStart w:id="72" w:name="sub_401"/>
      <w:r w:rsidRPr="00FB1742">
        <w:rPr>
          <w:color w:val="auto"/>
        </w:rPr>
        <w:t xml:space="preserve">и их территориальные органы осуществляют соответственно функции по мониторингу водных объектов и надзору </w:t>
      </w:r>
      <w:bookmarkStart w:id="73" w:name="sub_402"/>
      <w:bookmarkEnd w:id="72"/>
      <w:r w:rsidRPr="00FB1742">
        <w:rPr>
          <w:color w:val="auto"/>
        </w:rPr>
        <w:t xml:space="preserve">за использованием и охраной вод. Росгидромет, Росприроднадзор в пределах своей компетенции издают индивидуальные правовые акты. </w:t>
      </w:r>
      <w:bookmarkEnd w:id="73"/>
      <w:r w:rsidRPr="00FB1742">
        <w:rPr>
          <w:color w:val="auto"/>
        </w:rPr>
        <w:t>Росприроднадзор не вправе осуществлять управление государственным имуществом и оказание платных услуг.</w:t>
      </w:r>
    </w:p>
    <w:p w:rsidR="00AD5C24" w:rsidRPr="00FB1742" w:rsidP="00AD5C24">
      <w:pPr>
        <w:spacing w:line="360" w:lineRule="auto"/>
        <w:ind w:firstLine="709"/>
        <w:rPr>
          <w:color w:val="auto"/>
        </w:rPr>
      </w:pPr>
      <w:bookmarkStart w:id="74" w:name="sub_5"/>
      <w:r w:rsidRPr="00FB1742">
        <w:rPr>
          <w:color w:val="auto"/>
        </w:rPr>
        <w:t xml:space="preserve">Федеральное агентство Росводресурсы, подведомственное Минприроды России (в составе подведомственных территориальных органов межрегионального уровня и их структурных подразделений, федеральных государственных учреждений, бассейнового совета бассейнового округа) </w:t>
      </w:r>
      <w:bookmarkStart w:id="75" w:name="sub_501"/>
      <w:bookmarkEnd w:id="74"/>
      <w:r w:rsidRPr="00FB1742">
        <w:rPr>
          <w:color w:val="auto"/>
        </w:rPr>
        <w:t xml:space="preserve">осуществляет в сфере водных отношений функции по оказанию государственных услуг и управление водным хозяйством, правоприменительные функции, за исключением функций по контролю и надзору, рекомендательные функции. </w:t>
      </w:r>
      <w:bookmarkEnd w:id="75"/>
      <w:r w:rsidRPr="00FB1742">
        <w:rPr>
          <w:color w:val="auto"/>
        </w:rPr>
        <w:t>Росводресурсы в пределах своей компетенции издает индивидуальные правовые акты. Не вправе осуществлять нормативно-правовое регулирование в сфере водных отношений и функции по контролю и надзору, кроме случаев, устанавливаемых указами Президента Российской Федерации или постановлениями Правительства Российской Федерации.</w:t>
      </w:r>
    </w:p>
    <w:p w:rsidR="00AD5C24" w:rsidRPr="00FB1742" w:rsidP="00AD5C24">
      <w:pPr>
        <w:spacing w:line="360" w:lineRule="auto"/>
        <w:ind w:firstLine="709"/>
        <w:rPr>
          <w:color w:val="auto"/>
        </w:rPr>
      </w:pPr>
      <w:r w:rsidRPr="00FB1742">
        <w:rPr>
          <w:color w:val="auto"/>
        </w:rPr>
        <w:t>От имени субъектов РФ, муниципальных образований в системе управления водными отношениями выступают соответственно органы государственной власти субъектов РФ, органы местного самоуправления в пределах своих полномочий, установленных нормативными правовыми актами.</w:t>
      </w:r>
    </w:p>
    <w:p w:rsidR="00AD5C24" w:rsidRPr="00FB1742" w:rsidP="00AD5C24">
      <w:pPr>
        <w:spacing w:line="360" w:lineRule="auto"/>
        <w:ind w:firstLine="709"/>
        <w:rPr>
          <w:color w:val="auto"/>
        </w:rPr>
      </w:pPr>
      <w:r w:rsidRPr="00FB1742">
        <w:rPr>
          <w:color w:val="auto"/>
        </w:rPr>
        <w:t>Характеристика системы управления использованием, охраной водных объектов, защиты от негативного воздействия вод в бассейне р. Енисе</w:t>
      </w:r>
      <w:r>
        <w:rPr>
          <w:color w:val="auto"/>
        </w:rPr>
        <w:t>й</w:t>
      </w:r>
      <w:r w:rsidRPr="00FB1742">
        <w:rPr>
          <w:color w:val="auto"/>
        </w:rPr>
        <w:t xml:space="preserve"> приводится </w:t>
      </w:r>
      <w:r w:rsidRPr="005127AB">
        <w:rPr>
          <w:color w:val="auto"/>
        </w:rPr>
        <w:t>в приложении 12 (Ю).</w:t>
      </w:r>
    </w:p>
    <w:p w:rsidR="00AD5C24" w:rsidRPr="00FB1742" w:rsidP="00AD5C24">
      <w:pPr>
        <w:spacing w:line="360" w:lineRule="auto"/>
        <w:ind w:firstLine="709"/>
        <w:rPr>
          <w:color w:val="auto"/>
        </w:rPr>
      </w:pPr>
      <w:r w:rsidRPr="00FB1742">
        <w:rPr>
          <w:color w:val="auto"/>
        </w:rPr>
        <w:t>Водный кодекс РФ разработан таким образом, что по целому ряду вопросов необходимо принятие подзаконных нормативных правовых актов, рассчитанных на неопределенное время, а также на установленный период времени, например, на год.</w:t>
      </w:r>
    </w:p>
    <w:p w:rsidR="00AD5C24" w:rsidRPr="00FB1742" w:rsidP="00AD5C24">
      <w:pPr>
        <w:spacing w:line="360" w:lineRule="auto"/>
        <w:ind w:firstLine="709"/>
        <w:rPr>
          <w:color w:val="auto"/>
        </w:rPr>
      </w:pPr>
      <w:r w:rsidRPr="00FB1742">
        <w:rPr>
          <w:color w:val="auto"/>
        </w:rPr>
        <w:t xml:space="preserve">Основные нормативные правовые акты, включая акты международного права, по иерархии водного законодательства, приведены в хронологическом порядке </w:t>
      </w:r>
      <w:r w:rsidRPr="005127AB">
        <w:rPr>
          <w:color w:val="auto"/>
        </w:rPr>
        <w:t>утверждения в приложении 12 (Я). Значительная часть</w:t>
      </w:r>
      <w:r w:rsidRPr="00FB1742">
        <w:rPr>
          <w:color w:val="auto"/>
        </w:rPr>
        <w:t xml:space="preserve"> полномочий Российской Федерации об управлении в области использования и охраны водных объектов осуществляется Правительством РФ (30 </w:t>
      </w:r>
      <w:r>
        <w:rPr>
          <w:color w:val="auto"/>
        </w:rPr>
        <w:t>п</w:t>
      </w:r>
      <w:r w:rsidRPr="00FB1742">
        <w:rPr>
          <w:color w:val="auto"/>
        </w:rPr>
        <w:t xml:space="preserve">остановлений </w:t>
      </w:r>
      <w:r>
        <w:rPr>
          <w:color w:val="auto"/>
        </w:rPr>
        <w:t>П</w:t>
      </w:r>
      <w:r w:rsidRPr="00FB1742">
        <w:rPr>
          <w:color w:val="auto"/>
        </w:rPr>
        <w:t xml:space="preserve">равительства РФ), специально уполномоченными органами федеральной исполнительной власти (28 актов Минприроды России, 17 актов Федерального агентства водных ресурсов). Реализация таких полномочий субъектов РФ осуществляется Правительством и органами исполнительной власти Красноярского края и Иркутской области (14 и 11 актов соответственно), Правительством Республики Хакасия и Республики Тыва (13 и 10 актов соответственно). Органами местного самоуправления реализуются свои полномочия в Иркутской области и в Республике Тыва (5 и 1 актов соответственно). </w:t>
      </w:r>
    </w:p>
    <w:p w:rsidR="00AD5C24" w:rsidRPr="00FB1742" w:rsidP="00AD5C24">
      <w:pPr>
        <w:spacing w:line="360" w:lineRule="auto"/>
        <w:ind w:firstLine="709"/>
        <w:rPr>
          <w:color w:val="auto"/>
        </w:rPr>
      </w:pPr>
      <w:r w:rsidRPr="00FB1742">
        <w:rPr>
          <w:color w:val="auto"/>
        </w:rPr>
        <w:t>Реализуются также нормы международного права (</w:t>
      </w:r>
      <w:r w:rsidRPr="00FB1742">
        <w:rPr>
          <w:color w:val="auto"/>
        </w:rPr>
        <w:t>Рамсарская</w:t>
      </w:r>
      <w:r w:rsidRPr="00FB1742">
        <w:rPr>
          <w:color w:val="auto"/>
        </w:rPr>
        <w:t xml:space="preserve"> конвенция, договор, соглашение) относительно охраны и использования водно</w:t>
      </w:r>
      <w:r>
        <w:rPr>
          <w:color w:val="auto"/>
        </w:rPr>
        <w:t>-</w:t>
      </w:r>
      <w:r w:rsidRPr="00FB1742">
        <w:rPr>
          <w:color w:val="auto"/>
        </w:rPr>
        <w:t xml:space="preserve">болотных угодий в границах бассейна р. </w:t>
      </w:r>
      <w:r w:rsidRPr="00664193">
        <w:rPr>
          <w:color w:val="auto"/>
        </w:rPr>
        <w:t>Енисей (</w:t>
      </w:r>
      <w:r w:rsidRPr="00664193">
        <w:rPr>
          <w:color w:val="auto"/>
        </w:rPr>
        <w:t>Бреховские</w:t>
      </w:r>
      <w:r w:rsidRPr="00664193">
        <w:rPr>
          <w:color w:val="auto"/>
        </w:rPr>
        <w:t xml:space="preserve"> острова в устье р. Енисей, </w:t>
      </w:r>
      <w:r w:rsidRPr="00FB1742">
        <w:rPr>
          <w:color w:val="auto"/>
        </w:rPr>
        <w:t>трансграничных</w:t>
      </w:r>
      <w:r>
        <w:rPr>
          <w:color w:val="auto"/>
        </w:rPr>
        <w:t xml:space="preserve"> водных объектов </w:t>
      </w:r>
      <w:r>
        <w:rPr>
          <w:color w:val="auto"/>
        </w:rPr>
        <w:noBreakHyphen/>
      </w:r>
      <w:r w:rsidRPr="00FB1742">
        <w:rPr>
          <w:color w:val="auto"/>
        </w:rPr>
        <w:t xml:space="preserve"> озера </w:t>
      </w:r>
      <w:r w:rsidRPr="00FB1742">
        <w:rPr>
          <w:color w:val="auto"/>
        </w:rPr>
        <w:t>Успа-Холь</w:t>
      </w:r>
      <w:r w:rsidRPr="00FB1742">
        <w:rPr>
          <w:color w:val="auto"/>
        </w:rPr>
        <w:t xml:space="preserve"> или </w:t>
      </w:r>
      <w:r w:rsidRPr="00FB1742">
        <w:rPr>
          <w:color w:val="auto"/>
        </w:rPr>
        <w:t>Убсу-Нур</w:t>
      </w:r>
      <w:r w:rsidRPr="00FB1742">
        <w:rPr>
          <w:color w:val="auto"/>
        </w:rPr>
        <w:t xml:space="preserve"> (Монголия и Республика Тыва) и вод бассейна р. Енисе</w:t>
      </w:r>
      <w:r>
        <w:rPr>
          <w:color w:val="auto"/>
        </w:rPr>
        <w:t>й</w:t>
      </w:r>
      <w:r w:rsidRPr="00FB1742">
        <w:rPr>
          <w:color w:val="auto"/>
        </w:rPr>
        <w:t>.</w:t>
      </w:r>
    </w:p>
    <w:p w:rsidR="00D02B06" w:rsidRPr="00D53F0C" w:rsidP="00901549">
      <w:pPr>
        <w:pStyle w:val="Heading1"/>
        <w:pageBreakBefore/>
        <w:spacing w:after="120" w:line="360" w:lineRule="auto"/>
        <w:jc w:val="center"/>
        <w:rPr>
          <w:rFonts w:ascii="Times New Roman" w:hAnsi="Times New Roman"/>
          <w:color w:val="auto"/>
          <w:sz w:val="28"/>
          <w:szCs w:val="28"/>
        </w:rPr>
      </w:pPr>
      <w:bookmarkStart w:id="76" w:name="_Toc386528395"/>
      <w:r w:rsidRPr="00D53F0C">
        <w:rPr>
          <w:rFonts w:ascii="Times New Roman" w:hAnsi="Times New Roman"/>
          <w:bCs w:val="0"/>
          <w:color w:val="auto"/>
          <w:sz w:val="28"/>
          <w:szCs w:val="28"/>
        </w:rPr>
        <w:t>Список использованных источников и литературы</w:t>
      </w:r>
      <w:bookmarkEnd w:id="69"/>
      <w:bookmarkEnd w:id="70"/>
      <w:bookmarkEnd w:id="71"/>
      <w:bookmarkEnd w:id="76"/>
    </w:p>
    <w:p w:rsidR="00D53F0C" w:rsidRPr="00EC08C1" w:rsidP="006F3C62">
      <w:pPr>
        <w:pStyle w:val="Heading2"/>
        <w:spacing w:after="120" w:line="360" w:lineRule="auto"/>
        <w:ind w:firstLine="709"/>
        <w:jc w:val="center"/>
        <w:rPr>
          <w:rFonts w:asciiTheme="minorHAnsi" w:hAnsiTheme="minorHAnsi"/>
          <w:b w:val="0"/>
          <w:color w:val="auto"/>
          <w:sz w:val="28"/>
          <w:szCs w:val="28"/>
        </w:rPr>
      </w:pPr>
      <w:bookmarkStart w:id="77" w:name="_Toc386528396"/>
      <w:r w:rsidRPr="00EC08C1">
        <w:rPr>
          <w:rFonts w:asciiTheme="minorHAnsi" w:hAnsiTheme="minorHAnsi"/>
          <w:b w:val="0"/>
          <w:color w:val="auto"/>
          <w:sz w:val="28"/>
          <w:szCs w:val="28"/>
        </w:rPr>
        <w:t>Нормативные и правовые документы</w:t>
      </w:r>
      <w:bookmarkEnd w:id="77"/>
    </w:p>
    <w:p w:rsidR="00D750A3" w:rsidRPr="00621BBC" w:rsidP="00621BBC">
      <w:pPr>
        <w:pStyle w:val="ListParagraph"/>
        <w:numPr>
          <w:ilvl w:val="0"/>
          <w:numId w:val="42"/>
        </w:numPr>
        <w:spacing w:line="360" w:lineRule="auto"/>
        <w:ind w:left="0" w:firstLine="426"/>
        <w:rPr>
          <w:color w:val="auto"/>
        </w:rPr>
      </w:pPr>
      <w:r w:rsidRPr="00621BBC">
        <w:rPr>
          <w:color w:val="auto"/>
        </w:rPr>
        <w:t>Конституция РФ (с поправками от 30 декабря 2008 г.).</w:t>
      </w:r>
    </w:p>
    <w:p w:rsidR="00D750A3" w:rsidRPr="00621BBC" w:rsidP="00621BBC">
      <w:pPr>
        <w:pStyle w:val="ListParagraph"/>
        <w:numPr>
          <w:ilvl w:val="0"/>
          <w:numId w:val="42"/>
        </w:numPr>
        <w:spacing w:line="360" w:lineRule="auto"/>
        <w:ind w:left="0" w:firstLine="426"/>
        <w:rPr>
          <w:color w:val="auto"/>
        </w:rPr>
      </w:pPr>
      <w:r w:rsidRPr="00621BBC">
        <w:rPr>
          <w:color w:val="auto"/>
        </w:rPr>
        <w:t>Федеральный конституционный закон от 14.10.2005 №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Федеральный конституционный закон от 30.12.2006 № 6-ФКЗ "Об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(с изменениями от 2 июня 2007 г.).</w:t>
      </w:r>
    </w:p>
    <w:p w:rsidR="00D750A3" w:rsidRPr="00621BBC" w:rsidP="00621BBC">
      <w:pPr>
        <w:pStyle w:val="ListParagraph"/>
        <w:numPr>
          <w:ilvl w:val="0"/>
          <w:numId w:val="42"/>
        </w:numPr>
        <w:spacing w:line="360" w:lineRule="auto"/>
        <w:ind w:left="0" w:firstLine="426"/>
        <w:rPr>
          <w:color w:val="auto"/>
        </w:rPr>
      </w:pPr>
      <w:r w:rsidRPr="00621BBC">
        <w:rPr>
          <w:color w:val="auto"/>
        </w:rPr>
        <w:t>Водный кодекс Российской Федерации от 03.06.2006 № 74-ФЗ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Земельный кодекс Российской Федерации от 25.10.2001 № 136-ФЗ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Кодекс внутреннего водного транспорта Российской Федерации от 07.03.2001 № 24-ФЗ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Федеральный закон от 23.02.1995 № 26-ФЗ «О природных лечебных ресурсах, лечебно-оздоровительных местностях и курортах»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Федеральный закон Российской Федерации от 14.03.1995 № 33-ФЗ «Об особо охраняемых природных территориях»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Федеральный закон Российской Федерации от 10.01.1996 № 4-ФЗ «О мелиорации земель»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Федеральный закон Российской Федерации от 21.07.1997 № 117-ФЗ «О безопасности гидротехнических сооружений»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Федеральны</w:t>
      </w:r>
      <w:r w:rsidRPr="00621BBC" w:rsidR="00536312">
        <w:rPr>
          <w:color w:val="auto"/>
        </w:rPr>
        <w:t>й</w:t>
      </w:r>
      <w:r w:rsidRPr="00621BBC">
        <w:rPr>
          <w:color w:val="auto"/>
        </w:rPr>
        <w:t xml:space="preserve"> закон Российской Федерации от 30.04.1999 N 82-ФЗ «О гарантиях прав коренных малочисленных народов Российской Федерации».</w:t>
      </w:r>
    </w:p>
    <w:p w:rsidR="00D750A3" w:rsidRPr="00621BBC" w:rsidP="00621BBC">
      <w:pPr>
        <w:pStyle w:val="ListParagraph"/>
        <w:numPr>
          <w:ilvl w:val="0"/>
          <w:numId w:val="42"/>
        </w:numPr>
        <w:spacing w:line="360" w:lineRule="auto"/>
        <w:ind w:left="0" w:firstLine="426"/>
        <w:rPr>
          <w:color w:val="auto"/>
        </w:rPr>
      </w:pPr>
      <w:r w:rsidRPr="00621BBC">
        <w:rPr>
          <w:color w:val="auto"/>
        </w:rPr>
        <w:t>Федеральный закон от 30.04.1999 № 82-ФЗ «О гарантиях прав коренных малочисленных народов Российской Федерации».</w:t>
      </w:r>
    </w:p>
    <w:p w:rsidR="00D750A3" w:rsidRPr="00621BBC" w:rsidP="00621BBC">
      <w:pPr>
        <w:pStyle w:val="ListParagraph"/>
        <w:numPr>
          <w:ilvl w:val="0"/>
          <w:numId w:val="42"/>
        </w:numPr>
        <w:spacing w:line="360" w:lineRule="auto"/>
        <w:ind w:left="0" w:firstLine="426"/>
        <w:rPr>
          <w:bCs/>
          <w:color w:val="auto"/>
        </w:rPr>
      </w:pPr>
      <w:r w:rsidRPr="00621BBC">
        <w:rPr>
          <w:bCs/>
          <w:color w:val="auto"/>
        </w:rPr>
        <w:t xml:space="preserve">Федеральный закон </w:t>
      </w:r>
      <w:r w:rsidRPr="00621BBC">
        <w:rPr>
          <w:color w:val="auto"/>
        </w:rPr>
        <w:t xml:space="preserve">Российской Федерации </w:t>
      </w:r>
      <w:r w:rsidRPr="00621BBC">
        <w:rPr>
          <w:bCs/>
          <w:color w:val="auto"/>
        </w:rPr>
        <w:t>от 25.01.2002 № 8-ФЗ «О Всероссийской переписи населения»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Федеральный закон от 20.12.2004 № 166-ФЗ «О рыболовстве и сохранении водных биологических ресурсов» (с изменениями и дополнениями).</w:t>
      </w:r>
    </w:p>
    <w:p w:rsidR="00D750A3" w:rsidRPr="00621BBC" w:rsidP="00621BBC">
      <w:pPr>
        <w:pStyle w:val="ListParagraph"/>
        <w:numPr>
          <w:ilvl w:val="0"/>
          <w:numId w:val="42"/>
        </w:numPr>
        <w:spacing w:line="360" w:lineRule="auto"/>
        <w:ind w:left="0" w:firstLine="426"/>
        <w:rPr>
          <w:bCs/>
          <w:color w:val="auto"/>
        </w:rPr>
      </w:pPr>
      <w:r w:rsidRPr="00621BBC">
        <w:rPr>
          <w:color w:val="auto"/>
        </w:rPr>
        <w:t>Федеральный закон от 24.07. 2009 № 209-ФЗ «Об охоте и о сохранении охотничьих ресурсов и о внесении изменений в отдельные законодательные акты Российской Федерации»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Указ Президиума </w:t>
      </w:r>
      <w:r w:rsidRPr="00621BBC">
        <w:rPr>
          <w:color w:val="auto"/>
        </w:rPr>
        <w:t>ВС</w:t>
      </w:r>
      <w:r w:rsidRPr="00621BBC">
        <w:rPr>
          <w:color w:val="auto"/>
        </w:rPr>
        <w:t xml:space="preserve"> РСФСР от 17.08.1982 «О порядке решения вопросов административно-территориального устройства РСФСР» ( в части, не противоречащей действующему законодательству).</w:t>
      </w:r>
    </w:p>
    <w:p w:rsidR="00D750A3" w:rsidRPr="00621BBC" w:rsidP="00621BBC">
      <w:pPr>
        <w:pStyle w:val="ListParagraph"/>
        <w:numPr>
          <w:ilvl w:val="0"/>
          <w:numId w:val="42"/>
        </w:numPr>
        <w:spacing w:line="360" w:lineRule="auto"/>
        <w:ind w:left="0" w:firstLine="426"/>
        <w:rPr>
          <w:color w:val="auto"/>
        </w:rPr>
      </w:pPr>
      <w:r w:rsidRPr="00621BBC">
        <w:rPr>
          <w:color w:val="auto"/>
        </w:rPr>
        <w:t>Постановление Правительства РФ от 24.03.2000 № 255 «О Едином перечне коренных малочисленных народов Российской Федерации»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Постановление Правительства Российской Федерации от 30.11.2006 № 727 «О прядке создания и деятельности бассейновых советов».</w:t>
      </w:r>
    </w:p>
    <w:p w:rsidR="00D750A3" w:rsidRPr="00621BBC" w:rsidP="00621BBC">
      <w:pPr>
        <w:pStyle w:val="ListParagraph"/>
        <w:numPr>
          <w:ilvl w:val="0"/>
          <w:numId w:val="42"/>
        </w:numPr>
        <w:spacing w:line="360" w:lineRule="auto"/>
        <w:ind w:left="0" w:firstLine="426"/>
        <w:rPr>
          <w:color w:val="auto"/>
        </w:rPr>
      </w:pPr>
      <w:r w:rsidRPr="00621BBC">
        <w:rPr>
          <w:color w:val="auto"/>
        </w:rPr>
        <w:t>Постановление Правительства Российской Федерации от 30.11.2006 г. № 728 «О гидрографическом и водохозяйственном районировании территории Российской Федерации и утверждении границ бассейновых округов».</w:t>
      </w:r>
    </w:p>
    <w:p w:rsidR="00D750A3" w:rsidRPr="00621BBC" w:rsidP="00621BBC">
      <w:pPr>
        <w:pStyle w:val="ListParagraph"/>
        <w:numPr>
          <w:ilvl w:val="0"/>
          <w:numId w:val="42"/>
        </w:numPr>
        <w:spacing w:line="360" w:lineRule="auto"/>
        <w:ind w:left="0" w:firstLine="426"/>
        <w:rPr>
          <w:color w:val="auto"/>
        </w:rPr>
      </w:pPr>
      <w:r w:rsidRPr="00621BBC">
        <w:rPr>
          <w:color w:val="auto"/>
        </w:rPr>
        <w:t>Постановление Правительства РФ от 09.03.2010 № 132 «Об обязательных требованиях в отношении отдельных видов продукции и связанных с требованиями к ней процессов проектирования (включая изыскания), производства, строительства, монтажа, наладки, эксплуатации, хранения, перевозки, реализации и утилизации, содержащихся в технических регламентах Республики Казахстан, являющейся государством </w:t>
      </w:r>
      <w:r w:rsidRPr="00621BBC" w:rsidR="00BD21DE">
        <w:rPr>
          <w:color w:val="auto"/>
        </w:rPr>
        <w:noBreakHyphen/>
      </w:r>
      <w:r w:rsidRPr="00621BBC">
        <w:rPr>
          <w:color w:val="auto"/>
        </w:rPr>
        <w:t xml:space="preserve"> участником таможенного союза».</w:t>
      </w:r>
    </w:p>
    <w:p w:rsidR="00D750A3" w:rsidRPr="00621BBC" w:rsidP="00621BBC">
      <w:pPr>
        <w:pStyle w:val="ListParagraph"/>
        <w:numPr>
          <w:ilvl w:val="0"/>
          <w:numId w:val="42"/>
        </w:numPr>
        <w:spacing w:line="360" w:lineRule="auto"/>
        <w:ind w:left="0" w:firstLine="426"/>
        <w:rPr>
          <w:color w:val="auto"/>
        </w:rPr>
      </w:pPr>
      <w:r w:rsidRPr="00621BBC">
        <w:rPr>
          <w:color w:val="auto"/>
        </w:rPr>
        <w:t>Распоряжение Правительства Российской Федерации от 17.04.2006 № 536-р «Об утверждении перечня коренных малочисленных народов Севера, Сибири и Дальнего Востока Российской Федерации».</w:t>
      </w:r>
    </w:p>
    <w:p w:rsidR="00D750A3" w:rsidRPr="00621BBC" w:rsidP="00621BBC">
      <w:pPr>
        <w:pStyle w:val="ListParagraph"/>
        <w:numPr>
          <w:ilvl w:val="0"/>
          <w:numId w:val="42"/>
        </w:numPr>
        <w:spacing w:line="360" w:lineRule="auto"/>
        <w:ind w:left="0" w:firstLine="426"/>
        <w:rPr>
          <w:color w:val="auto"/>
        </w:rPr>
      </w:pPr>
      <w:r w:rsidRPr="00621BBC">
        <w:rPr>
          <w:color w:val="auto"/>
        </w:rPr>
        <w:t>Распоряжение Правительства Российской Федерации от 08.05.2009 № 631-р «Об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Приказ Министерства природных ресурсов России от 02.03.1999 № 39 «О реализации Постановления </w:t>
      </w:r>
      <w:r w:rsidRPr="00621BBC" w:rsidR="00BD21DE">
        <w:rPr>
          <w:color w:val="auto"/>
        </w:rPr>
        <w:t>п</w:t>
      </w:r>
      <w:r w:rsidRPr="00621BBC">
        <w:rPr>
          <w:color w:val="auto"/>
        </w:rPr>
        <w:t>равительства Российской Федерации от 06.11.1998 № 1303».</w:t>
      </w:r>
    </w:p>
    <w:p w:rsidR="00D750A3" w:rsidRPr="00621BBC" w:rsidP="00621BBC">
      <w:pPr>
        <w:pStyle w:val="ListParagraph"/>
        <w:numPr>
          <w:ilvl w:val="0"/>
          <w:numId w:val="42"/>
        </w:numPr>
        <w:spacing w:line="360" w:lineRule="auto"/>
        <w:ind w:left="0" w:firstLine="426"/>
        <w:rPr>
          <w:color w:val="auto"/>
        </w:rPr>
      </w:pPr>
      <w:r w:rsidRPr="00621BBC">
        <w:rPr>
          <w:color w:val="auto"/>
        </w:rPr>
        <w:t>Приказ Министерства природных ресурсов России от 11.10.2007 № 265 «Об утверждении границ бассейновых округов».</w:t>
      </w:r>
    </w:p>
    <w:p w:rsidR="00D750A3" w:rsidRPr="00621BBC" w:rsidP="00621BBC">
      <w:pPr>
        <w:pStyle w:val="ListParagraph"/>
        <w:numPr>
          <w:ilvl w:val="0"/>
          <w:numId w:val="42"/>
        </w:numPr>
        <w:spacing w:line="360" w:lineRule="auto"/>
        <w:ind w:left="0" w:firstLine="426"/>
        <w:rPr>
          <w:color w:val="auto"/>
        </w:rPr>
      </w:pPr>
      <w:r w:rsidRPr="00621BBC">
        <w:rPr>
          <w:color w:val="auto"/>
        </w:rPr>
        <w:t>Приказ Министерства природных ресурсов России от 04.07.2007 № 169 «Об утверждении Методических указаний по разработке схем комплексного использования и охраны водных объектов».</w:t>
      </w:r>
    </w:p>
    <w:p w:rsidR="00D750A3" w:rsidRPr="00621BBC" w:rsidP="00621BBC">
      <w:pPr>
        <w:pStyle w:val="ListParagraph"/>
        <w:numPr>
          <w:ilvl w:val="0"/>
          <w:numId w:val="42"/>
        </w:numPr>
        <w:spacing w:line="360" w:lineRule="auto"/>
        <w:ind w:left="0" w:firstLine="426"/>
        <w:rPr>
          <w:color w:val="auto"/>
        </w:rPr>
      </w:pPr>
      <w:r w:rsidRPr="00621BBC">
        <w:rPr>
          <w:color w:val="auto"/>
        </w:rPr>
        <w:t>Приказ Минприроды РФ и Роскомзема от 22 декабря 1995 г. № 525/67 «Об утверждении Основных положений о рекультивации земель, снятии, сохранении и рациональном использовании плодородного слоя почвы».</w:t>
      </w:r>
    </w:p>
    <w:p w:rsidR="00D750A3" w:rsidRPr="00621BBC" w:rsidP="00621BBC">
      <w:pPr>
        <w:pStyle w:val="ListParagraph"/>
        <w:numPr>
          <w:ilvl w:val="0"/>
          <w:numId w:val="42"/>
        </w:numPr>
        <w:spacing w:line="360" w:lineRule="auto"/>
        <w:ind w:left="0" w:firstLine="426"/>
        <w:rPr>
          <w:color w:val="auto"/>
        </w:rPr>
      </w:pPr>
      <w:r w:rsidRPr="00621BBC">
        <w:rPr>
          <w:color w:val="auto"/>
        </w:rPr>
        <w:t>Приказ Федерального агентства водных ресурсов от 31.07.2008 № 160 «Об утверждении количества водохозяйственных участков и их границ по Енисейскому бассейновому округу».</w:t>
      </w:r>
    </w:p>
    <w:p w:rsidR="00D750A3" w:rsidRPr="00621BBC" w:rsidP="00621BBC">
      <w:pPr>
        <w:pStyle w:val="ListParagraph"/>
        <w:numPr>
          <w:ilvl w:val="0"/>
          <w:numId w:val="42"/>
        </w:numPr>
        <w:spacing w:line="360" w:lineRule="auto"/>
        <w:ind w:left="0" w:firstLine="426"/>
        <w:rPr>
          <w:color w:val="auto"/>
        </w:rPr>
      </w:pPr>
      <w:r w:rsidRPr="00EC75A5">
        <w:rPr>
          <w:color w:val="auto"/>
        </w:rPr>
        <w:t>Приказ Федерального агентства водных ресурсов от 05.09.2007 № 173 «Об утверждении количества гидрографических</w:t>
      </w:r>
      <w:r w:rsidRPr="00621BBC">
        <w:rPr>
          <w:color w:val="auto"/>
        </w:rPr>
        <w:t xml:space="preserve"> единиц и их границ».</w:t>
      </w:r>
    </w:p>
    <w:p w:rsidR="00D750A3" w:rsidRPr="00621BBC" w:rsidP="00621BBC">
      <w:pPr>
        <w:pStyle w:val="ListParagraph"/>
        <w:numPr>
          <w:ilvl w:val="0"/>
          <w:numId w:val="42"/>
        </w:numPr>
        <w:spacing w:line="360" w:lineRule="auto"/>
        <w:ind w:left="0" w:firstLine="426"/>
        <w:rPr>
          <w:color w:val="auto"/>
        </w:rPr>
      </w:pPr>
      <w:r w:rsidRPr="00621BBC">
        <w:rPr>
          <w:color w:val="auto"/>
        </w:rPr>
        <w:t>Приказ Федерального агентства водных ресурсов от 31.07.2008 № 160 «Об утверждении количества водохозяйственных участков и их границ по Енисейскому бассейновому округу».</w:t>
      </w:r>
    </w:p>
    <w:p w:rsidR="00D750A3" w:rsidRPr="00621BBC" w:rsidP="00621BBC">
      <w:pPr>
        <w:pStyle w:val="ListParagraph"/>
        <w:numPr>
          <w:ilvl w:val="0"/>
          <w:numId w:val="42"/>
        </w:numPr>
        <w:spacing w:line="360" w:lineRule="auto"/>
        <w:ind w:left="0" w:firstLine="426"/>
        <w:rPr>
          <w:color w:val="auto"/>
        </w:rPr>
      </w:pPr>
      <w:r w:rsidRPr="00621BBC">
        <w:rPr>
          <w:color w:val="auto"/>
        </w:rPr>
        <w:t>Приказ Федерального агентства водных ресурсов от 20.02.2009 № 31 «Об утверждении составов бассейновых советов».</w:t>
      </w:r>
    </w:p>
    <w:p w:rsidR="00D750A3" w:rsidRPr="00621BBC" w:rsidP="00621BBC">
      <w:pPr>
        <w:pStyle w:val="ListParagraph"/>
        <w:numPr>
          <w:ilvl w:val="0"/>
          <w:numId w:val="42"/>
        </w:numPr>
        <w:spacing w:line="360" w:lineRule="auto"/>
        <w:ind w:left="0" w:firstLine="426"/>
        <w:rPr>
          <w:color w:val="auto"/>
        </w:rPr>
      </w:pPr>
      <w:r>
        <w:fldChar w:fldCharType="begin"/>
      </w:r>
      <w:r>
        <w:instrText xml:space="preserve"> HYPERLINK \l "sub_0" </w:instrText>
      </w:r>
      <w:r>
        <w:fldChar w:fldCharType="separate"/>
      </w:r>
      <w:r w:rsidRPr="00621BBC">
        <w:rPr>
          <w:rStyle w:val="Hyperlink"/>
          <w:iCs/>
          <w:color w:val="auto"/>
          <w:szCs w:val="28"/>
          <w:u w:val="none"/>
        </w:rPr>
        <w:t>Приказ</w:t>
      </w:r>
      <w:r>
        <w:fldChar w:fldCharType="end"/>
      </w:r>
      <w:r w:rsidRPr="00621BBC">
        <w:rPr>
          <w:color w:val="auto"/>
        </w:rPr>
        <w:t xml:space="preserve"> Федерального агентства по рыболовству от 13.11.2008 № 319 «Об утверждении Правил рыболовства для </w:t>
      </w:r>
      <w:r w:rsidRPr="00621BBC">
        <w:rPr>
          <w:color w:val="auto"/>
        </w:rPr>
        <w:t>Западно-Сибирского</w:t>
      </w:r>
      <w:r w:rsidRPr="00621BBC">
        <w:rPr>
          <w:color w:val="auto"/>
        </w:rPr>
        <w:t xml:space="preserve"> рыбохозяйственного бассейна» (с изменениями).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Приказы Федерального агентства по рыболовству от 24.12.2008 № 452, от 10.12.2009 № 1142 «О внесении изменений в приказ Федерального агентства по рыболовству от 30.11.2009 № 1065».</w:t>
      </w:r>
    </w:p>
    <w:p w:rsidR="00D750A3" w:rsidRPr="00621BBC" w:rsidP="00621BBC">
      <w:pPr>
        <w:pStyle w:val="ListParagraph"/>
        <w:numPr>
          <w:ilvl w:val="0"/>
          <w:numId w:val="42"/>
        </w:numPr>
        <w:spacing w:line="360" w:lineRule="auto"/>
        <w:ind w:left="0" w:firstLine="426"/>
        <w:rPr>
          <w:color w:val="auto"/>
        </w:rPr>
      </w:pPr>
      <w:r>
        <w:fldChar w:fldCharType="begin"/>
      </w:r>
      <w:r>
        <w:instrText xml:space="preserve"> HYPERLINK \l "sub_0" </w:instrText>
      </w:r>
      <w:r>
        <w:fldChar w:fldCharType="separate"/>
      </w:r>
      <w:r w:rsidRPr="00621BBC">
        <w:rPr>
          <w:rStyle w:val="Hyperlink"/>
          <w:iCs/>
          <w:color w:val="auto"/>
          <w:szCs w:val="28"/>
          <w:u w:val="none"/>
        </w:rPr>
        <w:t>Приказ</w:t>
      </w:r>
      <w:r>
        <w:fldChar w:fldCharType="end"/>
      </w:r>
      <w:r w:rsidRPr="00621BBC">
        <w:rPr>
          <w:color w:val="auto"/>
        </w:rPr>
        <w:t xml:space="preserve"> Федерального агентства по рыболовству от 02.12.2010 № 993 «О распределении общих допустимых уловов водных биологических ресурсов во внутренних водах Российской Федерации, за исключением внутренних морских вод Российской Федерации, применительно к видам квот на 2009, 2011 годы».</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12.11.2004 № 12-2507 "Об утверждении границ муниципального образования город Бородино и наделении его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28.01.2005 № 13-2928 "Об утверждении границ муниципального образования город Дивногорск и наделении его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24.06.1997 № 14-522 "Об утверждении границ </w:t>
      </w:r>
      <w:r w:rsidRPr="00621BBC">
        <w:rPr>
          <w:color w:val="auto"/>
        </w:rPr>
        <w:t>г</w:t>
      </w:r>
      <w:r w:rsidRPr="00621BBC">
        <w:rPr>
          <w:color w:val="auto"/>
        </w:rPr>
        <w:t>. Енисейска Красноярского края".</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22.10.2004 № 12-2378 "</w:t>
      </w:r>
      <w:r w:rsidRPr="00621BBC">
        <w:rPr>
          <w:color w:val="auto"/>
        </w:rPr>
        <w:t>Об</w:t>
      </w:r>
      <w:r w:rsidRPr="00621BBC">
        <w:rPr>
          <w:color w:val="auto"/>
        </w:rPr>
        <w:t xml:space="preserve"> наделении муниципального образования город Енисейск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24.04.1997 № 13-489 "Об утверждении границ </w:t>
      </w:r>
      <w:r w:rsidRPr="00621BBC">
        <w:rPr>
          <w:color w:val="auto"/>
        </w:rPr>
        <w:t>г</w:t>
      </w:r>
      <w:r w:rsidRPr="00621BBC">
        <w:rPr>
          <w:color w:val="auto"/>
        </w:rPr>
        <w:t>. Канска Красноярского края".</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22.10.2004 № 12-2372 "</w:t>
      </w:r>
      <w:r w:rsidRPr="00621BBC">
        <w:rPr>
          <w:color w:val="auto"/>
        </w:rPr>
        <w:t>Об</w:t>
      </w:r>
      <w:r w:rsidRPr="00621BBC">
        <w:rPr>
          <w:color w:val="auto"/>
        </w:rPr>
        <w:t xml:space="preserve"> наделении муниципального образования город Канск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06.07.2006 № 19-4986 "Об утверждении границ муниципального образования город Красноярск".</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25.02.2005 № 13-3148  "</w:t>
      </w:r>
      <w:r w:rsidRPr="00621BBC">
        <w:rPr>
          <w:color w:val="auto"/>
        </w:rPr>
        <w:t>Об</w:t>
      </w:r>
      <w:r w:rsidRPr="00621BBC">
        <w:rPr>
          <w:color w:val="auto"/>
        </w:rPr>
        <w:t xml:space="preserve"> наделении муниципального образования город Красноярск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24.06.1997 № 14-521 "Об утверждении границ </w:t>
      </w:r>
      <w:r w:rsidRPr="00621BBC">
        <w:rPr>
          <w:color w:val="auto"/>
        </w:rPr>
        <w:t>г</w:t>
      </w:r>
      <w:r w:rsidRPr="00621BBC">
        <w:rPr>
          <w:color w:val="auto"/>
        </w:rPr>
        <w:t xml:space="preserve">. </w:t>
      </w:r>
      <w:r w:rsidRPr="00621BBC">
        <w:rPr>
          <w:color w:val="auto"/>
        </w:rPr>
        <w:t>Лесосибирска</w:t>
      </w:r>
      <w:r w:rsidRPr="00621BBC">
        <w:rPr>
          <w:color w:val="auto"/>
        </w:rPr>
        <w:t xml:space="preserve"> Красноярского края".</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25.02.2005 № 13-3128 "</w:t>
      </w:r>
      <w:r w:rsidRPr="00621BBC">
        <w:rPr>
          <w:color w:val="auto"/>
        </w:rPr>
        <w:t>Об</w:t>
      </w:r>
      <w:r w:rsidRPr="00621BBC">
        <w:rPr>
          <w:color w:val="auto"/>
        </w:rPr>
        <w:t xml:space="preserve"> наделении муниципального образования город </w:t>
      </w:r>
      <w:r w:rsidRPr="00621BBC">
        <w:rPr>
          <w:color w:val="auto"/>
        </w:rPr>
        <w:t>Лесосибирск</w:t>
      </w:r>
      <w:r w:rsidRPr="00621BBC">
        <w:rPr>
          <w:color w:val="auto"/>
        </w:rPr>
        <w:t xml:space="preserve">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Законом Красноярского края от 18.02.2005 № 13-3049 "Об утверждении границ муниципального образования город Минусинск и наделении его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27.12.2000 № 13-1102 "Об утверждении границы города Норильска с городами Кайеркан, </w:t>
      </w:r>
      <w:r w:rsidRPr="00621BBC">
        <w:rPr>
          <w:color w:val="auto"/>
        </w:rPr>
        <w:t>Талнах</w:t>
      </w:r>
      <w:r w:rsidRPr="00621BBC">
        <w:rPr>
          <w:color w:val="auto"/>
        </w:rPr>
        <w:t xml:space="preserve"> и поселком </w:t>
      </w:r>
      <w:r w:rsidRPr="00621BBC">
        <w:rPr>
          <w:color w:val="auto"/>
        </w:rPr>
        <w:t>Снежногорск</w:t>
      </w:r>
      <w:r w:rsidRPr="00621BBC">
        <w:rPr>
          <w:color w:val="auto"/>
        </w:rPr>
        <w:t>".</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10.12.2004 № 12-2697 "</w:t>
      </w:r>
      <w:r w:rsidRPr="00621BBC">
        <w:rPr>
          <w:color w:val="auto"/>
        </w:rPr>
        <w:t>Об</w:t>
      </w:r>
      <w:r w:rsidRPr="00621BBC">
        <w:rPr>
          <w:color w:val="auto"/>
        </w:rPr>
        <w:t xml:space="preserve"> наделении муниципального образования город Норильск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27.09.1996 № 11-335 "Об утверждении границ </w:t>
      </w:r>
      <w:r w:rsidRPr="00621BBC">
        <w:rPr>
          <w:color w:val="auto"/>
        </w:rPr>
        <w:t>г</w:t>
      </w:r>
      <w:r w:rsidRPr="00621BBC">
        <w:rPr>
          <w:color w:val="auto"/>
        </w:rPr>
        <w:t>. Сосновоборска Красноярского края".</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22.10.2004 № 12-2375 "</w:t>
      </w:r>
      <w:r w:rsidRPr="00621BBC">
        <w:rPr>
          <w:color w:val="auto"/>
        </w:rPr>
        <w:t>Об</w:t>
      </w:r>
      <w:r w:rsidRPr="00621BBC">
        <w:rPr>
          <w:color w:val="auto"/>
        </w:rPr>
        <w:t xml:space="preserve"> наделении муниципального образования город Сосновоборск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28.06.2007 № 2-133 "Об утверждении границ муниципального образования поселок Кедровый и наделении его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17.12.2004 № 13-2755 "Об установлении границ и наделении соответствующим статусом муниципального образования </w:t>
      </w:r>
      <w:r w:rsidRPr="00621BBC">
        <w:rPr>
          <w:color w:val="auto"/>
        </w:rPr>
        <w:t>Абанский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13-3005 "Об установлении границ и наделении соответствующим статусом муниципального образования </w:t>
      </w:r>
      <w:r w:rsidRPr="00621BBC">
        <w:rPr>
          <w:color w:val="auto"/>
        </w:rPr>
        <w:t>Балахтинский</w:t>
      </w:r>
      <w:r w:rsidRPr="00621BBC">
        <w:rPr>
          <w:color w:val="auto"/>
        </w:rPr>
        <w:t>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18.02.2005 № 13-3025 "Об установлении границ и наделении соответствующим статусом муниципального образования Березовский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24.12.2004 № 13-2870 "Об установлении границ и наделении соответствующим статусом муниципального образования </w:t>
      </w:r>
      <w:r w:rsidRPr="00621BBC">
        <w:rPr>
          <w:color w:val="auto"/>
        </w:rPr>
        <w:t>Большемуртинский</w:t>
      </w:r>
      <w:r w:rsidRPr="00621BBC">
        <w:rPr>
          <w:color w:val="auto"/>
        </w:rPr>
        <w:t>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28.01.2005 № 13-2902 "Об установлении границ и наделении соответствующим статусом муниципального образования Дзержинский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06.07.2006 № 19-4989 "Об установлении границ  муниципального образования </w:t>
      </w:r>
      <w:r w:rsidRPr="00621BBC">
        <w:rPr>
          <w:color w:val="auto"/>
        </w:rPr>
        <w:t>Емельяновский</w:t>
      </w:r>
      <w:r w:rsidRPr="00621BBC">
        <w:rPr>
          <w:color w:val="auto"/>
        </w:rPr>
        <w:t> район и находящихся в его составе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25.02.2005 № 13-3140 "Об установлении границ и наделении соответствующим статусом муниципального образования Енисейский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13-3003 "Об установлении границ и наделении соответствующим статусом муниципального образования </w:t>
      </w:r>
      <w:r w:rsidRPr="00621BBC">
        <w:rPr>
          <w:color w:val="auto"/>
        </w:rPr>
        <w:t>Ермаковский</w:t>
      </w:r>
      <w:r w:rsidRPr="00621BBC">
        <w:rPr>
          <w:color w:val="auto"/>
        </w:rPr>
        <w:t>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13-3031 "Об установлении границ и наделении соответствующим статусом муниципального образования </w:t>
      </w:r>
      <w:r w:rsidRPr="00621BBC">
        <w:rPr>
          <w:color w:val="auto"/>
        </w:rPr>
        <w:t>Идринский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13-3043 "Об установлении границ и наделении соответствующим статусом муниципального образования </w:t>
      </w:r>
      <w:r w:rsidRPr="00621BBC">
        <w:rPr>
          <w:color w:val="auto"/>
        </w:rPr>
        <w:t>Ирбейский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13-3013 "Об установлении границ и наделении соответствующим статусом муниципального образования </w:t>
      </w:r>
      <w:r w:rsidRPr="00621BBC">
        <w:rPr>
          <w:color w:val="auto"/>
        </w:rPr>
        <w:t>Казачинский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13-3015 "Об установлении границ и наделении соответствующим статусом муниципального образования </w:t>
      </w:r>
      <w:r w:rsidRPr="00621BBC">
        <w:rPr>
          <w:color w:val="auto"/>
        </w:rPr>
        <w:t>Канский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25.02.2005 № 13-3107 "Об установлении границ и наделении соответствующим статусом муниципального образования </w:t>
      </w:r>
      <w:r w:rsidRPr="00621BBC">
        <w:rPr>
          <w:color w:val="auto"/>
        </w:rPr>
        <w:t>Каратузский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13-3011 "Об установлении границ и наделении соответствующим статусом муниципального образования </w:t>
      </w:r>
      <w:r w:rsidRPr="00621BBC">
        <w:rPr>
          <w:color w:val="auto"/>
        </w:rPr>
        <w:t>Козульский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13-3034 "Об установлении границ и наделении соответствующим статусом муниципального образования </w:t>
      </w:r>
      <w:r w:rsidRPr="00621BBC">
        <w:rPr>
          <w:color w:val="auto"/>
        </w:rPr>
        <w:t>Краснотуранский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18.02.2005 № 13-3009 "Об установлении границ и наделении соответствующим статусом муниципального образования Курагинский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24.12.2004 № 13-2864 "Об установлении границ и наделении соответствующим статусом муниципального образования </w:t>
      </w:r>
      <w:r w:rsidRPr="00621BBC">
        <w:rPr>
          <w:color w:val="auto"/>
        </w:rPr>
        <w:t>Манский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18.02.2005 № 13-3022 "Об установлении границ и наделении соответствующим статусом муниципального образования Минусинский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25.02.2005 № 13-3137 "Об установлении границ и наделении соответствующим статусом муниципального образования </w:t>
      </w:r>
      <w:r w:rsidRPr="00621BBC">
        <w:rPr>
          <w:color w:val="auto"/>
        </w:rPr>
        <w:t>Мотыгинский</w:t>
      </w:r>
      <w:r w:rsidRPr="00621BBC">
        <w:rPr>
          <w:color w:val="auto"/>
        </w:rPr>
        <w:t>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03.12.2004 № 12-2637 "Об установлении границ и наделении соответствующим статусом муниципального образования </w:t>
      </w:r>
      <w:r w:rsidRPr="00621BBC">
        <w:rPr>
          <w:color w:val="auto"/>
        </w:rPr>
        <w:t>Нижнеингашский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18.02.2005 № 13-3046 "Об установлении границ и наделении соответствующим статусом муниципального образования Партизанский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28.01.2005 № 13-2900 "Об установлении границ и наделении соответствующим статусом муниципального образования </w:t>
      </w:r>
      <w:r w:rsidRPr="00621BBC">
        <w:rPr>
          <w:color w:val="auto"/>
        </w:rPr>
        <w:t>Пировский</w:t>
      </w:r>
      <w:r w:rsidRPr="00621BBC">
        <w:rPr>
          <w:color w:val="auto"/>
        </w:rPr>
        <w:t>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13-3019 "Об установлении границ и наделении соответствующим статусом муниципального образования </w:t>
      </w:r>
      <w:r w:rsidRPr="00621BBC">
        <w:rPr>
          <w:color w:val="auto"/>
        </w:rPr>
        <w:t>Рыбинский</w:t>
      </w:r>
      <w:r w:rsidRPr="00621BBC">
        <w:rPr>
          <w:color w:val="auto"/>
        </w:rPr>
        <w:t>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18.02.2005 № 13-3007 "Об установлении границ и наделении соответствующим статусом муниципального образования Саянский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18.02.2005 № 13-3017 "Об установлении границ и наделении соответствующим статусом муниципального образования Енисейский район и находящихся в его границах иных муниципальных образований" (в редакции Закона Красноярского края от 13.12.2005 № 16-4196).</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13-3037 "Об установлении границ и наделении соответствующим статусом муниципального образования </w:t>
      </w:r>
      <w:r w:rsidRPr="00621BBC">
        <w:rPr>
          <w:color w:val="auto"/>
        </w:rPr>
        <w:t>Сухобузимский</w:t>
      </w:r>
      <w:r w:rsidRPr="00621BBC">
        <w:rPr>
          <w:color w:val="auto"/>
        </w:rPr>
        <w:t>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Таймырского (Долгано-Ненецкого) автономного округа от 26.10.2004 № 308-ОкЗ «Об установлении границ муниципальных образований Таймырского (Долгано-Ненецкого) автономного округа и наделении их статусом городских, сельских поселений, муниципального района".</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25.02.2005 № 13-3116 "Об установлении границ и наделении соответствующим статусом муниципального образования </w:t>
      </w:r>
      <w:r w:rsidRPr="00621BBC">
        <w:rPr>
          <w:color w:val="auto"/>
        </w:rPr>
        <w:t>Тасеевский</w:t>
      </w:r>
      <w:r w:rsidRPr="00621BBC">
        <w:rPr>
          <w:color w:val="auto"/>
        </w:rPr>
        <w:t> район и находящихся в его границах иных муниципальных образований" (в редакции Закона Красноярского края от 21.02.2006 № 17-4196).</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28.01.2005 № 13-2925 "Об установлении границ и наделении соответствующим статусом муниципального образования Туруханский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Красноярского края от 18.02.2005 № 13-3040 "Об установлении границ и наделении соответствующим статусом муниципального образования </w:t>
      </w:r>
      <w:r w:rsidRPr="00621BBC">
        <w:rPr>
          <w:color w:val="auto"/>
        </w:rPr>
        <w:t>Уярский</w:t>
      </w:r>
      <w:r w:rsidRPr="00621BBC">
        <w:rPr>
          <w:color w:val="auto"/>
        </w:rPr>
        <w:t xml:space="preserve">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Красноярского края от 24.12.2004 № 13-2866 "Об установлении границ и наделении соответствующим статусом муниципального образования Шушенский район и находящихся в его границах иных муниципальных образований".</w:t>
      </w:r>
    </w:p>
    <w:p w:rsidR="00D750A3" w:rsidRPr="00621BBC" w:rsidP="00621BBC">
      <w:pPr>
        <w:pStyle w:val="ListParagraph"/>
        <w:numPr>
          <w:ilvl w:val="0"/>
          <w:numId w:val="42"/>
        </w:numPr>
        <w:spacing w:line="360" w:lineRule="auto"/>
        <w:ind w:left="0" w:firstLine="426"/>
        <w:rPr>
          <w:color w:val="auto"/>
        </w:rPr>
      </w:pPr>
      <w:r w:rsidRPr="00621BBC">
        <w:rPr>
          <w:color w:val="auto"/>
        </w:rPr>
        <w:t>Закон Эвенкийского автономного округа от 15.09.2004 № 438 «Об образовании муниципального образования Эвенкийский муниципальный район».</w:t>
      </w:r>
    </w:p>
    <w:p w:rsidR="00D750A3" w:rsidRPr="00621BBC" w:rsidP="00621BBC">
      <w:pPr>
        <w:pStyle w:val="ListParagraph"/>
        <w:numPr>
          <w:ilvl w:val="0"/>
          <w:numId w:val="42"/>
        </w:numPr>
        <w:spacing w:line="360" w:lineRule="auto"/>
        <w:ind w:left="0" w:firstLine="426"/>
        <w:rPr>
          <w:color w:val="auto"/>
        </w:rPr>
      </w:pPr>
      <w:r w:rsidRPr="00621BBC">
        <w:rPr>
          <w:color w:val="auto"/>
        </w:rPr>
        <w:t>Закон Иркутской области от 21.06.2010 № 49-ОЗ "Об административно-территориальном устройстве Иркутской области".</w:t>
      </w:r>
    </w:p>
    <w:p w:rsidR="00D750A3" w:rsidRPr="00621BBC" w:rsidP="00621BBC">
      <w:pPr>
        <w:pStyle w:val="ListParagraph"/>
        <w:numPr>
          <w:ilvl w:val="0"/>
          <w:numId w:val="42"/>
        </w:numPr>
        <w:spacing w:line="360" w:lineRule="auto"/>
        <w:ind w:left="0" w:firstLine="426"/>
        <w:rPr>
          <w:color w:val="auto"/>
        </w:rPr>
      </w:pPr>
      <w:r w:rsidRPr="00621BBC">
        <w:rPr>
          <w:color w:val="auto"/>
        </w:rPr>
        <w:t>Закон Иркутской области от 16.12.2004 № 103-ОЗ "О статусе и границах муниципального образования город Саянск</w:t>
      </w:r>
      <w:r w:rsidRPr="00621BBC">
        <w:rPr>
          <w:color w:val="auto"/>
        </w:rPr>
        <w:br/>
        <w:t>Иркутской области".</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Иркутской области от 02.12.2004 № 74-ОЗ "О статусе и границах муниципальных образований </w:t>
      </w:r>
      <w:r w:rsidRPr="00621BBC">
        <w:rPr>
          <w:color w:val="auto"/>
        </w:rPr>
        <w:t>Катангского</w:t>
      </w:r>
      <w:r w:rsidRPr="00621BBC">
        <w:rPr>
          <w:color w:val="auto"/>
        </w:rPr>
        <w:t xml:space="preserve"> района Иркутской области".</w:t>
      </w:r>
    </w:p>
    <w:p w:rsidR="00D750A3" w:rsidRPr="00621BBC" w:rsidP="00621BBC">
      <w:pPr>
        <w:pStyle w:val="ListParagraph"/>
        <w:numPr>
          <w:ilvl w:val="0"/>
          <w:numId w:val="42"/>
        </w:numPr>
        <w:spacing w:line="360" w:lineRule="auto"/>
        <w:ind w:left="0" w:firstLine="426"/>
        <w:rPr>
          <w:color w:val="auto"/>
        </w:rPr>
      </w:pPr>
      <w:r w:rsidRPr="00621BBC">
        <w:rPr>
          <w:color w:val="auto"/>
        </w:rPr>
        <w:t>Закон Иркутской области от 16.12.2004 № 87-ОЗ "О статусе и границах муниципальных образований Киренского района Иркутской области".</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Иркутской области от 16.12.2004 № 86-ОЗ "О статусе и границах муниципальных образований </w:t>
      </w:r>
      <w:r w:rsidRPr="00621BBC">
        <w:rPr>
          <w:color w:val="auto"/>
        </w:rPr>
        <w:t>Нижнеудинского</w:t>
      </w:r>
      <w:r w:rsidRPr="00621BBC">
        <w:rPr>
          <w:color w:val="auto"/>
        </w:rPr>
        <w:t xml:space="preserve"> района Иркутской области".</w:t>
      </w:r>
    </w:p>
    <w:p w:rsidR="00D750A3" w:rsidRPr="00621BBC" w:rsidP="00621BBC">
      <w:pPr>
        <w:pStyle w:val="ListParagraph"/>
        <w:numPr>
          <w:ilvl w:val="0"/>
          <w:numId w:val="42"/>
        </w:numPr>
        <w:spacing w:line="360" w:lineRule="auto"/>
        <w:ind w:left="0" w:firstLine="426"/>
        <w:rPr>
          <w:color w:val="auto"/>
        </w:rPr>
      </w:pPr>
      <w:r w:rsidRPr="00621BBC">
        <w:rPr>
          <w:color w:val="auto"/>
        </w:rPr>
        <w:t>Закон Иркутской области от 16.12.2004 № 97-ОЗ "О статусе и границах муниципальных образований Усть-Илимского района Иркутской области" (с изменениями от 15.11.2006 № 73-ОЗ).</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Иркутской области от 16.12.2004 № 93-ОЗ "О статусе и границах муниципальных образований </w:t>
      </w:r>
      <w:r w:rsidRPr="00621BBC">
        <w:rPr>
          <w:color w:val="auto"/>
        </w:rPr>
        <w:t>Усть-Кутского</w:t>
      </w:r>
      <w:r w:rsidRPr="00621BBC">
        <w:rPr>
          <w:color w:val="auto"/>
        </w:rPr>
        <w:t xml:space="preserve"> района Иркутской </w:t>
      </w:r>
      <w:r w:rsidR="00621BBC">
        <w:rPr>
          <w:color w:val="auto"/>
        </w:rPr>
        <w:t>области</w:t>
      </w:r>
      <w:r w:rsidR="00621BBC">
        <w:rPr>
          <w:color w:val="auto"/>
        </w:rPr>
        <w:t>"</w:t>
      </w:r>
      <w:r w:rsidRPr="00621BBC">
        <w:rPr>
          <w:color w:val="auto"/>
        </w:rPr>
        <w:t>(</w:t>
      </w:r>
      <w:r w:rsidRPr="00621BBC">
        <w:rPr>
          <w:color w:val="auto"/>
        </w:rPr>
        <w:t>с изменениями от 11.05.2010 г. № 29-ОЗ).</w:t>
      </w:r>
    </w:p>
    <w:p w:rsidR="00D750A3" w:rsidRPr="00621BBC" w:rsidP="00621BBC">
      <w:pPr>
        <w:pStyle w:val="ListParagraph"/>
        <w:numPr>
          <w:ilvl w:val="0"/>
          <w:numId w:val="42"/>
        </w:numPr>
        <w:spacing w:line="360" w:lineRule="auto"/>
        <w:ind w:left="0" w:firstLine="426"/>
        <w:rPr>
          <w:color w:val="auto"/>
        </w:rPr>
      </w:pPr>
      <w:r w:rsidRPr="00621BBC">
        <w:rPr>
          <w:color w:val="auto"/>
        </w:rPr>
        <w:t>Закон Республики Тыва от 29.12.2004 г. N 1027 BX-I "О статусе и границах муниципальных образований Республики Тыва" (с изменениями от 31 марта 2005 г., 13 января 2006 г., 30 ноября 2007 г.).</w:t>
      </w:r>
    </w:p>
    <w:p w:rsidR="00D750A3" w:rsidRPr="00621BBC" w:rsidP="00621BBC">
      <w:pPr>
        <w:pStyle w:val="ListParagraph"/>
        <w:numPr>
          <w:ilvl w:val="0"/>
          <w:numId w:val="42"/>
        </w:numPr>
        <w:spacing w:line="360" w:lineRule="auto"/>
        <w:ind w:left="0" w:firstLine="426"/>
        <w:rPr>
          <w:color w:val="auto"/>
        </w:rPr>
      </w:pPr>
      <w:r w:rsidRPr="00621BBC">
        <w:rPr>
          <w:color w:val="auto"/>
        </w:rPr>
        <w:t>Закон Республики Хакасия от 15.10.2004 № 74 "Об утверждении границ муниципального образования город Абаза и наделении его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Закон Республики Хакасия от 07.10.2004 № 59 "Об утверждении границ муниципального образования город Абакан и наделении его статусом городского округа".</w:t>
      </w:r>
    </w:p>
    <w:p w:rsidR="00D750A3" w:rsidRPr="00621BBC" w:rsidP="00621BBC">
      <w:pPr>
        <w:pStyle w:val="ListParagraph"/>
        <w:numPr>
          <w:ilvl w:val="0"/>
          <w:numId w:val="42"/>
        </w:numPr>
        <w:spacing w:line="360" w:lineRule="auto"/>
        <w:ind w:left="0" w:firstLine="426"/>
        <w:rPr>
          <w:color w:val="auto"/>
        </w:rPr>
      </w:pPr>
      <w:r w:rsidRPr="00621BBC">
        <w:rPr>
          <w:color w:val="auto"/>
        </w:rPr>
        <w:t>Закон Республики Хакасия от 07.10.2004 № 64 "Об утверждении границ муниципального образования город Саяногорск и наделении его статусом городского округа" (с изменениями от 30 мая 2007 г.).</w:t>
      </w:r>
    </w:p>
    <w:p w:rsidR="00D750A3" w:rsidRPr="00621BBC" w:rsidP="00621BBC">
      <w:pPr>
        <w:pStyle w:val="ListParagraph"/>
        <w:numPr>
          <w:ilvl w:val="0"/>
          <w:numId w:val="42"/>
        </w:numPr>
        <w:spacing w:line="360" w:lineRule="auto"/>
        <w:ind w:left="0" w:firstLine="426"/>
        <w:rPr>
          <w:color w:val="auto"/>
        </w:rPr>
      </w:pPr>
      <w:r w:rsidRPr="00621BBC">
        <w:rPr>
          <w:color w:val="auto"/>
        </w:rPr>
        <w:t>Закон Республики Хакасия от 07.10.2004 № 65 "Об утверждении границ муниципального образования город Сорск и наделении его статусом городского округа" (с изменениями от 30 мая 2007 г.).</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Республики Хакасия от 07.10.2004 № 69 "Об утверждении границ муниципального образования город </w:t>
      </w:r>
      <w:r w:rsidRPr="00621BBC">
        <w:rPr>
          <w:color w:val="auto"/>
        </w:rPr>
        <w:t>Черногорск</w:t>
      </w:r>
      <w:r w:rsidRPr="00621BBC">
        <w:rPr>
          <w:color w:val="auto"/>
        </w:rPr>
        <w:t xml:space="preserve"> и наделении его статусом городского округа" (с изменениями от 30 мая 2007 г.).</w:t>
      </w:r>
    </w:p>
    <w:p w:rsidR="00D750A3" w:rsidRPr="00621BBC" w:rsidP="00621BBC">
      <w:pPr>
        <w:pStyle w:val="ListParagraph"/>
        <w:numPr>
          <w:ilvl w:val="0"/>
          <w:numId w:val="42"/>
        </w:numPr>
        <w:spacing w:line="360" w:lineRule="auto"/>
        <w:ind w:left="0" w:firstLine="426"/>
        <w:rPr>
          <w:color w:val="auto"/>
        </w:rPr>
      </w:pPr>
      <w:r w:rsidRPr="00621BBC">
        <w:rPr>
          <w:color w:val="auto"/>
        </w:rPr>
        <w:t>Закон Республики Хакасия от 07.10.2004 № 66 "Об утверждении границ муниципальных образований Алтайского района и наделении их соответственно статусом муниципального района, сельского поселения".</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Республики Хакасия от 07.10.2004 № 67 "Об утверждении границ муниципальных образований </w:t>
      </w:r>
      <w:r w:rsidRPr="00621BBC">
        <w:rPr>
          <w:color w:val="auto"/>
        </w:rPr>
        <w:t>Аскизского</w:t>
      </w:r>
      <w:r w:rsidRPr="00621BBC">
        <w:rPr>
          <w:color w:val="auto"/>
        </w:rPr>
        <w:t xml:space="preserve"> района и наделении их соответственно статусом муниципального района, городского, сельского поселения".</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Республики Хакасия от 07.10.2004 № 60 "Об утверждении границ муниципальных образований </w:t>
      </w:r>
      <w:r w:rsidRPr="00621BBC">
        <w:rPr>
          <w:color w:val="auto"/>
        </w:rPr>
        <w:t>Бейского</w:t>
      </w:r>
      <w:r w:rsidRPr="00621BBC">
        <w:rPr>
          <w:color w:val="auto"/>
        </w:rPr>
        <w:t xml:space="preserve"> района и наделении их соответственно статусом муниципального района, сельского поселения".</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Республики Хакасия от 07.10.2004 № 68 "Об утверждении границ муниципальных образований </w:t>
      </w:r>
      <w:r w:rsidRPr="00621BBC">
        <w:rPr>
          <w:color w:val="auto"/>
        </w:rPr>
        <w:t>Боградского</w:t>
      </w:r>
      <w:r w:rsidRPr="00621BBC">
        <w:rPr>
          <w:color w:val="auto"/>
        </w:rPr>
        <w:t xml:space="preserve"> района и наделении их соответственно статусом муниципального района, сельского поселения".</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Республики Хакасия от 15.10.2004 № 73 "Об утверждении границ муниципальных образований </w:t>
      </w:r>
      <w:r w:rsidRPr="00621BBC">
        <w:rPr>
          <w:color w:val="auto"/>
        </w:rPr>
        <w:t>Таштыпского</w:t>
      </w:r>
      <w:r w:rsidRPr="00621BBC">
        <w:rPr>
          <w:color w:val="auto"/>
        </w:rPr>
        <w:t xml:space="preserve"> района и наделении их соответственно статусом муниципального района, сельского поселения" (с изменениями от 19 октября 2009 г.).</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Закон Республики Хакасия от 07.10.2004 № 63"Об утверждении границ муниципальных образований </w:t>
      </w:r>
      <w:r w:rsidRPr="00621BBC">
        <w:rPr>
          <w:color w:val="auto"/>
        </w:rPr>
        <w:t>Ширинского</w:t>
      </w:r>
      <w:r w:rsidRPr="00621BBC">
        <w:rPr>
          <w:color w:val="auto"/>
        </w:rPr>
        <w:t xml:space="preserve"> района и наделении их соответственно статусом муниципального района, городского, сельского поселения" (с изменениями от 30 мая 2007 г., 10 февраля 2009 г.).</w:t>
      </w:r>
    </w:p>
    <w:p w:rsidR="00D750A3" w:rsidRPr="00621BBC" w:rsidP="00621BBC">
      <w:pPr>
        <w:pStyle w:val="ListParagraph"/>
        <w:numPr>
          <w:ilvl w:val="0"/>
          <w:numId w:val="42"/>
        </w:numPr>
        <w:spacing w:line="360" w:lineRule="auto"/>
        <w:ind w:left="0" w:firstLine="426"/>
        <w:rPr>
          <w:color w:val="auto"/>
        </w:rPr>
      </w:pPr>
      <w:r w:rsidRPr="00621BBC">
        <w:rPr>
          <w:color w:val="auto"/>
        </w:rPr>
        <w:t>Закон Республики Хакасия от 07.10.2004 № 62 "Об утверждении границ муниципальных образований Усть-Абаканского района и наделении их соответственно статусом муниципального района, городского, сельского поселения".</w:t>
      </w:r>
    </w:p>
    <w:p w:rsidR="00D750A3" w:rsidRPr="00621BBC" w:rsidP="00621BBC">
      <w:pPr>
        <w:pStyle w:val="ListParagraph"/>
        <w:numPr>
          <w:ilvl w:val="0"/>
          <w:numId w:val="42"/>
        </w:numPr>
        <w:spacing w:line="360" w:lineRule="auto"/>
        <w:ind w:left="0" w:firstLine="426"/>
        <w:rPr>
          <w:color w:val="auto"/>
        </w:rPr>
      </w:pPr>
      <w:r w:rsidRPr="00621BBC">
        <w:rPr>
          <w:color w:val="auto"/>
        </w:rPr>
        <w:t>Постановление администрации Красноярского края от 17.02.1997 № 84-П «Об утверждении перечня курортов и лечебно-оздоровительных местностей краевого значения» (с изменениями и дополнениями).</w:t>
      </w:r>
    </w:p>
    <w:p w:rsidR="00D750A3" w:rsidRPr="00621BBC" w:rsidP="00621BBC">
      <w:pPr>
        <w:pStyle w:val="ListParagraph"/>
        <w:numPr>
          <w:ilvl w:val="0"/>
          <w:numId w:val="42"/>
        </w:numPr>
        <w:spacing w:line="360" w:lineRule="auto"/>
        <w:ind w:left="0" w:firstLine="426"/>
        <w:rPr>
          <w:color w:val="auto"/>
        </w:rPr>
      </w:pPr>
      <w:r w:rsidRPr="00621BBC">
        <w:rPr>
          <w:color w:val="auto"/>
        </w:rPr>
        <w:t>Постановление администрации Красноярского края от 02.11.2006 № 341-п «Об утверждении схемы развития и размещения особо охраняемых природных территорий в Красноярском крае на период до 2015 годы».</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Постановление Правительства Республики Хакасия от 26.10.1999 № 156 «О целевой программе Неотложные мероприятия по оздоровлению экологической обстановки природного комплекса «Курорт «Озеро </w:t>
      </w:r>
      <w:r w:rsidRPr="00621BBC">
        <w:rPr>
          <w:color w:val="auto"/>
        </w:rPr>
        <w:t>Шира</w:t>
      </w:r>
      <w:r w:rsidRPr="00621BBC">
        <w:rPr>
          <w:color w:val="auto"/>
        </w:rPr>
        <w:t>».</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Постановление </w:t>
      </w:r>
      <w:r w:rsidRPr="00621BBC" w:rsidR="00C20616">
        <w:rPr>
          <w:color w:val="auto"/>
        </w:rPr>
        <w:t>А</w:t>
      </w:r>
      <w:r w:rsidRPr="00621BBC">
        <w:rPr>
          <w:color w:val="auto"/>
        </w:rPr>
        <w:t>дминистрации Республики Хакасия от 14.10.2009 № 444 «Об утверждении Схемы развития и размещения особо охраняемых природных территорий».</w:t>
      </w:r>
    </w:p>
    <w:p w:rsidR="00D750A3" w:rsidRPr="00621BBC" w:rsidP="00621BBC">
      <w:pPr>
        <w:pStyle w:val="ListParagraph"/>
        <w:numPr>
          <w:ilvl w:val="0"/>
          <w:numId w:val="42"/>
        </w:numPr>
        <w:spacing w:line="360" w:lineRule="auto"/>
        <w:ind w:left="0" w:firstLine="426"/>
        <w:rPr>
          <w:color w:val="auto"/>
        </w:rPr>
      </w:pPr>
      <w:r w:rsidRPr="00621BBC">
        <w:rPr>
          <w:color w:val="auto"/>
        </w:rPr>
        <w:t>Постановление Верховного Хурала Республики Тыва от 20.02.2002 №</w:t>
      </w:r>
      <w:r w:rsidRPr="00621BBC">
        <w:rPr>
          <w:color w:val="auto"/>
          <w:lang w:val="en-US"/>
        </w:rPr>
        <w:t> </w:t>
      </w:r>
      <w:r w:rsidRPr="00621BBC">
        <w:rPr>
          <w:color w:val="auto"/>
        </w:rPr>
        <w:t xml:space="preserve">1351 «Об утверждении республиканской целевой программы "Развитие туризма в Республике </w:t>
      </w:r>
      <w:r w:rsidRPr="00621BBC">
        <w:rPr>
          <w:color w:val="auto"/>
        </w:rPr>
        <w:t>Тывана</w:t>
      </w:r>
      <w:r w:rsidRPr="00621BBC">
        <w:rPr>
          <w:color w:val="auto"/>
        </w:rPr>
        <w:t xml:space="preserve"> 2002-2010 годы».</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Концепция долгосрочного социально-экономического развития Российской Федерации на период до 2020 года, утвержденная </w:t>
      </w:r>
      <w:r w:rsidRPr="00621BBC" w:rsidR="0042034F">
        <w:rPr>
          <w:color w:val="auto"/>
        </w:rPr>
        <w:t>Р</w:t>
      </w:r>
      <w:r w:rsidRPr="00621BBC">
        <w:rPr>
          <w:color w:val="auto"/>
        </w:rPr>
        <w:t xml:space="preserve">аспоряжением </w:t>
      </w:r>
      <w:r w:rsidRPr="00621BBC" w:rsidR="00A94060">
        <w:rPr>
          <w:color w:val="auto"/>
        </w:rPr>
        <w:t>П</w:t>
      </w:r>
      <w:r w:rsidRPr="00621BBC">
        <w:rPr>
          <w:color w:val="auto"/>
        </w:rPr>
        <w:t>равительства РФ от 17.11.2008 № 1662-р (с изменениями от 08.08.2009).</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Стратегия социально–экономического развития Сибири: до 2020, утвержденной </w:t>
      </w:r>
      <w:r w:rsidRPr="00621BBC" w:rsidR="003B7991">
        <w:rPr>
          <w:color w:val="auto"/>
        </w:rPr>
        <w:t>Р</w:t>
      </w:r>
      <w:r w:rsidRPr="00621BBC">
        <w:rPr>
          <w:color w:val="auto"/>
        </w:rPr>
        <w:t xml:space="preserve">аспоряжением </w:t>
      </w:r>
      <w:r w:rsidRPr="00621BBC" w:rsidR="00A94060">
        <w:rPr>
          <w:color w:val="auto"/>
        </w:rPr>
        <w:t>П</w:t>
      </w:r>
      <w:r w:rsidRPr="00621BBC">
        <w:rPr>
          <w:color w:val="auto"/>
        </w:rPr>
        <w:t>равительства Российской Федерации от 05.07.2010 № 1120-р (</w:t>
      </w:r>
      <w:r w:rsidRPr="00621BBC">
        <w:rPr>
          <w:color w:val="auto"/>
        </w:rPr>
        <w:t>д</w:t>
      </w:r>
      <w:r w:rsidRPr="00621BBC">
        <w:rPr>
          <w:color w:val="auto"/>
        </w:rPr>
        <w:t>).</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Стратегия социально-экономического развития Республики Тыва до 2020 года, одобренной </w:t>
      </w:r>
      <w:r w:rsidRPr="00621BBC" w:rsidR="003B7991">
        <w:rPr>
          <w:color w:val="auto"/>
        </w:rPr>
        <w:t>П</w:t>
      </w:r>
      <w:r w:rsidRPr="00621BBC">
        <w:rPr>
          <w:color w:val="auto"/>
        </w:rPr>
        <w:t>остановлением Правительства Республики Тыва от 21.02.2008 № 91.</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Стратегические приоритеты социально-экономического развития Республики Хакасия до 2020 года, утверждены  </w:t>
      </w:r>
      <w:r>
        <w:fldChar w:fldCharType="begin"/>
      </w:r>
      <w:r>
        <w:instrText xml:space="preserve"> HYPERLINK \l "sub_0" </w:instrText>
      </w:r>
      <w:r>
        <w:fldChar w:fldCharType="separate"/>
      </w:r>
      <w:r w:rsidRPr="00621BBC">
        <w:rPr>
          <w:rStyle w:val="Hyperlink"/>
          <w:iCs/>
          <w:color w:val="auto"/>
          <w:szCs w:val="28"/>
        </w:rPr>
        <w:t>постановлением</w:t>
      </w:r>
      <w:r>
        <w:fldChar w:fldCharType="end"/>
      </w:r>
      <w:r w:rsidRPr="00621BBC">
        <w:rPr>
          <w:color w:val="auto"/>
        </w:rPr>
        <w:t xml:space="preserve"> Правительства Республики Хакасия от 22.12.2009 № 605.</w:t>
      </w:r>
    </w:p>
    <w:p w:rsidR="00D750A3" w:rsidRPr="00621BBC" w:rsidP="00621BBC">
      <w:pPr>
        <w:pStyle w:val="ListParagraph"/>
        <w:numPr>
          <w:ilvl w:val="0"/>
          <w:numId w:val="42"/>
        </w:numPr>
        <w:spacing w:line="360" w:lineRule="auto"/>
        <w:ind w:left="0" w:firstLine="426"/>
        <w:rPr>
          <w:color w:val="auto"/>
        </w:rPr>
      </w:pPr>
      <w:r w:rsidRPr="00621BBC">
        <w:rPr>
          <w:color w:val="auto"/>
        </w:rPr>
        <w:t xml:space="preserve">Концепция социально-экономического развития Иркутской области на период до 2020 года, утверждена </w:t>
      </w:r>
      <w:r w:rsidRPr="00621BBC" w:rsidR="003B7991">
        <w:rPr>
          <w:color w:val="auto"/>
        </w:rPr>
        <w:t>Р</w:t>
      </w:r>
      <w:r w:rsidRPr="00621BBC">
        <w:rPr>
          <w:color w:val="auto"/>
        </w:rPr>
        <w:t>аспоряжением Губернатора Иркутской области от 04.06.2010 № 34-р.</w:t>
      </w:r>
    </w:p>
    <w:p w:rsidR="00D750A3" w:rsidRPr="00621BBC" w:rsidP="00621BBC">
      <w:pPr>
        <w:pStyle w:val="ListParagraph"/>
        <w:numPr>
          <w:ilvl w:val="0"/>
          <w:numId w:val="42"/>
        </w:numPr>
        <w:spacing w:line="360" w:lineRule="auto"/>
        <w:ind w:left="0" w:firstLine="426"/>
        <w:rPr>
          <w:color w:val="auto"/>
        </w:rPr>
      </w:pPr>
      <w:r w:rsidRPr="00621BBC">
        <w:rPr>
          <w:color w:val="auto"/>
        </w:rPr>
        <w:t>Стандарт СЭВ 4718-84. Мясо и мясные продукты. Термины и определения.</w:t>
      </w:r>
    </w:p>
    <w:p w:rsidR="00D750A3" w:rsidRPr="00621BBC" w:rsidP="00621BBC">
      <w:pPr>
        <w:pStyle w:val="ListParagraph"/>
        <w:numPr>
          <w:ilvl w:val="0"/>
          <w:numId w:val="42"/>
        </w:numPr>
        <w:spacing w:line="360" w:lineRule="auto"/>
        <w:ind w:left="0" w:firstLine="426"/>
        <w:rPr>
          <w:color w:val="auto"/>
        </w:rPr>
      </w:pPr>
      <w:r w:rsidRPr="00621BBC">
        <w:rPr>
          <w:color w:val="auto"/>
        </w:rPr>
        <w:t>СТ</w:t>
      </w:r>
      <w:r w:rsidRPr="00621BBC">
        <w:rPr>
          <w:color w:val="auto"/>
        </w:rPr>
        <w:t xml:space="preserve"> СЭВ 2261-80. Водное хозяйство. Гидротехника. Водохранилища и бьефы подпорные. Термины и определения.</w:t>
      </w:r>
    </w:p>
    <w:p w:rsidR="00D750A3" w:rsidRPr="00621BBC" w:rsidP="00621BBC">
      <w:pPr>
        <w:pStyle w:val="ListParagraph"/>
        <w:numPr>
          <w:ilvl w:val="0"/>
          <w:numId w:val="42"/>
        </w:numPr>
        <w:spacing w:line="360" w:lineRule="auto"/>
        <w:ind w:left="0" w:firstLine="426"/>
        <w:rPr>
          <w:color w:val="auto"/>
        </w:rPr>
      </w:pPr>
      <w:r w:rsidRPr="00621BBC">
        <w:rPr>
          <w:color w:val="auto"/>
        </w:rPr>
        <w:t>ГОСТ 16032-70 Лесосплав. Термины и определения.</w:t>
      </w:r>
    </w:p>
    <w:p w:rsidR="00D750A3" w:rsidRPr="00621BBC" w:rsidP="00621BBC">
      <w:pPr>
        <w:pStyle w:val="ListParagraph"/>
        <w:numPr>
          <w:ilvl w:val="0"/>
          <w:numId w:val="42"/>
        </w:numPr>
        <w:spacing w:line="360" w:lineRule="auto"/>
        <w:ind w:left="0" w:firstLine="426"/>
        <w:rPr>
          <w:color w:val="auto"/>
        </w:rPr>
      </w:pPr>
      <w:r w:rsidRPr="00621BBC">
        <w:rPr>
          <w:color w:val="auto"/>
        </w:rPr>
        <w:t>ГОСТ 17164-71. Молочная промышленность. Производство цельномолочных продуктов из коровьего молока. Термины и определения.</w:t>
      </w:r>
    </w:p>
    <w:p w:rsidR="00D750A3" w:rsidRPr="00621BBC" w:rsidP="00621BBC">
      <w:pPr>
        <w:pStyle w:val="ListParagraph"/>
        <w:numPr>
          <w:ilvl w:val="0"/>
          <w:numId w:val="42"/>
        </w:numPr>
        <w:spacing w:line="360" w:lineRule="auto"/>
        <w:ind w:left="0" w:firstLine="426"/>
        <w:rPr>
          <w:color w:val="auto"/>
        </w:rPr>
      </w:pPr>
      <w:r w:rsidRPr="00621BBC">
        <w:rPr>
          <w:color w:val="auto"/>
        </w:rPr>
        <w:t>ГОСТ 19179-73 Гидрология суши. Термины и определения.</w:t>
      </w:r>
    </w:p>
    <w:p w:rsidR="00D750A3" w:rsidRPr="00621BBC" w:rsidP="00621BBC">
      <w:pPr>
        <w:pStyle w:val="ListParagraph"/>
        <w:numPr>
          <w:ilvl w:val="0"/>
          <w:numId w:val="42"/>
        </w:numPr>
        <w:spacing w:line="360" w:lineRule="auto"/>
        <w:ind w:left="0" w:firstLine="426"/>
        <w:rPr>
          <w:color w:val="auto"/>
        </w:rPr>
      </w:pPr>
      <w:r w:rsidRPr="00621BBC">
        <w:rPr>
          <w:color w:val="auto"/>
        </w:rPr>
        <w:t>ГОСТ 19185-73. Гидротехника. Основные понятия. Термины и определения.</w:t>
      </w:r>
    </w:p>
    <w:p w:rsidR="00D750A3" w:rsidRPr="00621BBC" w:rsidP="00621BBC">
      <w:pPr>
        <w:pStyle w:val="ListParagraph"/>
        <w:numPr>
          <w:ilvl w:val="0"/>
          <w:numId w:val="42"/>
        </w:numPr>
        <w:spacing w:line="360" w:lineRule="auto"/>
        <w:ind w:left="0" w:firstLine="426"/>
        <w:rPr>
          <w:color w:val="auto"/>
        </w:rPr>
      </w:pPr>
      <w:r w:rsidRPr="00621BBC">
        <w:rPr>
          <w:color w:val="auto"/>
        </w:rPr>
        <w:t>ГОСТ 17.1.1.02-77. Охрана природы. Гидросфера. Классификация водных объектов.</w:t>
      </w:r>
    </w:p>
    <w:p w:rsidR="00D750A3" w:rsidRPr="00621BBC" w:rsidP="00621BBC">
      <w:pPr>
        <w:pStyle w:val="ListParagraph"/>
        <w:numPr>
          <w:ilvl w:val="0"/>
          <w:numId w:val="42"/>
        </w:numPr>
        <w:spacing w:line="360" w:lineRule="auto"/>
        <w:ind w:left="0" w:firstLine="426"/>
        <w:rPr>
          <w:color w:val="auto"/>
        </w:rPr>
      </w:pPr>
      <w:r w:rsidRPr="00621BBC">
        <w:rPr>
          <w:color w:val="auto"/>
        </w:rPr>
        <w:t>ГОСТ 23493-79. Картофель. Термины и определения.</w:t>
      </w:r>
    </w:p>
    <w:p w:rsidR="00D750A3" w:rsidRPr="00621BBC" w:rsidP="00621BBC">
      <w:pPr>
        <w:pStyle w:val="ListParagraph"/>
        <w:numPr>
          <w:ilvl w:val="0"/>
          <w:numId w:val="42"/>
        </w:numPr>
        <w:spacing w:line="360" w:lineRule="auto"/>
        <w:ind w:left="0" w:firstLine="426"/>
        <w:rPr>
          <w:color w:val="auto"/>
        </w:rPr>
      </w:pPr>
      <w:r w:rsidRPr="00621BBC">
        <w:rPr>
          <w:color w:val="auto"/>
        </w:rPr>
        <w:t>ГОСТ 17.1.1.04-80. Классификация подземных вод по целям водопользования.</w:t>
      </w:r>
    </w:p>
    <w:p w:rsidR="00D750A3" w:rsidRPr="00621BBC" w:rsidP="00621BBC">
      <w:pPr>
        <w:pStyle w:val="ListParagraph"/>
        <w:numPr>
          <w:ilvl w:val="0"/>
          <w:numId w:val="42"/>
        </w:numPr>
        <w:spacing w:line="360" w:lineRule="auto"/>
        <w:ind w:left="0" w:firstLine="426"/>
        <w:rPr>
          <w:color w:val="auto"/>
        </w:rPr>
      </w:pPr>
      <w:r w:rsidRPr="00621BBC">
        <w:rPr>
          <w:color w:val="auto"/>
        </w:rPr>
        <w:t>ГОСТ 20432-83 Удобрения. Термины и определения.</w:t>
      </w:r>
    </w:p>
    <w:p w:rsidR="00D750A3" w:rsidRPr="00621BBC" w:rsidP="00621BBC">
      <w:pPr>
        <w:pStyle w:val="ListParagraph"/>
        <w:numPr>
          <w:ilvl w:val="0"/>
          <w:numId w:val="42"/>
        </w:numPr>
        <w:spacing w:line="360" w:lineRule="auto"/>
        <w:ind w:left="0" w:firstLine="426"/>
        <w:rPr>
          <w:color w:val="auto"/>
        </w:rPr>
      </w:pPr>
      <w:r w:rsidRPr="00621BBC">
        <w:rPr>
          <w:color w:val="auto"/>
        </w:rPr>
        <w:t>ГОСТ 26640-85. Земли. Термины и определения.</w:t>
      </w:r>
    </w:p>
    <w:p w:rsidR="00D750A3" w:rsidRPr="00621BBC" w:rsidP="00621BBC">
      <w:pPr>
        <w:pStyle w:val="ListParagraph"/>
        <w:numPr>
          <w:ilvl w:val="0"/>
          <w:numId w:val="42"/>
        </w:numPr>
        <w:spacing w:line="360" w:lineRule="auto"/>
        <w:ind w:left="0" w:firstLine="426"/>
        <w:rPr>
          <w:color w:val="auto"/>
        </w:rPr>
      </w:pPr>
      <w:r w:rsidRPr="00621BBC">
        <w:rPr>
          <w:color w:val="auto"/>
        </w:rPr>
        <w:t>ГОСТ 27186-86. Зерно заготовляемое и поставляемое. Термины и определения.</w:t>
      </w:r>
    </w:p>
    <w:p w:rsidR="00D53F0C" w:rsidP="006F3C62">
      <w:pPr>
        <w:pStyle w:val="Heading2"/>
        <w:spacing w:after="120" w:line="360" w:lineRule="auto"/>
        <w:jc w:val="center"/>
        <w:rPr>
          <w:rFonts w:asciiTheme="minorHAnsi" w:hAnsiTheme="minorHAnsi"/>
          <w:b w:val="0"/>
          <w:color w:val="auto"/>
          <w:sz w:val="28"/>
          <w:szCs w:val="28"/>
        </w:rPr>
      </w:pPr>
      <w:bookmarkStart w:id="78" w:name="_Toc386528397"/>
      <w:r w:rsidRPr="00B06EE0">
        <w:rPr>
          <w:rFonts w:asciiTheme="minorHAnsi" w:hAnsiTheme="minorHAnsi"/>
          <w:b w:val="0"/>
          <w:color w:val="auto"/>
          <w:sz w:val="28"/>
          <w:szCs w:val="28"/>
        </w:rPr>
        <w:t>Реестр писем</w:t>
      </w:r>
      <w:bookmarkEnd w:id="78"/>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природных ресурсов и лесного комплекса Красноярского края от 19.03.2009 № МПР/2-1295 «О предоставлении информации» (данные наблюдений за режимом использования водоохранных зон водных объектов за 2008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природных ресурсов и лесного комплекса Красноярского края от 18.03.2010 № МПР/3-882 «О направлении информации» (данные о состоянии гидротехнических сооружений, находящихся в собственности красноярского края, данные наблюдений за режимом использования водоохранных зон водных объектов за 2009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природных ресурсов и экологии Республики Тыва от 18.07.2010 № 517/4 (отказ в предоставлении данных по мониторингу водных объектов).</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Россельхознадзора по Республике Хакасия от 29.07.2010 № 8/903 (об отсутствии информации об использовании удобрений и агротехники на водосборной площади р. Енисей)</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Прибайкальское управление Ростехнадзора от 29.07.2010 № 15-4493 «О состоянии поднадзорных гидротехнических сооружений»</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Восточно-Сибирское</w:t>
      </w:r>
      <w:r w:rsidRPr="00FE56C0">
        <w:rPr>
          <w:rFonts w:eastAsia="Times New Roman"/>
          <w:color w:val="auto"/>
          <w:szCs w:val="28"/>
          <w:lang w:eastAsia="ru-RU"/>
        </w:rPr>
        <w:t xml:space="preserve"> управление государственного речного надзора Федеральной службы по надзору в сфере транспорта (</w:t>
      </w:r>
      <w:r w:rsidRPr="00FE56C0">
        <w:rPr>
          <w:rFonts w:eastAsia="Times New Roman"/>
          <w:color w:val="auto"/>
          <w:szCs w:val="28"/>
          <w:lang w:eastAsia="ru-RU"/>
        </w:rPr>
        <w:t>ВС</w:t>
      </w:r>
      <w:r w:rsidRPr="00FE56C0">
        <w:rPr>
          <w:rFonts w:eastAsia="Times New Roman"/>
          <w:color w:val="auto"/>
          <w:szCs w:val="28"/>
          <w:lang w:eastAsia="ru-RU"/>
        </w:rPr>
        <w:t xml:space="preserve"> УГРН </w:t>
      </w:r>
      <w:r w:rsidRPr="00FE56C0">
        <w:rPr>
          <w:rFonts w:eastAsia="Times New Roman"/>
          <w:color w:val="auto"/>
          <w:szCs w:val="28"/>
          <w:lang w:eastAsia="ru-RU"/>
        </w:rPr>
        <w:t>Ространснадзора</w:t>
      </w:r>
      <w:r w:rsidRPr="00FE56C0">
        <w:rPr>
          <w:rFonts w:eastAsia="Times New Roman"/>
          <w:color w:val="auto"/>
          <w:szCs w:val="28"/>
          <w:lang w:eastAsia="ru-RU"/>
        </w:rPr>
        <w:t>) от 29.07.2010 № 1-43/372 (осуществляет деятельность в бассейне р. Ангара, рекомендовано запросить сведения в Енисейском управлении государственного морского и речного надзора Федеральной службы по надзору в сфере транспорта)</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ФГУ «Енисейречтранс» от 29.07.2010 № 07-16-02 (транспортное использование водных объектов Енисейского бассейна 2005-2009 гг.)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ФГУ «Байкало-Ангарское государственное бассейновое управление водных путей и судоходства» от 29.07.2010 № 02-12 (водные объекты </w:t>
      </w:r>
      <w:r w:rsidRPr="00FE56C0">
        <w:rPr>
          <w:rFonts w:eastAsia="Times New Roman"/>
          <w:color w:val="auto"/>
          <w:szCs w:val="28"/>
          <w:lang w:eastAsia="ru-RU"/>
        </w:rPr>
        <w:t>Нижнеудинского</w:t>
      </w:r>
      <w:r w:rsidRPr="00FE56C0">
        <w:rPr>
          <w:rFonts w:eastAsia="Times New Roman"/>
          <w:color w:val="auto"/>
          <w:szCs w:val="28"/>
          <w:lang w:eastAsia="ru-RU"/>
        </w:rPr>
        <w:t xml:space="preserve"> района Иркутской области для перевозок транспортным флотом не используются)</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Территориальный орган Федеральной службы государственной статистики по Иркутской области (</w:t>
      </w:r>
      <w:r w:rsidRPr="00FE56C0">
        <w:rPr>
          <w:rFonts w:eastAsia="Times New Roman"/>
          <w:color w:val="auto"/>
          <w:szCs w:val="28"/>
          <w:lang w:eastAsia="ru-RU"/>
        </w:rPr>
        <w:t>Иркутскстат</w:t>
      </w:r>
      <w:r w:rsidRPr="00FE56C0">
        <w:rPr>
          <w:rFonts w:eastAsia="Times New Roman"/>
          <w:color w:val="auto"/>
          <w:szCs w:val="28"/>
          <w:lang w:eastAsia="ru-RU"/>
        </w:rPr>
        <w:t>) от 29.07.2010 № 03-2-90/619 (Сведения об объеме отгруженных товаров собственного производства)</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Росприроднадзора по Красноярскому краю от 30.07.2010 № 03-1/23-2306 (о выявленных фактах нанесенного вреда водным объектам)</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Территориальный орган Федеральной службы государственной статистики по Республике Хакасия от 30.07.2010 №2844 (статистическая информация в разрезе городских округов и муниципальных районов)</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Росприроднадзора по Иркутской области от 02.08.2010 № 1/04-1936 (сведения о фактах нанесенного вреда водным объектам за 2008-2009 гг.).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природных ресурсов и экологии Республики Тыва от 02.08.2010 № 580/4 (информация о выполнении мероприятий по защите населения от негативного воздействия вод 2008-2010гг, мероприятия республиканской целевой программы 2012-2016гг, мероприятия по увеличению пропускной способности  рек).</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Министерство жилищно-коммунального хозяйства Красноярского края от 02.08.2010 № РА-2933 «О предоставлении информации» (характеристика трактов </w:t>
      </w:r>
      <w:r w:rsidRPr="00FE56C0">
        <w:rPr>
          <w:rFonts w:eastAsia="Times New Roman"/>
          <w:color w:val="auto"/>
          <w:szCs w:val="28"/>
          <w:lang w:eastAsia="ru-RU"/>
        </w:rPr>
        <w:t>водоподачи</w:t>
      </w:r>
      <w:r w:rsidRPr="00FE56C0">
        <w:rPr>
          <w:rFonts w:eastAsia="Times New Roman"/>
          <w:color w:val="auto"/>
          <w:szCs w:val="28"/>
          <w:lang w:eastAsia="ru-RU"/>
        </w:rPr>
        <w:t xml:space="preserve"> в разрезе муниципальных образований)</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Управление </w:t>
      </w:r>
      <w:r w:rsidRPr="00FE56C0">
        <w:rPr>
          <w:rFonts w:eastAsia="Times New Roman"/>
          <w:color w:val="auto"/>
          <w:szCs w:val="28"/>
          <w:lang w:eastAsia="ru-RU"/>
        </w:rPr>
        <w:t>Росреестра</w:t>
      </w:r>
      <w:r w:rsidRPr="00FE56C0">
        <w:rPr>
          <w:rFonts w:eastAsia="Times New Roman"/>
          <w:color w:val="auto"/>
          <w:szCs w:val="28"/>
          <w:lang w:eastAsia="ru-RU"/>
        </w:rPr>
        <w:t xml:space="preserve"> по Красноярскому краю от 03.08.2010 № 70-59/16864 «О предоставлении сведений» (сведения по форме 22-2 «Сведения о наличие и распределении земель по категориям и угодьям», сведения о наличии орошаемых и осушаемых земель»</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по недропользованию по Республике Хакасия (</w:t>
      </w:r>
      <w:r w:rsidRPr="00FE56C0">
        <w:rPr>
          <w:rFonts w:eastAsia="Times New Roman"/>
          <w:color w:val="auto"/>
          <w:szCs w:val="28"/>
          <w:lang w:eastAsia="ru-RU"/>
        </w:rPr>
        <w:t>Хакаснедра</w:t>
      </w:r>
      <w:r w:rsidRPr="00FE56C0">
        <w:rPr>
          <w:rFonts w:eastAsia="Times New Roman"/>
          <w:color w:val="auto"/>
          <w:szCs w:val="28"/>
          <w:lang w:eastAsia="ru-RU"/>
        </w:rPr>
        <w:t>) от 03.08.2010 № ВК-719 (рекомендовано обратиться за получением информации по мониторингу подземных вод в ОАО «</w:t>
      </w:r>
      <w:r w:rsidRPr="00FE56C0">
        <w:rPr>
          <w:rFonts w:eastAsia="Times New Roman"/>
          <w:color w:val="auto"/>
          <w:szCs w:val="28"/>
          <w:lang w:eastAsia="ru-RU"/>
        </w:rPr>
        <w:t>Томскгеомониторинг</w:t>
      </w:r>
      <w:r w:rsidRPr="00FE56C0">
        <w:rPr>
          <w:rFonts w:eastAsia="Times New Roman"/>
          <w:color w:val="auto"/>
          <w:szCs w:val="28"/>
          <w:lang w:eastAsia="ru-RU"/>
        </w:rPr>
        <w:t>»)</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Росприроднадзора по Красноярскому краю от 03.08.2010 г. № 03-1/23-2354 (о ранее направленной информации о выявленных фактах нанесенного вреда водным объектам)</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по недропользованию по Республике Тыва (</w:t>
      </w:r>
      <w:r w:rsidRPr="00FE56C0">
        <w:rPr>
          <w:rFonts w:eastAsia="Times New Roman"/>
          <w:color w:val="auto"/>
          <w:szCs w:val="28"/>
          <w:lang w:eastAsia="ru-RU"/>
        </w:rPr>
        <w:t>Тыванедра</w:t>
      </w:r>
      <w:r w:rsidRPr="00FE56C0">
        <w:rPr>
          <w:rFonts w:eastAsia="Times New Roman"/>
          <w:color w:val="auto"/>
          <w:szCs w:val="28"/>
          <w:lang w:eastAsia="ru-RU"/>
        </w:rPr>
        <w:t>) от 03.08.2010 № 400 (информация об использовании подземных вод, сведения государственного мониторинга подземных вод).</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Государственный комитет по охране окружающей среды и природопользованию (</w:t>
      </w:r>
      <w:r w:rsidRPr="00FE56C0">
        <w:rPr>
          <w:rFonts w:eastAsia="Times New Roman"/>
          <w:color w:val="auto"/>
          <w:szCs w:val="28"/>
          <w:lang w:eastAsia="ru-RU"/>
        </w:rPr>
        <w:t>Госкомэкология</w:t>
      </w:r>
      <w:r w:rsidRPr="00FE56C0">
        <w:rPr>
          <w:rFonts w:eastAsia="Times New Roman"/>
          <w:color w:val="auto"/>
          <w:szCs w:val="28"/>
          <w:lang w:eastAsia="ru-RU"/>
        </w:rPr>
        <w:t xml:space="preserve"> Хакасии) от 03.08.2010 № 1257 «ООПТ Республики Хакасия».</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Роспотребнадзора по Красноярскому краю от 03.08.2010 № СК-17086 (сведения по качеству воды поверхностных и подземных источников централизованного хозяйственно-питьевого водоснабжения, воды водных объектов, используемых для рекреационных целей в разрезе городских округов и муниципальных районов по данным формы статистического наблюдения № 18 «Сведения о санитарном состоянии субъекта Российской Федерации» за период 2006-2009 гг.)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Росприроднадзора по Республике Хакасия от 04.08.2010 № НМ-1872 «О предоставлении информации» (о фактах нанесенного вреда водным объектам в рез</w:t>
      </w:r>
      <w:r w:rsidR="002429A5">
        <w:rPr>
          <w:rFonts w:eastAsia="Times New Roman"/>
          <w:color w:val="auto"/>
          <w:szCs w:val="28"/>
          <w:lang w:eastAsia="ru-RU"/>
        </w:rPr>
        <w:t>ультате аварии на СШ ГЭС в 2009 </w:t>
      </w:r>
      <w:r w:rsidRPr="00FE56C0">
        <w:rPr>
          <w:rFonts w:eastAsia="Times New Roman"/>
          <w:color w:val="auto"/>
          <w:szCs w:val="28"/>
          <w:lang w:eastAsia="ru-RU"/>
        </w:rPr>
        <w:t>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Роспотребнадзора по Иркутской области от 05.08.2010 № 10-20/8714 «О предоставлении информации» (информация по социально-гигиеническому мониторингу, включающая данные оценки качества воды источников питьевого и хозяйственно-бытового водоснабжения и водных объектов, используемых для рекреационных целей и содержащих природные лечебные ресурсы за период наблюдений 2007-2009 гг.)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Государственный комитет по охране окружающей среды и природопользованию (</w:t>
      </w:r>
      <w:r w:rsidRPr="00FE56C0">
        <w:rPr>
          <w:rFonts w:eastAsia="Times New Roman"/>
          <w:color w:val="auto"/>
          <w:szCs w:val="28"/>
          <w:lang w:eastAsia="ru-RU"/>
        </w:rPr>
        <w:t>Госкомэкология</w:t>
      </w:r>
      <w:r w:rsidRPr="00FE56C0">
        <w:rPr>
          <w:rFonts w:eastAsia="Times New Roman"/>
          <w:color w:val="auto"/>
          <w:szCs w:val="28"/>
          <w:lang w:eastAsia="ru-RU"/>
        </w:rPr>
        <w:t xml:space="preserve"> Хакасии) от 06.08.2010 № 1287 «О направлении информации» (сведения о численности населения, основных показателях социально-экономического развития Республики Хакасия в бассейне р. Енисей)</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Территориальный орган Федеральной службы государственной статистики по Республике Хакасия от 06.08.2010 №2910 (статистическая информация по Республике Хакасия в разрезе городских округов и муниципальных районов)</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Россельхознадзора по Красноярскому краю от 06.08.2010 № 1539-106 «Об использовании удобрений и агротехники» (управление сведениями об использовании удобрений и агротехники не располагает, рекомендуется за этими сведениями обратиться в Министерство сельского хозяйства и продовольственной политики Красноярского края, а также Территориальный орган Федеральной службы государственной статистики по Красноярскому краю»</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Росприроднадзора по Республике Тыва от 09.08.2010 № 897 «О фактах нанесенного вреда водным объектам, при осуществлении КНД Управления Росприроднадзора по РТ в 2008-2009 гг.»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Министерство жилищной политики, транспорта и связи Иркутской области  от 09.08.2010 № 58-37-2938/10 (информация о характеристике трактов </w:t>
      </w:r>
      <w:r w:rsidRPr="00FE56C0">
        <w:rPr>
          <w:rFonts w:eastAsia="Times New Roman"/>
          <w:color w:val="auto"/>
          <w:szCs w:val="28"/>
          <w:lang w:eastAsia="ru-RU"/>
        </w:rPr>
        <w:t>водоподачи</w:t>
      </w:r>
      <w:r w:rsidRPr="00FE56C0">
        <w:rPr>
          <w:rFonts w:eastAsia="Times New Roman"/>
          <w:color w:val="auto"/>
          <w:szCs w:val="28"/>
          <w:lang w:eastAsia="ru-RU"/>
        </w:rPr>
        <w:t xml:space="preserve"> в разрезе муниципальных образований).</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Управление </w:t>
      </w:r>
      <w:r w:rsidRPr="00FE56C0">
        <w:rPr>
          <w:rFonts w:eastAsia="Times New Roman"/>
          <w:color w:val="auto"/>
          <w:szCs w:val="28"/>
          <w:lang w:eastAsia="ru-RU"/>
        </w:rPr>
        <w:t>Росреестра</w:t>
      </w:r>
      <w:r w:rsidRPr="00FE56C0">
        <w:rPr>
          <w:rFonts w:eastAsia="Times New Roman"/>
          <w:color w:val="auto"/>
          <w:szCs w:val="28"/>
          <w:lang w:eastAsia="ru-RU"/>
        </w:rPr>
        <w:t xml:space="preserve"> по Рес</w:t>
      </w:r>
      <w:r w:rsidR="002429A5">
        <w:rPr>
          <w:rFonts w:eastAsia="Times New Roman"/>
          <w:color w:val="auto"/>
          <w:szCs w:val="28"/>
          <w:lang w:eastAsia="ru-RU"/>
        </w:rPr>
        <w:t>публике Хакасия от 10.08.2010 № </w:t>
      </w:r>
      <w:r w:rsidRPr="00FE56C0">
        <w:rPr>
          <w:rFonts w:eastAsia="Times New Roman"/>
          <w:color w:val="auto"/>
          <w:szCs w:val="28"/>
          <w:lang w:eastAsia="ru-RU"/>
        </w:rPr>
        <w:t>25-30-1516/10 (по использованию земель ООПТ в границах муниципальных образований)</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по градостроительной и жилищной политике Республики Хакасия от 11.08.2010 № 130-8-1665 (о водохозяйственных объектах, расположенных на территории муниципальных образований Республики Хакасия)</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природных ресурсов и лесного комплекса Красноярского края от 11.08.2010 № МПР/2-4799 «О направлении информации» (сведения о численности населения, основных показателях социально-экономического развития, программах социально-экономического развития территорий в речном бассейне Енисея)</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Енисейское управление государственного морского и речного надзора (Енисейское УГМРН </w:t>
      </w:r>
      <w:r w:rsidRPr="00FE56C0">
        <w:rPr>
          <w:rFonts w:eastAsia="Times New Roman"/>
          <w:color w:val="auto"/>
          <w:szCs w:val="28"/>
          <w:lang w:eastAsia="ru-RU"/>
        </w:rPr>
        <w:t>Ространснадзора</w:t>
      </w:r>
      <w:r w:rsidRPr="00FE56C0">
        <w:rPr>
          <w:rFonts w:eastAsia="Times New Roman"/>
          <w:color w:val="auto"/>
          <w:szCs w:val="28"/>
          <w:lang w:eastAsia="ru-RU"/>
        </w:rPr>
        <w:t>) от 12.08.2010 №736/2-14 (сведения о судовладельцах, перевозящих опасные грузы и фактах выявленного вреда водным объектам в результате их деятельности за период 2005 – I полугодие 2010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природных ресурсов и экологии Республики Тыва от 13.08.2010 № 590/4 (информация по программам социально-экономического развития, основные показатели социально экономического развития Республики Тыва на 2020,2025,2030 гг., прогноз численности населения).</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природных ресурсов и экологии Иркутской области от 13.08.2010 № 66-37-3257/10 «О предоставлении информации по ООПТ»</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Отдел земельного и семенного контроля Управления </w:t>
      </w:r>
      <w:r w:rsidRPr="00FE56C0">
        <w:rPr>
          <w:rFonts w:eastAsia="Times New Roman"/>
          <w:color w:val="auto"/>
          <w:szCs w:val="28"/>
          <w:lang w:eastAsia="ru-RU"/>
        </w:rPr>
        <w:t>Россельхознадзор</w:t>
      </w:r>
      <w:r w:rsidRPr="00FE56C0">
        <w:rPr>
          <w:rFonts w:eastAsia="Times New Roman"/>
          <w:color w:val="auto"/>
          <w:szCs w:val="28"/>
          <w:lang w:eastAsia="ru-RU"/>
        </w:rPr>
        <w:t xml:space="preserve"> по Республике Хакасия от 16.08.2010 № 8/234 (о наличии информации об использовании удобрений и агротехники в Министерстве сельского хозяйства и продовольствия Республики Хакасия)</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жилищно-коммунального хозяйства Красноярского края от 16.08.2010 № РА-3203 «О предоставлении информации» (дополнительные сведения по объектам жилищно-коммунального комплекса края к письму от 23.07.2010 № 06-2211)</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Министерство строительства, жилищного и коммунального хозяйства Республики Тыва от 19.08.2010 № ВС-8/08-1543 (информация о характеристике трактов </w:t>
      </w:r>
      <w:r w:rsidRPr="00FE56C0">
        <w:rPr>
          <w:rFonts w:eastAsia="Times New Roman"/>
          <w:color w:val="auto"/>
          <w:szCs w:val="28"/>
          <w:lang w:eastAsia="ru-RU"/>
        </w:rPr>
        <w:t>водоподачи</w:t>
      </w:r>
      <w:r w:rsidRPr="00FE56C0">
        <w:rPr>
          <w:rFonts w:eastAsia="Times New Roman"/>
          <w:color w:val="auto"/>
          <w:szCs w:val="28"/>
          <w:lang w:eastAsia="ru-RU"/>
        </w:rPr>
        <w:t xml:space="preserve"> в разрезе муниципальных образований).</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Управление </w:t>
      </w:r>
      <w:r w:rsidRPr="00FE56C0">
        <w:rPr>
          <w:rFonts w:eastAsia="Times New Roman"/>
          <w:color w:val="auto"/>
          <w:szCs w:val="28"/>
          <w:lang w:eastAsia="ru-RU"/>
        </w:rPr>
        <w:t>Росреестра</w:t>
      </w:r>
      <w:r w:rsidRPr="00FE56C0">
        <w:rPr>
          <w:rFonts w:eastAsia="Times New Roman"/>
          <w:color w:val="auto"/>
          <w:szCs w:val="28"/>
          <w:lang w:eastAsia="ru-RU"/>
        </w:rPr>
        <w:t xml:space="preserve"> по Красноярскому краю от 19.08.2010 № 59/18475 «О предоставлении сведений» (сведения по форме 22-2 «Сведения о наличие и распределении земель по категориям и угодьям», сведения о наличии орошаемых и осушаемых земель»)</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Управление </w:t>
      </w:r>
      <w:r w:rsidRPr="00FE56C0">
        <w:rPr>
          <w:rFonts w:eastAsia="Times New Roman"/>
          <w:color w:val="auto"/>
          <w:szCs w:val="28"/>
          <w:lang w:eastAsia="ru-RU"/>
        </w:rPr>
        <w:t>Росреестра</w:t>
      </w:r>
      <w:r w:rsidRPr="00FE56C0">
        <w:rPr>
          <w:rFonts w:eastAsia="Times New Roman"/>
          <w:color w:val="auto"/>
          <w:szCs w:val="28"/>
          <w:lang w:eastAsia="ru-RU"/>
        </w:rPr>
        <w:t xml:space="preserve"> по Иркутской области от 24.08.2010 № 22-29850 «О предоставлении информации» (информация о площадях ООПТ и использовании земель в границах муниципальных образований)</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сельского хозяйства и продовольствия Республики Тыва от 24.08.2010 № 2015 (информация по сельскохозяйственному освоению водосборной территории р. Енисей за 2005-2009 гг.)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сельского хозяйства и продовольствия Республики Хакасия от 30.08.2010 № 71-1103 (информация об использовании органических и минеральных удобрений и наличии сельскохозяйственной техники за 2005-2009 годы).</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ОАО «Енисейское речное пароходство» от 31.08.2010 № 10-01-15-869 (об объемах грузоперевозок за период 2005-2009 гг. и прогноз на 2020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сельского хозяйства и продовольственной политики Красноярского края от 03.09.2010 № 10-24/3661 «Информация по сельскохозяйственному освоению водосборной территории»</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Территориальный орган федеральной службы государственной статистики по Республике Тыва (</w:t>
      </w:r>
      <w:r w:rsidRPr="00FE56C0">
        <w:rPr>
          <w:rFonts w:eastAsia="Times New Roman"/>
          <w:color w:val="auto"/>
          <w:szCs w:val="28"/>
          <w:lang w:eastAsia="ru-RU"/>
        </w:rPr>
        <w:t>Тывастат</w:t>
      </w:r>
      <w:r w:rsidRPr="00FE56C0">
        <w:rPr>
          <w:rFonts w:eastAsia="Times New Roman"/>
          <w:color w:val="auto"/>
          <w:szCs w:val="28"/>
          <w:lang w:eastAsia="ru-RU"/>
        </w:rPr>
        <w:t>) от 29.01.2011 №98 (Информация о произведенном валовом региональном продукте по Республике Тыва)</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Территориальный орган федеральной службы государственной статистики по Республике Хакасия (</w:t>
      </w:r>
      <w:r w:rsidRPr="00FE56C0">
        <w:rPr>
          <w:rFonts w:eastAsia="Times New Roman"/>
          <w:color w:val="auto"/>
          <w:szCs w:val="28"/>
          <w:lang w:eastAsia="ru-RU"/>
        </w:rPr>
        <w:t>Хакасстат</w:t>
      </w:r>
      <w:r w:rsidRPr="00FE56C0">
        <w:rPr>
          <w:rFonts w:eastAsia="Times New Roman"/>
          <w:color w:val="auto"/>
          <w:szCs w:val="28"/>
          <w:lang w:eastAsia="ru-RU"/>
        </w:rPr>
        <w:t>) от 01.02.2011 №272 (Информация об объеме и структуре валового регионального продукта по Республике Хакасия за 2005-2008 гг.)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экономики Республики Хакасия от 01.02.2011 №050-3/162-ЕО (информация о перспективном ВРП)</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Госкомитет по охране животного мира Хакасии от 03.02.2011 № 340-3/123 (информация о рыбопромысловых участках, рыбохозяйственной деятельности)</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Территориальный орган Федеральной службы государственной статистики по Красноярскому краю (</w:t>
      </w:r>
      <w:r w:rsidRPr="00FE56C0">
        <w:rPr>
          <w:rFonts w:eastAsia="Times New Roman"/>
          <w:color w:val="auto"/>
          <w:szCs w:val="28"/>
          <w:lang w:eastAsia="ru-RU"/>
        </w:rPr>
        <w:t>Красноярскстат</w:t>
      </w:r>
      <w:r w:rsidRPr="00FE56C0">
        <w:rPr>
          <w:rFonts w:eastAsia="Times New Roman"/>
          <w:color w:val="auto"/>
          <w:szCs w:val="28"/>
          <w:lang w:eastAsia="ru-RU"/>
        </w:rPr>
        <w:t>) от 04.02.2011 №1-5-7/578 (Информация о валовом региональном продукте)</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Прибайкальское управление Федеральной службы по экологическому, технологическому и атомному надзору от 07.02.2011 № 04-317 "О </w:t>
      </w:r>
      <w:r w:rsidRPr="00FE56C0">
        <w:rPr>
          <w:rFonts w:eastAsia="Times New Roman"/>
          <w:color w:val="auto"/>
          <w:szCs w:val="28"/>
          <w:lang w:eastAsia="ru-RU"/>
        </w:rPr>
        <w:t>хвостохранилищах</w:t>
      </w:r>
      <w:r w:rsidRPr="00FE56C0">
        <w:rPr>
          <w:rFonts w:eastAsia="Times New Roman"/>
          <w:color w:val="auto"/>
          <w:szCs w:val="28"/>
          <w:lang w:eastAsia="ru-RU"/>
        </w:rPr>
        <w:t>"</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Министерство экономики и регионального развития Красноярского края от 07.02.2011 № 404 (Информация об объеме и структуре ВРП на период до 2015 и 2020 гг., сводный </w:t>
      </w:r>
      <w:r w:rsidRPr="00FE56C0">
        <w:rPr>
          <w:rFonts w:eastAsia="Times New Roman"/>
          <w:color w:val="auto"/>
          <w:szCs w:val="28"/>
          <w:lang w:eastAsia="ru-RU"/>
        </w:rPr>
        <w:t>переченьобъектов</w:t>
      </w:r>
      <w:r w:rsidRPr="00FE56C0">
        <w:rPr>
          <w:rFonts w:eastAsia="Times New Roman"/>
          <w:color w:val="auto"/>
          <w:szCs w:val="28"/>
          <w:lang w:eastAsia="ru-RU"/>
        </w:rPr>
        <w:t xml:space="preserve"> капитального строительства)</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Служба по охране, контролю и регулированию использования объектов животного мира и среды их обитания Красноярского края от 09.02.2011 № 20/С-60  (Информация о рыбопромысловых участках)</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Государственный комитет Республики Тыва по охоте и рыболовству от 22.02.2011 № 96 (Информация о районах промысловой охоты)</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экономики Республики Тыва от 28.02.2011 № ЛТ-06-546 (Информация о структуре ВРП, мероприятиях по охране поверхностных вод)</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Служба по охране и использованию животного мира Иркутской области от 04.03.2011 № 84-37-266/11 (Сведения об объектах животного мира)</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здравоохранения Красноярского края от 17.03.2011 № 02-12/4126 (Сведения о санитарно-курортных организациях)</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экономического развития, труда, науки и высшей школы Иркутской области от 21.03.2011 № 62-35-874/1 (О намеченных к реализации инвестиционных проектах на отдельных территориях региона)</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федеральной службы по надзору в сфере защиты прав потребителей и благополучия человека по Республике Тыва от 31.03.2011 № 838/11 (Информация по социально-гигиеническому мониторингу)</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Федеральное агентство водных ресурсов </w:t>
      </w:r>
      <w:r w:rsidRPr="00FE56C0">
        <w:rPr>
          <w:rFonts w:eastAsia="Times New Roman"/>
          <w:color w:val="auto"/>
          <w:szCs w:val="28"/>
          <w:lang w:eastAsia="ru-RU"/>
        </w:rPr>
        <w:t>Нижне-Обское</w:t>
      </w:r>
      <w:r w:rsidRPr="00FE56C0">
        <w:rPr>
          <w:rFonts w:eastAsia="Times New Roman"/>
          <w:color w:val="auto"/>
          <w:szCs w:val="28"/>
          <w:lang w:eastAsia="ru-RU"/>
        </w:rPr>
        <w:t xml:space="preserve"> бассейновое водное управление отдел водных ресурсов по Ямало-Ненецкому автономному округу от 04.04.2011 № 444 (о водных объектах Ямало-Ненецкого АО)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Управление по делам гражданской обороны и </w:t>
      </w:r>
      <w:r w:rsidRPr="00FE56C0">
        <w:rPr>
          <w:rFonts w:eastAsia="Times New Roman"/>
          <w:color w:val="auto"/>
          <w:szCs w:val="28"/>
          <w:lang w:eastAsia="ru-RU"/>
        </w:rPr>
        <w:t>черезвычайным</w:t>
      </w:r>
      <w:r w:rsidRPr="00FE56C0">
        <w:rPr>
          <w:rFonts w:eastAsia="Times New Roman"/>
          <w:color w:val="auto"/>
          <w:szCs w:val="28"/>
          <w:lang w:eastAsia="ru-RU"/>
        </w:rPr>
        <w:t xml:space="preserve"> ситуациям от 05.04.2011г № 483-02-04 (Сведения о планируемых противопаводковых мероприятиях на территории Таймырского Долгано-Ненецкого муниципального района)</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Министерство регионального развития Республики Хакасия от 22.04.2011 № 090-704-СИ </w:t>
      </w:r>
      <w:r w:rsidRPr="00FE56C0">
        <w:rPr>
          <w:rFonts w:eastAsia="Times New Roman"/>
          <w:color w:val="auto"/>
          <w:szCs w:val="28"/>
          <w:lang w:eastAsia="ru-RU"/>
        </w:rPr>
        <w:t>)И</w:t>
      </w:r>
      <w:r w:rsidRPr="00FE56C0">
        <w:rPr>
          <w:rFonts w:eastAsia="Times New Roman"/>
          <w:color w:val="auto"/>
          <w:szCs w:val="28"/>
          <w:lang w:eastAsia="ru-RU"/>
        </w:rPr>
        <w:t>нформация о намечаемых к реализации инвестиционных проектах строительства водозаборных сооружений на период до 2030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ОАО "Енисейская  территориальная генерирующая компания (ТГК-13)" Филиал "Минусинская ТЭЦ" от 14.06.2011 №860-102 (Информация о филиале)</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ООО "</w:t>
      </w:r>
      <w:r w:rsidRPr="00FE56C0">
        <w:rPr>
          <w:rFonts w:eastAsia="Times New Roman"/>
          <w:color w:val="auto"/>
          <w:szCs w:val="28"/>
          <w:lang w:eastAsia="ru-RU"/>
        </w:rPr>
        <w:t>КраМЗЭнерго</w:t>
      </w:r>
      <w:r w:rsidRPr="00FE56C0">
        <w:rPr>
          <w:rFonts w:eastAsia="Times New Roman"/>
          <w:color w:val="auto"/>
          <w:szCs w:val="28"/>
          <w:lang w:eastAsia="ru-RU"/>
        </w:rPr>
        <w:t>" от 15.06.2011 № Д07/1332 (О предоставлении информации для СКИОВО)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Муниципальное унитарное предприятие Тепловых сетей </w:t>
      </w:r>
      <w:r w:rsidRPr="00FE56C0">
        <w:rPr>
          <w:rFonts w:eastAsia="Times New Roman"/>
          <w:color w:val="auto"/>
          <w:szCs w:val="28"/>
          <w:lang w:eastAsia="ru-RU"/>
        </w:rPr>
        <w:t>г</w:t>
      </w:r>
      <w:r w:rsidRPr="00FE56C0">
        <w:rPr>
          <w:rFonts w:eastAsia="Times New Roman"/>
          <w:color w:val="auto"/>
          <w:szCs w:val="28"/>
          <w:lang w:eastAsia="ru-RU"/>
        </w:rPr>
        <w:t xml:space="preserve">. </w:t>
      </w:r>
      <w:r w:rsidRPr="00FE56C0">
        <w:rPr>
          <w:rFonts w:eastAsia="Times New Roman"/>
          <w:color w:val="auto"/>
          <w:szCs w:val="28"/>
          <w:lang w:eastAsia="ru-RU"/>
        </w:rPr>
        <w:t>Зеленогорска</w:t>
      </w:r>
      <w:r w:rsidRPr="00FE56C0">
        <w:rPr>
          <w:rFonts w:eastAsia="Times New Roman"/>
          <w:color w:val="auto"/>
          <w:szCs w:val="28"/>
          <w:lang w:eastAsia="ru-RU"/>
        </w:rPr>
        <w:t xml:space="preserve"> (МУП ТС) от 17.06.2011 № 40-11/1442 (Сведения  о выполнении мероприятий природоохранного значения за период 2009 - 2 квартал 2011 и планируемые мероприятия на перспективу до 2014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ОАО "Енисейская  территориальная генерирующая компания (ТГК-13)" Филиал "</w:t>
      </w:r>
      <w:r w:rsidRPr="00FE56C0">
        <w:rPr>
          <w:rFonts w:eastAsia="Times New Roman"/>
          <w:color w:val="auto"/>
          <w:szCs w:val="28"/>
          <w:lang w:eastAsia="ru-RU"/>
        </w:rPr>
        <w:t>АбаканскаяТЭЦ</w:t>
      </w:r>
      <w:r w:rsidRPr="00FE56C0">
        <w:rPr>
          <w:rFonts w:eastAsia="Times New Roman"/>
          <w:color w:val="auto"/>
          <w:szCs w:val="28"/>
          <w:lang w:eastAsia="ru-RU"/>
        </w:rPr>
        <w:t>"  от 20.06.2011 №103-841 (Информация о водоснабжении и водоотведении филиала)</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ОАО "Енисейская  территориальная генерирующая компания (ТГК-13)" Филиал "Красноярская ТЭЦ-2"  от 21.06.2011 №123-490 (Информация о планируемых мероприятиях)</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Муниципальное унитарное предприятие </w:t>
      </w:r>
      <w:r w:rsidRPr="00FE56C0">
        <w:rPr>
          <w:rFonts w:eastAsia="Times New Roman"/>
          <w:color w:val="auto"/>
          <w:szCs w:val="28"/>
          <w:lang w:eastAsia="ru-RU"/>
        </w:rPr>
        <w:t>г</w:t>
      </w:r>
      <w:r w:rsidRPr="00FE56C0">
        <w:rPr>
          <w:rFonts w:eastAsia="Times New Roman"/>
          <w:color w:val="auto"/>
          <w:szCs w:val="28"/>
          <w:lang w:eastAsia="ru-RU"/>
        </w:rPr>
        <w:t>. Абакана "Водоканал" от 22.06.2011 № 16/2 (О мероприятиях по предотвращению  негативного воздействия вод)</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Федеральное государственное унитарное предприятие "Горно-химический комбинат" от 23.06.2011 " 212-07-09/866 (О предоставлении информации для СКИОВО)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Норильско-Таймырская</w:t>
      </w:r>
      <w:r w:rsidRPr="00FE56C0">
        <w:rPr>
          <w:rFonts w:eastAsia="Times New Roman"/>
          <w:color w:val="auto"/>
          <w:szCs w:val="28"/>
          <w:lang w:eastAsia="ru-RU"/>
        </w:rPr>
        <w:t xml:space="preserve"> энергетическая компания ОАО "</w:t>
      </w:r>
      <w:r w:rsidRPr="00FE56C0">
        <w:rPr>
          <w:rFonts w:eastAsia="Times New Roman"/>
          <w:color w:val="auto"/>
          <w:szCs w:val="28"/>
          <w:lang w:eastAsia="ru-RU"/>
        </w:rPr>
        <w:t>Курейская</w:t>
      </w:r>
      <w:r w:rsidRPr="00FE56C0">
        <w:rPr>
          <w:rFonts w:eastAsia="Times New Roman"/>
          <w:color w:val="auto"/>
          <w:szCs w:val="28"/>
          <w:lang w:eastAsia="ru-RU"/>
        </w:rPr>
        <w:t xml:space="preserve"> ГЭС" от 23.06.2011 №НТЭК -51/102-1662  (О предоставлении информации для СКИОВО)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ОАО "Шестая Генерирующая компания оптового рынка электроэнергии " Филиал ОАО "ОГК-6" Красноярская ГРЭС-2 от 23.06.2011 № 05-268/5468 (О предоставлении информации для СКИОВО)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ООО "Водопроводно-канализационные системы" от 24.06.2011 № 582  (О предоставлении информации для СКИОВО)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ОАО "Енисейская территориальная генерирующая компания (ТГК-13)" Филиал "Красноярская ТЭЦ-1" от 04.07.2011 №375/028 (Сведения о выполнении мероприятий за 2008-2010 гг. и план мероприятий на 2010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ОАО " Красноярский машиностроительный завод" от 06.07.2011 № 111/380 (О предоставлении информации СКИОВО)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Муниципальное унитарное предприятие "Жилищно-коммунальный сервис" </w:t>
      </w:r>
      <w:r w:rsidRPr="00FE56C0">
        <w:rPr>
          <w:rFonts w:eastAsia="Times New Roman"/>
          <w:color w:val="auto"/>
          <w:szCs w:val="28"/>
          <w:lang w:eastAsia="ru-RU"/>
        </w:rPr>
        <w:t>г</w:t>
      </w:r>
      <w:r w:rsidRPr="00FE56C0">
        <w:rPr>
          <w:rFonts w:eastAsia="Times New Roman"/>
          <w:color w:val="auto"/>
          <w:szCs w:val="28"/>
          <w:lang w:eastAsia="ru-RU"/>
        </w:rPr>
        <w:t>.</w:t>
      </w:r>
      <w:r>
        <w:rPr>
          <w:rFonts w:eastAsia="Times New Roman"/>
          <w:color w:val="auto"/>
          <w:szCs w:val="28"/>
          <w:lang w:eastAsia="ru-RU"/>
        </w:rPr>
        <w:t xml:space="preserve"> </w:t>
      </w:r>
      <w:r w:rsidRPr="00FE56C0">
        <w:rPr>
          <w:rFonts w:eastAsia="Times New Roman"/>
          <w:color w:val="auto"/>
          <w:szCs w:val="28"/>
          <w:lang w:eastAsia="ru-RU"/>
        </w:rPr>
        <w:t>Сосновоборск от 07.07.2011 №1785 (Сведения о выполнении мероприятий за период 2008-2010гг и планируемых на перспективу до 2020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Pr>
          <w:rFonts w:eastAsia="Times New Roman"/>
          <w:color w:val="auto"/>
          <w:szCs w:val="28"/>
          <w:lang w:eastAsia="ru-RU"/>
        </w:rPr>
        <w:t>ОАО "</w:t>
      </w:r>
      <w:r w:rsidRPr="00FE56C0">
        <w:rPr>
          <w:rFonts w:eastAsia="Times New Roman"/>
          <w:color w:val="auto"/>
          <w:szCs w:val="28"/>
          <w:lang w:eastAsia="ru-RU"/>
        </w:rPr>
        <w:t>Таймырбыт</w:t>
      </w:r>
      <w:r w:rsidRPr="00FE56C0">
        <w:rPr>
          <w:rFonts w:eastAsia="Times New Roman"/>
          <w:color w:val="auto"/>
          <w:szCs w:val="28"/>
          <w:lang w:eastAsia="ru-RU"/>
        </w:rPr>
        <w:t>" от 11.07.2011 №2999 (О предоставлении информации СКИОВО)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ООО "Енисейский целлюлозно-бумажный комбинат" от 13.07.2011 № 572 (Информация о банкротстве предприятия)</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Дивногорский водоканал от 15.07.2011 №456 (О предоставлении информации для СКИОВО)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ОАО "Енисейская территориальная генерирующая компания (ТГК-13)" Филиал "Красноярская ТЭЦ-3" от 25.07.2011 №102/1344 (Сведения для разработки проекта СКИОВО)</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Муниципальное предприятие "</w:t>
      </w:r>
      <w:r w:rsidRPr="00FE56C0">
        <w:rPr>
          <w:rFonts w:eastAsia="Times New Roman"/>
          <w:color w:val="auto"/>
          <w:szCs w:val="28"/>
          <w:lang w:eastAsia="ru-RU"/>
        </w:rPr>
        <w:t>ГортеплоЭнерго</w:t>
      </w:r>
      <w:r w:rsidRPr="00FE56C0">
        <w:rPr>
          <w:rFonts w:eastAsia="Times New Roman"/>
          <w:color w:val="auto"/>
          <w:szCs w:val="28"/>
          <w:lang w:eastAsia="ru-RU"/>
        </w:rPr>
        <w:t xml:space="preserve">" г. Железногорск от 01.08.2011 №18-75/2586 </w:t>
      </w:r>
      <w:r>
        <w:rPr>
          <w:rFonts w:eastAsia="Times New Roman"/>
          <w:color w:val="auto"/>
          <w:szCs w:val="28"/>
          <w:lang w:eastAsia="ru-RU"/>
        </w:rPr>
        <w:t>(</w:t>
      </w:r>
      <w:r w:rsidRPr="00FE56C0">
        <w:rPr>
          <w:rFonts w:eastAsia="Times New Roman"/>
          <w:color w:val="auto"/>
          <w:szCs w:val="28"/>
          <w:lang w:eastAsia="ru-RU"/>
        </w:rPr>
        <w:t>Сведения о мероприятиях по охране, регулированию, использованию водных объектов)</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Министерство строительства и модернизации коммунального хозяйства Республики Тыва от 03.08.2011 № </w:t>
      </w:r>
      <w:r w:rsidRPr="00FE56C0">
        <w:rPr>
          <w:rFonts w:eastAsia="Times New Roman"/>
          <w:color w:val="auto"/>
          <w:szCs w:val="28"/>
          <w:lang w:eastAsia="ru-RU"/>
        </w:rPr>
        <w:t>ТР</w:t>
      </w:r>
      <w:r w:rsidRPr="00FE56C0">
        <w:rPr>
          <w:rFonts w:eastAsia="Times New Roman"/>
          <w:color w:val="auto"/>
          <w:szCs w:val="28"/>
          <w:lang w:eastAsia="ru-RU"/>
        </w:rPr>
        <w:t xml:space="preserve"> 01-05/08-2085 (Информация о выполнении мероприятий за период 2008-2010 гг. по строительству, капитальному ремонту и реконструкции водозаборных сооружений, водопроводов, станций водоподготовки, сооружений очистки сточных вод)</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строительства и модернизации коммунального хозяйства Республики Тыва от 17.08.2011 №</w:t>
      </w:r>
      <w:r w:rsidRPr="00FE56C0">
        <w:rPr>
          <w:rFonts w:eastAsia="Times New Roman"/>
          <w:color w:val="auto"/>
          <w:szCs w:val="28"/>
          <w:lang w:eastAsia="ru-RU"/>
        </w:rPr>
        <w:t>ВС</w:t>
      </w:r>
      <w:r w:rsidRPr="00FE56C0">
        <w:rPr>
          <w:rFonts w:eastAsia="Times New Roman"/>
          <w:color w:val="auto"/>
          <w:szCs w:val="28"/>
          <w:lang w:eastAsia="ru-RU"/>
        </w:rPr>
        <w:t xml:space="preserve"> 01-05/08-2242 (Информация о выполнении мероприятий за период 2008-2010 гг. по строительству, капитальному ремонту и реконструкции водозаборных сооружений, водопроводов, станций водоподготовки, сооружений очистки сточных вод)</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регионального развития Республики Хакасия от 17.08.2011 №090-2281-АК (Информация о выполнении мероприятий за период 2008-2010 гг. и планируемых на перспективу до 2030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природных ресурсов и лесного комплекса Красноярского края от 23.08.2011 № МПР/2-4669 (О рассмотрении обращения)</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Управление имущественных отношений от 23.08.2011 №1773 (информация о площадях земель сельскохозяйственного назначения, входящих в границы водохозяйственных и водоохранных территорий) </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жилищной политики, транспорта и связи Иркутской области  от 12.09.2011 № 58-37-3847/11 (информация о выпол</w:t>
      </w:r>
      <w:r>
        <w:rPr>
          <w:rFonts w:eastAsia="Times New Roman"/>
          <w:color w:val="auto"/>
          <w:szCs w:val="28"/>
          <w:lang w:eastAsia="ru-RU"/>
        </w:rPr>
        <w:t>н</w:t>
      </w:r>
      <w:r w:rsidRPr="00FE56C0">
        <w:rPr>
          <w:rFonts w:eastAsia="Times New Roman"/>
          <w:color w:val="auto"/>
          <w:szCs w:val="28"/>
          <w:lang w:eastAsia="ru-RU"/>
        </w:rPr>
        <w:t>ении мероприятий за период 2008-2010 гг. и планируемых на перспективу, по строительству, капитальному ремонту и реконструкции объектов водоснабжения и водоотведения)</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Управление </w:t>
      </w:r>
      <w:r w:rsidRPr="00FE56C0">
        <w:rPr>
          <w:rFonts w:eastAsia="Times New Roman"/>
          <w:color w:val="auto"/>
          <w:szCs w:val="28"/>
          <w:lang w:eastAsia="ru-RU"/>
        </w:rPr>
        <w:t>Росреестра</w:t>
      </w:r>
      <w:r w:rsidRPr="00FE56C0">
        <w:rPr>
          <w:rFonts w:eastAsia="Times New Roman"/>
          <w:color w:val="auto"/>
          <w:szCs w:val="28"/>
          <w:lang w:eastAsia="ru-RU"/>
        </w:rPr>
        <w:t xml:space="preserve"> по Красноярскому краю от 20.09.2011 № 70-59/32376 «О предоставлении сведений» (сведения по форме 22-2 «Сведения о наличие и распределении земель по категориям и угодьям», сведения о наличии орошаемых и осушаемых земель»).</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 xml:space="preserve">Среднесибирское межрегиональное территориальное управление Федеральной службы по гидрометеорологии и мониторингу окружающей среды от 01.12.2011 №581-01 (О </w:t>
      </w:r>
      <w:r w:rsidRPr="00FE56C0">
        <w:rPr>
          <w:rFonts w:eastAsia="Times New Roman"/>
          <w:color w:val="auto"/>
          <w:szCs w:val="28"/>
          <w:lang w:eastAsia="ru-RU"/>
        </w:rPr>
        <w:t>непредоставлении</w:t>
      </w:r>
      <w:r w:rsidRPr="00FE56C0">
        <w:rPr>
          <w:rFonts w:eastAsia="Times New Roman"/>
          <w:color w:val="auto"/>
          <w:szCs w:val="28"/>
          <w:lang w:eastAsia="ru-RU"/>
        </w:rPr>
        <w:t xml:space="preserve"> сведений о постах наблюдений)</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Перечень гидротехнических </w:t>
      </w:r>
      <w:r w:rsidRPr="00FE56C0">
        <w:rPr>
          <w:rFonts w:eastAsia="Times New Roman"/>
          <w:color w:val="auto"/>
          <w:szCs w:val="28"/>
          <w:lang w:eastAsia="ru-RU"/>
        </w:rPr>
        <w:t>сооружений</w:t>
      </w:r>
      <w:r w:rsidRPr="00FE56C0">
        <w:rPr>
          <w:rFonts w:eastAsia="Times New Roman"/>
          <w:color w:val="auto"/>
          <w:szCs w:val="28"/>
          <w:lang w:eastAsia="ru-RU"/>
        </w:rPr>
        <w:t xml:space="preserve"> предоставленный Администрацией Таймырского Долгано-Ненецкого муниципального района  по состоянию на 01.01.2011</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Информация администрации Таймырского Долгано-Ненецкого муниципального района в ответ на запрос ЗАО</w:t>
      </w:r>
      <w:r>
        <w:rPr>
          <w:rFonts w:eastAsia="Times New Roman"/>
          <w:color w:val="auto"/>
          <w:szCs w:val="28"/>
          <w:lang w:eastAsia="ru-RU"/>
        </w:rPr>
        <w:t xml:space="preserve"> </w:t>
      </w:r>
      <w:r w:rsidRPr="00FE56C0">
        <w:rPr>
          <w:rFonts w:eastAsia="Times New Roman"/>
          <w:color w:val="auto"/>
          <w:szCs w:val="28"/>
          <w:lang w:eastAsia="ru-RU"/>
        </w:rPr>
        <w:t>"ЦИТ" от 04.08.2011 № 91/08-11</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Письмо Енисейского БВУ о предоставлении информации о поступлениях водного налога и платы за водопользование от 05.04.2012 №03-945</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Управление Россельхознадзора по Республике Тыва (без исх. №) (информация об использовании органических и минеральных удобрений и агротехники на водосборной площади речного бассейна р. Енисей за 2005 - 2009 годы)</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Министерство природных ресурсов и экологии Республики Тыва. Республиканское государственное учреждение «Дирекция по особо охраняемым природным территориям Республики Тыва» (без исх. №) (сведения об ООПТ республиканской подчиненности, о площадях земель ООПТ).</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Государственный комитет по охране окружающей среды и природопользованию (</w:t>
      </w:r>
      <w:r w:rsidRPr="00FE56C0">
        <w:rPr>
          <w:rFonts w:eastAsia="Times New Roman"/>
          <w:color w:val="auto"/>
          <w:szCs w:val="28"/>
          <w:lang w:eastAsia="ru-RU"/>
        </w:rPr>
        <w:t>Госкомэкология</w:t>
      </w:r>
      <w:r w:rsidRPr="00FE56C0">
        <w:rPr>
          <w:rFonts w:eastAsia="Times New Roman"/>
          <w:color w:val="auto"/>
          <w:szCs w:val="28"/>
          <w:lang w:eastAsia="ru-RU"/>
        </w:rPr>
        <w:t xml:space="preserve"> Хакасии) (без исх. №) (информация о ведении мониторинга водных объектов в 2008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Государственный комитет по охране окружающей среды и природопользованию (</w:t>
      </w:r>
      <w:r w:rsidRPr="00FE56C0">
        <w:rPr>
          <w:rFonts w:eastAsia="Times New Roman"/>
          <w:color w:val="auto"/>
          <w:szCs w:val="28"/>
          <w:lang w:eastAsia="ru-RU"/>
        </w:rPr>
        <w:t>Госкомэкология</w:t>
      </w:r>
      <w:r w:rsidRPr="00FE56C0">
        <w:rPr>
          <w:rFonts w:eastAsia="Times New Roman"/>
          <w:color w:val="auto"/>
          <w:szCs w:val="28"/>
          <w:lang w:eastAsia="ru-RU"/>
        </w:rPr>
        <w:t xml:space="preserve"> Хакасии) (без исх. №) (информация о ведении мониторинга водных объектов в 2009 г.).</w:t>
      </w:r>
    </w:p>
    <w:p w:rsidR="00FE56C0" w:rsidRPr="00FE56C0" w:rsidP="00FE56C0">
      <w:pPr>
        <w:pStyle w:val="ListParagraph"/>
        <w:numPr>
          <w:ilvl w:val="0"/>
          <w:numId w:val="43"/>
        </w:numPr>
        <w:spacing w:line="360" w:lineRule="auto"/>
        <w:ind w:left="0" w:firstLine="426"/>
        <w:rPr>
          <w:rFonts w:eastAsia="Times New Roman"/>
          <w:color w:val="auto"/>
          <w:szCs w:val="28"/>
          <w:lang w:eastAsia="ru-RU"/>
        </w:rPr>
      </w:pPr>
      <w:r w:rsidRPr="00FE56C0">
        <w:rPr>
          <w:rFonts w:eastAsia="Times New Roman"/>
          <w:color w:val="auto"/>
          <w:szCs w:val="28"/>
          <w:lang w:eastAsia="ru-RU"/>
        </w:rPr>
        <w:t>Информация администрации Таймырского Долгано-Ненецкого муниципального района о численности коренных и малочисленных народов Севера за период 2005-2010 гг.</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Протокол № 4 заседания бассейнового совета Енисейского бассейнового округа, </w:t>
      </w:r>
      <w:r w:rsidRPr="00FE56C0">
        <w:rPr>
          <w:rFonts w:eastAsia="Times New Roman"/>
          <w:color w:val="auto"/>
          <w:szCs w:val="28"/>
          <w:lang w:eastAsia="ru-RU"/>
        </w:rPr>
        <w:t>г</w:t>
      </w:r>
      <w:r w:rsidRPr="00FE56C0">
        <w:rPr>
          <w:rFonts w:eastAsia="Times New Roman"/>
          <w:color w:val="auto"/>
          <w:szCs w:val="28"/>
          <w:lang w:eastAsia="ru-RU"/>
        </w:rPr>
        <w:t>. Красноярск от 06.04.2011</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Протокол заседания научно-технического совета Енисейского БВУ Федерального агентства водных ресурсов №07/1 от 11.07.2011</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Протокол заседания научно-технического совета Енисейского БВУ Федерального агентства водных ресурсов №12/1 от 19.12.2011</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Протокол № 6 заседания бассейнового совета Енисейского бассейнового округа, </w:t>
      </w:r>
      <w:r w:rsidRPr="00FE56C0">
        <w:rPr>
          <w:rFonts w:eastAsia="Times New Roman"/>
          <w:color w:val="auto"/>
          <w:szCs w:val="28"/>
          <w:lang w:eastAsia="ru-RU"/>
        </w:rPr>
        <w:t>г</w:t>
      </w:r>
      <w:r w:rsidRPr="00FE56C0">
        <w:rPr>
          <w:rFonts w:eastAsia="Times New Roman"/>
          <w:color w:val="auto"/>
          <w:szCs w:val="28"/>
          <w:lang w:eastAsia="ru-RU"/>
        </w:rPr>
        <w:t>. Красноярск от 17.05.2012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Протокол заседания научно-технического совета Енисейского БВУ Федерального агентства водных ресурсов №07/1 от 10.07.2012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Бородино Красноярского края №1752 от 10.07.2012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Краснотуранского</w:t>
      </w:r>
      <w:r w:rsidRPr="00FE56C0">
        <w:rPr>
          <w:rFonts w:eastAsia="Times New Roman"/>
          <w:color w:val="auto"/>
          <w:szCs w:val="28"/>
          <w:lang w:eastAsia="ru-RU"/>
        </w:rPr>
        <w:t xml:space="preserve"> района Красноярского края № ФЗ (07-02)/1406 от 13.07.2012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Эвенкийского муниципального района Красноярского края №15-1898 от 16.07.2012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Красноярска Красноярского края №09-3509 от 16.07.2012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Боградского</w:t>
      </w:r>
      <w:r w:rsidRPr="00FE56C0">
        <w:rPr>
          <w:rFonts w:eastAsia="Times New Roman"/>
          <w:color w:val="auto"/>
          <w:szCs w:val="28"/>
          <w:lang w:eastAsia="ru-RU"/>
        </w:rPr>
        <w:t xml:space="preserve"> района Республики Хакасия №1202 от 17.07.2012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Железногорска Красноярского края №01-46/223 от 17.07.2012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Пировского района Красноярского края №1035 от 18.07.2012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xml:space="preserve">. </w:t>
      </w:r>
      <w:r w:rsidRPr="00FE56C0">
        <w:rPr>
          <w:rFonts w:eastAsia="Times New Roman"/>
          <w:color w:val="auto"/>
          <w:szCs w:val="28"/>
          <w:lang w:eastAsia="ru-RU"/>
        </w:rPr>
        <w:t>Черногорска</w:t>
      </w:r>
      <w:r w:rsidRPr="00FE56C0">
        <w:rPr>
          <w:rFonts w:eastAsia="Times New Roman"/>
          <w:color w:val="auto"/>
          <w:szCs w:val="28"/>
          <w:lang w:eastAsia="ru-RU"/>
        </w:rPr>
        <w:t xml:space="preserve"> Республики Хакасия Республики Хакасия №1592-ШО от 19.07.2012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Бейского</w:t>
      </w:r>
      <w:r w:rsidRPr="00FE56C0">
        <w:rPr>
          <w:rFonts w:eastAsia="Times New Roman"/>
          <w:color w:val="auto"/>
          <w:szCs w:val="28"/>
          <w:lang w:eastAsia="ru-RU"/>
        </w:rPr>
        <w:t xml:space="preserve"> района Республики Хакасия №АУ/01-13/1017 от 20.07.2012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Мотыгинского</w:t>
      </w:r>
      <w:r w:rsidRPr="00FE56C0">
        <w:rPr>
          <w:rFonts w:eastAsia="Times New Roman"/>
          <w:color w:val="auto"/>
          <w:szCs w:val="28"/>
          <w:lang w:eastAsia="ru-RU"/>
        </w:rPr>
        <w:t xml:space="preserve"> района Красноярского края №1806 от 20.07.2012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Таймырского Долгано-Ненецкого муниципального района Красноярского края №1468 от 23.07.2012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Балахтинского</w:t>
      </w:r>
      <w:r w:rsidRPr="00FE56C0">
        <w:rPr>
          <w:rFonts w:eastAsia="Times New Roman"/>
          <w:color w:val="auto"/>
          <w:szCs w:val="28"/>
          <w:lang w:eastAsia="ru-RU"/>
        </w:rPr>
        <w:t xml:space="preserve"> района Красноярского края №1143 от 23.07.2012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Канска Красноярского края №551 от 24.07.2012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Каратузского района Красноярского края №1187/1-80 от 26.07.2012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Нижне-Обского бассейнового водного управления №2-1182/04 от 27.07.2012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Протокол общественных обсуждений по вопросу обсуждения схемы комплексного использования и охраны водных объектов (СКИОВО) бассейна реки Енисей, Республика Хакасия от 30.07.2012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Министерства регионального развития Республики Хакасия № 090-АК от 30.07.2012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Министерства природных ресурсов и экологии  Иркутской области № 66-37-4598-12 от 21.08.2012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xml:space="preserve">. </w:t>
      </w:r>
      <w:r w:rsidRPr="00FE56C0">
        <w:rPr>
          <w:rFonts w:eastAsia="Times New Roman"/>
          <w:color w:val="auto"/>
          <w:szCs w:val="28"/>
          <w:lang w:eastAsia="ru-RU"/>
        </w:rPr>
        <w:t>Зеленогорска</w:t>
      </w:r>
      <w:r w:rsidRPr="00FE56C0">
        <w:rPr>
          <w:rFonts w:eastAsia="Times New Roman"/>
          <w:color w:val="auto"/>
          <w:szCs w:val="28"/>
          <w:lang w:eastAsia="ru-RU"/>
        </w:rPr>
        <w:t xml:space="preserve"> Красноярского края №1-12/1704 от 30.07.2012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Усть-Кутского</w:t>
      </w:r>
      <w:r w:rsidRPr="00FE56C0">
        <w:rPr>
          <w:rFonts w:eastAsia="Times New Roman"/>
          <w:color w:val="auto"/>
          <w:szCs w:val="28"/>
          <w:lang w:eastAsia="ru-RU"/>
        </w:rPr>
        <w:t xml:space="preserve"> района Иркутской области №1-0-1764 от 30.07.2012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Протокол общественных обсуждений по вопросу обсуждения схемы комплексного использования и охраны водных объектов (СКИОВО) бассейна реки Енисей, Республика Тыва от 01.08.2012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пос. </w:t>
      </w:r>
      <w:r w:rsidRPr="00FE56C0">
        <w:rPr>
          <w:rFonts w:eastAsia="Times New Roman"/>
          <w:color w:val="auto"/>
          <w:szCs w:val="28"/>
          <w:lang w:eastAsia="ru-RU"/>
        </w:rPr>
        <w:t>Кедровый</w:t>
      </w:r>
      <w:r w:rsidRPr="00FE56C0">
        <w:rPr>
          <w:rFonts w:eastAsia="Times New Roman"/>
          <w:color w:val="auto"/>
          <w:szCs w:val="28"/>
          <w:lang w:eastAsia="ru-RU"/>
        </w:rPr>
        <w:t xml:space="preserve"> Красноярского края №1581 от 02.08.2012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Киренского района Иркутской области №09/2568 от 02.08.2012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Усть-Илимского района Иркутской области №01-01-24/3281 от02.08.2012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Уярского</w:t>
      </w:r>
      <w:r w:rsidRPr="00FE56C0">
        <w:rPr>
          <w:rFonts w:eastAsia="Times New Roman"/>
          <w:color w:val="auto"/>
          <w:szCs w:val="28"/>
          <w:lang w:eastAsia="ru-RU"/>
        </w:rPr>
        <w:t xml:space="preserve"> района Красноярского края №01-17-1942 от 02.08.2012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Протокол общественных обсуждений по вопросу обсуждения схемы комплексного использования и охраны водных объектов (СКИОВО) бассейна реки Енисей, Красноярский край от 03.08.2012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Катангского</w:t>
      </w:r>
      <w:r w:rsidRPr="00FE56C0">
        <w:rPr>
          <w:rFonts w:eastAsia="Times New Roman"/>
          <w:color w:val="auto"/>
          <w:szCs w:val="28"/>
          <w:lang w:eastAsia="ru-RU"/>
        </w:rPr>
        <w:t xml:space="preserve"> района Иркутской области №1121 от 03.08.2012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Протокол общественных обсуждений по вопросу обсуждения схемы комплексного использования и охраны водных объектов (СКИОВО) бассейна реки Енисей, Иркутская область от 06.08.2012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xml:space="preserve">. </w:t>
      </w:r>
      <w:r w:rsidRPr="00FE56C0">
        <w:rPr>
          <w:rFonts w:eastAsia="Times New Roman"/>
          <w:color w:val="auto"/>
          <w:szCs w:val="28"/>
          <w:lang w:eastAsia="ru-RU"/>
        </w:rPr>
        <w:t>Лесосибирска</w:t>
      </w:r>
      <w:r w:rsidRPr="00FE56C0">
        <w:rPr>
          <w:rFonts w:eastAsia="Times New Roman"/>
          <w:color w:val="auto"/>
          <w:szCs w:val="28"/>
          <w:lang w:eastAsia="ru-RU"/>
        </w:rPr>
        <w:t xml:space="preserve"> Красноярского края №2670 от 06.08.2012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Министерства природных ресурсов и лесного комплекса Красноярского края № </w:t>
      </w:r>
      <w:r w:rsidRPr="00FE56C0">
        <w:rPr>
          <w:rFonts w:eastAsia="Times New Roman"/>
          <w:color w:val="auto"/>
          <w:szCs w:val="28"/>
          <w:lang w:eastAsia="ru-RU"/>
        </w:rPr>
        <w:t>мпр</w:t>
      </w:r>
      <w:r w:rsidRPr="00FE56C0">
        <w:rPr>
          <w:rFonts w:eastAsia="Times New Roman"/>
          <w:color w:val="auto"/>
          <w:szCs w:val="28"/>
          <w:lang w:eastAsia="ru-RU"/>
        </w:rPr>
        <w:t>/2-4152 от 09.08.2012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Северо-Енисейского района Красноярского края №4065 от 14.08.2012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Алтайского района Республики Хакасия №1943 от 15.08.2012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Саяногорска Республики Хакасия №3880-7 от 15.08.2012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Идринского</w:t>
      </w:r>
      <w:r w:rsidRPr="00FE56C0">
        <w:rPr>
          <w:rFonts w:eastAsia="Times New Roman"/>
          <w:color w:val="auto"/>
          <w:szCs w:val="28"/>
          <w:lang w:eastAsia="ru-RU"/>
        </w:rPr>
        <w:t xml:space="preserve"> района Красноярского края № 22/1834 от 15.08.2012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Минусинского района Красноярского края №1695-04 от 17.08.2012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Ширинского</w:t>
      </w:r>
      <w:r w:rsidRPr="00FE56C0">
        <w:rPr>
          <w:rFonts w:eastAsia="Times New Roman"/>
          <w:color w:val="auto"/>
          <w:szCs w:val="28"/>
          <w:lang w:eastAsia="ru-RU"/>
        </w:rPr>
        <w:t xml:space="preserve"> района Республики Хакасия №4601-тр от 20.08.2012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Енисейска Красноярского края №1951 от 20.08.2012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Манского района Красноярского края №2108 от 21.08.2012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Нижнеудинского</w:t>
      </w:r>
      <w:r w:rsidRPr="00FE56C0">
        <w:rPr>
          <w:rFonts w:eastAsia="Times New Roman"/>
          <w:color w:val="auto"/>
          <w:szCs w:val="28"/>
          <w:lang w:eastAsia="ru-RU"/>
        </w:rPr>
        <w:t xml:space="preserve"> района Иркутской области №1774 от 21.08.2012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Новоселовского района Красноярского края № 1534 от 22.08.2012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Иланского района Красноярского края №1883 от 23.08.2012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Министерства природных ресурсов и экологии Республики Тыва №674 от 24.08.2012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Чеди-Хольского</w:t>
      </w:r>
      <w:r w:rsidRPr="00FE56C0">
        <w:rPr>
          <w:rFonts w:eastAsia="Times New Roman"/>
          <w:color w:val="auto"/>
          <w:szCs w:val="28"/>
          <w:lang w:eastAsia="ru-RU"/>
        </w:rPr>
        <w:t xml:space="preserve"> </w:t>
      </w:r>
      <w:r w:rsidRPr="00FE56C0">
        <w:rPr>
          <w:rFonts w:eastAsia="Times New Roman"/>
          <w:color w:val="auto"/>
          <w:szCs w:val="28"/>
          <w:lang w:eastAsia="ru-RU"/>
        </w:rPr>
        <w:t>кожууна</w:t>
      </w:r>
      <w:r w:rsidRPr="00FE56C0">
        <w:rPr>
          <w:rFonts w:eastAsia="Times New Roman"/>
          <w:color w:val="auto"/>
          <w:szCs w:val="28"/>
          <w:lang w:eastAsia="ru-RU"/>
        </w:rPr>
        <w:t xml:space="preserve"> Республики Тыва б/</w:t>
      </w:r>
      <w:r w:rsidRPr="00FE56C0">
        <w:rPr>
          <w:rFonts w:eastAsia="Times New Roman"/>
          <w:color w:val="auto"/>
          <w:szCs w:val="28"/>
          <w:lang w:eastAsia="ru-RU"/>
        </w:rPr>
        <w:t>н</w:t>
      </w:r>
      <w:r w:rsidRPr="00FE56C0">
        <w:rPr>
          <w:rFonts w:eastAsia="Times New Roman"/>
          <w:color w:val="auto"/>
          <w:szCs w:val="28"/>
          <w:lang w:eastAsia="ru-RU"/>
        </w:rPr>
        <w:t xml:space="preserve"> от 24.08.2012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Канского</w:t>
      </w:r>
      <w:r w:rsidRPr="00FE56C0">
        <w:rPr>
          <w:rFonts w:eastAsia="Times New Roman"/>
          <w:color w:val="auto"/>
          <w:szCs w:val="28"/>
          <w:lang w:eastAsia="ru-RU"/>
        </w:rPr>
        <w:t xml:space="preserve"> района Красноярского края № 2216 от 24.08.2012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Тасеевского</w:t>
      </w:r>
      <w:r w:rsidRPr="00FE56C0">
        <w:rPr>
          <w:rFonts w:eastAsia="Times New Roman"/>
          <w:color w:val="auto"/>
          <w:szCs w:val="28"/>
          <w:lang w:eastAsia="ru-RU"/>
        </w:rPr>
        <w:t xml:space="preserve"> района Красноярского края №1391 от 27.08.2012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Рыбинского района Красноярского края №959 от 27.08.2012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Казачинского района Красноярского края №855 от 27.08.2012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г</w:t>
      </w:r>
      <w:r w:rsidRPr="00FE56C0">
        <w:rPr>
          <w:rFonts w:eastAsia="Times New Roman"/>
          <w:color w:val="auto"/>
          <w:szCs w:val="28"/>
          <w:lang w:eastAsia="ru-RU"/>
        </w:rPr>
        <w:t>. Сосновоборска Красноярского края №2576 от 27.08.2012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Саянского района Красноярского края №1669 от 28.08.2012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Партизанского района Красноярского края №588 от 29.08.2012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Протокол заседания научно-технического совета Енисейского БВУ Федерального агентства водных ресурсов №09/1 от 27.09.2012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администрации Таймырского Долгано-Ненецкого муниципального района Красноярского края №2175 от 28.09.2012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пос. </w:t>
      </w:r>
      <w:r w:rsidRPr="00FE56C0">
        <w:rPr>
          <w:rFonts w:eastAsia="Times New Roman"/>
          <w:color w:val="auto"/>
          <w:szCs w:val="28"/>
          <w:lang w:eastAsia="ru-RU"/>
        </w:rPr>
        <w:t>Кедровый</w:t>
      </w:r>
      <w:r w:rsidRPr="00FE56C0">
        <w:rPr>
          <w:rFonts w:eastAsia="Times New Roman"/>
          <w:color w:val="auto"/>
          <w:szCs w:val="28"/>
          <w:lang w:eastAsia="ru-RU"/>
        </w:rPr>
        <w:t xml:space="preserve"> Красноярского края №2135 от 16.10.2012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Письмо администрации </w:t>
      </w:r>
      <w:r w:rsidRPr="00FE56C0">
        <w:rPr>
          <w:rFonts w:eastAsia="Times New Roman"/>
          <w:color w:val="auto"/>
          <w:szCs w:val="28"/>
          <w:lang w:eastAsia="ru-RU"/>
        </w:rPr>
        <w:t>Чеди-Хольского</w:t>
      </w:r>
      <w:r w:rsidRPr="00FE56C0">
        <w:rPr>
          <w:rFonts w:eastAsia="Times New Roman"/>
          <w:color w:val="auto"/>
          <w:szCs w:val="28"/>
          <w:lang w:eastAsia="ru-RU"/>
        </w:rPr>
        <w:t xml:space="preserve"> </w:t>
      </w:r>
      <w:r w:rsidRPr="00FE56C0">
        <w:rPr>
          <w:rFonts w:eastAsia="Times New Roman"/>
          <w:color w:val="auto"/>
          <w:szCs w:val="28"/>
          <w:lang w:eastAsia="ru-RU"/>
        </w:rPr>
        <w:t>кожууна</w:t>
      </w:r>
      <w:r w:rsidRPr="00FE56C0">
        <w:rPr>
          <w:rFonts w:eastAsia="Times New Roman"/>
          <w:color w:val="auto"/>
          <w:szCs w:val="28"/>
          <w:lang w:eastAsia="ru-RU"/>
        </w:rPr>
        <w:t xml:space="preserve"> Республики Тыва №431 от 23.10.2012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Письмо от министерства регионального развития Республики Хакасия №090-4519-АК от 12.11.2012</w:t>
      </w:r>
    </w:p>
    <w:p w:rsidR="00FE56C0" w:rsidRPr="00FE56C0" w:rsidP="00FE56C0">
      <w:pPr>
        <w:pStyle w:val="ListParagraph"/>
        <w:numPr>
          <w:ilvl w:val="0"/>
          <w:numId w:val="43"/>
        </w:numPr>
        <w:spacing w:line="360" w:lineRule="auto"/>
        <w:ind w:left="0" w:firstLine="426"/>
        <w:jc w:val="left"/>
        <w:rPr>
          <w:rFonts w:eastAsia="Times New Roman"/>
          <w:color w:val="auto"/>
          <w:szCs w:val="28"/>
          <w:lang w:eastAsia="ru-RU"/>
        </w:rPr>
      </w:pPr>
      <w:r w:rsidRPr="00FE56C0">
        <w:rPr>
          <w:rFonts w:eastAsia="Times New Roman"/>
          <w:color w:val="auto"/>
          <w:szCs w:val="28"/>
          <w:lang w:eastAsia="ru-RU"/>
        </w:rPr>
        <w:t xml:space="preserve">Протокол № 5 заседания бассейнового совета Енисейского бассейнового округа, </w:t>
      </w:r>
      <w:r w:rsidRPr="00FE56C0">
        <w:rPr>
          <w:rFonts w:eastAsia="Times New Roman"/>
          <w:color w:val="auto"/>
          <w:szCs w:val="28"/>
          <w:lang w:eastAsia="ru-RU"/>
        </w:rPr>
        <w:t>г</w:t>
      </w:r>
      <w:r w:rsidRPr="00FE56C0">
        <w:rPr>
          <w:rFonts w:eastAsia="Times New Roman"/>
          <w:color w:val="auto"/>
          <w:szCs w:val="28"/>
          <w:lang w:eastAsia="ru-RU"/>
        </w:rPr>
        <w:t>. Красноярск от 01.12.2012</w:t>
      </w:r>
    </w:p>
    <w:p w:rsidR="00D02B06" w:rsidRPr="001C4FB4" w:rsidP="006F3C62">
      <w:pPr>
        <w:pStyle w:val="Heading2"/>
        <w:spacing w:after="240"/>
        <w:jc w:val="center"/>
        <w:rPr>
          <w:rFonts w:asciiTheme="minorHAnsi" w:hAnsiTheme="minorHAnsi"/>
          <w:b w:val="0"/>
          <w:color w:val="auto"/>
          <w:sz w:val="28"/>
        </w:rPr>
      </w:pPr>
      <w:bookmarkStart w:id="79" w:name="_Toc386528398"/>
      <w:r w:rsidRPr="001C4FB4">
        <w:rPr>
          <w:rFonts w:asciiTheme="minorHAnsi" w:hAnsiTheme="minorHAnsi"/>
          <w:b w:val="0"/>
          <w:color w:val="auto"/>
          <w:sz w:val="28"/>
        </w:rPr>
        <w:t>Архивные, фондовые, литературные материалы</w:t>
      </w:r>
      <w:bookmarkEnd w:id="79"/>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Бажина</w:t>
      </w:r>
      <w:r w:rsidRPr="001C4FB4">
        <w:rPr>
          <w:rFonts w:eastAsia="Times New Roman"/>
          <w:color w:val="auto"/>
          <w:szCs w:val="28"/>
          <w:lang w:eastAsia="ru-RU"/>
        </w:rPr>
        <w:t xml:space="preserve"> Л. В., Волкова Н. И., Трофимова М. А., Щур Л. А. Качество вод малых рек Красноярского края в зоне деятельности золотодобывающих предприятий. </w:t>
      </w:r>
      <w:r w:rsidR="00E00660">
        <w:rPr>
          <w:rFonts w:eastAsia="Times New Roman"/>
          <w:color w:val="auto"/>
          <w:szCs w:val="28"/>
          <w:lang w:eastAsia="ru-RU"/>
        </w:rPr>
        <w:noBreakHyphen/>
      </w:r>
      <w:r w:rsidRPr="001C4FB4">
        <w:rPr>
          <w:rFonts w:eastAsia="Times New Roman"/>
          <w:color w:val="auto"/>
          <w:szCs w:val="28"/>
          <w:lang w:eastAsia="ru-RU"/>
        </w:rPr>
        <w:t xml:space="preserve"> Водные ресурсы. </w:t>
      </w:r>
      <w:r w:rsidR="00E00660">
        <w:rPr>
          <w:rFonts w:eastAsia="Times New Roman"/>
          <w:color w:val="auto"/>
          <w:szCs w:val="28"/>
          <w:lang w:eastAsia="ru-RU"/>
        </w:rPr>
        <w:noBreakHyphen/>
        <w:t xml:space="preserve"> 2003. </w:t>
      </w:r>
      <w:r w:rsidR="00E00660">
        <w:rPr>
          <w:rFonts w:eastAsia="Times New Roman"/>
          <w:color w:val="auto"/>
          <w:szCs w:val="28"/>
          <w:lang w:eastAsia="ru-RU"/>
        </w:rPr>
        <w:noBreakHyphen/>
        <w:t xml:space="preserve"> Т. 30, N 1. </w:t>
      </w:r>
      <w:r w:rsidR="00E00660">
        <w:rPr>
          <w:rFonts w:eastAsia="Times New Roman"/>
          <w:color w:val="auto"/>
          <w:szCs w:val="28"/>
          <w:lang w:eastAsia="ru-RU"/>
        </w:rPr>
        <w:noBreakHyphen/>
      </w:r>
      <w:r w:rsidRPr="001C4FB4">
        <w:rPr>
          <w:rFonts w:eastAsia="Times New Roman"/>
          <w:color w:val="auto"/>
          <w:szCs w:val="28"/>
          <w:lang w:eastAsia="ru-RU"/>
        </w:rPr>
        <w:t xml:space="preserve"> С. 80-88.</w:t>
      </w:r>
    </w:p>
    <w:p w:rsidR="001C4FB4" w:rsidRPr="001C4FB4" w:rsidP="00566A37">
      <w:pPr>
        <w:pStyle w:val="ListParagraph"/>
        <w:numPr>
          <w:ilvl w:val="0"/>
          <w:numId w:val="38"/>
        </w:numPr>
        <w:tabs>
          <w:tab w:val="left" w:pos="1134"/>
        </w:tabs>
        <w:spacing w:line="360" w:lineRule="auto"/>
        <w:ind w:left="0" w:firstLine="709"/>
        <w:rPr>
          <w:rFonts w:eastAsia="Times New Roman"/>
          <w:color w:val="000000"/>
          <w:szCs w:val="28"/>
          <w:lang w:eastAsia="ru-RU"/>
        </w:rPr>
      </w:pPr>
      <w:r w:rsidRPr="001C4FB4">
        <w:rPr>
          <w:rFonts w:eastAsia="Times New Roman"/>
          <w:color w:val="000000"/>
          <w:szCs w:val="28"/>
          <w:lang w:eastAsia="ru-RU"/>
        </w:rPr>
        <w:t>Биологические исследования Красноярского водохранилища. – Новосибирск: Наука, 1975.</w:t>
      </w:r>
    </w:p>
    <w:p w:rsidR="001C4FB4" w:rsidRPr="001C4FB4" w:rsidP="00566A37">
      <w:pPr>
        <w:pStyle w:val="ListParagraph"/>
        <w:numPr>
          <w:ilvl w:val="0"/>
          <w:numId w:val="38"/>
        </w:numPr>
        <w:tabs>
          <w:tab w:val="left" w:pos="1134"/>
        </w:tabs>
        <w:spacing w:line="360" w:lineRule="auto"/>
        <w:ind w:left="0" w:firstLine="709"/>
        <w:rPr>
          <w:rFonts w:eastAsia="Times New Roman"/>
          <w:color w:val="000000"/>
          <w:szCs w:val="28"/>
          <w:lang w:eastAsia="ru-RU"/>
        </w:rPr>
      </w:pPr>
      <w:r w:rsidRPr="001C4FB4">
        <w:rPr>
          <w:rFonts w:eastAsia="Times New Roman"/>
          <w:color w:val="000000"/>
          <w:szCs w:val="28"/>
          <w:lang w:eastAsia="ru-RU"/>
        </w:rPr>
        <w:t>Биологические процессы и самоочищение Красноярского водохранилища. – Красноярск: Изд-во Красноярского университета, 1980.</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Большой энциклопедический словарь.</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Вершинин</w:t>
      </w:r>
      <w:r w:rsidRPr="001C4FB4">
        <w:rPr>
          <w:rFonts w:eastAsia="Times New Roman"/>
          <w:color w:val="auto"/>
          <w:szCs w:val="28"/>
          <w:lang w:eastAsia="ru-RU"/>
        </w:rPr>
        <w:t xml:space="preserve"> Н.В. Донная фауна водоемов бассейна Нижней Тунгуски // Гидробиологический журнал. – 1976. – т. XII. </w:t>
      </w:r>
      <w:r w:rsidR="00C414BD">
        <w:rPr>
          <w:rFonts w:eastAsia="Times New Roman"/>
          <w:color w:val="auto"/>
          <w:szCs w:val="28"/>
          <w:lang w:eastAsia="ru-RU"/>
        </w:rPr>
        <w:noBreakHyphen/>
      </w:r>
      <w:r w:rsidRPr="001C4FB4">
        <w:rPr>
          <w:rFonts w:eastAsia="Times New Roman"/>
          <w:color w:val="auto"/>
          <w:szCs w:val="28"/>
          <w:lang w:eastAsia="ru-RU"/>
        </w:rPr>
        <w:t xml:space="preserve"> № 4. – С. 43-48.</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Водохранилища Сибири. </w:t>
      </w:r>
      <w:r w:rsidRPr="001C4FB4">
        <w:rPr>
          <w:rFonts w:eastAsia="Times New Roman"/>
          <w:color w:val="auto"/>
          <w:szCs w:val="28"/>
          <w:lang w:eastAsia="ru-RU"/>
        </w:rPr>
        <w:t>Ангаро-Енисейский</w:t>
      </w:r>
      <w:r w:rsidRPr="001C4FB4">
        <w:rPr>
          <w:rFonts w:eastAsia="Times New Roman"/>
          <w:color w:val="auto"/>
          <w:szCs w:val="28"/>
          <w:lang w:eastAsia="ru-RU"/>
        </w:rPr>
        <w:t xml:space="preserve"> бассейн: Справочник. – Красноярск, 1967. – 280 </w:t>
      </w:r>
      <w:r w:rsidRPr="001C4FB4">
        <w:rPr>
          <w:rFonts w:eastAsia="Times New Roman"/>
          <w:color w:val="auto"/>
          <w:szCs w:val="28"/>
          <w:lang w:eastAsia="ru-RU"/>
        </w:rPr>
        <w:t>с</w:t>
      </w:r>
      <w:r w:rsidRPr="001C4FB4">
        <w:rPr>
          <w:rFonts w:eastAsia="Times New Roman"/>
          <w:color w:val="auto"/>
          <w:szCs w:val="28"/>
          <w:lang w:eastAsia="ru-RU"/>
        </w:rPr>
        <w:t>.</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Волкова Н.И., Андрианова А.В., Щур Л.А., Ануфриева Т.Н. Современное состояние экосистемы озера Большое (Красноярский край) // Вестник </w:t>
      </w:r>
      <w:r w:rsidRPr="001C4FB4">
        <w:rPr>
          <w:rFonts w:eastAsia="Times New Roman"/>
          <w:color w:val="auto"/>
          <w:szCs w:val="28"/>
          <w:lang w:eastAsia="ru-RU"/>
        </w:rPr>
        <w:t>КрасГУ</w:t>
      </w:r>
      <w:r w:rsidRPr="001C4FB4">
        <w:rPr>
          <w:rFonts w:eastAsia="Times New Roman"/>
          <w:color w:val="auto"/>
          <w:szCs w:val="28"/>
          <w:lang w:eastAsia="ru-RU"/>
        </w:rPr>
        <w:t>. «Естественные науки</w:t>
      </w:r>
      <w:r w:rsidRPr="001C4FB4">
        <w:rPr>
          <w:rFonts w:eastAsia="Times New Roman"/>
          <w:color w:val="auto"/>
          <w:szCs w:val="28"/>
          <w:lang w:eastAsia="ru-RU"/>
        </w:rPr>
        <w:t>.»— </w:t>
      </w:r>
      <w:r w:rsidRPr="001C4FB4">
        <w:rPr>
          <w:rFonts w:eastAsia="Times New Roman"/>
          <w:color w:val="auto"/>
          <w:szCs w:val="28"/>
          <w:lang w:eastAsia="ru-RU"/>
        </w:rPr>
        <w:t>2006. — № 5. — С. 74-82.</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Гвоздецкий</w:t>
      </w:r>
      <w:r w:rsidRPr="001C4FB4">
        <w:rPr>
          <w:rFonts w:eastAsia="Times New Roman"/>
          <w:color w:val="auto"/>
          <w:szCs w:val="28"/>
          <w:lang w:eastAsia="ru-RU"/>
        </w:rPr>
        <w:t xml:space="preserve"> Н.А. , Михайлов Н.И. Физическая география СССР. Азиатская часть. – М.: Мысль, 1978. – 512 </w:t>
      </w:r>
      <w:r w:rsidRPr="001C4FB4">
        <w:rPr>
          <w:rFonts w:eastAsia="Times New Roman"/>
          <w:color w:val="auto"/>
          <w:szCs w:val="28"/>
          <w:lang w:eastAsia="ru-RU"/>
        </w:rPr>
        <w:t>с</w:t>
      </w:r>
      <w:r w:rsidRPr="001C4FB4">
        <w:rPr>
          <w:rFonts w:eastAsia="Times New Roman"/>
          <w:color w:val="auto"/>
          <w:szCs w:val="28"/>
          <w:lang w:eastAsia="ru-RU"/>
        </w:rPr>
        <w:t>.</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Геоэкология и природопользование. Понятийно-терминологический словарь / Авторы</w:t>
      </w:r>
      <w:r w:rsidRPr="003D3154">
        <w:rPr>
          <w:rFonts w:eastAsia="Times New Roman"/>
          <w:color w:val="auto"/>
          <w:szCs w:val="28"/>
          <w:lang w:eastAsia="ru-RU"/>
        </w:rPr>
        <w:t>-составители</w:t>
      </w:r>
      <w:r w:rsidRPr="003D3154" w:rsidR="003D3154">
        <w:rPr>
          <w:rFonts w:eastAsia="Times New Roman"/>
          <w:color w:val="auto"/>
          <w:szCs w:val="28"/>
          <w:lang w:eastAsia="ru-RU"/>
        </w:rPr>
        <w:t>:</w:t>
      </w:r>
      <w:r w:rsidRPr="003D3154">
        <w:rPr>
          <w:rFonts w:eastAsia="Times New Roman"/>
          <w:color w:val="auto"/>
          <w:szCs w:val="28"/>
          <w:lang w:eastAsia="ru-RU"/>
        </w:rPr>
        <w:t xml:space="preserve"> Козин В.В., Петровский</w:t>
      </w:r>
      <w:r w:rsidRPr="001C4FB4">
        <w:rPr>
          <w:rFonts w:eastAsia="Times New Roman"/>
          <w:color w:val="auto"/>
          <w:szCs w:val="28"/>
          <w:lang w:eastAsia="ru-RU"/>
        </w:rPr>
        <w:t xml:space="preserve"> В.А. – Смоленск: Ойкумена, 2005. – 576 </w:t>
      </w:r>
      <w:r w:rsidRPr="001C4FB4">
        <w:rPr>
          <w:rFonts w:eastAsia="Times New Roman"/>
          <w:color w:val="auto"/>
          <w:szCs w:val="28"/>
          <w:lang w:eastAsia="ru-RU"/>
        </w:rPr>
        <w:t>с</w:t>
      </w:r>
      <w:r w:rsidRPr="001C4FB4">
        <w:rPr>
          <w:rFonts w:eastAsia="Times New Roman"/>
          <w:color w:val="auto"/>
          <w:szCs w:val="28"/>
          <w:lang w:eastAsia="ru-RU"/>
        </w:rPr>
        <w:t>.</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Гладышев М.И., Москвичева А.В. Байкальские вселенцы заняли доминирующее положение в </w:t>
      </w:r>
      <w:r w:rsidRPr="001C4FB4">
        <w:rPr>
          <w:rFonts w:eastAsia="Times New Roman"/>
          <w:color w:val="auto"/>
          <w:szCs w:val="28"/>
          <w:lang w:eastAsia="ru-RU"/>
        </w:rPr>
        <w:t>бентофауне</w:t>
      </w:r>
      <w:r w:rsidRPr="001C4FB4">
        <w:rPr>
          <w:rFonts w:eastAsia="Times New Roman"/>
          <w:color w:val="auto"/>
          <w:szCs w:val="28"/>
          <w:lang w:eastAsia="ru-RU"/>
        </w:rPr>
        <w:t xml:space="preserve"> Верхнего Енисея // Доклады АН. – 2002. – т.383, № 4. – С. 568-570.</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Ежегодник качества поверхностных вод и эффективности проведенных водоохранных мероприятий по территории деятельности Среднесибирского УГМС. – </w:t>
      </w:r>
      <w:r w:rsidRPr="001C4FB4">
        <w:rPr>
          <w:rFonts w:eastAsia="Times New Roman"/>
          <w:color w:val="auto"/>
          <w:szCs w:val="28"/>
          <w:lang w:eastAsia="ru-RU"/>
        </w:rPr>
        <w:t>Средне-Сибирский</w:t>
      </w:r>
      <w:r w:rsidRPr="001C4FB4">
        <w:rPr>
          <w:rFonts w:eastAsia="Times New Roman"/>
          <w:color w:val="auto"/>
          <w:szCs w:val="28"/>
          <w:lang w:eastAsia="ru-RU"/>
        </w:rPr>
        <w:t xml:space="preserve"> УГМС, Красноярск. – 2005, 2006, 2007, 2008, 2009.</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Ежегодник состояния экосистем поверхностных вод России (по гидробиологическим показателям) за 1995 год / </w:t>
      </w:r>
      <w:r w:rsidRPr="001C4FB4">
        <w:rPr>
          <w:rFonts w:eastAsia="Times New Roman"/>
          <w:color w:val="auto"/>
          <w:szCs w:val="28"/>
          <w:lang w:eastAsia="ru-RU"/>
        </w:rPr>
        <w:t>Федер</w:t>
      </w:r>
      <w:r w:rsidRPr="001C4FB4">
        <w:rPr>
          <w:rFonts w:eastAsia="Times New Roman"/>
          <w:color w:val="auto"/>
          <w:szCs w:val="28"/>
          <w:lang w:eastAsia="ru-RU"/>
        </w:rPr>
        <w:t>. служба России по гидрометеорологии и мониторингу окружающей среды, Рос</w:t>
      </w:r>
      <w:r w:rsidRPr="001C4FB4">
        <w:rPr>
          <w:rFonts w:eastAsia="Times New Roman"/>
          <w:color w:val="auto"/>
          <w:szCs w:val="28"/>
          <w:lang w:eastAsia="ru-RU"/>
        </w:rPr>
        <w:t>.</w:t>
      </w:r>
      <w:r w:rsidRPr="001C4FB4">
        <w:rPr>
          <w:rFonts w:eastAsia="Times New Roman"/>
          <w:color w:val="auto"/>
          <w:szCs w:val="28"/>
          <w:lang w:eastAsia="ru-RU"/>
        </w:rPr>
        <w:t xml:space="preserve"> </w:t>
      </w:r>
      <w:r w:rsidRPr="001C4FB4">
        <w:rPr>
          <w:rFonts w:eastAsia="Times New Roman"/>
          <w:color w:val="auto"/>
          <w:szCs w:val="28"/>
          <w:lang w:eastAsia="ru-RU"/>
        </w:rPr>
        <w:t>а</w:t>
      </w:r>
      <w:r w:rsidRPr="001C4FB4">
        <w:rPr>
          <w:rFonts w:eastAsia="Times New Roman"/>
          <w:color w:val="auto"/>
          <w:szCs w:val="28"/>
          <w:lang w:eastAsia="ru-RU"/>
        </w:rPr>
        <w:t xml:space="preserve">кад. наук. </w:t>
      </w:r>
      <w:r w:rsidRPr="001C4FB4">
        <w:rPr>
          <w:rFonts w:eastAsia="Times New Roman"/>
          <w:color w:val="auto"/>
          <w:szCs w:val="28"/>
          <w:lang w:eastAsia="ru-RU"/>
        </w:rPr>
        <w:t>Ин-т</w:t>
      </w:r>
      <w:r w:rsidRPr="001C4FB4">
        <w:rPr>
          <w:rFonts w:eastAsia="Times New Roman"/>
          <w:color w:val="auto"/>
          <w:szCs w:val="28"/>
          <w:lang w:eastAsia="ru-RU"/>
        </w:rPr>
        <w:t xml:space="preserve"> </w:t>
      </w:r>
      <w:r w:rsidRPr="001C4FB4">
        <w:rPr>
          <w:rFonts w:eastAsia="Times New Roman"/>
          <w:color w:val="auto"/>
          <w:szCs w:val="28"/>
          <w:lang w:eastAsia="ru-RU"/>
        </w:rPr>
        <w:t>глобал</w:t>
      </w:r>
      <w:r w:rsidRPr="001C4FB4">
        <w:rPr>
          <w:rFonts w:eastAsia="Times New Roman"/>
          <w:color w:val="auto"/>
          <w:szCs w:val="28"/>
          <w:lang w:eastAsia="ru-RU"/>
        </w:rPr>
        <w:t xml:space="preserve">. климата и экологии. </w:t>
      </w:r>
      <w:r w:rsidR="00C414BD">
        <w:rPr>
          <w:rFonts w:eastAsia="Times New Roman"/>
          <w:color w:val="auto"/>
          <w:szCs w:val="28"/>
          <w:lang w:eastAsia="ru-RU"/>
        </w:rPr>
        <w:noBreakHyphen/>
      </w:r>
      <w:r w:rsidRPr="001C4FB4">
        <w:rPr>
          <w:rFonts w:eastAsia="Times New Roman"/>
          <w:color w:val="auto"/>
          <w:szCs w:val="28"/>
          <w:lang w:eastAsia="ru-RU"/>
        </w:rPr>
        <w:t>М</w:t>
      </w:r>
      <w:r w:rsidRPr="001C4FB4">
        <w:rPr>
          <w:rFonts w:eastAsia="Times New Roman"/>
          <w:color w:val="auto"/>
          <w:szCs w:val="28"/>
          <w:lang w:eastAsia="ru-RU"/>
        </w:rPr>
        <w:t>., 1996. –  226 с.</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Ежегодник состояния экосистем поверхностных вод России (по гидробиологическим показателям) за 2010 год / </w:t>
      </w:r>
      <w:r w:rsidRPr="001C4FB4">
        <w:rPr>
          <w:rFonts w:eastAsia="Times New Roman"/>
          <w:color w:val="auto"/>
          <w:szCs w:val="28"/>
          <w:lang w:eastAsia="ru-RU"/>
        </w:rPr>
        <w:t>Федер</w:t>
      </w:r>
      <w:r w:rsidRPr="001C4FB4">
        <w:rPr>
          <w:rFonts w:eastAsia="Times New Roman"/>
          <w:color w:val="auto"/>
          <w:szCs w:val="28"/>
          <w:lang w:eastAsia="ru-RU"/>
        </w:rPr>
        <w:t xml:space="preserve">. служба России по гидрометеорологии и мониторингу окружающей среды. </w:t>
      </w:r>
      <w:r w:rsidR="00C414BD">
        <w:rPr>
          <w:rFonts w:eastAsia="Times New Roman"/>
          <w:color w:val="auto"/>
          <w:szCs w:val="28"/>
          <w:lang w:eastAsia="ru-RU"/>
        </w:rPr>
        <w:noBreakHyphen/>
      </w:r>
      <w:r w:rsidRPr="001C4FB4">
        <w:rPr>
          <w:rFonts w:eastAsia="Times New Roman"/>
          <w:color w:val="auto"/>
          <w:szCs w:val="28"/>
          <w:lang w:eastAsia="ru-RU"/>
        </w:rPr>
        <w:t xml:space="preserve"> Красноярск, 2011. –  232 </w:t>
      </w:r>
      <w:r w:rsidRPr="001C4FB4">
        <w:rPr>
          <w:rFonts w:eastAsia="Times New Roman"/>
          <w:color w:val="auto"/>
          <w:szCs w:val="28"/>
          <w:lang w:eastAsia="ru-RU"/>
        </w:rPr>
        <w:t>с</w:t>
      </w:r>
      <w:r w:rsidRPr="001C4FB4">
        <w:rPr>
          <w:rFonts w:eastAsia="Times New Roman"/>
          <w:color w:val="auto"/>
          <w:szCs w:val="28"/>
          <w:lang w:eastAsia="ru-RU"/>
        </w:rPr>
        <w:t>.</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Ежегодный информационный бюллетень о состоянии водных объектов, водохозяйственных систем и сооружений в зоне деятельности Енисейского бассейнового водного управления. – </w:t>
      </w:r>
      <w:r w:rsidRPr="001C4FB4">
        <w:rPr>
          <w:rFonts w:eastAsia="Times New Roman"/>
          <w:color w:val="auto"/>
          <w:szCs w:val="28"/>
          <w:lang w:eastAsia="ru-RU"/>
        </w:rPr>
        <w:t>Енисейское</w:t>
      </w:r>
      <w:r w:rsidRPr="001C4FB4">
        <w:rPr>
          <w:rFonts w:eastAsia="Times New Roman"/>
          <w:color w:val="auto"/>
          <w:szCs w:val="28"/>
          <w:lang w:eastAsia="ru-RU"/>
        </w:rPr>
        <w:t xml:space="preserve"> БВУ, Красноярск – 2005, 2006, 2007, 2008, 2009.</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Заделенов</w:t>
      </w:r>
      <w:r w:rsidRPr="001C4FB4">
        <w:rPr>
          <w:rFonts w:eastAsia="Times New Roman"/>
          <w:color w:val="auto"/>
          <w:szCs w:val="28"/>
          <w:lang w:eastAsia="ru-RU"/>
        </w:rPr>
        <w:t xml:space="preserve"> В. А., Шадрин Е.Н., Андрианова А.В., Ануфриева Т.Н. Водные биологические ресурсы на территории </w:t>
      </w:r>
      <w:r w:rsidRPr="001C4FB4">
        <w:rPr>
          <w:rFonts w:eastAsia="Times New Roman"/>
          <w:color w:val="auto"/>
          <w:szCs w:val="28"/>
          <w:lang w:eastAsia="ru-RU"/>
        </w:rPr>
        <w:t>Ванкорского</w:t>
      </w:r>
      <w:r w:rsidRPr="001C4FB4">
        <w:rPr>
          <w:rFonts w:eastAsia="Times New Roman"/>
          <w:color w:val="auto"/>
          <w:szCs w:val="28"/>
          <w:lang w:eastAsia="ru-RU"/>
        </w:rPr>
        <w:t xml:space="preserve"> месторождения нефти [Текст]</w:t>
      </w:r>
      <w:r w:rsidRPr="001C4FB4">
        <w:rPr>
          <w:rFonts w:eastAsia="Times New Roman"/>
          <w:color w:val="auto"/>
          <w:szCs w:val="28"/>
          <w:lang w:eastAsia="ru-RU"/>
        </w:rPr>
        <w:t xml:space="preserve"> :</w:t>
      </w:r>
      <w:r w:rsidRPr="001C4FB4">
        <w:rPr>
          <w:rFonts w:eastAsia="Times New Roman"/>
          <w:color w:val="auto"/>
          <w:szCs w:val="28"/>
          <w:lang w:eastAsia="ru-RU"/>
        </w:rPr>
        <w:t xml:space="preserve"> [в бассейне р. Большая </w:t>
      </w:r>
      <w:r w:rsidRPr="001C4FB4">
        <w:rPr>
          <w:rFonts w:eastAsia="Times New Roman"/>
          <w:color w:val="auto"/>
          <w:szCs w:val="28"/>
          <w:lang w:eastAsia="ru-RU"/>
        </w:rPr>
        <w:t>Хета</w:t>
      </w:r>
      <w:r w:rsidRPr="001C4FB4">
        <w:rPr>
          <w:rFonts w:eastAsia="Times New Roman"/>
          <w:color w:val="auto"/>
          <w:szCs w:val="28"/>
          <w:lang w:eastAsia="ru-RU"/>
        </w:rPr>
        <w:t>] / [и др.] // Проблемы использования и охраны природных ресурсов Красноярского</w:t>
      </w:r>
      <w:r w:rsidR="00E80380">
        <w:rPr>
          <w:rFonts w:eastAsia="Times New Roman"/>
          <w:color w:val="auto"/>
          <w:szCs w:val="28"/>
          <w:lang w:eastAsia="ru-RU"/>
        </w:rPr>
        <w:t xml:space="preserve"> края / гл. ред. С. С. Сердюк. </w:t>
      </w:r>
      <w:r w:rsidR="00E80380">
        <w:rPr>
          <w:rFonts w:eastAsia="Times New Roman"/>
          <w:color w:val="auto"/>
          <w:szCs w:val="28"/>
          <w:lang w:eastAsia="ru-RU"/>
        </w:rPr>
        <w:noBreakHyphen/>
      </w:r>
      <w:r w:rsidRPr="001C4FB4">
        <w:rPr>
          <w:rFonts w:eastAsia="Times New Roman"/>
          <w:color w:val="auto"/>
          <w:szCs w:val="28"/>
          <w:lang w:eastAsia="ru-RU"/>
        </w:rPr>
        <w:t xml:space="preserve"> Красноярск</w:t>
      </w:r>
      <w:r w:rsidRPr="001C4FB4">
        <w:rPr>
          <w:rFonts w:eastAsia="Times New Roman"/>
          <w:color w:val="auto"/>
          <w:szCs w:val="28"/>
          <w:lang w:eastAsia="ru-RU"/>
        </w:rPr>
        <w:t xml:space="preserve"> :</w:t>
      </w:r>
      <w:r w:rsidRPr="001C4FB4">
        <w:rPr>
          <w:rFonts w:eastAsia="Times New Roman"/>
          <w:color w:val="auto"/>
          <w:szCs w:val="28"/>
          <w:lang w:eastAsia="ru-RU"/>
        </w:rPr>
        <w:t xml:space="preserve"> </w:t>
      </w:r>
      <w:r w:rsidRPr="001C4FB4">
        <w:rPr>
          <w:rFonts w:eastAsia="Times New Roman"/>
          <w:color w:val="auto"/>
          <w:szCs w:val="28"/>
          <w:lang w:eastAsia="ru-RU"/>
        </w:rPr>
        <w:t>КНИИГиМС</w:t>
      </w:r>
      <w:r w:rsidRPr="001C4FB4">
        <w:rPr>
          <w:rFonts w:eastAsia="Times New Roman"/>
          <w:color w:val="auto"/>
          <w:szCs w:val="28"/>
          <w:lang w:eastAsia="ru-RU"/>
        </w:rPr>
        <w:t xml:space="preserve">, 2006. </w:t>
      </w:r>
      <w:r w:rsidR="00E80380">
        <w:rPr>
          <w:rFonts w:eastAsia="Times New Roman"/>
          <w:color w:val="auto"/>
          <w:szCs w:val="28"/>
          <w:lang w:eastAsia="ru-RU"/>
        </w:rPr>
        <w:noBreakHyphen/>
      </w:r>
      <w:r w:rsidRPr="001C4FB4">
        <w:rPr>
          <w:rFonts w:eastAsia="Times New Roman"/>
          <w:color w:val="auto"/>
          <w:szCs w:val="28"/>
          <w:lang w:eastAsia="ru-RU"/>
        </w:rPr>
        <w:t xml:space="preserve"> </w:t>
      </w:r>
      <w:r w:rsidRPr="001C4FB4">
        <w:rPr>
          <w:rFonts w:eastAsia="Times New Roman"/>
          <w:color w:val="auto"/>
          <w:szCs w:val="28"/>
          <w:lang w:eastAsia="ru-RU"/>
        </w:rPr>
        <w:t>Вып</w:t>
      </w:r>
      <w:r w:rsidRPr="001C4FB4">
        <w:rPr>
          <w:rFonts w:eastAsia="Times New Roman"/>
          <w:color w:val="auto"/>
          <w:szCs w:val="28"/>
          <w:lang w:eastAsia="ru-RU"/>
        </w:rPr>
        <w:t xml:space="preserve">. 8. </w:t>
      </w:r>
      <w:r w:rsidR="00E80380">
        <w:rPr>
          <w:rFonts w:eastAsia="Times New Roman"/>
          <w:color w:val="auto"/>
          <w:szCs w:val="28"/>
          <w:lang w:eastAsia="ru-RU"/>
        </w:rPr>
        <w:noBreakHyphen/>
      </w:r>
      <w:r w:rsidRPr="001C4FB4">
        <w:rPr>
          <w:rFonts w:eastAsia="Times New Roman"/>
          <w:color w:val="auto"/>
          <w:szCs w:val="28"/>
          <w:lang w:eastAsia="ru-RU"/>
        </w:rPr>
        <w:t xml:space="preserve"> С. 42-52.</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Заделенов</w:t>
      </w:r>
      <w:r w:rsidRPr="001C4FB4">
        <w:rPr>
          <w:rFonts w:eastAsia="Times New Roman"/>
          <w:color w:val="auto"/>
          <w:szCs w:val="28"/>
          <w:lang w:eastAsia="ru-RU"/>
        </w:rPr>
        <w:t xml:space="preserve"> В.А. </w:t>
      </w:r>
      <w:r w:rsidRPr="001C4FB4">
        <w:rPr>
          <w:rFonts w:eastAsia="Times New Roman"/>
          <w:color w:val="auto"/>
          <w:szCs w:val="28"/>
          <w:lang w:eastAsia="ru-RU"/>
        </w:rPr>
        <w:t>Современное</w:t>
      </w:r>
      <w:r w:rsidRPr="001C4FB4">
        <w:rPr>
          <w:rFonts w:eastAsia="Times New Roman"/>
          <w:color w:val="auto"/>
          <w:szCs w:val="28"/>
          <w:lang w:eastAsia="ru-RU"/>
        </w:rPr>
        <w:t xml:space="preserve"> </w:t>
      </w:r>
      <w:r w:rsidRPr="001C4FB4">
        <w:rPr>
          <w:rFonts w:eastAsia="Times New Roman"/>
          <w:color w:val="auto"/>
          <w:szCs w:val="28"/>
          <w:lang w:eastAsia="ru-RU"/>
        </w:rPr>
        <w:t>состяние</w:t>
      </w:r>
      <w:r w:rsidRPr="001C4FB4">
        <w:rPr>
          <w:rFonts w:eastAsia="Times New Roman"/>
          <w:color w:val="auto"/>
          <w:szCs w:val="28"/>
          <w:lang w:eastAsia="ru-RU"/>
        </w:rPr>
        <w:t xml:space="preserve"> популяций осетровых рыб (</w:t>
      </w:r>
      <w:r w:rsidRPr="001C4FB4">
        <w:rPr>
          <w:rFonts w:eastAsia="Times New Roman"/>
          <w:color w:val="auto"/>
          <w:szCs w:val="28"/>
          <w:lang w:eastAsia="ru-RU"/>
        </w:rPr>
        <w:t>Acipenseridae</w:t>
      </w:r>
      <w:r w:rsidRPr="001C4FB4">
        <w:rPr>
          <w:rFonts w:eastAsia="Times New Roman"/>
          <w:color w:val="auto"/>
          <w:szCs w:val="28"/>
          <w:lang w:eastAsia="ru-RU"/>
        </w:rPr>
        <w:t xml:space="preserve">) и их кормовой базы в бассейне Енисея // </w:t>
      </w:r>
      <w:r w:rsidRPr="001C4FB4">
        <w:rPr>
          <w:rFonts w:eastAsia="Times New Roman"/>
          <w:color w:val="auto"/>
          <w:szCs w:val="28"/>
          <w:lang w:eastAsia="ru-RU"/>
        </w:rPr>
        <w:t>Сиб</w:t>
      </w:r>
      <w:r w:rsidRPr="001C4FB4">
        <w:rPr>
          <w:rFonts w:eastAsia="Times New Roman"/>
          <w:color w:val="auto"/>
          <w:szCs w:val="28"/>
          <w:lang w:eastAsia="ru-RU"/>
        </w:rPr>
        <w:t xml:space="preserve">. </w:t>
      </w:r>
      <w:r w:rsidRPr="001C4FB4">
        <w:rPr>
          <w:rFonts w:eastAsia="Times New Roman"/>
          <w:color w:val="auto"/>
          <w:szCs w:val="28"/>
          <w:lang w:eastAsia="ru-RU"/>
        </w:rPr>
        <w:t>Экол.ж</w:t>
      </w:r>
      <w:r w:rsidRPr="001C4FB4">
        <w:rPr>
          <w:rFonts w:eastAsia="Times New Roman"/>
          <w:color w:val="auto"/>
          <w:szCs w:val="28"/>
          <w:lang w:eastAsia="ru-RU"/>
        </w:rPr>
        <w:t xml:space="preserve">. – 2000. </w:t>
      </w:r>
      <w:r w:rsidR="00E80380">
        <w:rPr>
          <w:rFonts w:eastAsia="Times New Roman"/>
          <w:color w:val="auto"/>
          <w:szCs w:val="28"/>
          <w:lang w:eastAsia="ru-RU"/>
        </w:rPr>
        <w:noBreakHyphen/>
      </w:r>
      <w:r w:rsidRPr="001C4FB4">
        <w:rPr>
          <w:rFonts w:eastAsia="Times New Roman"/>
          <w:color w:val="auto"/>
          <w:szCs w:val="28"/>
          <w:lang w:eastAsia="ru-RU"/>
        </w:rPr>
        <w:t xml:space="preserve"> №3. – С. 287-291.</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Заделенов</w:t>
      </w:r>
      <w:r w:rsidRPr="001C4FB4">
        <w:rPr>
          <w:rFonts w:eastAsia="Times New Roman"/>
          <w:color w:val="auto"/>
          <w:szCs w:val="28"/>
          <w:lang w:eastAsia="ru-RU"/>
        </w:rPr>
        <w:t xml:space="preserve"> В.А., </w:t>
      </w:r>
      <w:r w:rsidRPr="001C4FB4">
        <w:rPr>
          <w:rFonts w:eastAsia="Times New Roman"/>
          <w:color w:val="auto"/>
          <w:szCs w:val="28"/>
          <w:lang w:eastAsia="ru-RU"/>
        </w:rPr>
        <w:t>Бурнев</w:t>
      </w:r>
      <w:r w:rsidRPr="001C4FB4">
        <w:rPr>
          <w:rFonts w:eastAsia="Times New Roman"/>
          <w:color w:val="auto"/>
          <w:szCs w:val="28"/>
          <w:lang w:eastAsia="ru-RU"/>
        </w:rPr>
        <w:t xml:space="preserve"> С.Л., </w:t>
      </w:r>
      <w:r w:rsidRPr="001C4FB4">
        <w:rPr>
          <w:rFonts w:eastAsia="Times New Roman"/>
          <w:color w:val="auto"/>
          <w:szCs w:val="28"/>
          <w:lang w:eastAsia="ru-RU"/>
        </w:rPr>
        <w:t>Клеуш</w:t>
      </w:r>
      <w:r w:rsidRPr="001C4FB4">
        <w:rPr>
          <w:rFonts w:eastAsia="Times New Roman"/>
          <w:color w:val="auto"/>
          <w:szCs w:val="28"/>
          <w:lang w:eastAsia="ru-RU"/>
        </w:rPr>
        <w:t xml:space="preserve"> В.О., Куклин А.А., Штейнберг Е.А. Влияние разработок россыпных месторождений на продукционные характеристики и ихтиофауну горных рек центральной части Красноярского края // Сб. </w:t>
      </w:r>
      <w:r w:rsidRPr="001C4FB4">
        <w:rPr>
          <w:rFonts w:eastAsia="Times New Roman"/>
          <w:color w:val="auto"/>
          <w:szCs w:val="28"/>
          <w:lang w:eastAsia="ru-RU"/>
        </w:rPr>
        <w:t>науч</w:t>
      </w:r>
      <w:r w:rsidRPr="001C4FB4">
        <w:rPr>
          <w:rFonts w:eastAsia="Times New Roman"/>
          <w:color w:val="auto"/>
          <w:szCs w:val="28"/>
          <w:lang w:eastAsia="ru-RU"/>
        </w:rPr>
        <w:t>. Тр. ГОСНИОРХ. – 1989. – вып.296. – С. 113-119.</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Заделенов</w:t>
      </w:r>
      <w:r w:rsidRPr="001C4FB4">
        <w:rPr>
          <w:rFonts w:eastAsia="Times New Roman"/>
          <w:color w:val="auto"/>
          <w:szCs w:val="28"/>
          <w:lang w:eastAsia="ru-RU"/>
        </w:rPr>
        <w:t xml:space="preserve"> В.А., </w:t>
      </w:r>
      <w:r w:rsidRPr="001C4FB4">
        <w:rPr>
          <w:rFonts w:eastAsia="Times New Roman"/>
          <w:color w:val="auto"/>
          <w:szCs w:val="28"/>
          <w:lang w:eastAsia="ru-RU"/>
        </w:rPr>
        <w:t>Еникеева</w:t>
      </w:r>
      <w:r w:rsidRPr="001C4FB4">
        <w:rPr>
          <w:rFonts w:eastAsia="Times New Roman"/>
          <w:color w:val="auto"/>
          <w:szCs w:val="28"/>
          <w:lang w:eastAsia="ru-RU"/>
        </w:rPr>
        <w:t xml:space="preserve"> И.Г., Шадрин Е.Н., Щур Л.А. Оценка водных биологических ресурсов реки Подкаменной ту</w:t>
      </w:r>
      <w:r w:rsidR="00E80380">
        <w:rPr>
          <w:rFonts w:eastAsia="Times New Roman"/>
          <w:color w:val="auto"/>
          <w:szCs w:val="28"/>
          <w:lang w:eastAsia="ru-RU"/>
        </w:rPr>
        <w:t xml:space="preserve">нгуски // </w:t>
      </w:r>
      <w:r w:rsidR="00E80380">
        <w:rPr>
          <w:rFonts w:eastAsia="Times New Roman"/>
          <w:color w:val="auto"/>
          <w:szCs w:val="28"/>
          <w:lang w:eastAsia="ru-RU"/>
        </w:rPr>
        <w:t>Сиб</w:t>
      </w:r>
      <w:r w:rsidR="00E80380">
        <w:rPr>
          <w:rFonts w:eastAsia="Times New Roman"/>
          <w:color w:val="auto"/>
          <w:szCs w:val="28"/>
          <w:lang w:eastAsia="ru-RU"/>
        </w:rPr>
        <w:t xml:space="preserve">. </w:t>
      </w:r>
      <w:r w:rsidR="00E80380">
        <w:rPr>
          <w:rFonts w:eastAsia="Times New Roman"/>
          <w:color w:val="auto"/>
          <w:szCs w:val="28"/>
          <w:lang w:eastAsia="ru-RU"/>
        </w:rPr>
        <w:t>Экол.ж</w:t>
      </w:r>
      <w:r w:rsidR="00E80380">
        <w:rPr>
          <w:rFonts w:eastAsia="Times New Roman"/>
          <w:color w:val="auto"/>
          <w:szCs w:val="28"/>
          <w:lang w:eastAsia="ru-RU"/>
        </w:rPr>
        <w:t xml:space="preserve">. – 2006. </w:t>
      </w:r>
      <w:r w:rsidR="00E80380">
        <w:rPr>
          <w:rFonts w:eastAsia="Times New Roman"/>
          <w:color w:val="auto"/>
          <w:szCs w:val="28"/>
          <w:lang w:eastAsia="ru-RU"/>
        </w:rPr>
        <w:noBreakHyphen/>
      </w:r>
      <w:r w:rsidRPr="001C4FB4">
        <w:rPr>
          <w:rFonts w:eastAsia="Times New Roman"/>
          <w:color w:val="auto"/>
          <w:szCs w:val="28"/>
          <w:lang w:eastAsia="ru-RU"/>
        </w:rPr>
        <w:t xml:space="preserve"> №4. – С. 495-502.</w:t>
      </w:r>
    </w:p>
    <w:p w:rsidR="001C4FB4" w:rsidRPr="00676B1C"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Заделёнов</w:t>
      </w:r>
      <w:r w:rsidRPr="001C4FB4">
        <w:rPr>
          <w:rFonts w:eastAsia="Times New Roman"/>
          <w:color w:val="auto"/>
          <w:szCs w:val="28"/>
          <w:lang w:eastAsia="ru-RU"/>
        </w:rPr>
        <w:t xml:space="preserve"> В.А., Шадрин Е.Н. Пресс рыболовства на биологические показатели </w:t>
      </w:r>
      <w:r w:rsidRPr="001C4FB4">
        <w:rPr>
          <w:rFonts w:eastAsia="Times New Roman"/>
          <w:color w:val="auto"/>
          <w:szCs w:val="28"/>
          <w:lang w:eastAsia="ru-RU"/>
        </w:rPr>
        <w:t>лососевидных</w:t>
      </w:r>
      <w:r w:rsidRPr="001C4FB4">
        <w:rPr>
          <w:rFonts w:eastAsia="Times New Roman"/>
          <w:color w:val="auto"/>
          <w:szCs w:val="28"/>
          <w:lang w:eastAsia="ru-RU"/>
        </w:rPr>
        <w:t xml:space="preserve"> рыб реки Агул (бассейн р. Енисе</w:t>
      </w:r>
      <w:r w:rsidR="003C47C0">
        <w:rPr>
          <w:rFonts w:eastAsia="Times New Roman"/>
          <w:color w:val="auto"/>
          <w:szCs w:val="28"/>
          <w:lang w:eastAsia="ru-RU"/>
        </w:rPr>
        <w:t>й</w:t>
      </w:r>
      <w:r w:rsidRPr="001C4FB4">
        <w:rPr>
          <w:rFonts w:eastAsia="Times New Roman"/>
          <w:color w:val="auto"/>
          <w:szCs w:val="28"/>
          <w:lang w:eastAsia="ru-RU"/>
        </w:rPr>
        <w:t>) //  "Межрегиональная научная интернет-конференция</w:t>
      </w:r>
      <w:r w:rsidRPr="001C4FB4">
        <w:rPr>
          <w:rFonts w:eastAsia="Times New Roman"/>
          <w:color w:val="auto"/>
          <w:szCs w:val="28"/>
          <w:lang w:eastAsia="ru-RU"/>
        </w:rPr>
        <w:t>:"</w:t>
      </w:r>
      <w:r w:rsidRPr="001C4FB4">
        <w:rPr>
          <w:rFonts w:eastAsia="Times New Roman"/>
          <w:color w:val="auto"/>
          <w:szCs w:val="28"/>
          <w:lang w:eastAsia="ru-RU"/>
        </w:rPr>
        <w:t xml:space="preserve"> Совершенствование системы ООПТ в Красноярском крае: итоги и перспективы развития, проблемы и </w:t>
      </w:r>
      <w:r w:rsidRPr="00676B1C">
        <w:rPr>
          <w:rFonts w:eastAsia="Times New Roman"/>
          <w:color w:val="auto"/>
          <w:szCs w:val="28"/>
          <w:lang w:eastAsia="ru-RU"/>
        </w:rPr>
        <w:t>пути решения</w:t>
      </w:r>
      <w:r w:rsidRPr="00676B1C" w:rsidR="00676B1C">
        <w:rPr>
          <w:rFonts w:eastAsia="Times New Roman"/>
          <w:color w:val="auto"/>
          <w:szCs w:val="28"/>
          <w:lang w:eastAsia="ru-RU"/>
        </w:rPr>
        <w:t>. –</w:t>
      </w:r>
      <w:r w:rsidRPr="00676B1C" w:rsidR="00D55559">
        <w:rPr>
          <w:rFonts w:eastAsia="Times New Roman"/>
          <w:color w:val="auto"/>
          <w:szCs w:val="28"/>
          <w:lang w:eastAsia="ru-RU"/>
        </w:rPr>
        <w:t xml:space="preserve"> Кр</w:t>
      </w:r>
      <w:r w:rsidRPr="00676B1C">
        <w:rPr>
          <w:rFonts w:eastAsia="Times New Roman"/>
          <w:color w:val="auto"/>
          <w:szCs w:val="28"/>
          <w:lang w:eastAsia="ru-RU"/>
        </w:rPr>
        <w:t xml:space="preserve">асноярск, 2009. </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Исаев А.А. Статистика в метеорологии и климатологии. – М.: Изд-во МГУ, 1988. – 248 </w:t>
      </w:r>
      <w:r w:rsidRPr="001C4FB4">
        <w:rPr>
          <w:rFonts w:eastAsia="Times New Roman"/>
          <w:color w:val="auto"/>
          <w:szCs w:val="28"/>
          <w:lang w:eastAsia="ru-RU"/>
        </w:rPr>
        <w:t>с</w:t>
      </w:r>
      <w:r w:rsidRPr="001C4FB4">
        <w:rPr>
          <w:rFonts w:eastAsia="Times New Roman"/>
          <w:color w:val="auto"/>
          <w:szCs w:val="28"/>
          <w:lang w:eastAsia="ru-RU"/>
        </w:rPr>
        <w:t>.</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Красноярское водохранилище: мониторинг, </w:t>
      </w:r>
      <w:r w:rsidRPr="001C4FB4">
        <w:rPr>
          <w:rFonts w:eastAsia="Times New Roman"/>
          <w:color w:val="auto"/>
          <w:szCs w:val="28"/>
          <w:lang w:eastAsia="ru-RU"/>
        </w:rPr>
        <w:t>биота</w:t>
      </w:r>
      <w:r w:rsidRPr="001C4FB4">
        <w:rPr>
          <w:rFonts w:eastAsia="Times New Roman"/>
          <w:color w:val="auto"/>
          <w:szCs w:val="28"/>
          <w:lang w:eastAsia="ru-RU"/>
        </w:rPr>
        <w:t xml:space="preserve">, качество вод. – Красноярск: Сибирский федеральный ун-т, 2008. – 538 </w:t>
      </w:r>
      <w:r w:rsidRPr="001C4FB4">
        <w:rPr>
          <w:rFonts w:eastAsia="Times New Roman"/>
          <w:color w:val="auto"/>
          <w:szCs w:val="28"/>
          <w:lang w:eastAsia="ru-RU"/>
        </w:rPr>
        <w:t>с</w:t>
      </w:r>
      <w:r w:rsidRPr="001C4FB4">
        <w:rPr>
          <w:rFonts w:eastAsia="Times New Roman"/>
          <w:color w:val="auto"/>
          <w:szCs w:val="28"/>
          <w:lang w:eastAsia="ru-RU"/>
        </w:rPr>
        <w:t>.</w:t>
      </w:r>
    </w:p>
    <w:p w:rsidR="001C4FB4" w:rsidRPr="001C4FB4" w:rsidP="00566A37">
      <w:pPr>
        <w:pStyle w:val="ListParagraph"/>
        <w:numPr>
          <w:ilvl w:val="0"/>
          <w:numId w:val="38"/>
        </w:numPr>
        <w:tabs>
          <w:tab w:val="left" w:pos="1134"/>
        </w:tabs>
        <w:spacing w:line="360" w:lineRule="auto"/>
        <w:ind w:left="0" w:firstLine="709"/>
        <w:rPr>
          <w:rFonts w:eastAsia="Times New Roman"/>
          <w:color w:val="000000"/>
          <w:szCs w:val="28"/>
          <w:lang w:eastAsia="ru-RU"/>
        </w:rPr>
      </w:pPr>
      <w:r w:rsidRPr="001C4FB4">
        <w:rPr>
          <w:rFonts w:eastAsia="Times New Roman"/>
          <w:color w:val="000000"/>
          <w:szCs w:val="28"/>
          <w:lang w:eastAsia="ru-RU"/>
        </w:rPr>
        <w:t xml:space="preserve">Красноярское водохранилище: мониторинг, </w:t>
      </w:r>
      <w:r w:rsidRPr="001C4FB4">
        <w:rPr>
          <w:rFonts w:eastAsia="Times New Roman"/>
          <w:color w:val="000000"/>
          <w:szCs w:val="28"/>
          <w:lang w:eastAsia="ru-RU"/>
        </w:rPr>
        <w:t>биота</w:t>
      </w:r>
      <w:r w:rsidRPr="001C4FB4">
        <w:rPr>
          <w:rFonts w:eastAsia="Times New Roman"/>
          <w:color w:val="000000"/>
          <w:szCs w:val="28"/>
          <w:lang w:eastAsia="ru-RU"/>
        </w:rPr>
        <w:t xml:space="preserve">, качество вод. – Красноярск: Сибирский федеральный ун-т, 2008. – 538 </w:t>
      </w:r>
      <w:r w:rsidRPr="001C4FB4">
        <w:rPr>
          <w:rFonts w:eastAsia="Times New Roman"/>
          <w:color w:val="000000"/>
          <w:szCs w:val="28"/>
          <w:lang w:eastAsia="ru-RU"/>
        </w:rPr>
        <w:t>с</w:t>
      </w:r>
      <w:r w:rsidRPr="001C4FB4">
        <w:rPr>
          <w:rFonts w:eastAsia="Times New Roman"/>
          <w:color w:val="000000"/>
          <w:szCs w:val="28"/>
          <w:lang w:eastAsia="ru-RU"/>
        </w:rPr>
        <w:t>.</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Методические рекомендации по составлению карт гидрогеологического районирования масштаба 1: 2 500 000, схем гидрогеологической стратификации и классификаторов объектов гидрогеологического районирования и стратификации: ФГУГП «</w:t>
      </w:r>
      <w:r w:rsidRPr="001C4FB4">
        <w:rPr>
          <w:rFonts w:eastAsia="Times New Roman"/>
          <w:color w:val="auto"/>
          <w:szCs w:val="28"/>
          <w:lang w:eastAsia="ru-RU"/>
        </w:rPr>
        <w:t>Центррегионмониторинг</w:t>
      </w:r>
      <w:r w:rsidRPr="001C4FB4">
        <w:rPr>
          <w:rFonts w:eastAsia="Times New Roman"/>
          <w:color w:val="auto"/>
          <w:szCs w:val="28"/>
          <w:lang w:eastAsia="ru-RU"/>
        </w:rPr>
        <w:t>». – 2002.</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Обзор загрязнения природной среды в Российской Федерации за 2005 год. – М.: Федеральная служба по гидрометеорологии и мониторингу окружающей среды, 2006. – 191 </w:t>
      </w:r>
      <w:r w:rsidRPr="001C4FB4">
        <w:rPr>
          <w:rFonts w:eastAsia="Times New Roman"/>
          <w:color w:val="auto"/>
          <w:szCs w:val="28"/>
          <w:lang w:eastAsia="ru-RU"/>
        </w:rPr>
        <w:t>с</w:t>
      </w:r>
      <w:r w:rsidRPr="001C4FB4">
        <w:rPr>
          <w:rFonts w:eastAsia="Times New Roman"/>
          <w:color w:val="auto"/>
          <w:szCs w:val="28"/>
          <w:lang w:eastAsia="ru-RU"/>
        </w:rPr>
        <w:t>.</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Ожегов С.И., Шведова Н.Ю. Толковый словарь русского языка. – М.: Издательство «</w:t>
      </w:r>
      <w:r w:rsidRPr="001C4FB4">
        <w:rPr>
          <w:rFonts w:eastAsia="Times New Roman"/>
          <w:color w:val="auto"/>
          <w:szCs w:val="28"/>
          <w:lang w:eastAsia="ru-RU"/>
        </w:rPr>
        <w:t>Азъ</w:t>
      </w:r>
      <w:r w:rsidRPr="001C4FB4">
        <w:rPr>
          <w:rFonts w:eastAsia="Times New Roman"/>
          <w:color w:val="auto"/>
          <w:szCs w:val="28"/>
          <w:lang w:eastAsia="ru-RU"/>
        </w:rPr>
        <w:t>», 1992.</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Отраслевой классификатор названий месторождений подземных вод и участков месторождений подземных вод Российской Федерации. – М.: </w:t>
      </w:r>
      <w:r w:rsidRPr="001C4FB4">
        <w:rPr>
          <w:rFonts w:eastAsia="Times New Roman"/>
          <w:color w:val="auto"/>
          <w:szCs w:val="28"/>
          <w:lang w:eastAsia="ru-RU"/>
        </w:rPr>
        <w:t>Госцентр</w:t>
      </w:r>
      <w:r w:rsidRPr="001C4FB4">
        <w:rPr>
          <w:rFonts w:eastAsia="Times New Roman"/>
          <w:color w:val="auto"/>
          <w:szCs w:val="28"/>
          <w:lang w:eastAsia="ru-RU"/>
        </w:rPr>
        <w:t xml:space="preserve"> «</w:t>
      </w:r>
      <w:r w:rsidRPr="001C4FB4">
        <w:rPr>
          <w:rFonts w:eastAsia="Times New Roman"/>
          <w:color w:val="auto"/>
          <w:szCs w:val="28"/>
          <w:lang w:eastAsia="ru-RU"/>
        </w:rPr>
        <w:t>Геомониторинг</w:t>
      </w:r>
      <w:r w:rsidRPr="001C4FB4">
        <w:rPr>
          <w:rFonts w:eastAsia="Times New Roman"/>
          <w:color w:val="auto"/>
          <w:szCs w:val="28"/>
          <w:lang w:eastAsia="ru-RU"/>
        </w:rPr>
        <w:t>». – 2002.</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Пасынкова</w:t>
      </w:r>
      <w:r w:rsidRPr="001C4FB4">
        <w:rPr>
          <w:rFonts w:eastAsia="Times New Roman"/>
          <w:color w:val="auto"/>
          <w:szCs w:val="28"/>
          <w:lang w:eastAsia="ru-RU"/>
        </w:rPr>
        <w:t xml:space="preserve"> А.И. Влияние отработки золоторудных месторождений на токсичность вод малых рек по результатам анализа зообентоса (на примере реки </w:t>
      </w:r>
      <w:r w:rsidRPr="001C4FB4">
        <w:rPr>
          <w:rFonts w:eastAsia="Times New Roman"/>
          <w:color w:val="auto"/>
          <w:szCs w:val="28"/>
          <w:lang w:eastAsia="ru-RU"/>
        </w:rPr>
        <w:t>Богунай</w:t>
      </w:r>
      <w:r w:rsidRPr="001C4FB4">
        <w:rPr>
          <w:rFonts w:eastAsia="Times New Roman"/>
          <w:color w:val="auto"/>
          <w:szCs w:val="28"/>
          <w:lang w:eastAsia="ru-RU"/>
        </w:rPr>
        <w:t>))// Чтения им. Вернадского, 2002 http://2002.vernadsky.info/raboty/e1/w02341.htm</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Петрожицкая</w:t>
      </w:r>
      <w:r w:rsidRPr="001C4FB4">
        <w:rPr>
          <w:rFonts w:eastAsia="Times New Roman"/>
          <w:color w:val="auto"/>
          <w:szCs w:val="28"/>
          <w:lang w:eastAsia="ru-RU"/>
        </w:rPr>
        <w:t xml:space="preserve"> Л.В., Родькина В.И., Заика В.В. Распределение </w:t>
      </w:r>
      <w:r w:rsidRPr="001C4FB4">
        <w:rPr>
          <w:rFonts w:eastAsia="Times New Roman"/>
          <w:color w:val="auto"/>
          <w:szCs w:val="28"/>
          <w:lang w:eastAsia="ru-RU"/>
        </w:rPr>
        <w:t>амфибиотических</w:t>
      </w:r>
      <w:r w:rsidRPr="001C4FB4">
        <w:rPr>
          <w:rFonts w:eastAsia="Times New Roman"/>
          <w:color w:val="auto"/>
          <w:szCs w:val="28"/>
          <w:lang w:eastAsia="ru-RU"/>
        </w:rPr>
        <w:t xml:space="preserve"> насекомых различных трофических групп в горных и степных реках Западной Тувы // Биология </w:t>
      </w:r>
      <w:r w:rsidRPr="001C4FB4">
        <w:rPr>
          <w:rFonts w:eastAsia="Times New Roman"/>
          <w:color w:val="auto"/>
          <w:szCs w:val="28"/>
          <w:lang w:eastAsia="ru-RU"/>
        </w:rPr>
        <w:t>внутр</w:t>
      </w:r>
      <w:r w:rsidRPr="001C4FB4">
        <w:rPr>
          <w:rFonts w:eastAsia="Times New Roman"/>
          <w:color w:val="auto"/>
          <w:szCs w:val="28"/>
          <w:lang w:eastAsia="ru-RU"/>
        </w:rPr>
        <w:t>. вод. – 2010. – № 2. – С. 27-35.</w:t>
      </w:r>
    </w:p>
    <w:p w:rsidR="001C4FB4" w:rsidRPr="001C4FB4" w:rsidP="00566A37">
      <w:pPr>
        <w:pStyle w:val="ListParagraph"/>
        <w:numPr>
          <w:ilvl w:val="0"/>
          <w:numId w:val="38"/>
        </w:numPr>
        <w:tabs>
          <w:tab w:val="left" w:pos="1134"/>
        </w:tabs>
        <w:spacing w:line="360" w:lineRule="auto"/>
        <w:ind w:left="0" w:firstLine="709"/>
        <w:rPr>
          <w:rFonts w:eastAsia="Times New Roman"/>
          <w:color w:val="000000"/>
          <w:szCs w:val="28"/>
          <w:lang w:eastAsia="ru-RU"/>
        </w:rPr>
      </w:pPr>
      <w:r w:rsidRPr="001C4FB4">
        <w:rPr>
          <w:rFonts w:eastAsia="Times New Roman"/>
          <w:color w:val="000000"/>
          <w:szCs w:val="28"/>
          <w:lang w:eastAsia="ru-RU"/>
        </w:rPr>
        <w:t xml:space="preserve">Попов П. А. К прогнозу формирования </w:t>
      </w:r>
      <w:r w:rsidRPr="001C4FB4">
        <w:rPr>
          <w:rFonts w:eastAsia="Times New Roman"/>
          <w:color w:val="000000"/>
          <w:szCs w:val="28"/>
          <w:lang w:eastAsia="ru-RU"/>
        </w:rPr>
        <w:t>ихтиоценоза</w:t>
      </w:r>
      <w:r w:rsidRPr="001C4FB4">
        <w:rPr>
          <w:rFonts w:eastAsia="Times New Roman"/>
          <w:color w:val="000000"/>
          <w:szCs w:val="28"/>
          <w:lang w:eastAsia="ru-RU"/>
        </w:rPr>
        <w:t xml:space="preserve"> Эвенкийского водохранилища // Мир науки, культуры, образования. </w:t>
      </w:r>
      <w:r w:rsidR="00E80380">
        <w:rPr>
          <w:rFonts w:eastAsia="Times New Roman"/>
          <w:color w:val="000000"/>
          <w:szCs w:val="28"/>
          <w:lang w:eastAsia="ru-RU"/>
        </w:rPr>
        <w:noBreakHyphen/>
      </w:r>
      <w:r w:rsidRPr="001C4FB4">
        <w:rPr>
          <w:rFonts w:eastAsia="Times New Roman"/>
          <w:color w:val="000000"/>
          <w:szCs w:val="28"/>
          <w:lang w:eastAsia="ru-RU"/>
        </w:rPr>
        <w:t xml:space="preserve"> 2009. </w:t>
      </w:r>
      <w:r w:rsidR="00E80380">
        <w:rPr>
          <w:rFonts w:eastAsia="Times New Roman"/>
          <w:color w:val="000000"/>
          <w:szCs w:val="28"/>
          <w:lang w:eastAsia="ru-RU"/>
        </w:rPr>
        <w:noBreakHyphen/>
      </w:r>
      <w:r w:rsidRPr="001C4FB4">
        <w:rPr>
          <w:rFonts w:eastAsia="Times New Roman"/>
          <w:color w:val="000000"/>
          <w:szCs w:val="28"/>
          <w:lang w:eastAsia="ru-RU"/>
        </w:rPr>
        <w:t xml:space="preserve"> №3. </w:t>
      </w:r>
      <w:r w:rsidR="00E80380">
        <w:rPr>
          <w:rFonts w:eastAsia="Times New Roman"/>
          <w:color w:val="000000"/>
          <w:szCs w:val="28"/>
          <w:lang w:eastAsia="ru-RU"/>
        </w:rPr>
        <w:noBreakHyphen/>
      </w:r>
      <w:r w:rsidRPr="001C4FB4">
        <w:rPr>
          <w:rFonts w:eastAsia="Times New Roman"/>
          <w:color w:val="000000"/>
          <w:szCs w:val="28"/>
          <w:lang w:eastAsia="ru-RU"/>
        </w:rPr>
        <w:t xml:space="preserve"> С. 18-25.</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Ресурсы поверхностных вод СССР. </w:t>
      </w:r>
      <w:r w:rsidRPr="001C4FB4">
        <w:rPr>
          <w:rFonts w:eastAsia="Times New Roman"/>
          <w:color w:val="auto"/>
          <w:szCs w:val="28"/>
          <w:lang w:eastAsia="ru-RU"/>
        </w:rPr>
        <w:t>–Т</w:t>
      </w:r>
      <w:r w:rsidRPr="001C4FB4">
        <w:rPr>
          <w:rFonts w:eastAsia="Times New Roman"/>
          <w:color w:val="auto"/>
          <w:szCs w:val="28"/>
          <w:lang w:eastAsia="ru-RU"/>
        </w:rPr>
        <w:t xml:space="preserve">ом 16. </w:t>
      </w:r>
      <w:r w:rsidRPr="001C4FB4">
        <w:rPr>
          <w:rFonts w:eastAsia="Times New Roman"/>
          <w:color w:val="auto"/>
          <w:szCs w:val="28"/>
          <w:lang w:eastAsia="ru-RU"/>
        </w:rPr>
        <w:t>Ангаро-Енисейский</w:t>
      </w:r>
      <w:r w:rsidRPr="001C4FB4">
        <w:rPr>
          <w:rFonts w:eastAsia="Times New Roman"/>
          <w:color w:val="auto"/>
          <w:szCs w:val="28"/>
          <w:lang w:eastAsia="ru-RU"/>
        </w:rPr>
        <w:t xml:space="preserve"> район. </w:t>
      </w:r>
      <w:r w:rsidRPr="001C4FB4">
        <w:rPr>
          <w:rFonts w:eastAsia="Times New Roman"/>
          <w:color w:val="auto"/>
          <w:szCs w:val="28"/>
          <w:lang w:eastAsia="ru-RU"/>
        </w:rPr>
        <w:t>Вып</w:t>
      </w:r>
      <w:r w:rsidRPr="001C4FB4">
        <w:rPr>
          <w:rFonts w:eastAsia="Times New Roman"/>
          <w:color w:val="auto"/>
          <w:szCs w:val="28"/>
          <w:lang w:eastAsia="ru-RU"/>
        </w:rPr>
        <w:t xml:space="preserve">. 1. Енисей. – Л.: </w:t>
      </w:r>
      <w:r w:rsidRPr="001C4FB4">
        <w:rPr>
          <w:rFonts w:eastAsia="Times New Roman"/>
          <w:color w:val="auto"/>
          <w:szCs w:val="28"/>
          <w:lang w:eastAsia="ru-RU"/>
        </w:rPr>
        <w:t>Гидрометеоиздат</w:t>
      </w:r>
      <w:r w:rsidRPr="001C4FB4">
        <w:rPr>
          <w:rFonts w:eastAsia="Times New Roman"/>
          <w:color w:val="auto"/>
          <w:szCs w:val="28"/>
          <w:lang w:eastAsia="ru-RU"/>
        </w:rPr>
        <w:t>, 1972. – 450 с.</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343112">
        <w:rPr>
          <w:rFonts w:eastAsia="Times New Roman"/>
          <w:color w:val="auto"/>
          <w:szCs w:val="28"/>
          <w:lang w:eastAsia="ru-RU"/>
        </w:rPr>
        <w:t xml:space="preserve">Семенова Е.М. Донные сообщества в оценке качества р. </w:t>
      </w:r>
      <w:r w:rsidRPr="00343112">
        <w:rPr>
          <w:rFonts w:eastAsia="Times New Roman"/>
          <w:color w:val="auto"/>
          <w:szCs w:val="28"/>
          <w:lang w:eastAsia="ru-RU"/>
        </w:rPr>
        <w:t>Кача</w:t>
      </w:r>
      <w:r w:rsidRPr="00343112">
        <w:rPr>
          <w:rFonts w:eastAsia="Times New Roman"/>
          <w:color w:val="auto"/>
          <w:szCs w:val="28"/>
          <w:lang w:eastAsia="ru-RU"/>
        </w:rPr>
        <w:t xml:space="preserve"> //</w:t>
      </w:r>
      <w:r w:rsidRPr="001C4FB4">
        <w:rPr>
          <w:rFonts w:eastAsia="Times New Roman"/>
          <w:color w:val="auto"/>
          <w:szCs w:val="28"/>
          <w:lang w:eastAsia="ru-RU"/>
        </w:rPr>
        <w:t xml:space="preserve"> Молодежь и наука: Сборн</w:t>
      </w:r>
      <w:r w:rsidR="00566A37">
        <w:rPr>
          <w:rFonts w:eastAsia="Times New Roman"/>
          <w:color w:val="auto"/>
          <w:szCs w:val="28"/>
          <w:lang w:eastAsia="ru-RU"/>
        </w:rPr>
        <w:t xml:space="preserve">ик материалов </w:t>
      </w:r>
      <w:r w:rsidR="00566A37">
        <w:rPr>
          <w:rFonts w:eastAsia="Times New Roman"/>
          <w:color w:val="auto"/>
          <w:szCs w:val="28"/>
          <w:lang w:eastAsia="ru-RU"/>
        </w:rPr>
        <w:t>VI-й</w:t>
      </w:r>
      <w:r w:rsidR="00566A37">
        <w:rPr>
          <w:rFonts w:eastAsia="Times New Roman"/>
          <w:color w:val="auto"/>
          <w:szCs w:val="28"/>
          <w:lang w:eastAsia="ru-RU"/>
        </w:rPr>
        <w:t xml:space="preserve"> </w:t>
      </w:r>
      <w:r w:rsidR="00566A37">
        <w:rPr>
          <w:rFonts w:eastAsia="Times New Roman"/>
          <w:color w:val="auto"/>
          <w:szCs w:val="28"/>
          <w:lang w:eastAsia="ru-RU"/>
        </w:rPr>
        <w:t>Всерос</w:t>
      </w:r>
      <w:r w:rsidR="00566A37">
        <w:rPr>
          <w:rFonts w:eastAsia="Times New Roman"/>
          <w:color w:val="auto"/>
          <w:szCs w:val="28"/>
          <w:lang w:eastAsia="ru-RU"/>
        </w:rPr>
        <w:t>.</w:t>
      </w:r>
      <w:r w:rsidRPr="001C4FB4">
        <w:rPr>
          <w:rFonts w:eastAsia="Times New Roman"/>
          <w:color w:val="auto"/>
          <w:szCs w:val="28"/>
          <w:lang w:eastAsia="ru-RU"/>
        </w:rPr>
        <w:t xml:space="preserve"> научно-технической конференции студентов, аспирантов и молодых ученых [Электронный ресурс] /отв. ред. О.А. Краев </w:t>
      </w:r>
      <w:r w:rsidR="001D799C">
        <w:rPr>
          <w:rFonts w:eastAsia="Times New Roman"/>
          <w:color w:val="auto"/>
          <w:szCs w:val="28"/>
          <w:lang w:eastAsia="ru-RU"/>
        </w:rPr>
        <w:noBreakHyphen/>
      </w:r>
      <w:r w:rsidRPr="001C4FB4">
        <w:rPr>
          <w:rFonts w:eastAsia="Times New Roman"/>
          <w:color w:val="auto"/>
          <w:szCs w:val="28"/>
          <w:lang w:eastAsia="ru-RU"/>
        </w:rPr>
        <w:t xml:space="preserve"> Красноярск</w:t>
      </w:r>
      <w:r w:rsidRPr="001C4FB4">
        <w:rPr>
          <w:rFonts w:eastAsia="Times New Roman"/>
          <w:color w:val="auto"/>
          <w:szCs w:val="28"/>
          <w:lang w:eastAsia="ru-RU"/>
        </w:rPr>
        <w:t xml:space="preserve"> :</w:t>
      </w:r>
      <w:r w:rsidRPr="001C4FB4">
        <w:rPr>
          <w:rFonts w:eastAsia="Times New Roman"/>
          <w:color w:val="auto"/>
          <w:szCs w:val="28"/>
          <w:lang w:eastAsia="ru-RU"/>
        </w:rPr>
        <w:t xml:space="preserve"> </w:t>
      </w:r>
      <w:r w:rsidRPr="001C4FB4">
        <w:rPr>
          <w:rFonts w:eastAsia="Times New Roman"/>
          <w:color w:val="auto"/>
          <w:szCs w:val="28"/>
          <w:lang w:eastAsia="ru-RU"/>
        </w:rPr>
        <w:t>Сиб</w:t>
      </w:r>
      <w:r w:rsidRPr="001C4FB4">
        <w:rPr>
          <w:rFonts w:eastAsia="Times New Roman"/>
          <w:color w:val="auto"/>
          <w:szCs w:val="28"/>
          <w:lang w:eastAsia="ru-RU"/>
        </w:rPr>
        <w:t xml:space="preserve">. </w:t>
      </w:r>
      <w:r w:rsidRPr="001C4FB4">
        <w:rPr>
          <w:rFonts w:eastAsia="Times New Roman"/>
          <w:color w:val="auto"/>
          <w:szCs w:val="28"/>
          <w:lang w:eastAsia="ru-RU"/>
        </w:rPr>
        <w:t>федер</w:t>
      </w:r>
      <w:r w:rsidRPr="001C4FB4">
        <w:rPr>
          <w:rFonts w:eastAsia="Times New Roman"/>
          <w:color w:val="auto"/>
          <w:szCs w:val="28"/>
          <w:lang w:eastAsia="ru-RU"/>
        </w:rPr>
        <w:t>. ун-т, 2011.</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Справочник по климату СССР, </w:t>
      </w:r>
      <w:r w:rsidRPr="001C4FB4">
        <w:rPr>
          <w:rFonts w:eastAsia="Times New Roman"/>
          <w:color w:val="auto"/>
          <w:szCs w:val="28"/>
          <w:lang w:eastAsia="ru-RU"/>
        </w:rPr>
        <w:t>вып</w:t>
      </w:r>
      <w:r w:rsidRPr="001C4FB4">
        <w:rPr>
          <w:rFonts w:eastAsia="Times New Roman"/>
          <w:color w:val="auto"/>
          <w:szCs w:val="28"/>
          <w:lang w:eastAsia="ru-RU"/>
        </w:rPr>
        <w:t xml:space="preserve">. 21. – Л.: </w:t>
      </w:r>
      <w:r w:rsidRPr="001C4FB4">
        <w:rPr>
          <w:rFonts w:eastAsia="Times New Roman"/>
          <w:color w:val="auto"/>
          <w:szCs w:val="28"/>
          <w:lang w:eastAsia="ru-RU"/>
        </w:rPr>
        <w:t>Гидрометеоиздат</w:t>
      </w:r>
      <w:r w:rsidRPr="001C4FB4">
        <w:rPr>
          <w:rFonts w:eastAsia="Times New Roman"/>
          <w:color w:val="auto"/>
          <w:szCs w:val="28"/>
          <w:lang w:eastAsia="ru-RU"/>
        </w:rPr>
        <w:t>, 1969. – 402 с.</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Схема комплексного использования и охраны водных ресурсов бассейна р. Енисе</w:t>
      </w:r>
      <w:r w:rsidR="00041725">
        <w:rPr>
          <w:rFonts w:eastAsia="Times New Roman"/>
          <w:color w:val="auto"/>
          <w:szCs w:val="28"/>
          <w:lang w:eastAsia="ru-RU"/>
        </w:rPr>
        <w:t>й</w:t>
      </w:r>
      <w:r w:rsidRPr="001C4FB4">
        <w:rPr>
          <w:rFonts w:eastAsia="Times New Roman"/>
          <w:color w:val="auto"/>
          <w:szCs w:val="28"/>
          <w:lang w:eastAsia="ru-RU"/>
        </w:rPr>
        <w:t>. – Часть 1. – Книга 5. – Красноярское отделение МАЭП. – Красноярск, 2005.</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Термины и определения по охране окружающей среды, природопользованию и экологической безопасности: словарь. – 2010.</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Тихомиров М.Ю. Юридическая энциклопедия. Издание третье, дополненное и переработанное. – М.: </w:t>
      </w:r>
      <w:r w:rsidRPr="001C4FB4">
        <w:rPr>
          <w:rFonts w:eastAsia="Times New Roman"/>
          <w:color w:val="auto"/>
          <w:szCs w:val="28"/>
          <w:lang w:eastAsia="ru-RU"/>
        </w:rPr>
        <w:t>Юринформцентр</w:t>
      </w:r>
      <w:r w:rsidRPr="001C4FB4">
        <w:rPr>
          <w:rFonts w:eastAsia="Times New Roman"/>
          <w:color w:val="auto"/>
          <w:szCs w:val="28"/>
          <w:lang w:eastAsia="ru-RU"/>
        </w:rPr>
        <w:t>, 1995. – 365 с.</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Тюльпанов, М.А. Формирование гидробиологического режима </w:t>
      </w:r>
      <w:r w:rsidRPr="001C4FB4">
        <w:rPr>
          <w:rFonts w:eastAsia="Times New Roman"/>
          <w:color w:val="auto"/>
          <w:szCs w:val="28"/>
          <w:lang w:eastAsia="ru-RU"/>
        </w:rPr>
        <w:t>Хантайского</w:t>
      </w:r>
      <w:r w:rsidRPr="001C4FB4">
        <w:rPr>
          <w:rFonts w:eastAsia="Times New Roman"/>
          <w:color w:val="auto"/>
          <w:szCs w:val="28"/>
          <w:lang w:eastAsia="ru-RU"/>
        </w:rPr>
        <w:t xml:space="preserve"> водохранилища в период его наполнения / М.А. Тюльпанов // География и хозяйство Красноярского края. – Красноярск, 1975.</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Чеботарев А.И. Гидрологический словарь. – Л., </w:t>
      </w:r>
      <w:r w:rsidRPr="001C4FB4">
        <w:rPr>
          <w:rFonts w:eastAsia="Times New Roman"/>
          <w:color w:val="auto"/>
          <w:szCs w:val="28"/>
          <w:lang w:eastAsia="ru-RU"/>
        </w:rPr>
        <w:t>Гидрометеоиздат</w:t>
      </w:r>
      <w:r w:rsidRPr="001C4FB4">
        <w:rPr>
          <w:rFonts w:eastAsia="Times New Roman"/>
          <w:color w:val="auto"/>
          <w:szCs w:val="28"/>
          <w:lang w:eastAsia="ru-RU"/>
        </w:rPr>
        <w:t>, 1978. – 308 с.</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Шадрин Е. Н. Изменение структурно-функциональных характеристик зообентоса правобережных притоков Енисея [под влиянием антропогенного фактора]  // Молодежь Сибири - науке России: Сб. материалов </w:t>
      </w:r>
      <w:r w:rsidRPr="001C4FB4">
        <w:rPr>
          <w:rFonts w:eastAsia="Times New Roman"/>
          <w:color w:val="auto"/>
          <w:szCs w:val="28"/>
          <w:lang w:eastAsia="ru-RU"/>
        </w:rPr>
        <w:t>межрегион</w:t>
      </w:r>
      <w:r w:rsidRPr="001C4FB4">
        <w:rPr>
          <w:rFonts w:eastAsia="Times New Roman"/>
          <w:color w:val="auto"/>
          <w:szCs w:val="28"/>
          <w:lang w:eastAsia="ru-RU"/>
        </w:rPr>
        <w:t xml:space="preserve">. </w:t>
      </w:r>
      <w:r w:rsidRPr="001C4FB4">
        <w:rPr>
          <w:rFonts w:eastAsia="Times New Roman"/>
          <w:color w:val="auto"/>
          <w:szCs w:val="28"/>
          <w:lang w:eastAsia="ru-RU"/>
        </w:rPr>
        <w:t>науч</w:t>
      </w:r>
      <w:r w:rsidRPr="001C4FB4">
        <w:rPr>
          <w:rFonts w:eastAsia="Times New Roman"/>
          <w:color w:val="auto"/>
          <w:szCs w:val="28"/>
          <w:lang w:eastAsia="ru-RU"/>
        </w:rPr>
        <w:t>.-</w:t>
      </w:r>
      <w:r w:rsidRPr="001C4FB4">
        <w:rPr>
          <w:rFonts w:eastAsia="Times New Roman"/>
          <w:color w:val="auto"/>
          <w:szCs w:val="28"/>
          <w:lang w:eastAsia="ru-RU"/>
        </w:rPr>
        <w:t>практ</w:t>
      </w:r>
      <w:r w:rsidRPr="001C4FB4">
        <w:rPr>
          <w:rFonts w:eastAsia="Times New Roman"/>
          <w:color w:val="auto"/>
          <w:szCs w:val="28"/>
          <w:lang w:eastAsia="ru-RU"/>
        </w:rPr>
        <w:t xml:space="preserve">. </w:t>
      </w:r>
      <w:r w:rsidRPr="001C4FB4">
        <w:rPr>
          <w:rFonts w:eastAsia="Times New Roman"/>
          <w:color w:val="auto"/>
          <w:szCs w:val="28"/>
          <w:lang w:eastAsia="ru-RU"/>
        </w:rPr>
        <w:t>конф</w:t>
      </w:r>
      <w:r w:rsidRPr="001C4FB4">
        <w:rPr>
          <w:rFonts w:eastAsia="Times New Roman"/>
          <w:color w:val="auto"/>
          <w:szCs w:val="28"/>
          <w:lang w:eastAsia="ru-RU"/>
        </w:rPr>
        <w:t xml:space="preserve">.. </w:t>
      </w:r>
      <w:r w:rsidR="001D799C">
        <w:rPr>
          <w:rFonts w:eastAsia="Times New Roman"/>
          <w:color w:val="auto"/>
          <w:szCs w:val="28"/>
          <w:lang w:eastAsia="ru-RU"/>
        </w:rPr>
        <w:noBreakHyphen/>
      </w:r>
      <w:r w:rsidRPr="001C4FB4">
        <w:rPr>
          <w:rFonts w:eastAsia="Times New Roman"/>
          <w:color w:val="auto"/>
          <w:szCs w:val="28"/>
          <w:lang w:eastAsia="ru-RU"/>
        </w:rPr>
        <w:t xml:space="preserve"> Красноярск, 2003. </w:t>
      </w:r>
      <w:r w:rsidR="001D799C">
        <w:rPr>
          <w:rFonts w:eastAsia="Times New Roman"/>
          <w:color w:val="auto"/>
          <w:szCs w:val="28"/>
          <w:lang w:eastAsia="ru-RU"/>
        </w:rPr>
        <w:noBreakHyphen/>
      </w:r>
      <w:r w:rsidRPr="001C4FB4">
        <w:rPr>
          <w:rFonts w:eastAsia="Times New Roman"/>
          <w:color w:val="auto"/>
          <w:szCs w:val="28"/>
          <w:lang w:eastAsia="ru-RU"/>
        </w:rPr>
        <w:t xml:space="preserve"> Ч. 2. </w:t>
      </w:r>
      <w:r w:rsidR="001D799C">
        <w:rPr>
          <w:rFonts w:eastAsia="Times New Roman"/>
          <w:color w:val="auto"/>
          <w:szCs w:val="28"/>
          <w:lang w:eastAsia="ru-RU"/>
        </w:rPr>
        <w:noBreakHyphen/>
      </w:r>
      <w:r w:rsidRPr="001C4FB4">
        <w:rPr>
          <w:rFonts w:eastAsia="Times New Roman"/>
          <w:color w:val="auto"/>
          <w:szCs w:val="28"/>
          <w:lang w:eastAsia="ru-RU"/>
        </w:rPr>
        <w:t xml:space="preserve"> C. 334-337.</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Шарыпов</w:t>
      </w:r>
      <w:r w:rsidRPr="001C4FB4">
        <w:rPr>
          <w:rFonts w:eastAsia="Times New Roman"/>
          <w:color w:val="auto"/>
          <w:szCs w:val="28"/>
          <w:lang w:eastAsia="ru-RU"/>
        </w:rPr>
        <w:t xml:space="preserve"> Р. Состояние зимнего зообентоса заповедника «Столбы».// Чтения им. Вернадского, 2002 http://2002.vernadsky.info/raboty/e1/w02341.htm</w:t>
      </w:r>
    </w:p>
    <w:p w:rsidR="001C4FB4" w:rsidRPr="001C4FB4" w:rsidP="00566A37">
      <w:pPr>
        <w:pStyle w:val="ListParagraph"/>
        <w:numPr>
          <w:ilvl w:val="0"/>
          <w:numId w:val="38"/>
        </w:numPr>
        <w:tabs>
          <w:tab w:val="left" w:pos="1134"/>
        </w:tabs>
        <w:spacing w:line="360" w:lineRule="auto"/>
        <w:ind w:left="0" w:firstLine="709"/>
        <w:rPr>
          <w:rFonts w:eastAsia="Times New Roman"/>
          <w:color w:val="auto"/>
          <w:szCs w:val="28"/>
          <w:lang w:eastAsia="ru-RU"/>
        </w:rPr>
      </w:pPr>
      <w:r w:rsidRPr="001C4FB4">
        <w:rPr>
          <w:rFonts w:eastAsia="Times New Roman"/>
          <w:color w:val="auto"/>
          <w:szCs w:val="28"/>
          <w:lang w:eastAsia="ru-RU"/>
        </w:rPr>
        <w:t xml:space="preserve">Щербина Г.Х. Структура и функционирование биоценозов донных </w:t>
      </w:r>
      <w:r w:rsidRPr="001C4FB4">
        <w:rPr>
          <w:rFonts w:eastAsia="Times New Roman"/>
          <w:color w:val="auto"/>
          <w:szCs w:val="28"/>
          <w:lang w:eastAsia="ru-RU"/>
        </w:rPr>
        <w:t>макробеспозвоночных</w:t>
      </w:r>
      <w:r w:rsidRPr="001C4FB4">
        <w:rPr>
          <w:rFonts w:eastAsia="Times New Roman"/>
          <w:color w:val="auto"/>
          <w:szCs w:val="28"/>
          <w:lang w:eastAsia="ru-RU"/>
        </w:rPr>
        <w:t xml:space="preserve"> верхневолжских водохранилищ // Динамика разнообразия гидробионтов во внутренних водоемах России. Ярославль, 2002. С. 121–142.</w:t>
      </w:r>
    </w:p>
    <w:p w:rsidR="001C4FB4" w:rsidRPr="002429A5" w:rsidP="002429A5">
      <w:pPr>
        <w:pStyle w:val="ListParagraph"/>
        <w:numPr>
          <w:ilvl w:val="0"/>
          <w:numId w:val="38"/>
        </w:numPr>
        <w:spacing w:after="240" w:line="360" w:lineRule="auto"/>
        <w:ind w:left="0" w:firstLine="709"/>
        <w:rPr>
          <w:rFonts w:eastAsia="Times New Roman"/>
          <w:color w:val="000000"/>
          <w:szCs w:val="28"/>
          <w:lang w:eastAsia="ru-RU"/>
        </w:rPr>
      </w:pPr>
      <w:r w:rsidRPr="002429A5">
        <w:rPr>
          <w:rFonts w:eastAsia="Times New Roman"/>
          <w:color w:val="000000"/>
          <w:szCs w:val="28"/>
          <w:lang w:eastAsia="ru-RU"/>
        </w:rPr>
        <w:t xml:space="preserve">Экологические исследования водоемов Красноярского края. – Красноярск: </w:t>
      </w:r>
      <w:r w:rsidRPr="002429A5">
        <w:rPr>
          <w:rFonts w:eastAsia="Times New Roman"/>
          <w:color w:val="000000"/>
          <w:szCs w:val="28"/>
          <w:lang w:eastAsia="ru-RU"/>
        </w:rPr>
        <w:t>Ин-т</w:t>
      </w:r>
      <w:r w:rsidRPr="002429A5">
        <w:rPr>
          <w:rFonts w:eastAsia="Times New Roman"/>
          <w:color w:val="000000"/>
          <w:szCs w:val="28"/>
          <w:lang w:eastAsia="ru-RU"/>
        </w:rPr>
        <w:t xml:space="preserve"> биофизики СО АН СССР, 1983.</w:t>
      </w:r>
    </w:p>
    <w:sectPr w:rsidSect="00D55559">
      <w:footerReference w:type="default" r:id="rId16"/>
      <w:pgSz w:w="11907" w:h="16840" w:code="9"/>
      <w:pgMar w:top="1134" w:right="1134" w:bottom="1134" w:left="1418" w:header="720" w:footer="720" w:gutter="0"/>
      <w:cols w:space="708"/>
      <w:noEndnote/>
      <w:titlePg/>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9413"/>
      <w:docPartObj>
        <w:docPartGallery w:val="Page Numbers (Bottom of Page)"/>
        <w:docPartUnique/>
      </w:docPartObj>
    </w:sdtPr>
    <w:sdtEndPr>
      <w:rPr>
        <w:color w:val="auto"/>
      </w:rPr>
    </w:sdtEndPr>
    <w:sdtContent>
      <w:p w:rsidR="002D0EE4" w:rsidRPr="00D353E4" w:rsidP="00D353E4">
        <w:pPr>
          <w:pStyle w:val="Footer"/>
          <w:jc w:val="center"/>
          <w:rPr>
            <w:color w:val="auto"/>
          </w:rPr>
        </w:pPr>
        <w:r w:rsidRPr="00D353E4">
          <w:rPr>
            <w:color w:val="auto"/>
          </w:rPr>
          <w:fldChar w:fldCharType="begin"/>
        </w:r>
        <w:r w:rsidRPr="00D353E4">
          <w:rPr>
            <w:color w:val="auto"/>
          </w:rPr>
          <w:instrText xml:space="preserve"> PAGE   \* MERGEFORMAT </w:instrText>
        </w:r>
        <w:r w:rsidRPr="00D353E4">
          <w:rPr>
            <w:color w:val="auto"/>
          </w:rPr>
          <w:fldChar w:fldCharType="separate"/>
        </w:r>
        <w:r>
          <w:rPr>
            <w:noProof/>
            <w:color w:val="auto"/>
          </w:rPr>
          <w:t>2</w:t>
        </w:r>
        <w:r w:rsidRPr="00D353E4">
          <w:rPr>
            <w:color w:val="auto"/>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0EE4" w:rsidRPr="00C80141" w:rsidP="00C80141">
    <w:pPr>
      <w:pStyle w:val="Footer"/>
      <w:jc w:val="center"/>
      <w:rPr>
        <w:color w:val="000000" w:themeColor="text1"/>
      </w:rPr>
    </w:pPr>
    <w:r w:rsidRPr="000008B8">
      <w:rPr>
        <w:color w:val="000000" w:themeColor="text1"/>
      </w:rPr>
      <w:fldChar w:fldCharType="begin"/>
    </w:r>
    <w:r w:rsidRPr="000008B8">
      <w:rPr>
        <w:color w:val="000000" w:themeColor="text1"/>
      </w:rPr>
      <w:instrText xml:space="preserve"> PAGE   \* MERGEFORMAT </w:instrText>
    </w:r>
    <w:r w:rsidRPr="000008B8">
      <w:rPr>
        <w:color w:val="000000" w:themeColor="text1"/>
      </w:rPr>
      <w:fldChar w:fldCharType="separate"/>
    </w:r>
    <w:r w:rsidR="00F310F3">
      <w:rPr>
        <w:noProof/>
        <w:color w:val="000000" w:themeColor="text1"/>
      </w:rPr>
      <w:t>3</w:t>
    </w:r>
    <w:r w:rsidRPr="000008B8">
      <w:rPr>
        <w:color w:val="000000" w:themeColor="text1"/>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330A"/>
    <w:multiLevelType w:val="hybridMultilevel"/>
    <w:tmpl w:val="9D263426"/>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
    <w:nsid w:val="01444AA0"/>
    <w:multiLevelType w:val="hybridMultilevel"/>
    <w:tmpl w:val="44167F42"/>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nsid w:val="07FA29B8"/>
    <w:multiLevelType w:val="hybridMultilevel"/>
    <w:tmpl w:val="59CE9C4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
    <w:nsid w:val="09D438B8"/>
    <w:multiLevelType w:val="hybridMultilevel"/>
    <w:tmpl w:val="4866FEC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A0877AB"/>
    <w:multiLevelType w:val="hybridMultilevel"/>
    <w:tmpl w:val="63C0578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7">
    <w:nsid w:val="11227A0E"/>
    <w:multiLevelType w:val="hybridMultilevel"/>
    <w:tmpl w:val="5C3E18F0"/>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8">
    <w:nsid w:val="11900677"/>
    <w:multiLevelType w:val="multilevel"/>
    <w:tmpl w:val="5B066C1C"/>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9">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0">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1">
    <w:nsid w:val="13DA4B11"/>
    <w:multiLevelType w:val="hybridMultilevel"/>
    <w:tmpl w:val="101A229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15F05801"/>
    <w:multiLevelType w:val="hybridMultilevel"/>
    <w:tmpl w:val="F124A144"/>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13">
    <w:nsid w:val="19D242A2"/>
    <w:multiLevelType w:val="hybridMultilevel"/>
    <w:tmpl w:val="14182E9C"/>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4">
    <w:nsid w:val="1D712181"/>
    <w:multiLevelType w:val="hybridMultilevel"/>
    <w:tmpl w:val="02B4EF22"/>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5">
    <w:nsid w:val="1E5F6529"/>
    <w:multiLevelType w:val="hybridMultilevel"/>
    <w:tmpl w:val="698C879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26A426AF"/>
    <w:multiLevelType w:val="hybridMultilevel"/>
    <w:tmpl w:val="875C7C1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281F6C4A"/>
    <w:multiLevelType w:val="hybridMultilevel"/>
    <w:tmpl w:val="28B2B4F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29696D45"/>
    <w:multiLevelType w:val="hybridMultilevel"/>
    <w:tmpl w:val="A378BF7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2A507336"/>
    <w:multiLevelType w:val="hybridMultilevel"/>
    <w:tmpl w:val="CF66224A"/>
    <w:lvl w:ilvl="0">
      <w:start w:val="9"/>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0">
    <w:nsid w:val="33E63657"/>
    <w:multiLevelType w:val="hybridMultilevel"/>
    <w:tmpl w:val="E944974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34501D4A"/>
    <w:multiLevelType w:val="hybridMultilevel"/>
    <w:tmpl w:val="99D610A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37353592"/>
    <w:multiLevelType w:val="hybridMultilevel"/>
    <w:tmpl w:val="9D6E2508"/>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3">
    <w:nsid w:val="39826276"/>
    <w:multiLevelType w:val="hybridMultilevel"/>
    <w:tmpl w:val="99221194"/>
    <w:lvl w:ilvl="0">
      <w:start w:val="1"/>
      <w:numFmt w:val="bullet"/>
      <w:lvlText w:val=""/>
      <w:lvlJc w:val="left"/>
      <w:pPr>
        <w:ind w:left="720" w:hanging="360"/>
      </w:pPr>
      <w:rPr>
        <w:rFonts w:ascii="Symbol" w:eastAsia="Calibri"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4">
    <w:nsid w:val="3C246234"/>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5">
    <w:nsid w:val="44E1204F"/>
    <w:multiLevelType w:val="hybridMultilevel"/>
    <w:tmpl w:val="B0F64B4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6">
    <w:nsid w:val="48331A99"/>
    <w:multiLevelType w:val="hybridMultilevel"/>
    <w:tmpl w:val="3336F11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nsid w:val="494B0AE4"/>
    <w:multiLevelType w:val="hybridMultilevel"/>
    <w:tmpl w:val="2D54547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8">
    <w:nsid w:val="4F732BB0"/>
    <w:multiLevelType w:val="hybridMultilevel"/>
    <w:tmpl w:val="38FA49B2"/>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9">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30">
    <w:nsid w:val="516E2BAA"/>
    <w:multiLevelType w:val="hybridMultilevel"/>
    <w:tmpl w:val="3B9AE60A"/>
    <w:lvl w:ilvl="0">
      <w:start w:val="1"/>
      <w:numFmt w:val="decimal"/>
      <w:lvlText w:val="%1."/>
      <w:lvlJc w:val="left"/>
      <w:pPr>
        <w:ind w:left="1429"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1">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32">
    <w:nsid w:val="55BD7C18"/>
    <w:multiLevelType w:val="hybridMultilevel"/>
    <w:tmpl w:val="4344036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3">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4">
    <w:nsid w:val="59F66D89"/>
    <w:multiLevelType w:val="hybridMultilevel"/>
    <w:tmpl w:val="FF54DD1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nsid w:val="5A90170B"/>
    <w:multiLevelType w:val="hybridMultilevel"/>
    <w:tmpl w:val="7CCC25E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5C83597C"/>
    <w:multiLevelType w:val="hybridMultilevel"/>
    <w:tmpl w:val="47F2932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7">
    <w:nsid w:val="5F4359C3"/>
    <w:multiLevelType w:val="hybridMultilevel"/>
    <w:tmpl w:val="3670F83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nsid w:val="66ED6784"/>
    <w:multiLevelType w:val="hybridMultilevel"/>
    <w:tmpl w:val="1C4E4E40"/>
    <w:lvl w:ilvl="0">
      <w:start w:val="1"/>
      <w:numFmt w:val="decimal"/>
      <w:lvlText w:val="%1."/>
      <w:lvlJc w:val="left"/>
      <w:pPr>
        <w:ind w:left="106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69FF34ED"/>
    <w:multiLevelType w:val="hybridMultilevel"/>
    <w:tmpl w:val="9CF029AC"/>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0">
    <w:nsid w:val="74F52ACF"/>
    <w:multiLevelType w:val="hybridMultilevel"/>
    <w:tmpl w:val="7EC2805E"/>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41">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2">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7"/>
  </w:num>
  <w:num w:numId="2">
    <w:abstractNumId w:val="38"/>
  </w:num>
  <w:num w:numId="3">
    <w:abstractNumId w:val="25"/>
  </w:num>
  <w:num w:numId="4">
    <w:abstractNumId w:val="5"/>
  </w:num>
  <w:num w:numId="5">
    <w:abstractNumId w:val="30"/>
  </w:num>
  <w:num w:numId="6">
    <w:abstractNumId w:val="8"/>
  </w:num>
  <w:num w:numId="7">
    <w:abstractNumId w:val="4"/>
  </w:num>
  <w:num w:numId="8">
    <w:abstractNumId w:val="40"/>
  </w:num>
  <w:num w:numId="9">
    <w:abstractNumId w:val="3"/>
  </w:num>
  <w:num w:numId="10">
    <w:abstractNumId w:val="35"/>
  </w:num>
  <w:num w:numId="11">
    <w:abstractNumId w:val="20"/>
  </w:num>
  <w:num w:numId="12">
    <w:abstractNumId w:val="16"/>
  </w:num>
  <w:num w:numId="13">
    <w:abstractNumId w:val="7"/>
  </w:num>
  <w:num w:numId="14">
    <w:abstractNumId w:val="14"/>
  </w:num>
  <w:num w:numId="15">
    <w:abstractNumId w:val="23"/>
  </w:num>
  <w:num w:numId="16">
    <w:abstractNumId w:val="24"/>
  </w:num>
  <w:num w:numId="17">
    <w:abstractNumId w:val="31"/>
  </w:num>
  <w:num w:numId="18">
    <w:abstractNumId w:val="9"/>
  </w:num>
  <w:num w:numId="19">
    <w:abstractNumId w:val="29"/>
  </w:num>
  <w:num w:numId="20">
    <w:abstractNumId w:val="6"/>
  </w:num>
  <w:num w:numId="21">
    <w:abstractNumId w:val="36"/>
  </w:num>
  <w:num w:numId="22">
    <w:abstractNumId w:val="17"/>
  </w:num>
  <w:num w:numId="23">
    <w:abstractNumId w:val="41"/>
  </w:num>
  <w:num w:numId="24">
    <w:abstractNumId w:val="10"/>
  </w:num>
  <w:num w:numId="25">
    <w:abstractNumId w:val="28"/>
  </w:num>
  <w:num w:numId="26">
    <w:abstractNumId w:val="39"/>
  </w:num>
  <w:num w:numId="27">
    <w:abstractNumId w:val="13"/>
  </w:num>
  <w:num w:numId="28">
    <w:abstractNumId w:val="18"/>
  </w:num>
  <w:num w:numId="29">
    <w:abstractNumId w:val="2"/>
  </w:num>
  <w:num w:numId="30">
    <w:abstractNumId w:val="42"/>
  </w:num>
  <w:num w:numId="31">
    <w:abstractNumId w:val="33"/>
  </w:num>
  <w:num w:numId="32">
    <w:abstractNumId w:val="19"/>
  </w:num>
  <w:num w:numId="33">
    <w:abstractNumId w:val="0"/>
  </w:num>
  <w:num w:numId="34">
    <w:abstractNumId w:val="22"/>
  </w:num>
  <w:num w:numId="35">
    <w:abstractNumId w:val="12"/>
  </w:num>
  <w:num w:numId="36">
    <w:abstractNumId w:val="34"/>
  </w:num>
  <w:num w:numId="37">
    <w:abstractNumId w:val="37"/>
  </w:num>
  <w:num w:numId="38">
    <w:abstractNumId w:val="21"/>
  </w:num>
  <w:num w:numId="39">
    <w:abstractNumId w:val="11"/>
  </w:num>
  <w:num w:numId="40">
    <w:abstractNumId w:val="1"/>
  </w:num>
  <w:num w:numId="41">
    <w:abstractNumId w:val="32"/>
  </w:num>
  <w:num w:numId="42">
    <w:abstractNumId w:val="15"/>
  </w:num>
  <w:num w:numId="43">
    <w:abstractNumId w:val="2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08"/>
  <w:drawingGridHorizontalSpacing w:val="140"/>
  <w:drawingGridVerticalSpacing w:val="245"/>
  <w:displayHorizontalDrawingGridEvery w:val="0"/>
  <w:characterSpacingControl w:val="doNotCompress"/>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2E"/>
    <w:pPr>
      <w:jc w:val="both"/>
    </w:pPr>
    <w:rPr>
      <w:color w:val="FF0000"/>
      <w:sz w:val="28"/>
      <w:szCs w:val="24"/>
      <w:lang w:eastAsia="en-US"/>
    </w:rPr>
  </w:style>
  <w:style w:type="paragraph" w:styleId="Heading1">
    <w:name w:val="heading 1"/>
    <w:basedOn w:val="Normal"/>
    <w:next w:val="Normal"/>
    <w:link w:val="1"/>
    <w:uiPriority w:val="9"/>
    <w:qFormat/>
    <w:rsid w:val="00C1366D"/>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2"/>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Heading3">
    <w:name w:val="heading 3"/>
    <w:basedOn w:val="Normal"/>
    <w:next w:val="Normal"/>
    <w:link w:val="3"/>
    <w:unhideWhenUsed/>
    <w:qFormat/>
    <w:rsid w:val="00EB50EA"/>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4"/>
    <w:uiPriority w:val="9"/>
    <w:unhideWhenUsed/>
    <w:qFormat/>
    <w:rsid w:val="00CB1B6E"/>
    <w:pPr>
      <w:keepNext/>
      <w:keepLines/>
      <w:spacing w:before="200"/>
      <w:outlineLvl w:val="3"/>
    </w:pPr>
    <w:rPr>
      <w:rFonts w:ascii="Cambria" w:eastAsia="Times New Roman" w:hAnsi="Cambria"/>
      <w:b/>
      <w:bCs/>
      <w:i/>
      <w:iCs/>
      <w:color w:val="4F81BD"/>
    </w:rPr>
  </w:style>
  <w:style w:type="paragraph" w:styleId="Heading5">
    <w:name w:val="heading 5"/>
    <w:basedOn w:val="Normal"/>
    <w:next w:val="Normal"/>
    <w:link w:val="5"/>
    <w:uiPriority w:val="9"/>
    <w:unhideWhenUsed/>
    <w:qFormat/>
    <w:rsid w:val="001C4FB4"/>
    <w:pPr>
      <w:keepNext/>
      <w:keepLines/>
      <w:spacing w:before="20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9"/>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C1366D"/>
    <w:rPr>
      <w:rFonts w:ascii="Cambria" w:eastAsia="Times New Roman" w:hAnsi="Cambria" w:cs="Times New Roman"/>
      <w:b/>
      <w:bCs/>
      <w:color w:val="FF0000"/>
      <w:kern w:val="32"/>
      <w:sz w:val="32"/>
      <w:szCs w:val="32"/>
      <w:lang w:eastAsia="en-US"/>
    </w:rPr>
  </w:style>
  <w:style w:type="character" w:customStyle="1" w:styleId="2">
    <w:name w:val="Заголовок 2 Знак"/>
    <w:basedOn w:val="DefaultParagraphFont"/>
    <w:link w:val="Heading2"/>
    <w:rsid w:val="00EF09AE"/>
    <w:rPr>
      <w:rFonts w:ascii="Cambria" w:eastAsia="Times New Roman" w:hAnsi="Cambria" w:cs="Times New Roman"/>
      <w:b/>
      <w:bCs/>
      <w:color w:val="4F81BD"/>
      <w:sz w:val="26"/>
      <w:szCs w:val="26"/>
      <w:lang w:eastAsia="en-US"/>
    </w:rPr>
  </w:style>
  <w:style w:type="character" w:customStyle="1" w:styleId="3">
    <w:name w:val="Заголовок 3 Знак"/>
    <w:basedOn w:val="DefaultParagraphFont"/>
    <w:link w:val="Heading3"/>
    <w:rsid w:val="00EB50EA"/>
    <w:rPr>
      <w:rFonts w:ascii="Cambria" w:eastAsia="Times New Roman" w:hAnsi="Cambria" w:cs="Times New Roman"/>
      <w:b/>
      <w:bCs/>
      <w:color w:val="4F81BD"/>
      <w:sz w:val="28"/>
      <w:szCs w:val="24"/>
      <w:lang w:eastAsia="en-US"/>
    </w:rPr>
  </w:style>
  <w:style w:type="character" w:customStyle="1" w:styleId="4">
    <w:name w:val="Заголовок 4 Знак"/>
    <w:basedOn w:val="DefaultParagraphFont"/>
    <w:link w:val="Heading4"/>
    <w:uiPriority w:val="9"/>
    <w:rsid w:val="00CB1B6E"/>
    <w:rPr>
      <w:rFonts w:ascii="Cambria" w:eastAsia="Times New Roman" w:hAnsi="Cambria" w:cs="Times New Roman"/>
      <w:b/>
      <w:bCs/>
      <w:i/>
      <w:iCs/>
      <w:color w:val="4F81BD"/>
      <w:sz w:val="28"/>
      <w:szCs w:val="24"/>
      <w:lang w:eastAsia="en-US"/>
    </w:rPr>
  </w:style>
  <w:style w:type="character" w:customStyle="1" w:styleId="9">
    <w:name w:val="Заголовок 9 Знак"/>
    <w:basedOn w:val="DefaultParagraphFont"/>
    <w:link w:val="Heading9"/>
    <w:rsid w:val="00F21EF3"/>
    <w:rPr>
      <w:rFonts w:ascii="Arial" w:eastAsia="Times New Roman" w:hAnsi="Arial" w:cs="Arial"/>
      <w:sz w:val="22"/>
      <w:szCs w:val="22"/>
    </w:rPr>
  </w:style>
  <w:style w:type="paragraph" w:styleId="NoSpacing">
    <w:name w:val="No Spacing"/>
    <w:link w:val="a"/>
    <w:uiPriority w:val="1"/>
    <w:qFormat/>
    <w:rsid w:val="00EB572E"/>
    <w:rPr>
      <w:rFonts w:ascii="Calibri" w:eastAsia="Times New Roman" w:hAnsi="Calibri"/>
      <w:sz w:val="22"/>
      <w:szCs w:val="22"/>
      <w:lang w:eastAsia="en-US"/>
    </w:rPr>
  </w:style>
  <w:style w:type="character" w:customStyle="1" w:styleId="a">
    <w:name w:val="Без интервала Знак"/>
    <w:basedOn w:val="DefaultParagraphFont"/>
    <w:link w:val="NoSpacing"/>
    <w:uiPriority w:val="1"/>
    <w:rsid w:val="00EB572E"/>
    <w:rPr>
      <w:rFonts w:ascii="Calibri" w:eastAsia="Times New Roman" w:hAnsi="Calibri"/>
      <w:sz w:val="22"/>
      <w:szCs w:val="22"/>
      <w:lang w:val="ru-RU" w:eastAsia="en-US" w:bidi="ar-SA"/>
    </w:rPr>
  </w:style>
  <w:style w:type="paragraph" w:styleId="BalloonText">
    <w:name w:val="Balloon Text"/>
    <w:basedOn w:val="Normal"/>
    <w:link w:val="a0"/>
    <w:semiHidden/>
    <w:unhideWhenUsed/>
    <w:rsid w:val="00EB572E"/>
    <w:rPr>
      <w:rFonts w:ascii="Tahoma" w:hAnsi="Tahoma" w:cs="Tahoma"/>
      <w:sz w:val="16"/>
      <w:szCs w:val="16"/>
    </w:rPr>
  </w:style>
  <w:style w:type="character" w:customStyle="1" w:styleId="a0">
    <w:name w:val="Текст выноски Знак"/>
    <w:basedOn w:val="DefaultParagraphFont"/>
    <w:link w:val="BalloonText"/>
    <w:semiHidden/>
    <w:rsid w:val="00EB572E"/>
    <w:rPr>
      <w:rFonts w:ascii="Tahoma" w:hAnsi="Tahoma" w:cs="Tahoma"/>
      <w:sz w:val="16"/>
      <w:szCs w:val="16"/>
    </w:rPr>
  </w:style>
  <w:style w:type="paragraph" w:styleId="Header">
    <w:name w:val="header"/>
    <w:basedOn w:val="Normal"/>
    <w:link w:val="a1"/>
    <w:uiPriority w:val="99"/>
    <w:unhideWhenUsed/>
    <w:rsid w:val="00C1366D"/>
    <w:pPr>
      <w:tabs>
        <w:tab w:val="center" w:pos="4677"/>
        <w:tab w:val="right" w:pos="9355"/>
      </w:tabs>
    </w:pPr>
  </w:style>
  <w:style w:type="character" w:customStyle="1" w:styleId="a1">
    <w:name w:val="Верхний колонтитул Знак"/>
    <w:basedOn w:val="DefaultParagraphFont"/>
    <w:link w:val="Header"/>
    <w:uiPriority w:val="99"/>
    <w:rsid w:val="00C1366D"/>
    <w:rPr>
      <w:color w:val="FF0000"/>
      <w:sz w:val="28"/>
      <w:szCs w:val="24"/>
      <w:lang w:eastAsia="en-US"/>
    </w:rPr>
  </w:style>
  <w:style w:type="paragraph" w:styleId="Footer">
    <w:name w:val="footer"/>
    <w:basedOn w:val="Normal"/>
    <w:link w:val="a2"/>
    <w:uiPriority w:val="99"/>
    <w:unhideWhenUsed/>
    <w:rsid w:val="00C1366D"/>
    <w:pPr>
      <w:tabs>
        <w:tab w:val="center" w:pos="4677"/>
        <w:tab w:val="right" w:pos="9355"/>
      </w:tabs>
    </w:pPr>
  </w:style>
  <w:style w:type="character" w:customStyle="1" w:styleId="a2">
    <w:name w:val="Нижний колонтитул Знак"/>
    <w:basedOn w:val="DefaultParagraphFont"/>
    <w:link w:val="Footer"/>
    <w:uiPriority w:val="99"/>
    <w:rsid w:val="00C1366D"/>
    <w:rPr>
      <w:color w:val="FF0000"/>
      <w:sz w:val="28"/>
      <w:szCs w:val="24"/>
      <w:lang w:eastAsia="en-US"/>
    </w:rPr>
  </w:style>
  <w:style w:type="paragraph" w:styleId="DocumentMap">
    <w:name w:val="Document Map"/>
    <w:basedOn w:val="Normal"/>
    <w:link w:val="a3"/>
    <w:unhideWhenUsed/>
    <w:rsid w:val="00C1366D"/>
    <w:rPr>
      <w:rFonts w:ascii="Tahoma" w:hAnsi="Tahoma" w:cs="Tahoma"/>
      <w:sz w:val="16"/>
      <w:szCs w:val="16"/>
    </w:rPr>
  </w:style>
  <w:style w:type="character" w:customStyle="1" w:styleId="a3">
    <w:name w:val="Схема документа Знак"/>
    <w:basedOn w:val="DefaultParagraphFont"/>
    <w:link w:val="DocumentMap"/>
    <w:rsid w:val="00C1366D"/>
    <w:rPr>
      <w:rFonts w:ascii="Tahoma" w:hAnsi="Tahoma" w:cs="Tahoma"/>
      <w:color w:val="FF0000"/>
      <w:sz w:val="16"/>
      <w:szCs w:val="16"/>
      <w:lang w:eastAsia="en-US"/>
    </w:rPr>
  </w:style>
  <w:style w:type="paragraph" w:styleId="BodyTextIndent">
    <w:name w:val="Body Text Indent"/>
    <w:basedOn w:val="Normal"/>
    <w:link w:val="a4"/>
    <w:rsid w:val="00A34C93"/>
    <w:pPr>
      <w:spacing w:after="120"/>
      <w:ind w:left="283"/>
      <w:jc w:val="left"/>
    </w:pPr>
    <w:rPr>
      <w:rFonts w:eastAsia="Times New Roman"/>
      <w:color w:val="auto"/>
      <w:sz w:val="20"/>
      <w:szCs w:val="20"/>
      <w:lang w:eastAsia="ru-RU"/>
    </w:rPr>
  </w:style>
  <w:style w:type="character" w:customStyle="1" w:styleId="a4">
    <w:name w:val="Основной текст с отступом Знак"/>
    <w:basedOn w:val="DefaultParagraphFont"/>
    <w:link w:val="BodyTextIndent"/>
    <w:rsid w:val="00A34C93"/>
    <w:rPr>
      <w:rFonts w:eastAsia="Times New Roman"/>
    </w:rPr>
  </w:style>
  <w:style w:type="paragraph" w:styleId="FootnoteText">
    <w:name w:val="footnote text"/>
    <w:basedOn w:val="Normal"/>
    <w:link w:val="a5"/>
    <w:uiPriority w:val="99"/>
    <w:semiHidden/>
    <w:unhideWhenUsed/>
    <w:rsid w:val="00EF09AE"/>
    <w:pPr>
      <w:jc w:val="left"/>
    </w:pPr>
    <w:rPr>
      <w:rFonts w:ascii="Calibri" w:hAnsi="Calibri"/>
      <w:color w:val="auto"/>
      <w:sz w:val="20"/>
      <w:szCs w:val="20"/>
    </w:rPr>
  </w:style>
  <w:style w:type="character" w:customStyle="1" w:styleId="a5">
    <w:name w:val="Текст сноски Знак"/>
    <w:basedOn w:val="DefaultParagraphFont"/>
    <w:link w:val="FootnoteText"/>
    <w:uiPriority w:val="99"/>
    <w:semiHidden/>
    <w:rsid w:val="00EF09AE"/>
    <w:rPr>
      <w:rFonts w:ascii="Calibri" w:eastAsia="Calibri" w:hAnsi="Calibri" w:cs="Times New Roman"/>
      <w:lang w:eastAsia="en-US"/>
    </w:rPr>
  </w:style>
  <w:style w:type="character" w:styleId="FootnoteReference">
    <w:name w:val="footnote reference"/>
    <w:basedOn w:val="DefaultParagraphFont"/>
    <w:uiPriority w:val="99"/>
    <w:semiHidden/>
    <w:unhideWhenUsed/>
    <w:rsid w:val="00EF09AE"/>
    <w:rPr>
      <w:vertAlign w:val="superscript"/>
    </w:rPr>
  </w:style>
  <w:style w:type="table" w:styleId="TableGrid">
    <w:name w:val="Table Grid"/>
    <w:basedOn w:val="TableNormal"/>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link w:val="a6"/>
    <w:uiPriority w:val="34"/>
    <w:qFormat/>
    <w:rsid w:val="00275CE0"/>
    <w:pPr>
      <w:ind w:left="720"/>
      <w:contextualSpacing/>
    </w:pPr>
  </w:style>
  <w:style w:type="character" w:customStyle="1" w:styleId="a6">
    <w:name w:val="Абзац списка Знак"/>
    <w:basedOn w:val="DefaultParagraphFont"/>
    <w:link w:val="ListParagraph"/>
    <w:uiPriority w:val="34"/>
    <w:rsid w:val="00A376B9"/>
    <w:rPr>
      <w:color w:val="FF0000"/>
      <w:sz w:val="28"/>
      <w:szCs w:val="24"/>
      <w:lang w:eastAsia="en-US"/>
    </w:rPr>
  </w:style>
  <w:style w:type="character" w:styleId="Emphasis">
    <w:name w:val="Emphasis"/>
    <w:basedOn w:val="DefaultParagraphFont"/>
    <w:uiPriority w:val="20"/>
    <w:qFormat/>
    <w:rsid w:val="00275CE0"/>
    <w:rPr>
      <w:i/>
      <w:iCs/>
    </w:rPr>
  </w:style>
  <w:style w:type="character" w:styleId="PlaceholderText">
    <w:name w:val="Placeholder Text"/>
    <w:basedOn w:val="DefaultParagraphFont"/>
    <w:uiPriority w:val="99"/>
    <w:semiHidden/>
    <w:rsid w:val="00FB200A"/>
    <w:rPr>
      <w:color w:val="808080"/>
    </w:rPr>
  </w:style>
  <w:style w:type="character" w:styleId="Hyperlink">
    <w:name w:val="Hyperlink"/>
    <w:basedOn w:val="DefaultParagraphFont"/>
    <w:uiPriority w:val="99"/>
    <w:unhideWhenUsed/>
    <w:rsid w:val="00F67F4A"/>
    <w:rPr>
      <w:color w:val="0000FF"/>
      <w:u w:val="single"/>
    </w:rPr>
  </w:style>
  <w:style w:type="paragraph" w:customStyle="1" w:styleId="a7">
    <w:name w:val="Основной текст с отступ"/>
    <w:basedOn w:val="Normal"/>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Normal"/>
    <w:rsid w:val="00221047"/>
    <w:pPr>
      <w:widowControl w:val="0"/>
      <w:jc w:val="left"/>
    </w:pPr>
    <w:rPr>
      <w:rFonts w:eastAsia="Times New Roman"/>
      <w:color w:val="auto"/>
      <w:sz w:val="24"/>
      <w:lang w:eastAsia="ru-RU"/>
    </w:rPr>
  </w:style>
  <w:style w:type="paragraph" w:styleId="Title">
    <w:name w:val="Title"/>
    <w:basedOn w:val="Normal"/>
    <w:link w:val="a8"/>
    <w:qFormat/>
    <w:rsid w:val="002514BF"/>
    <w:pPr>
      <w:jc w:val="center"/>
    </w:pPr>
    <w:rPr>
      <w:rFonts w:eastAsia="Times New Roman"/>
      <w:color w:val="auto"/>
      <w:szCs w:val="20"/>
      <w:lang w:eastAsia="ru-RU"/>
    </w:rPr>
  </w:style>
  <w:style w:type="character" w:customStyle="1" w:styleId="a8">
    <w:name w:val="Название Знак"/>
    <w:basedOn w:val="DefaultParagraphFont"/>
    <w:link w:val="Title"/>
    <w:rsid w:val="002514BF"/>
    <w:rPr>
      <w:rFonts w:eastAsia="Times New Roman"/>
      <w:sz w:val="28"/>
    </w:rPr>
  </w:style>
  <w:style w:type="character" w:styleId="Strong">
    <w:name w:val="Strong"/>
    <w:basedOn w:val="DefaultParagraphFont"/>
    <w:uiPriority w:val="22"/>
    <w:qFormat/>
    <w:rsid w:val="008B1385"/>
    <w:rPr>
      <w:b/>
      <w:bCs/>
    </w:rPr>
  </w:style>
  <w:style w:type="paragraph" w:styleId="NormalWeb">
    <w:name w:val="Normal (Web)"/>
    <w:aliases w:val="Обычный (Web)"/>
    <w:basedOn w:val="Normal"/>
    <w:uiPriority w:val="99"/>
    <w:unhideWhenUsed/>
    <w:rsid w:val="008B1385"/>
    <w:pPr>
      <w:spacing w:before="100" w:beforeAutospacing="1" w:after="100" w:afterAutospacing="1"/>
      <w:jc w:val="left"/>
    </w:pPr>
    <w:rPr>
      <w:rFonts w:eastAsia="Times New Roman"/>
      <w:color w:val="auto"/>
      <w:sz w:val="24"/>
      <w:lang w:eastAsia="ru-RU"/>
    </w:rPr>
  </w:style>
  <w:style w:type="paragraph" w:styleId="HTMLPreformatted">
    <w:name w:val="HTML Preformatted"/>
    <w:basedOn w:val="Normal"/>
    <w:link w:val="HTML"/>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
    <w:name w:val="Стандартный HTML Знак"/>
    <w:basedOn w:val="DefaultParagraphFont"/>
    <w:link w:val="HTMLPreformatted"/>
    <w:uiPriority w:val="99"/>
    <w:rsid w:val="00CE071C"/>
    <w:rPr>
      <w:rFonts w:ascii="Courier New" w:eastAsia="Times New Roman" w:hAnsi="Courier New" w:cs="Courier New"/>
    </w:rPr>
  </w:style>
  <w:style w:type="paragraph" w:styleId="BodyText">
    <w:name w:val="Body Text"/>
    <w:aliases w:val="Основной текст Знак Знак Знак Знак,Основной текст Знак Знак Знак Знак Знак Знак,Основной текст Знак1 Знак Знак,Основной текст Знак2 Знак,Основной текст Знак2 Знак Знак Знак Зн Знак Знак Знак,Основной текст1"/>
    <w:basedOn w:val="Normal"/>
    <w:link w:val="12"/>
    <w:rsid w:val="00F46B07"/>
    <w:pPr>
      <w:spacing w:after="120"/>
      <w:jc w:val="left"/>
    </w:pPr>
    <w:rPr>
      <w:rFonts w:eastAsia="Times New Roman"/>
      <w:color w:val="auto"/>
      <w:sz w:val="24"/>
    </w:rPr>
  </w:style>
  <w:style w:type="character" w:customStyle="1" w:styleId="12">
    <w:name w:val="Основной текст Знак1"/>
    <w:aliases w:val="Основной текст Знак Знак Знак Знак Знак,Основной текст Знак Знак Знак Знак Знак Знак Знак,Основной текст Знак1 Знак Знак Знак,Основной текст Знак2 Знак Знак,Основной текст Знак2 Знак Знак Знак Зн Знак Знак Знак Знак"/>
    <w:link w:val="BodyText"/>
    <w:rsid w:val="00F46B07"/>
    <w:rPr>
      <w:rFonts w:eastAsia="Times New Roman"/>
      <w:sz w:val="24"/>
      <w:szCs w:val="24"/>
    </w:rPr>
  </w:style>
  <w:style w:type="character" w:customStyle="1" w:styleId="a9">
    <w:name w:val="Основной текст Знак"/>
    <w:basedOn w:val="DefaultParagraphFont"/>
    <w:link w:val="BodyText"/>
    <w:uiPriority w:val="99"/>
    <w:rsid w:val="00F46B07"/>
    <w:rPr>
      <w:color w:val="FF0000"/>
      <w:sz w:val="28"/>
      <w:szCs w:val="24"/>
      <w:lang w:eastAsia="en-US"/>
    </w:rPr>
  </w:style>
  <w:style w:type="paragraph" w:customStyle="1" w:styleId="14">
    <w:name w:val="Обычный1"/>
    <w:rsid w:val="00DB2A48"/>
    <w:pPr>
      <w:widowControl w:val="0"/>
      <w:spacing w:line="260" w:lineRule="auto"/>
      <w:ind w:firstLine="400"/>
      <w:jc w:val="both"/>
    </w:pPr>
    <w:rPr>
      <w:rFonts w:eastAsia="Times New Roman"/>
      <w:snapToGrid w:val="0"/>
      <w:sz w:val="18"/>
    </w:rPr>
  </w:style>
  <w:style w:type="paragraph" w:styleId="TOCHeading">
    <w:name w:val="TOC Heading"/>
    <w:basedOn w:val="Heading1"/>
    <w:next w:val="Normal"/>
    <w:uiPriority w:val="39"/>
    <w:unhideWhenUsed/>
    <w:qFormat/>
    <w:rsid w:val="001E5162"/>
    <w:pPr>
      <w:keepLines/>
      <w:spacing w:before="480" w:after="0" w:line="276" w:lineRule="auto"/>
      <w:jc w:val="left"/>
      <w:outlineLvl w:val="9"/>
    </w:pPr>
    <w:rPr>
      <w:color w:val="365F91"/>
      <w:kern w:val="0"/>
      <w:sz w:val="28"/>
      <w:szCs w:val="28"/>
    </w:rPr>
  </w:style>
  <w:style w:type="paragraph" w:styleId="TOC1">
    <w:name w:val="toc 1"/>
    <w:basedOn w:val="Normal"/>
    <w:next w:val="Normal"/>
    <w:autoRedefine/>
    <w:uiPriority w:val="39"/>
    <w:unhideWhenUsed/>
    <w:rsid w:val="001E5162"/>
    <w:pPr>
      <w:spacing w:after="100"/>
    </w:pPr>
  </w:style>
  <w:style w:type="paragraph" w:styleId="TOC2">
    <w:name w:val="toc 2"/>
    <w:basedOn w:val="Normal"/>
    <w:next w:val="Normal"/>
    <w:autoRedefine/>
    <w:uiPriority w:val="39"/>
    <w:unhideWhenUsed/>
    <w:rsid w:val="001E5162"/>
    <w:pPr>
      <w:spacing w:after="100"/>
      <w:ind w:left="280"/>
    </w:pPr>
  </w:style>
  <w:style w:type="paragraph" w:styleId="TOC3">
    <w:name w:val="toc 3"/>
    <w:basedOn w:val="Normal"/>
    <w:next w:val="Normal"/>
    <w:autoRedefine/>
    <w:uiPriority w:val="39"/>
    <w:unhideWhenUsed/>
    <w:rsid w:val="001E5162"/>
    <w:pPr>
      <w:spacing w:after="100"/>
      <w:ind w:left="560"/>
    </w:pPr>
  </w:style>
  <w:style w:type="paragraph" w:customStyle="1" w:styleId="consplusnormal">
    <w:name w:val="consplusnormal"/>
    <w:basedOn w:val="Normal"/>
    <w:rsid w:val="003475A1"/>
    <w:pPr>
      <w:spacing w:before="100" w:beforeAutospacing="1" w:after="100" w:afterAutospacing="1"/>
      <w:jc w:val="left"/>
    </w:pPr>
    <w:rPr>
      <w:rFonts w:eastAsia="Times New Roman"/>
      <w:color w:val="auto"/>
      <w:sz w:val="24"/>
      <w:lang w:eastAsia="ru-RU"/>
    </w:rPr>
  </w:style>
  <w:style w:type="paragraph" w:styleId="EndnoteText">
    <w:name w:val="endnote text"/>
    <w:basedOn w:val="Normal"/>
    <w:link w:val="a10"/>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10">
    <w:name w:val="Текст концевой сноски Знак"/>
    <w:basedOn w:val="DefaultParagraphFont"/>
    <w:link w:val="EndnoteText"/>
    <w:rsid w:val="00F21EF3"/>
    <w:rPr>
      <w:rFonts w:eastAsia="Times New Roman"/>
      <w:bCs/>
    </w:rPr>
  </w:style>
  <w:style w:type="paragraph" w:customStyle="1" w:styleId="24">
    <w:name w:val="Обычный2"/>
    <w:rsid w:val="00F21EF3"/>
    <w:pPr>
      <w:spacing w:before="100" w:after="100"/>
    </w:pPr>
    <w:rPr>
      <w:rFonts w:eastAsia="Times New Roman"/>
      <w:snapToGrid w:val="0"/>
      <w:sz w:val="24"/>
    </w:rPr>
  </w:style>
  <w:style w:type="paragraph" w:customStyle="1" w:styleId="menuheader">
    <w:name w:val="menu_header"/>
    <w:basedOn w:val="Normal"/>
    <w:rsid w:val="00F21EF3"/>
    <w:pPr>
      <w:spacing w:before="150"/>
      <w:jc w:val="left"/>
    </w:pPr>
    <w:rPr>
      <w:rFonts w:ascii="Tahoma" w:eastAsia="Times New Roman" w:hAnsi="Tahoma" w:cs="Tahoma"/>
      <w:b/>
      <w:bCs/>
      <w:color w:val="000000"/>
      <w:sz w:val="16"/>
      <w:szCs w:val="16"/>
      <w:lang w:eastAsia="ru-RU"/>
    </w:rPr>
  </w:style>
  <w:style w:type="character" w:customStyle="1" w:styleId="25">
    <w:name w:val="Основной текст 2 Знак"/>
    <w:basedOn w:val="DefaultParagraphFont"/>
    <w:link w:val="BodyText2"/>
    <w:uiPriority w:val="99"/>
    <w:semiHidden/>
    <w:rsid w:val="00F21EF3"/>
    <w:rPr>
      <w:color w:val="FF0000"/>
      <w:sz w:val="28"/>
      <w:szCs w:val="24"/>
      <w:lang w:eastAsia="en-US"/>
    </w:rPr>
  </w:style>
  <w:style w:type="paragraph" w:styleId="BodyText2">
    <w:name w:val="Body Text 2"/>
    <w:basedOn w:val="Normal"/>
    <w:link w:val="25"/>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11">
    <w:name w:val="Гипертекстовая ссылка"/>
    <w:basedOn w:val="DefaultParagraphFont"/>
    <w:uiPriority w:val="99"/>
    <w:rsid w:val="00561412"/>
    <w:rPr>
      <w:b/>
      <w:bCs/>
      <w:color w:val="008000"/>
    </w:rPr>
  </w:style>
  <w:style w:type="paragraph" w:customStyle="1" w:styleId="u">
    <w:name w:val="u"/>
    <w:basedOn w:val="Normal"/>
    <w:rsid w:val="00552E80"/>
    <w:pPr>
      <w:spacing w:before="100" w:beforeAutospacing="1" w:after="100" w:afterAutospacing="1"/>
      <w:jc w:val="left"/>
    </w:pPr>
    <w:rPr>
      <w:rFonts w:eastAsia="Times New Roman"/>
      <w:color w:val="auto"/>
      <w:sz w:val="24"/>
      <w:lang w:eastAsia="ru-RU"/>
    </w:rPr>
  </w:style>
  <w:style w:type="character" w:styleId="FollowedHyperlink">
    <w:name w:val="FollowedHyperlink"/>
    <w:basedOn w:val="DefaultParagraphFont"/>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0">
    <w:name w:val="Обычный3"/>
    <w:rsid w:val="007F1E45"/>
    <w:pPr>
      <w:spacing w:before="100" w:after="100"/>
    </w:pPr>
    <w:rPr>
      <w:rFonts w:eastAsia="Times New Roman"/>
      <w:snapToGrid w:val="0"/>
      <w:sz w:val="24"/>
    </w:rPr>
  </w:style>
  <w:style w:type="character" w:customStyle="1" w:styleId="a12">
    <w:name w:val="Цветовое выделение"/>
    <w:uiPriority w:val="99"/>
    <w:rsid w:val="007F1E45"/>
    <w:rPr>
      <w:b/>
      <w:color w:val="000080"/>
      <w:sz w:val="32"/>
    </w:rPr>
  </w:style>
  <w:style w:type="paragraph" w:customStyle="1" w:styleId="a13">
    <w:name w:val="Таблицы (моноширинный)"/>
    <w:basedOn w:val="Normal"/>
    <w:next w:val="Normal"/>
    <w:uiPriority w:val="99"/>
    <w:rsid w:val="007F1E45"/>
    <w:pPr>
      <w:autoSpaceDE w:val="0"/>
      <w:autoSpaceDN w:val="0"/>
      <w:adjustRightInd w:val="0"/>
    </w:pPr>
    <w:rPr>
      <w:rFonts w:ascii="Courier New" w:hAnsi="Courier New" w:cs="Courier New"/>
      <w:color w:val="auto"/>
      <w:sz w:val="36"/>
      <w:szCs w:val="36"/>
    </w:rPr>
  </w:style>
  <w:style w:type="paragraph" w:customStyle="1" w:styleId="32">
    <w:name w:val="Стиль3"/>
    <w:basedOn w:val="Normal"/>
    <w:link w:val="33"/>
    <w:rsid w:val="007F1E45"/>
    <w:pPr>
      <w:spacing w:after="200" w:line="360" w:lineRule="auto"/>
      <w:ind w:firstLine="708"/>
    </w:pPr>
    <w:rPr>
      <w:rFonts w:ascii="Cambria" w:eastAsia="Times New Roman" w:hAnsi="Cambria"/>
      <w:color w:val="auto"/>
      <w:sz w:val="22"/>
      <w:szCs w:val="20"/>
      <w:lang w:val="en-US" w:bidi="en-US"/>
    </w:rPr>
  </w:style>
  <w:style w:type="character" w:customStyle="1" w:styleId="33">
    <w:name w:val="Стиль3 Знак"/>
    <w:basedOn w:val="DefaultParagraphFont"/>
    <w:link w:val="32"/>
    <w:rsid w:val="007F1E45"/>
    <w:rPr>
      <w:rFonts w:ascii="Cambria" w:eastAsia="Times New Roman" w:hAnsi="Cambria"/>
      <w:sz w:val="22"/>
      <w:lang w:val="en-US" w:eastAsia="en-US" w:bidi="en-US"/>
    </w:rPr>
  </w:style>
  <w:style w:type="character" w:customStyle="1" w:styleId="z-">
    <w:name w:val="z-Начало формы Знак"/>
    <w:basedOn w:val="DefaultParagraphFont"/>
    <w:link w:val="HTMLTopofForm"/>
    <w:uiPriority w:val="99"/>
    <w:semiHidden/>
    <w:rsid w:val="007F1E45"/>
    <w:rPr>
      <w:rFonts w:ascii="Arial" w:eastAsia="Times New Roman" w:hAnsi="Arial" w:cs="Arial"/>
      <w:vanish/>
      <w:sz w:val="16"/>
      <w:szCs w:val="16"/>
    </w:rPr>
  </w:style>
  <w:style w:type="paragraph" w:styleId="HTMLTopofForm">
    <w:name w:val="HTML Top of Form"/>
    <w:basedOn w:val="Normal"/>
    <w:next w:val="Normal"/>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0">
    <w:name w:val="z-Конец формы Знак"/>
    <w:basedOn w:val="DefaultParagraphFont"/>
    <w:link w:val="HTMLBottomofForm"/>
    <w:uiPriority w:val="99"/>
    <w:semiHidden/>
    <w:rsid w:val="007F1E45"/>
    <w:rPr>
      <w:rFonts w:ascii="Arial" w:eastAsia="Times New Roman" w:hAnsi="Arial" w:cs="Arial"/>
      <w:vanish/>
      <w:sz w:val="16"/>
      <w:szCs w:val="16"/>
    </w:rPr>
  </w:style>
  <w:style w:type="paragraph" w:styleId="HTMLBottomofForm">
    <w:name w:val="HTML Bottom of Form"/>
    <w:basedOn w:val="Normal"/>
    <w:next w:val="Normal"/>
    <w:link w:val="z-0"/>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14">
    <w:name w:val="Заголовок статьи"/>
    <w:basedOn w:val="Normal"/>
    <w:next w:val="Normal"/>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Caption">
    <w:name w:val="caption"/>
    <w:basedOn w:val="Normal"/>
    <w:next w:val="Normal"/>
    <w:uiPriority w:val="35"/>
    <w:unhideWhenUsed/>
    <w:qFormat/>
    <w:rsid w:val="00061831"/>
    <w:pPr>
      <w:spacing w:after="200"/>
    </w:pPr>
    <w:rPr>
      <w:b/>
      <w:bCs/>
      <w:color w:val="4F81BD"/>
      <w:sz w:val="18"/>
      <w:szCs w:val="18"/>
    </w:rPr>
  </w:style>
  <w:style w:type="paragraph" w:customStyle="1" w:styleId="western">
    <w:name w:val="western"/>
    <w:basedOn w:val="Normal"/>
    <w:rsid w:val="00DE5721"/>
    <w:pPr>
      <w:spacing w:before="100" w:beforeAutospacing="1" w:after="100" w:afterAutospacing="1"/>
      <w:jc w:val="left"/>
    </w:pPr>
    <w:rPr>
      <w:rFonts w:eastAsia="Times New Roman"/>
      <w:color w:val="auto"/>
      <w:sz w:val="24"/>
      <w:lang w:eastAsia="ru-RU"/>
    </w:rPr>
  </w:style>
  <w:style w:type="paragraph" w:customStyle="1" w:styleId="formattext">
    <w:name w:val="formattext"/>
    <w:basedOn w:val="Normal"/>
    <w:rsid w:val="00DE5721"/>
    <w:pPr>
      <w:spacing w:before="100" w:beforeAutospacing="1" w:after="100" w:afterAutospacing="1"/>
      <w:jc w:val="left"/>
    </w:pPr>
    <w:rPr>
      <w:rFonts w:eastAsia="Times New Roman"/>
      <w:color w:val="auto"/>
      <w:sz w:val="24"/>
      <w:lang w:eastAsia="ru-RU"/>
    </w:rPr>
  </w:style>
  <w:style w:type="paragraph" w:customStyle="1" w:styleId="tekstob">
    <w:name w:val="tekstob"/>
    <w:basedOn w:val="Normal"/>
    <w:rsid w:val="00533A76"/>
    <w:pPr>
      <w:spacing w:before="100" w:beforeAutospacing="1" w:after="100" w:afterAutospacing="1"/>
      <w:jc w:val="left"/>
    </w:pPr>
    <w:rPr>
      <w:rFonts w:eastAsia="Times New Roman"/>
      <w:color w:val="auto"/>
      <w:sz w:val="24"/>
      <w:lang w:eastAsia="ru-RU"/>
    </w:rPr>
  </w:style>
  <w:style w:type="paragraph" w:customStyle="1" w:styleId="tekstvlev">
    <w:name w:val="tekstvlev"/>
    <w:basedOn w:val="Normal"/>
    <w:rsid w:val="00533A76"/>
    <w:pPr>
      <w:spacing w:before="100" w:beforeAutospacing="1" w:after="100" w:afterAutospacing="1"/>
      <w:jc w:val="left"/>
    </w:pPr>
    <w:rPr>
      <w:rFonts w:eastAsia="Times New Roman"/>
      <w:color w:val="auto"/>
      <w:sz w:val="24"/>
      <w:lang w:eastAsia="ru-RU"/>
    </w:rPr>
  </w:style>
  <w:style w:type="character" w:customStyle="1" w:styleId="5">
    <w:name w:val="Заголовок 5 Знак"/>
    <w:basedOn w:val="DefaultParagraphFont"/>
    <w:link w:val="Heading5"/>
    <w:uiPriority w:val="9"/>
    <w:rsid w:val="001C4FB4"/>
    <w:rPr>
      <w:rFonts w:asciiTheme="majorHAnsi" w:eastAsiaTheme="majorEastAsia" w:hAnsiTheme="majorHAnsi" w:cstheme="majorBidi"/>
      <w:color w:val="243F60" w:themeColor="accent1" w:themeShade="7F"/>
      <w:sz w:val="28"/>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footer" Target="footer2.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image" Target="media/image1.jpe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12869-AE5F-4118-875C-82A027EC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17611</Words>
  <Characters>100383</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117759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2013-02-19T06:02:00Z</cp:lastPrinted>
  <dcterms:created xsi:type="dcterms:W3CDTF">2014-09-09T05:22:00Z</dcterms:created>
  <dcterms:modified xsi:type="dcterms:W3CDTF">2014-09-09T05:22:00Z</dcterms:modified>
</cp:coreProperties>
</file>