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FB" w:rsidRDefault="002960FB" w:rsidP="00296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УПРАВЛЕНИЕ КУЛЬТУРЫ АДМИНИСТРАЦИИ ТАЙМЫРСКОГО ДОЛГАНО-НЕНЕЦКОГО МУНИЦИПАЛЬНОГО РАЙОНА</w:t>
      </w:r>
    </w:p>
    <w:p w:rsidR="002960FB" w:rsidRDefault="002960FB" w:rsidP="00296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2960FB" w:rsidRDefault="002960FB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60FB" w:rsidRDefault="002960FB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7B24" w:rsidRPr="00BC0914" w:rsidRDefault="000E7B24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gramStart"/>
      <w:r w:rsidRPr="00BC0914">
        <w:rPr>
          <w:rFonts w:ascii="Times New Roman" w:hAnsi="Times New Roman" w:cs="Times New Roman"/>
          <w:b/>
          <w:sz w:val="26"/>
          <w:szCs w:val="26"/>
        </w:rPr>
        <w:t>Отчет о работе, проделанной в 202</w:t>
      </w:r>
      <w:r w:rsidR="0056390C">
        <w:rPr>
          <w:rFonts w:ascii="Times New Roman" w:hAnsi="Times New Roman" w:cs="Times New Roman"/>
          <w:b/>
          <w:sz w:val="26"/>
          <w:szCs w:val="26"/>
        </w:rPr>
        <w:t>2</w:t>
      </w:r>
      <w:r w:rsidRPr="00BC0914">
        <w:rPr>
          <w:rFonts w:ascii="Times New Roman" w:hAnsi="Times New Roman" w:cs="Times New Roman"/>
          <w:b/>
          <w:sz w:val="26"/>
          <w:szCs w:val="26"/>
        </w:rPr>
        <w:t xml:space="preserve"> году в рамках Плана мероприятий («Дорожная карта») по повышению доступности приоритетных объектов и услуг в приоритетных сферах жизнедеятельности инвалидов и других маломобильных групп населения на территории Таймырского Долгано-Ненецкого муниципального района на 2016-2025 годы, утвержденной Постановлением Администрации муниципального района от 24.11.2015 №1092 (в ред. от 04.06.2021 №</w:t>
      </w:r>
      <w:r w:rsidR="00A528A5" w:rsidRPr="00A52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0914">
        <w:rPr>
          <w:rFonts w:ascii="Times New Roman" w:hAnsi="Times New Roman" w:cs="Times New Roman"/>
          <w:b/>
          <w:sz w:val="26"/>
          <w:szCs w:val="26"/>
        </w:rPr>
        <w:t>764).</w:t>
      </w:r>
      <w:proofErr w:type="gramEnd"/>
    </w:p>
    <w:p w:rsidR="000E7B24" w:rsidRDefault="000E7B24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15D6" w:rsidRPr="000E7B24" w:rsidRDefault="00D015D6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0E7B24">
        <w:rPr>
          <w:rFonts w:ascii="Times New Roman" w:hAnsi="Times New Roman" w:cs="Times New Roman"/>
          <w:b/>
          <w:sz w:val="26"/>
          <w:szCs w:val="26"/>
        </w:rPr>
        <w:t>ониторинг физической доступности зданий учреждений культуры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6390C">
        <w:rPr>
          <w:rFonts w:ascii="Times New Roman" w:hAnsi="Times New Roman" w:cs="Times New Roman"/>
          <w:sz w:val="26"/>
          <w:szCs w:val="26"/>
        </w:rPr>
        <w:t>сего на территории муниципального района функционируют 60 организаций сферы культуры. Паспорта доступности и анкеты обследования учреждений имеются у 18 организаций, что составляет 30,00%.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90C">
        <w:rPr>
          <w:rFonts w:ascii="Times New Roman" w:hAnsi="Times New Roman" w:cs="Times New Roman"/>
          <w:sz w:val="26"/>
          <w:szCs w:val="26"/>
        </w:rPr>
        <w:t xml:space="preserve">Город Дудинка: МБУК «Дудинская ЦБС» (Центральная библиотека, Городская библиотека, Библиотека семейного чтения, сельская библиотека п. Потапово); МБУК «Городской Центр народного творчества»; МБУ </w:t>
      </w:r>
      <w:proofErr w:type="gramStart"/>
      <w:r w:rsidRPr="0056390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56390C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56390C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56390C">
        <w:rPr>
          <w:rFonts w:ascii="Times New Roman" w:hAnsi="Times New Roman" w:cs="Times New Roman"/>
          <w:sz w:val="26"/>
          <w:szCs w:val="26"/>
        </w:rPr>
        <w:t xml:space="preserve"> школа искусств им. Б.Н. Молчанова» (ул. Ленина); МБУК «Городской Дом культуры»; МБУК «КДЦ «Арктика»;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90C">
        <w:rPr>
          <w:rFonts w:ascii="Times New Roman" w:hAnsi="Times New Roman" w:cs="Times New Roman"/>
          <w:sz w:val="26"/>
          <w:szCs w:val="26"/>
        </w:rPr>
        <w:t xml:space="preserve">Сельское поселение Караул: МКУК «Центр народного творчества и культурных инициатив» (Центр народного творчества с. Караул; Дом культуры с. Караул, дома культуры поселков Байкаловск, Тухард, </w:t>
      </w:r>
      <w:proofErr w:type="spellStart"/>
      <w:r w:rsidRPr="0056390C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56390C">
        <w:rPr>
          <w:rFonts w:ascii="Times New Roman" w:hAnsi="Times New Roman" w:cs="Times New Roman"/>
          <w:sz w:val="26"/>
          <w:szCs w:val="26"/>
        </w:rPr>
        <w:t>-Порт, Воронцово, Носок); МКУК «Централизованная библиотечная система» с.п. Караул (Библиотека № 3 п. Воронцово);</w:t>
      </w:r>
    </w:p>
    <w:p w:rsidR="000378D4" w:rsidRDefault="0056390C" w:rsidP="0056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90C">
        <w:rPr>
          <w:rFonts w:ascii="Times New Roman" w:hAnsi="Times New Roman" w:cs="Times New Roman"/>
          <w:sz w:val="26"/>
          <w:szCs w:val="26"/>
        </w:rPr>
        <w:t xml:space="preserve">Сельское поселение Хатанга: МБУК «Хатангский культурно-досуговый комплекс» (Дом культуры </w:t>
      </w:r>
      <w:proofErr w:type="gramStart"/>
      <w:r w:rsidRPr="005639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639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6390C">
        <w:rPr>
          <w:rFonts w:ascii="Times New Roman" w:hAnsi="Times New Roman" w:cs="Times New Roman"/>
          <w:sz w:val="26"/>
          <w:szCs w:val="26"/>
        </w:rPr>
        <w:t>Хатанга</w:t>
      </w:r>
      <w:proofErr w:type="gramEnd"/>
      <w:r w:rsidRPr="0056390C">
        <w:rPr>
          <w:rFonts w:ascii="Times New Roman" w:hAnsi="Times New Roman" w:cs="Times New Roman"/>
          <w:sz w:val="26"/>
          <w:szCs w:val="26"/>
        </w:rPr>
        <w:t>), МКУ «Детская школа искусств»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15D6" w:rsidRPr="00D015D6" w:rsidRDefault="00D015D6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5D6">
        <w:rPr>
          <w:rFonts w:ascii="Times New Roman" w:hAnsi="Times New Roman" w:cs="Times New Roman"/>
          <w:b/>
          <w:sz w:val="26"/>
          <w:szCs w:val="26"/>
        </w:rPr>
        <w:t>Мониторинг информации о доступности учреждений культуры (наличие средств отображения информации – предупреждающие знаки, пиктограммы, таблички и наклейки)</w:t>
      </w:r>
    </w:p>
    <w:p w:rsidR="000E7B24" w:rsidRPr="000E7B24" w:rsidRDefault="000E7B24" w:rsidP="00D342C8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>
        <w:rPr>
          <w:rStyle w:val="FontStyle13"/>
          <w:rFonts w:ascii="Times New Roman" w:hAnsi="Times New Roman" w:cs="Times New Roman"/>
          <w:b/>
          <w:sz w:val="26"/>
          <w:szCs w:val="26"/>
        </w:rPr>
        <w:tab/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В зданиях </w:t>
      </w:r>
      <w:proofErr w:type="gramStart"/>
      <w:r>
        <w:rPr>
          <w:rStyle w:val="FontStyle13"/>
          <w:rFonts w:ascii="Times New Roman" w:hAnsi="Times New Roman" w:cs="Times New Roman"/>
          <w:sz w:val="26"/>
          <w:szCs w:val="26"/>
        </w:rPr>
        <w:t>организаций</w:t>
      </w:r>
      <w:r w:rsidR="00A528A5">
        <w:rPr>
          <w:rStyle w:val="FontStyle13"/>
          <w:rFonts w:ascii="Times New Roman" w:hAnsi="Times New Roman" w:cs="Times New Roman"/>
          <w:sz w:val="26"/>
          <w:szCs w:val="26"/>
        </w:rPr>
        <w:t xml:space="preserve"> сферы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культуры поселений муниципального района</w:t>
      </w:r>
      <w:proofErr w:type="gramEnd"/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процент доступности составляет </w:t>
      </w:r>
      <w:r w:rsidR="004F53B5">
        <w:rPr>
          <w:rStyle w:val="FontStyle13"/>
          <w:rFonts w:ascii="Times New Roman" w:hAnsi="Times New Roman" w:cs="Times New Roman"/>
          <w:sz w:val="26"/>
          <w:szCs w:val="26"/>
        </w:rPr>
        <w:t>81,67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%.</w:t>
      </w:r>
    </w:p>
    <w:p w:rsidR="000E7B24" w:rsidRDefault="000E7B24" w:rsidP="00D342C8">
      <w:pPr>
        <w:spacing w:after="0" w:line="240" w:lineRule="auto"/>
        <w:jc w:val="both"/>
        <w:rPr>
          <w:rStyle w:val="FontStyle13"/>
          <w:rFonts w:ascii="Times New Roman" w:hAnsi="Times New Roman" w:cs="Times New Roman"/>
          <w:b/>
          <w:sz w:val="26"/>
          <w:szCs w:val="26"/>
        </w:rPr>
      </w:pPr>
    </w:p>
    <w:p w:rsidR="00767FC9" w:rsidRPr="00D015D6" w:rsidRDefault="00767FC9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5D6">
        <w:rPr>
          <w:rFonts w:ascii="Times New Roman" w:hAnsi="Times New Roman" w:cs="Times New Roman"/>
          <w:b/>
          <w:sz w:val="26"/>
          <w:szCs w:val="26"/>
        </w:rPr>
        <w:t>Перечень мероприятий Дорожной карты:</w:t>
      </w:r>
    </w:p>
    <w:p w:rsidR="0093544E" w:rsidRDefault="0093544E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7FC9" w:rsidRPr="00EE5BA1" w:rsidRDefault="00767FC9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BA1">
        <w:rPr>
          <w:rFonts w:ascii="Times New Roman" w:hAnsi="Times New Roman" w:cs="Times New Roman"/>
          <w:sz w:val="26"/>
          <w:szCs w:val="26"/>
        </w:rPr>
        <w:t>5.1. Выделение цветом  или фактурой краевых ступеней лестничных маршей в учреждениях образования, культуры и спорта</w:t>
      </w:r>
    </w:p>
    <w:p w:rsidR="00767FC9" w:rsidRPr="00EE5BA1" w:rsidRDefault="00D8018A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Style w:val="FontStyle13"/>
          <w:rFonts w:ascii="Times New Roman" w:hAnsi="Times New Roman" w:cs="Times New Roman"/>
          <w:sz w:val="26"/>
          <w:szCs w:val="26"/>
        </w:rPr>
        <w:t>организациях</w:t>
      </w:r>
      <w:r w:rsidR="00A528A5">
        <w:rPr>
          <w:rStyle w:val="FontStyle13"/>
          <w:rFonts w:ascii="Times New Roman" w:hAnsi="Times New Roman" w:cs="Times New Roman"/>
          <w:sz w:val="26"/>
          <w:szCs w:val="26"/>
        </w:rPr>
        <w:t xml:space="preserve"> сферы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культуры, </w:t>
      </w:r>
      <w:r w:rsidR="00A528A5">
        <w:rPr>
          <w:rStyle w:val="FontStyle13"/>
          <w:rFonts w:ascii="Times New Roman" w:hAnsi="Times New Roman" w:cs="Times New Roman"/>
          <w:sz w:val="26"/>
          <w:szCs w:val="26"/>
        </w:rPr>
        <w:t xml:space="preserve">функционирующих </w:t>
      </w:r>
      <w:r>
        <w:rPr>
          <w:rStyle w:val="FontStyle13"/>
          <w:rFonts w:ascii="Times New Roman" w:hAnsi="Times New Roman" w:cs="Times New Roman"/>
          <w:sz w:val="26"/>
          <w:szCs w:val="26"/>
        </w:rPr>
        <w:t>на территории поселений муниципального района регулярно проводится</w:t>
      </w:r>
      <w:proofErr w:type="gramEnd"/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покраска </w:t>
      </w:r>
      <w:r w:rsidR="00CA1EDA" w:rsidRPr="00EE5BA1">
        <w:rPr>
          <w:rFonts w:ascii="Times New Roman" w:hAnsi="Times New Roman" w:cs="Times New Roman"/>
          <w:color w:val="000000"/>
          <w:sz w:val="26"/>
          <w:szCs w:val="26"/>
        </w:rPr>
        <w:t>краевы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CA1EDA" w:rsidRPr="00EE5BA1">
        <w:rPr>
          <w:rFonts w:ascii="Times New Roman" w:hAnsi="Times New Roman" w:cs="Times New Roman"/>
          <w:color w:val="000000"/>
          <w:sz w:val="26"/>
          <w:szCs w:val="26"/>
        </w:rPr>
        <w:t xml:space="preserve"> ступен</w:t>
      </w:r>
      <w:r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CA1EDA" w:rsidRPr="00EE5BA1">
        <w:rPr>
          <w:rFonts w:ascii="Times New Roman" w:hAnsi="Times New Roman" w:cs="Times New Roman"/>
          <w:color w:val="000000"/>
          <w:sz w:val="26"/>
          <w:szCs w:val="26"/>
        </w:rPr>
        <w:t xml:space="preserve"> лестничных маршей.</w:t>
      </w:r>
    </w:p>
    <w:p w:rsidR="0093544E" w:rsidRDefault="0093544E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7FC9" w:rsidRPr="00EE5BA1" w:rsidRDefault="00767FC9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BA1">
        <w:rPr>
          <w:rFonts w:ascii="Times New Roman" w:hAnsi="Times New Roman" w:cs="Times New Roman"/>
          <w:sz w:val="26"/>
          <w:szCs w:val="26"/>
        </w:rPr>
        <w:t>5.2. Выполнение контрастной маркировки на прозрачных полотнах дверей в учреждениях</w:t>
      </w:r>
    </w:p>
    <w:p w:rsidR="00D8018A" w:rsidRDefault="00D8018A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Контрастная маркировка выполнена на прозрачных полотнах дверей </w:t>
      </w:r>
      <w:r w:rsidR="00CA1EDA" w:rsidRPr="00EE5BA1">
        <w:rPr>
          <w:rFonts w:ascii="Times New Roman" w:hAnsi="Times New Roman" w:cs="Times New Roman"/>
          <w:sz w:val="26"/>
          <w:szCs w:val="26"/>
        </w:rPr>
        <w:t>МБУ ДО «ДШИ им. Б. Н. Молчанова»</w:t>
      </w:r>
      <w:r w:rsidR="0056390C">
        <w:rPr>
          <w:rFonts w:ascii="Times New Roman" w:hAnsi="Times New Roman" w:cs="Times New Roman"/>
          <w:sz w:val="26"/>
          <w:szCs w:val="26"/>
        </w:rPr>
        <w:t xml:space="preserve"> и МБУК «Городской Дом культуры»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018A" w:rsidRPr="00EE5BA1" w:rsidRDefault="00D8018A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остальных организациях </w:t>
      </w:r>
      <w:r w:rsidR="00A528A5">
        <w:rPr>
          <w:rFonts w:ascii="Times New Roman" w:hAnsi="Times New Roman" w:cs="Times New Roman"/>
          <w:sz w:val="26"/>
          <w:szCs w:val="26"/>
        </w:rPr>
        <w:t xml:space="preserve">сферы </w:t>
      </w:r>
      <w:r>
        <w:rPr>
          <w:rFonts w:ascii="Times New Roman" w:hAnsi="Times New Roman" w:cs="Times New Roman"/>
          <w:sz w:val="26"/>
          <w:szCs w:val="26"/>
        </w:rPr>
        <w:t>культуры маркировка не выполнена по причине отсутствия прозрачных полотен дверей.</w:t>
      </w:r>
    </w:p>
    <w:p w:rsidR="0093544E" w:rsidRDefault="0093544E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7FC9" w:rsidRPr="00EE5BA1" w:rsidRDefault="00767FC9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BA1">
        <w:rPr>
          <w:rFonts w:ascii="Times New Roman" w:hAnsi="Times New Roman" w:cs="Times New Roman"/>
          <w:sz w:val="26"/>
          <w:szCs w:val="26"/>
        </w:rPr>
        <w:t>7.1. Проведение мониторинга доступности объектов культуры</w:t>
      </w:r>
    </w:p>
    <w:p w:rsidR="0056390C" w:rsidRPr="0056390C" w:rsidRDefault="00D8018A" w:rsidP="0056390C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D8018A">
        <w:rPr>
          <w:rStyle w:val="FontStyle13"/>
          <w:rFonts w:ascii="Times New Roman" w:hAnsi="Times New Roman" w:cs="Times New Roman"/>
          <w:sz w:val="26"/>
          <w:szCs w:val="26"/>
        </w:rPr>
        <w:tab/>
      </w:r>
      <w:r w:rsidR="0056390C" w:rsidRPr="0056390C">
        <w:rPr>
          <w:rStyle w:val="FontStyle13"/>
          <w:rFonts w:ascii="Times New Roman" w:hAnsi="Times New Roman" w:cs="Times New Roman"/>
          <w:sz w:val="26"/>
          <w:szCs w:val="26"/>
        </w:rPr>
        <w:t>Паспорта доступности имеются у 18 организаций сферы культуры поселений муниципального района: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6390C">
        <w:rPr>
          <w:rStyle w:val="FontStyle13"/>
          <w:rFonts w:ascii="Times New Roman" w:hAnsi="Times New Roman" w:cs="Times New Roman"/>
          <w:sz w:val="26"/>
          <w:szCs w:val="26"/>
        </w:rPr>
        <w:t xml:space="preserve">Город Дудинка: МБУК «Дудинская ЦБС» (Центральная библиотека, Городская библиотека, Библиотека семейного чтения, сельская библиотека п. Потапово); МБУК «Городской Центр народного творчества»; МБУ </w:t>
      </w:r>
      <w:proofErr w:type="gramStart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ДО</w:t>
      </w:r>
      <w:proofErr w:type="gramEnd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 xml:space="preserve"> школа искусств им. Б.Н. Молчанова» (ул. Ленина); МБУК «Городской Дом культуры»; МБУК «КДЦ «Арктика»;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6390C">
        <w:rPr>
          <w:rStyle w:val="FontStyle13"/>
          <w:rFonts w:ascii="Times New Roman" w:hAnsi="Times New Roman" w:cs="Times New Roman"/>
          <w:sz w:val="26"/>
          <w:szCs w:val="26"/>
        </w:rPr>
        <w:t xml:space="preserve">Сельское поселение Караул: МКУК «Центр народного творчества и культурных инициатив» (Центр народного творчества с. Караул; Дом культуры с. Караул, дома культуры поселков Байкаловск, Тухард, </w:t>
      </w:r>
      <w:proofErr w:type="spellStart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Усть</w:t>
      </w:r>
      <w:proofErr w:type="spellEnd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-Порт, Воронцово, Носок); МКУК «Централизованная библиотечная система» с.п. Караул (Библиотека № 3 п. Воронцово);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6390C">
        <w:rPr>
          <w:rStyle w:val="FontStyle13"/>
          <w:rFonts w:ascii="Times New Roman" w:hAnsi="Times New Roman" w:cs="Times New Roman"/>
          <w:sz w:val="26"/>
          <w:szCs w:val="26"/>
        </w:rPr>
        <w:t xml:space="preserve">Сельское поселение Хатанга: МБУК «Хатангский КДК» (Дом культуры </w:t>
      </w:r>
      <w:proofErr w:type="gramStart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с</w:t>
      </w:r>
      <w:proofErr w:type="gramEnd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Хатанга</w:t>
      </w:r>
      <w:proofErr w:type="gramEnd"/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), МКУДО «Детская школа искусств».</w:t>
      </w:r>
    </w:p>
    <w:p w:rsidR="0056390C" w:rsidRDefault="0056390C" w:rsidP="0056390C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- В МБУК «Дудинская ЦБС» (Городская библиотека им.  Е. Е. Аксеновой) установлен вертикальный подъемник для маломобильных групп населения при обустройстве входной группы центрального входа.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- В МБУК «ГДК» имеется порог для инвалидных колясок (складной). Проведен капитальный ремонт парадного крыльца с установкой грузового лифта и перил для маломобильных граждан и инвалидов.</w:t>
      </w:r>
    </w:p>
    <w:p w:rsidR="0056390C" w:rsidRPr="0056390C" w:rsidRDefault="0093544E" w:rsidP="0093544E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- </w:t>
      </w:r>
      <w:r w:rsidR="0056390C" w:rsidRPr="0056390C">
        <w:rPr>
          <w:rStyle w:val="FontStyle13"/>
          <w:rFonts w:ascii="Times New Roman" w:hAnsi="Times New Roman" w:cs="Times New Roman"/>
          <w:sz w:val="26"/>
          <w:szCs w:val="26"/>
        </w:rPr>
        <w:t xml:space="preserve">В МБУ ДО «ДШИ им. Б. Н. Молчанова» установлен пандус. </w:t>
      </w:r>
    </w:p>
    <w:p w:rsidR="0056390C" w:rsidRPr="0056390C" w:rsidRDefault="0056390C" w:rsidP="0056390C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- Городское поселение Диксон - проводились работы по обеспечению условий безопасности входных зон помещений (качественное освещение тамбуров, применение нескользящего покрытия, удаление наледи и посыпка песком в зимний период, благоустройство участка перед входом).</w:t>
      </w:r>
    </w:p>
    <w:p w:rsidR="0056390C" w:rsidRDefault="0056390C" w:rsidP="0056390C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6390C">
        <w:rPr>
          <w:rStyle w:val="FontStyle13"/>
          <w:rFonts w:ascii="Times New Roman" w:hAnsi="Times New Roman" w:cs="Times New Roman"/>
          <w:sz w:val="26"/>
          <w:szCs w:val="26"/>
        </w:rPr>
        <w:t>- МКУК «Централизованная библиотечная система» с.п. Караул организовано предоставление библиотечных услуг по месту жительства (по желанию МГН).</w:t>
      </w:r>
    </w:p>
    <w:p w:rsidR="0056390C" w:rsidRDefault="0056390C" w:rsidP="0056390C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</w:p>
    <w:p w:rsidR="00E50A6B" w:rsidRPr="00EE5BA1" w:rsidRDefault="00E50A6B" w:rsidP="00563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BA1">
        <w:rPr>
          <w:rFonts w:ascii="Times New Roman" w:hAnsi="Times New Roman" w:cs="Times New Roman"/>
          <w:sz w:val="26"/>
          <w:szCs w:val="26"/>
        </w:rPr>
        <w:t xml:space="preserve">7.2. </w:t>
      </w:r>
      <w:r w:rsidR="00767FC9" w:rsidRPr="00EE5BA1">
        <w:rPr>
          <w:rFonts w:ascii="Times New Roman" w:hAnsi="Times New Roman" w:cs="Times New Roman"/>
          <w:sz w:val="26"/>
          <w:szCs w:val="26"/>
        </w:rPr>
        <w:t>Обеспечение физической и информационной доступности учреждений</w:t>
      </w:r>
      <w:r w:rsidR="00A528A5">
        <w:rPr>
          <w:rFonts w:ascii="Times New Roman" w:hAnsi="Times New Roman" w:cs="Times New Roman"/>
          <w:sz w:val="26"/>
          <w:szCs w:val="26"/>
        </w:rPr>
        <w:t xml:space="preserve"> сферы</w:t>
      </w:r>
      <w:r w:rsidR="00767FC9" w:rsidRPr="00EE5BA1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EE5BA1">
        <w:rPr>
          <w:rFonts w:ascii="Times New Roman" w:hAnsi="Times New Roman" w:cs="Times New Roman"/>
          <w:sz w:val="26"/>
          <w:szCs w:val="26"/>
        </w:rPr>
        <w:t xml:space="preserve"> для МГН и людей с инвалидностью</w:t>
      </w:r>
      <w:r w:rsidR="00D72CCA">
        <w:rPr>
          <w:rFonts w:ascii="Times New Roman" w:hAnsi="Times New Roman" w:cs="Times New Roman"/>
          <w:sz w:val="26"/>
          <w:szCs w:val="26"/>
        </w:rPr>
        <w:t xml:space="preserve"> (</w:t>
      </w:r>
      <w:r w:rsidRPr="00EE5BA1">
        <w:rPr>
          <w:rFonts w:ascii="Times New Roman" w:hAnsi="Times New Roman" w:cs="Times New Roman"/>
          <w:sz w:val="26"/>
          <w:szCs w:val="26"/>
        </w:rPr>
        <w:t>организация предоставления библиотечных услуг по месту жительства (по желанию МГН)</w:t>
      </w:r>
      <w:r w:rsidR="00D72CCA">
        <w:rPr>
          <w:rFonts w:ascii="Times New Roman" w:hAnsi="Times New Roman" w:cs="Times New Roman"/>
          <w:sz w:val="26"/>
          <w:szCs w:val="26"/>
        </w:rPr>
        <w:t xml:space="preserve">; </w:t>
      </w:r>
      <w:r w:rsidRPr="00EE5BA1">
        <w:rPr>
          <w:rFonts w:ascii="Times New Roman" w:hAnsi="Times New Roman" w:cs="Times New Roman"/>
          <w:sz w:val="26"/>
          <w:szCs w:val="26"/>
        </w:rPr>
        <w:t>организация и проведение культурно-массовых мероприятий с участием и для лиц с ограниченными возможностями здоровья</w:t>
      </w:r>
      <w:r w:rsidR="00D72CCA">
        <w:rPr>
          <w:rFonts w:ascii="Times New Roman" w:hAnsi="Times New Roman" w:cs="Times New Roman"/>
          <w:sz w:val="26"/>
          <w:szCs w:val="26"/>
        </w:rPr>
        <w:t>)</w:t>
      </w:r>
    </w:p>
    <w:p w:rsidR="0093544E" w:rsidRPr="0093544E" w:rsidRDefault="0093544E" w:rsidP="0093544E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93544E">
        <w:rPr>
          <w:rStyle w:val="FontStyle13"/>
          <w:rFonts w:ascii="Times New Roman" w:hAnsi="Times New Roman" w:cs="Times New Roman"/>
          <w:sz w:val="26"/>
          <w:szCs w:val="26"/>
        </w:rPr>
        <w:t>Из 14 учреждений сферы культуры муниципального района (юридические лица) 1</w:t>
      </w:r>
      <w:r w:rsidR="00CE2B09">
        <w:rPr>
          <w:rStyle w:val="FontStyle13"/>
          <w:rFonts w:ascii="Times New Roman" w:hAnsi="Times New Roman" w:cs="Times New Roman"/>
          <w:sz w:val="26"/>
          <w:szCs w:val="26"/>
        </w:rPr>
        <w:t>1</w:t>
      </w:r>
      <w:r w:rsidRPr="0093544E">
        <w:rPr>
          <w:rStyle w:val="FontStyle13"/>
          <w:rFonts w:ascii="Times New Roman" w:hAnsi="Times New Roman" w:cs="Times New Roman"/>
          <w:sz w:val="26"/>
          <w:szCs w:val="26"/>
        </w:rPr>
        <w:t xml:space="preserve"> имеют интернет-сайты, которые адаптированы для лиц с нарушением зрения. </w:t>
      </w:r>
    </w:p>
    <w:p w:rsidR="0093544E" w:rsidRDefault="0093544E" w:rsidP="0093544E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93544E">
        <w:rPr>
          <w:rStyle w:val="FontStyle13"/>
          <w:rFonts w:ascii="Times New Roman" w:hAnsi="Times New Roman" w:cs="Times New Roman"/>
          <w:sz w:val="26"/>
          <w:szCs w:val="26"/>
        </w:rPr>
        <w:t xml:space="preserve">В 2022 году доступными для инвалидов были 5 183 мероприятия, с непосредственным участием инвалидов было проведено 53 мероприятия. Общее количество посещений инвалидами мероприятий составило 1 705 посещений. </w:t>
      </w:r>
      <w:proofErr w:type="gramStart"/>
      <w:r w:rsidRPr="0093544E">
        <w:rPr>
          <w:rStyle w:val="FontStyle13"/>
          <w:rFonts w:ascii="Times New Roman" w:hAnsi="Times New Roman" w:cs="Times New Roman"/>
          <w:sz w:val="26"/>
          <w:szCs w:val="26"/>
        </w:rPr>
        <w:t>Также за отчетный период было проведено 29 онлайн-мероприятий, доступных для инвалидов.</w:t>
      </w:r>
      <w:proofErr w:type="gramEnd"/>
    </w:p>
    <w:p w:rsidR="0093544E" w:rsidRDefault="0093544E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A6B" w:rsidRPr="00EE5BA1" w:rsidRDefault="00E50A6B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BA1">
        <w:rPr>
          <w:rFonts w:ascii="Times New Roman" w:hAnsi="Times New Roman" w:cs="Times New Roman"/>
          <w:sz w:val="26"/>
          <w:szCs w:val="26"/>
        </w:rPr>
        <w:lastRenderedPageBreak/>
        <w:t>7.3. Выделение цветом или фактурой краев лестничных маршей в учреждениях</w:t>
      </w:r>
      <w:r w:rsidR="00A528A5">
        <w:rPr>
          <w:rFonts w:ascii="Times New Roman" w:hAnsi="Times New Roman" w:cs="Times New Roman"/>
          <w:sz w:val="26"/>
          <w:szCs w:val="26"/>
        </w:rPr>
        <w:t xml:space="preserve"> сферы</w:t>
      </w:r>
      <w:r w:rsidRPr="00EE5BA1">
        <w:rPr>
          <w:rFonts w:ascii="Times New Roman" w:hAnsi="Times New Roman" w:cs="Times New Roman"/>
          <w:sz w:val="26"/>
          <w:szCs w:val="26"/>
        </w:rPr>
        <w:t xml:space="preserve"> культуры</w:t>
      </w:r>
    </w:p>
    <w:p w:rsidR="00296846" w:rsidRDefault="00296846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Контрастная маркировка выполнена на прозрачных полотнах дверей </w:t>
      </w:r>
      <w:r w:rsidRPr="00EE5BA1">
        <w:rPr>
          <w:rFonts w:ascii="Times New Roman" w:hAnsi="Times New Roman" w:cs="Times New Roman"/>
          <w:sz w:val="26"/>
          <w:szCs w:val="26"/>
        </w:rPr>
        <w:t>МБУ ДО «ДШИ им. Б. Н. Молчанова» и в МБУК «Г</w:t>
      </w:r>
      <w:r>
        <w:rPr>
          <w:rFonts w:ascii="Times New Roman" w:hAnsi="Times New Roman" w:cs="Times New Roman"/>
          <w:sz w:val="26"/>
          <w:szCs w:val="26"/>
        </w:rPr>
        <w:t>ородской Дом культуры</w:t>
      </w:r>
      <w:r w:rsidRPr="00EE5BA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6846" w:rsidRPr="00EE5BA1" w:rsidRDefault="00296846" w:rsidP="00D342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остальных организациях культуры маркировка не выполнена по причине отсутствия прозрачных полотен дверей.</w:t>
      </w:r>
    </w:p>
    <w:p w:rsidR="0093544E" w:rsidRDefault="0093544E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A6B" w:rsidRPr="00EE5BA1" w:rsidRDefault="00E50A6B" w:rsidP="00935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BA1">
        <w:rPr>
          <w:rFonts w:ascii="Times New Roman" w:hAnsi="Times New Roman" w:cs="Times New Roman"/>
          <w:sz w:val="26"/>
          <w:szCs w:val="26"/>
        </w:rPr>
        <w:t>7.4. Пополнение фонда библиотек литературой, изданной в специальных форматах для инвалидов по зрению</w:t>
      </w:r>
    </w:p>
    <w:p w:rsidR="0093544E" w:rsidRPr="0093544E" w:rsidRDefault="0093544E" w:rsidP="0093544E">
      <w:pPr>
        <w:spacing w:after="0" w:line="240" w:lineRule="auto"/>
        <w:ind w:firstLine="708"/>
        <w:jc w:val="both"/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Издания в специальных форматах не приобретаются в связи с отсутствием запросов. </w:t>
      </w:r>
    </w:p>
    <w:p w:rsidR="00CE2B09" w:rsidRDefault="00CE2B09" w:rsidP="0093544E">
      <w:pPr>
        <w:spacing w:after="0" w:line="240" w:lineRule="auto"/>
        <w:ind w:firstLine="708"/>
        <w:jc w:val="both"/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МБУК «Дудинская ЦБС»</w:t>
      </w:r>
      <w:r w:rsidR="0093544E"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93544E" w:rsidRPr="0093544E" w:rsidRDefault="00CE2B09" w:rsidP="0093544E">
      <w:pPr>
        <w:spacing w:after="0" w:line="240" w:lineRule="auto"/>
        <w:ind w:firstLine="708"/>
        <w:jc w:val="both"/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3544E"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закачены 10 книг на тифлофлешплееры для лиц с нарушением зрения</w:t>
      </w:r>
      <w:r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544E" w:rsidRPr="0093544E" w:rsidRDefault="0093544E" w:rsidP="0093544E">
      <w:pPr>
        <w:spacing w:after="0" w:line="240" w:lineRule="auto"/>
        <w:ind w:firstLine="708"/>
        <w:jc w:val="both"/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онд аудиокниг Дудинской ЦБС составляет 452 экз.</w:t>
      </w:r>
    </w:p>
    <w:p w:rsidR="00CA1EDA" w:rsidRPr="00EE5BA1" w:rsidRDefault="0093544E" w:rsidP="0093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- б</w:t>
      </w:r>
      <w:r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есплатная выдача аудиокниг из ЭБ «</w:t>
      </w:r>
      <w:proofErr w:type="spellStart"/>
      <w:r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ЛитРес</w:t>
      </w:r>
      <w:proofErr w:type="spellEnd"/>
      <w:r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3544E"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за 2022 г. выдано читателям библиотек 294 экз.</w:t>
      </w:r>
      <w:r>
        <w:rPr>
          <w:rStyle w:val="FontStyle13"/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D342C8">
        <w:rPr>
          <w:rFonts w:ascii="Times New Roman" w:hAnsi="Times New Roman" w:cs="Times New Roman"/>
          <w:sz w:val="26"/>
          <w:szCs w:val="26"/>
        </w:rPr>
        <w:tab/>
      </w:r>
    </w:p>
    <w:sectPr w:rsidR="00CA1EDA" w:rsidRPr="00EE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E0F0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9"/>
    <w:rsid w:val="000378D4"/>
    <w:rsid w:val="000E7B24"/>
    <w:rsid w:val="00193BE8"/>
    <w:rsid w:val="00211CAE"/>
    <w:rsid w:val="002960FB"/>
    <w:rsid w:val="00296846"/>
    <w:rsid w:val="00417704"/>
    <w:rsid w:val="004F53B5"/>
    <w:rsid w:val="00535EFE"/>
    <w:rsid w:val="0056390C"/>
    <w:rsid w:val="006A6974"/>
    <w:rsid w:val="006B6BB3"/>
    <w:rsid w:val="00767FC9"/>
    <w:rsid w:val="00934481"/>
    <w:rsid w:val="0093544E"/>
    <w:rsid w:val="00A528A5"/>
    <w:rsid w:val="00A82310"/>
    <w:rsid w:val="00BA1399"/>
    <w:rsid w:val="00BC0914"/>
    <w:rsid w:val="00CA1EDA"/>
    <w:rsid w:val="00CE2B09"/>
    <w:rsid w:val="00D015D6"/>
    <w:rsid w:val="00D342C8"/>
    <w:rsid w:val="00D572BF"/>
    <w:rsid w:val="00D72CCA"/>
    <w:rsid w:val="00D8018A"/>
    <w:rsid w:val="00E50A6B"/>
    <w:rsid w:val="00E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A1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CA1EDA"/>
    <w:rPr>
      <w:rFonts w:ascii="Arial" w:hAnsi="Arial" w:cs="Arial"/>
      <w:color w:val="000000"/>
      <w:sz w:val="22"/>
      <w:szCs w:val="22"/>
    </w:rPr>
  </w:style>
  <w:style w:type="paragraph" w:styleId="a">
    <w:name w:val="List Bullet"/>
    <w:basedOn w:val="a0"/>
    <w:uiPriority w:val="99"/>
    <w:unhideWhenUsed/>
    <w:rsid w:val="00CA1EDA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A1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CA1EDA"/>
    <w:rPr>
      <w:rFonts w:ascii="Arial" w:hAnsi="Arial" w:cs="Arial"/>
      <w:color w:val="000000"/>
      <w:sz w:val="22"/>
      <w:szCs w:val="22"/>
    </w:rPr>
  </w:style>
  <w:style w:type="paragraph" w:styleId="a">
    <w:name w:val="List Bullet"/>
    <w:basedOn w:val="a0"/>
    <w:uiPriority w:val="99"/>
    <w:unhideWhenUsed/>
    <w:rsid w:val="00CA1EDA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Макарь Мерген Васильевич</dc:creator>
  <cp:keywords/>
  <dc:description/>
  <cp:lastModifiedBy>Макарь Мерген Васильевич</cp:lastModifiedBy>
  <cp:revision>15</cp:revision>
  <cp:lastPrinted>2023-03-09T08:59:00Z</cp:lastPrinted>
  <dcterms:created xsi:type="dcterms:W3CDTF">2022-03-18T04:24:00Z</dcterms:created>
  <dcterms:modified xsi:type="dcterms:W3CDTF">2023-03-09T09:06:00Z</dcterms:modified>
</cp:coreProperties>
</file>