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Закон Красноярского края от 21.02.2006 N 17-4487 (ред. от 10.11.2022)</w:t>
      </w:r>
    </w:p>
    <w:p>
      <w:pPr>
        <w:pStyle w:val="0"/>
      </w:pPr>
      <w:hyperlink w:history="0" r:id="rId4" w:tooltip="Закон Красноярского края от 21.02.2006 N 17-4487 (ред. от 10.11.2022) &quot;О государственной поддержке агропромышленного комплекса края и развития сельских территорий края&quot; (подписан Губернатором Красноярского края 09.03.2006) (с изм. и доп., вступающими в силу с 01.01.2023) {КонсультантПлюс}">
        <w:r>
          <w:rPr>
            <w:sz w:val="20"/>
            <w:color w:val="0000ff"/>
          </w:rPr>
          <w:t xml:space="preserve">"О государственной поддержке агропромышленного комплекса края и развития сельских территорий края"</w:t>
        </w:r>
      </w:hyperlink>
    </w:p>
    <w:p>
      <w:pPr>
        <w:pStyle w:val="0"/>
      </w:pPr>
      <w:r>
        <w:rPr>
          <w:sz w:val="18"/>
        </w:rPr>
        <w:t xml:space="preserve">(подписан Губернатором Красноярского края 09.03.2006) (с изм. и доп., вступающими в силу с 01.01.2023)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DBCA65E80D0D819E13D45CAACC6CFA56E0019542C97594B4A8211450943855CD68C7BBAA3131D50B3747ED209646A47F5103I6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2023-08-24T08:08:51Z</dcterms:created>
</cp:coreProperties>
</file>