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B32" w:rsidRPr="00F2196E" w:rsidRDefault="0098458B" w:rsidP="00AF600C">
      <w:pPr>
        <w:pStyle w:val="a5"/>
        <w:ind w:left="0"/>
        <w:rPr>
          <w:szCs w:val="28"/>
        </w:rPr>
      </w:pPr>
      <w:r>
        <w:rPr>
          <w:b w:val="0"/>
          <w:bCs w:val="0"/>
          <w:noProof/>
          <w:szCs w:val="28"/>
          <w:u w:val="none"/>
        </w:rPr>
        <w:drawing>
          <wp:inline distT="0" distB="0" distL="0" distR="0">
            <wp:extent cx="662940" cy="838200"/>
            <wp:effectExtent l="19050" t="0" r="3810" b="0"/>
            <wp:docPr id="1" name="Рисунок 1" descr="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jg1"/>
                    <pic:cNvPicPr>
                      <a:picLocks noChangeAspect="1" noChangeArrowheads="1"/>
                    </pic:cNvPicPr>
                  </pic:nvPicPr>
                  <pic:blipFill>
                    <a:blip r:embed="rId8" cstate="print"/>
                    <a:srcRect/>
                    <a:stretch>
                      <a:fillRect/>
                    </a:stretch>
                  </pic:blipFill>
                  <pic:spPr bwMode="auto">
                    <a:xfrm>
                      <a:off x="0" y="0"/>
                      <a:ext cx="662940" cy="838200"/>
                    </a:xfrm>
                    <a:prstGeom prst="rect">
                      <a:avLst/>
                    </a:prstGeom>
                    <a:noFill/>
                    <a:ln w="9525">
                      <a:noFill/>
                      <a:miter lim="800000"/>
                      <a:headEnd/>
                      <a:tailEnd/>
                    </a:ln>
                  </pic:spPr>
                </pic:pic>
              </a:graphicData>
            </a:graphic>
          </wp:inline>
        </w:drawing>
      </w:r>
    </w:p>
    <w:p w:rsidR="00A73B32" w:rsidRPr="00F2196E" w:rsidRDefault="00A73B32" w:rsidP="00AF600C">
      <w:pPr>
        <w:pStyle w:val="a5"/>
        <w:rPr>
          <w:szCs w:val="28"/>
        </w:rPr>
      </w:pPr>
    </w:p>
    <w:p w:rsidR="00A73B32" w:rsidRPr="00F2196E" w:rsidRDefault="00A73B32" w:rsidP="00AF600C">
      <w:pPr>
        <w:pStyle w:val="a5"/>
        <w:ind w:left="0"/>
        <w:rPr>
          <w:szCs w:val="28"/>
        </w:rPr>
      </w:pPr>
      <w:r w:rsidRPr="00F2196E">
        <w:rPr>
          <w:szCs w:val="28"/>
        </w:rPr>
        <w:t>ТАЙМЫРСКИЙ ДОЛГАНО-НЕНЕЦКИЙ МУНИЦИПАЛЬНЫЙ РАЙОН</w:t>
      </w:r>
    </w:p>
    <w:p w:rsidR="00A73B32" w:rsidRPr="00F2196E" w:rsidRDefault="00A73B32" w:rsidP="00AF600C">
      <w:pPr>
        <w:shd w:val="clear" w:color="auto" w:fill="FFFFFF"/>
        <w:ind w:right="-5"/>
        <w:jc w:val="center"/>
        <w:rPr>
          <w:sz w:val="28"/>
          <w:szCs w:val="28"/>
        </w:rPr>
      </w:pPr>
    </w:p>
    <w:p w:rsidR="00A73B32" w:rsidRPr="00C2424C" w:rsidRDefault="005F796C" w:rsidP="00AF600C">
      <w:pPr>
        <w:pStyle w:val="21"/>
        <w:spacing w:after="0" w:line="240" w:lineRule="auto"/>
        <w:ind w:left="0" w:right="-5"/>
        <w:jc w:val="center"/>
        <w:rPr>
          <w:b/>
        </w:rPr>
      </w:pPr>
      <w:r>
        <w:rPr>
          <w:b/>
          <w:caps/>
        </w:rPr>
        <w:t xml:space="preserve">Таймырский Долгано-Ненецкий районный Совет депутатов </w:t>
      </w:r>
    </w:p>
    <w:p w:rsidR="004202CD" w:rsidRDefault="004202CD" w:rsidP="00AF600C">
      <w:pPr>
        <w:pStyle w:val="3"/>
        <w:spacing w:line="240" w:lineRule="auto"/>
        <w:ind w:right="-5"/>
        <w:rPr>
          <w:spacing w:val="0"/>
          <w:szCs w:val="28"/>
        </w:rPr>
      </w:pPr>
    </w:p>
    <w:p w:rsidR="00A73B32" w:rsidRPr="00F2196E" w:rsidRDefault="00A73B32" w:rsidP="00AF600C">
      <w:pPr>
        <w:pStyle w:val="3"/>
        <w:spacing w:line="240" w:lineRule="auto"/>
        <w:ind w:right="-5"/>
        <w:rPr>
          <w:spacing w:val="0"/>
          <w:szCs w:val="28"/>
        </w:rPr>
      </w:pPr>
      <w:r w:rsidRPr="00F2196E">
        <w:rPr>
          <w:spacing w:val="0"/>
          <w:szCs w:val="28"/>
        </w:rPr>
        <w:t>П О С Т А Н О В Л Е Н И Е</w:t>
      </w:r>
    </w:p>
    <w:p w:rsidR="00A73B32" w:rsidRPr="00F2196E" w:rsidRDefault="00A73B32" w:rsidP="00AF600C">
      <w:pPr>
        <w:ind w:right="-5"/>
        <w:jc w:val="right"/>
        <w:rPr>
          <w:b/>
          <w:sz w:val="28"/>
          <w:szCs w:val="28"/>
        </w:rPr>
      </w:pPr>
    </w:p>
    <w:p w:rsidR="00A73B32" w:rsidRPr="00F2196E" w:rsidRDefault="009D245D" w:rsidP="00AF600C">
      <w:pPr>
        <w:ind w:right="-5"/>
        <w:jc w:val="center"/>
        <w:rPr>
          <w:b/>
          <w:sz w:val="28"/>
          <w:szCs w:val="28"/>
        </w:rPr>
      </w:pPr>
      <w:r>
        <w:rPr>
          <w:b/>
          <w:sz w:val="28"/>
          <w:szCs w:val="28"/>
        </w:rPr>
        <w:t>29.04</w:t>
      </w:r>
      <w:r w:rsidR="00AB4460">
        <w:rPr>
          <w:b/>
          <w:sz w:val="28"/>
          <w:szCs w:val="28"/>
        </w:rPr>
        <w:t>.201</w:t>
      </w:r>
      <w:r w:rsidR="005C2BE0">
        <w:rPr>
          <w:b/>
          <w:sz w:val="28"/>
          <w:szCs w:val="28"/>
        </w:rPr>
        <w:t>5</w:t>
      </w:r>
      <w:r w:rsidR="00A73B32" w:rsidRPr="00F2196E">
        <w:rPr>
          <w:b/>
          <w:sz w:val="28"/>
          <w:szCs w:val="28"/>
        </w:rPr>
        <w:t xml:space="preserve">                                                                                            № </w:t>
      </w:r>
      <w:r>
        <w:rPr>
          <w:b/>
          <w:sz w:val="28"/>
          <w:szCs w:val="28"/>
        </w:rPr>
        <w:t xml:space="preserve">05 – 0126 </w:t>
      </w:r>
      <w:proofErr w:type="gramStart"/>
      <w:r w:rsidR="00A73B32" w:rsidRPr="00F2196E">
        <w:rPr>
          <w:b/>
          <w:sz w:val="28"/>
          <w:szCs w:val="28"/>
        </w:rPr>
        <w:t>П</w:t>
      </w:r>
      <w:proofErr w:type="gramEnd"/>
    </w:p>
    <w:p w:rsidR="00A73B32" w:rsidRPr="00F2196E" w:rsidRDefault="00A73B32" w:rsidP="00AF600C">
      <w:pPr>
        <w:ind w:right="-5"/>
        <w:jc w:val="center"/>
        <w:rPr>
          <w:b/>
          <w:sz w:val="28"/>
          <w:szCs w:val="28"/>
        </w:rPr>
      </w:pPr>
    </w:p>
    <w:p w:rsidR="00A73B32" w:rsidRPr="00F2196E" w:rsidRDefault="00A73B32" w:rsidP="00AF600C">
      <w:pPr>
        <w:ind w:right="-5"/>
        <w:jc w:val="center"/>
        <w:rPr>
          <w:b/>
          <w:sz w:val="28"/>
          <w:szCs w:val="28"/>
        </w:rPr>
      </w:pPr>
      <w:r w:rsidRPr="00F2196E">
        <w:rPr>
          <w:b/>
          <w:sz w:val="28"/>
          <w:szCs w:val="28"/>
        </w:rPr>
        <w:t>г. Дудинка</w:t>
      </w:r>
    </w:p>
    <w:p w:rsidR="00A73B32" w:rsidRPr="00F2196E" w:rsidRDefault="00A73B32" w:rsidP="00AF600C">
      <w:pPr>
        <w:rPr>
          <w:b/>
          <w:sz w:val="28"/>
          <w:szCs w:val="28"/>
        </w:rPr>
      </w:pPr>
    </w:p>
    <w:p w:rsidR="00A73B32" w:rsidRPr="00AB4460" w:rsidRDefault="00A73B32" w:rsidP="00AF600C">
      <w:pPr>
        <w:jc w:val="center"/>
        <w:rPr>
          <w:b/>
          <w:sz w:val="28"/>
          <w:szCs w:val="28"/>
        </w:rPr>
      </w:pPr>
      <w:r w:rsidRPr="00F2196E">
        <w:rPr>
          <w:b/>
          <w:sz w:val="28"/>
          <w:szCs w:val="28"/>
        </w:rPr>
        <w:t xml:space="preserve">Об </w:t>
      </w:r>
      <w:proofErr w:type="gramStart"/>
      <w:r w:rsidRPr="00F2196E">
        <w:rPr>
          <w:b/>
          <w:sz w:val="28"/>
          <w:szCs w:val="28"/>
        </w:rPr>
        <w:t>отчет</w:t>
      </w:r>
      <w:r w:rsidR="00610EEE">
        <w:rPr>
          <w:b/>
          <w:sz w:val="28"/>
          <w:szCs w:val="28"/>
        </w:rPr>
        <w:t>ах</w:t>
      </w:r>
      <w:proofErr w:type="gramEnd"/>
      <w:r w:rsidRPr="00F2196E">
        <w:rPr>
          <w:b/>
          <w:sz w:val="28"/>
          <w:szCs w:val="28"/>
        </w:rPr>
        <w:t xml:space="preserve"> </w:t>
      </w:r>
      <w:r w:rsidR="00D10FF2" w:rsidRPr="00F2196E">
        <w:rPr>
          <w:b/>
          <w:sz w:val="28"/>
          <w:szCs w:val="28"/>
        </w:rPr>
        <w:t xml:space="preserve">о </w:t>
      </w:r>
      <w:r w:rsidR="00C84384">
        <w:rPr>
          <w:b/>
          <w:sz w:val="28"/>
          <w:szCs w:val="28"/>
        </w:rPr>
        <w:t xml:space="preserve">результатах </w:t>
      </w:r>
      <w:r w:rsidR="00D10FF2" w:rsidRPr="00AB4460">
        <w:rPr>
          <w:b/>
          <w:sz w:val="28"/>
          <w:szCs w:val="28"/>
        </w:rPr>
        <w:t xml:space="preserve">деятельности постоянных комиссий </w:t>
      </w:r>
      <w:r w:rsidR="00042F1A" w:rsidRPr="00AB4460">
        <w:rPr>
          <w:b/>
          <w:sz w:val="28"/>
          <w:szCs w:val="28"/>
        </w:rPr>
        <w:t xml:space="preserve">Таймырского Долгано-Ненецкого районного Совета депутатов </w:t>
      </w:r>
      <w:r w:rsidR="00AB4460" w:rsidRPr="00AB4460">
        <w:rPr>
          <w:b/>
          <w:sz w:val="28"/>
          <w:szCs w:val="28"/>
        </w:rPr>
        <w:t xml:space="preserve">третьего созыва </w:t>
      </w:r>
      <w:r w:rsidR="00AB4460">
        <w:rPr>
          <w:b/>
          <w:sz w:val="28"/>
          <w:szCs w:val="28"/>
        </w:rPr>
        <w:t>за</w:t>
      </w:r>
      <w:r w:rsidR="00AB4460" w:rsidRPr="00AB4460">
        <w:rPr>
          <w:b/>
          <w:sz w:val="28"/>
          <w:szCs w:val="28"/>
        </w:rPr>
        <w:t xml:space="preserve"> 201</w:t>
      </w:r>
      <w:r w:rsidR="005C2BE0">
        <w:rPr>
          <w:b/>
          <w:sz w:val="28"/>
          <w:szCs w:val="28"/>
        </w:rPr>
        <w:t>4</w:t>
      </w:r>
      <w:r w:rsidR="00AB4460" w:rsidRPr="00AB4460">
        <w:rPr>
          <w:b/>
          <w:sz w:val="28"/>
          <w:szCs w:val="28"/>
        </w:rPr>
        <w:t xml:space="preserve"> год</w:t>
      </w:r>
    </w:p>
    <w:p w:rsidR="00A73B32" w:rsidRPr="00AB4460" w:rsidRDefault="00A73B32" w:rsidP="00AF600C">
      <w:pPr>
        <w:pStyle w:val="a3"/>
        <w:rPr>
          <w:b w:val="0"/>
          <w:szCs w:val="28"/>
        </w:rPr>
      </w:pPr>
    </w:p>
    <w:p w:rsidR="00A73B32" w:rsidRPr="00F2196E" w:rsidRDefault="00A73B32" w:rsidP="00AF600C">
      <w:pPr>
        <w:ind w:firstLine="709"/>
        <w:jc w:val="both"/>
        <w:rPr>
          <w:sz w:val="28"/>
          <w:szCs w:val="28"/>
        </w:rPr>
      </w:pPr>
      <w:r w:rsidRPr="00F2196E">
        <w:rPr>
          <w:sz w:val="28"/>
          <w:szCs w:val="28"/>
        </w:rPr>
        <w:t xml:space="preserve">Заслушав </w:t>
      </w:r>
      <w:r w:rsidR="00470992">
        <w:rPr>
          <w:sz w:val="28"/>
          <w:szCs w:val="28"/>
        </w:rPr>
        <w:t xml:space="preserve">отчеты </w:t>
      </w:r>
      <w:r w:rsidRPr="00F2196E">
        <w:rPr>
          <w:sz w:val="28"/>
          <w:szCs w:val="28"/>
        </w:rPr>
        <w:t xml:space="preserve">председателей постоянных комиссий </w:t>
      </w:r>
      <w:r w:rsidR="00042F1A" w:rsidRPr="00F2196E">
        <w:rPr>
          <w:sz w:val="28"/>
          <w:szCs w:val="28"/>
        </w:rPr>
        <w:t xml:space="preserve">Таймырского Долгано-Ненецкого районного Совета депутатов </w:t>
      </w:r>
      <w:r w:rsidR="0075176C">
        <w:rPr>
          <w:sz w:val="28"/>
          <w:szCs w:val="28"/>
        </w:rPr>
        <w:t xml:space="preserve">третьего созыва </w:t>
      </w:r>
      <w:r w:rsidRPr="00F2196E">
        <w:rPr>
          <w:sz w:val="28"/>
          <w:szCs w:val="28"/>
        </w:rPr>
        <w:t xml:space="preserve">о деятельности за </w:t>
      </w:r>
      <w:r w:rsidR="005C2BE0">
        <w:rPr>
          <w:sz w:val="28"/>
          <w:szCs w:val="28"/>
        </w:rPr>
        <w:t>2014</w:t>
      </w:r>
      <w:r w:rsidRPr="00F2196E">
        <w:rPr>
          <w:sz w:val="28"/>
          <w:szCs w:val="28"/>
        </w:rPr>
        <w:t xml:space="preserve"> год, на основании Устава Таймырского Долгано-Ненецкого муниципального района, </w:t>
      </w:r>
      <w:r w:rsidR="005F796C" w:rsidRPr="00F2196E">
        <w:rPr>
          <w:sz w:val="28"/>
          <w:szCs w:val="28"/>
        </w:rPr>
        <w:t xml:space="preserve">Таймырский Долгано-Ненецкий районный Совет депутатов </w:t>
      </w:r>
      <w:r w:rsidRPr="00F2196E">
        <w:rPr>
          <w:b/>
          <w:sz w:val="28"/>
          <w:szCs w:val="28"/>
        </w:rPr>
        <w:t>постановляет:</w:t>
      </w:r>
      <w:r w:rsidRPr="00F2196E">
        <w:rPr>
          <w:sz w:val="28"/>
          <w:szCs w:val="28"/>
        </w:rPr>
        <w:t xml:space="preserve"> </w:t>
      </w:r>
    </w:p>
    <w:p w:rsidR="009D245D" w:rsidRDefault="009D245D" w:rsidP="00AF600C">
      <w:pPr>
        <w:ind w:firstLine="709"/>
        <w:jc w:val="both"/>
        <w:rPr>
          <w:sz w:val="28"/>
          <w:szCs w:val="28"/>
        </w:rPr>
      </w:pPr>
    </w:p>
    <w:p w:rsidR="00A73B32" w:rsidRPr="00F2196E" w:rsidRDefault="00A73B32" w:rsidP="00AF600C">
      <w:pPr>
        <w:ind w:firstLine="709"/>
        <w:jc w:val="both"/>
        <w:rPr>
          <w:sz w:val="28"/>
          <w:szCs w:val="28"/>
        </w:rPr>
      </w:pPr>
      <w:r w:rsidRPr="00F2196E">
        <w:rPr>
          <w:sz w:val="28"/>
          <w:szCs w:val="28"/>
        </w:rPr>
        <w:t xml:space="preserve">1. Утвердить отчеты о </w:t>
      </w:r>
      <w:r w:rsidR="009B29DF">
        <w:rPr>
          <w:sz w:val="28"/>
          <w:szCs w:val="28"/>
        </w:rPr>
        <w:t xml:space="preserve">результатах </w:t>
      </w:r>
      <w:r w:rsidRPr="00F2196E">
        <w:rPr>
          <w:sz w:val="28"/>
          <w:szCs w:val="28"/>
        </w:rPr>
        <w:t xml:space="preserve">деятельности постоянных комиссий </w:t>
      </w:r>
      <w:r w:rsidR="00227698" w:rsidRPr="00F2196E">
        <w:rPr>
          <w:sz w:val="28"/>
          <w:szCs w:val="28"/>
        </w:rPr>
        <w:t xml:space="preserve">Таймырского Долгано-Ненецкого районного Совета депутатов </w:t>
      </w:r>
      <w:r w:rsidR="0075176C">
        <w:rPr>
          <w:sz w:val="28"/>
          <w:szCs w:val="28"/>
        </w:rPr>
        <w:t xml:space="preserve">третьего созыва </w:t>
      </w:r>
      <w:r w:rsidRPr="00F2196E">
        <w:rPr>
          <w:sz w:val="28"/>
          <w:szCs w:val="28"/>
        </w:rPr>
        <w:t xml:space="preserve">за </w:t>
      </w:r>
      <w:r w:rsidR="005C2BE0">
        <w:rPr>
          <w:sz w:val="28"/>
          <w:szCs w:val="28"/>
        </w:rPr>
        <w:t>2014</w:t>
      </w:r>
      <w:r w:rsidRPr="00F2196E">
        <w:rPr>
          <w:sz w:val="28"/>
          <w:szCs w:val="28"/>
        </w:rPr>
        <w:t xml:space="preserve"> год:</w:t>
      </w:r>
    </w:p>
    <w:p w:rsidR="00A73B32" w:rsidRDefault="00683001" w:rsidP="00AF600C">
      <w:pPr>
        <w:ind w:firstLine="709"/>
        <w:jc w:val="both"/>
        <w:rPr>
          <w:sz w:val="28"/>
          <w:szCs w:val="28"/>
        </w:rPr>
      </w:pPr>
      <w:r>
        <w:rPr>
          <w:sz w:val="28"/>
          <w:szCs w:val="28"/>
        </w:rPr>
        <w:t xml:space="preserve">1) </w:t>
      </w:r>
      <w:r w:rsidR="00A73B32" w:rsidRPr="00F2196E">
        <w:rPr>
          <w:sz w:val="28"/>
          <w:szCs w:val="28"/>
        </w:rPr>
        <w:t>по финансам, бюджету, налогам, экономической политике, собственности и предпринимательской деятельности согласно приложению 1</w:t>
      </w:r>
      <w:r w:rsidR="006F6478" w:rsidRPr="00F2196E">
        <w:rPr>
          <w:sz w:val="28"/>
          <w:szCs w:val="28"/>
        </w:rPr>
        <w:t xml:space="preserve"> к настоящему Постановлению</w:t>
      </w:r>
      <w:r w:rsidR="00A73B32" w:rsidRPr="00F2196E">
        <w:rPr>
          <w:sz w:val="28"/>
          <w:szCs w:val="28"/>
        </w:rPr>
        <w:t>;</w:t>
      </w:r>
    </w:p>
    <w:p w:rsidR="00197C4C" w:rsidRPr="00F2196E" w:rsidRDefault="00197C4C" w:rsidP="00AF600C">
      <w:pPr>
        <w:ind w:firstLine="709"/>
        <w:jc w:val="both"/>
        <w:rPr>
          <w:sz w:val="28"/>
          <w:szCs w:val="28"/>
        </w:rPr>
      </w:pPr>
      <w:r>
        <w:rPr>
          <w:sz w:val="28"/>
          <w:szCs w:val="28"/>
        </w:rPr>
        <w:t xml:space="preserve">2) по </w:t>
      </w:r>
      <w:r w:rsidR="0075176C">
        <w:rPr>
          <w:sz w:val="28"/>
          <w:szCs w:val="28"/>
        </w:rPr>
        <w:t>развитию</w:t>
      </w:r>
      <w:r>
        <w:rPr>
          <w:sz w:val="28"/>
          <w:szCs w:val="28"/>
        </w:rPr>
        <w:t xml:space="preserve"> местного самоуправления, межмуниципальной и региональной политике</w:t>
      </w:r>
      <w:r w:rsidRPr="00037AFE">
        <w:rPr>
          <w:sz w:val="28"/>
          <w:szCs w:val="28"/>
        </w:rPr>
        <w:t xml:space="preserve"> </w:t>
      </w:r>
      <w:r>
        <w:rPr>
          <w:sz w:val="28"/>
          <w:szCs w:val="28"/>
        </w:rPr>
        <w:t>согласно приложению 2 к настоящему Постановлению</w:t>
      </w:r>
      <w:r w:rsidR="00683001">
        <w:rPr>
          <w:sz w:val="28"/>
          <w:szCs w:val="28"/>
        </w:rPr>
        <w:t>;</w:t>
      </w:r>
    </w:p>
    <w:p w:rsidR="00D93502" w:rsidRDefault="00197C4C" w:rsidP="00D93502">
      <w:pPr>
        <w:ind w:firstLine="709"/>
        <w:jc w:val="both"/>
        <w:rPr>
          <w:sz w:val="28"/>
          <w:szCs w:val="28"/>
        </w:rPr>
      </w:pPr>
      <w:r>
        <w:rPr>
          <w:sz w:val="28"/>
          <w:szCs w:val="28"/>
        </w:rPr>
        <w:t>3</w:t>
      </w:r>
      <w:r w:rsidR="00A73B32" w:rsidRPr="00F2196E">
        <w:rPr>
          <w:sz w:val="28"/>
          <w:szCs w:val="28"/>
        </w:rPr>
        <w:t xml:space="preserve">) </w:t>
      </w:r>
      <w:r w:rsidR="00D93502" w:rsidRPr="00F2196E">
        <w:rPr>
          <w:sz w:val="28"/>
          <w:szCs w:val="28"/>
        </w:rPr>
        <w:t xml:space="preserve">по социальной политике и защите прав граждан согласно приложению </w:t>
      </w:r>
      <w:r>
        <w:rPr>
          <w:sz w:val="28"/>
          <w:szCs w:val="28"/>
        </w:rPr>
        <w:t>3</w:t>
      </w:r>
      <w:r w:rsidR="00D93502" w:rsidRPr="00F2196E">
        <w:rPr>
          <w:sz w:val="28"/>
          <w:szCs w:val="28"/>
        </w:rPr>
        <w:t xml:space="preserve"> к настоящему Постановлению;</w:t>
      </w:r>
    </w:p>
    <w:p w:rsidR="00037AFE" w:rsidRDefault="00197C4C" w:rsidP="00D93502">
      <w:pPr>
        <w:ind w:firstLine="709"/>
        <w:jc w:val="both"/>
        <w:rPr>
          <w:sz w:val="28"/>
          <w:szCs w:val="28"/>
        </w:rPr>
      </w:pPr>
      <w:r>
        <w:rPr>
          <w:sz w:val="28"/>
          <w:szCs w:val="28"/>
        </w:rPr>
        <w:t>4</w:t>
      </w:r>
      <w:r w:rsidR="00037AFE">
        <w:rPr>
          <w:sz w:val="28"/>
          <w:szCs w:val="28"/>
        </w:rPr>
        <w:t xml:space="preserve">) </w:t>
      </w:r>
      <w:r w:rsidR="00B318AE" w:rsidRPr="00B318AE">
        <w:rPr>
          <w:sz w:val="28"/>
          <w:szCs w:val="28"/>
        </w:rPr>
        <w:t>по вопросам севера, недропользования и экологии, коренных малочисленных народов Таймыра</w:t>
      </w:r>
      <w:r w:rsidR="00B318AE" w:rsidRPr="00B318AE">
        <w:rPr>
          <w:bCs/>
          <w:sz w:val="28"/>
          <w:szCs w:val="28"/>
        </w:rPr>
        <w:t xml:space="preserve"> за 2014 год</w:t>
      </w:r>
      <w:r w:rsidR="00037AFE">
        <w:rPr>
          <w:sz w:val="28"/>
          <w:szCs w:val="28"/>
        </w:rPr>
        <w:t xml:space="preserve"> согласно приложен</w:t>
      </w:r>
      <w:r w:rsidR="008A2668">
        <w:rPr>
          <w:sz w:val="28"/>
          <w:szCs w:val="28"/>
        </w:rPr>
        <w:t>ию 4</w:t>
      </w:r>
      <w:r>
        <w:rPr>
          <w:sz w:val="28"/>
          <w:szCs w:val="28"/>
        </w:rPr>
        <w:t xml:space="preserve"> к настоящему Постановлению.</w:t>
      </w:r>
    </w:p>
    <w:p w:rsidR="009D245D" w:rsidRDefault="009D245D" w:rsidP="00470992">
      <w:pPr>
        <w:ind w:firstLine="709"/>
        <w:jc w:val="both"/>
        <w:rPr>
          <w:sz w:val="28"/>
          <w:szCs w:val="28"/>
        </w:rPr>
      </w:pPr>
    </w:p>
    <w:p w:rsidR="00C84384" w:rsidRPr="00C84384" w:rsidRDefault="00A73B32" w:rsidP="00470992">
      <w:pPr>
        <w:ind w:firstLine="709"/>
        <w:jc w:val="both"/>
        <w:rPr>
          <w:sz w:val="28"/>
          <w:szCs w:val="28"/>
        </w:rPr>
      </w:pPr>
      <w:r w:rsidRPr="00C84384">
        <w:rPr>
          <w:sz w:val="28"/>
          <w:szCs w:val="28"/>
        </w:rPr>
        <w:t xml:space="preserve">2. </w:t>
      </w:r>
      <w:r w:rsidR="00C84384" w:rsidRPr="00C84384">
        <w:rPr>
          <w:sz w:val="28"/>
          <w:szCs w:val="28"/>
        </w:rPr>
        <w:t xml:space="preserve">Признать деятельность </w:t>
      </w:r>
      <w:r w:rsidR="00470992" w:rsidRPr="00F2196E">
        <w:rPr>
          <w:sz w:val="28"/>
          <w:szCs w:val="28"/>
        </w:rPr>
        <w:t xml:space="preserve">постоянных комиссий Таймырского Долгано-Ненецкого районного Совета депутатов </w:t>
      </w:r>
      <w:r w:rsidR="00470992">
        <w:rPr>
          <w:sz w:val="28"/>
          <w:szCs w:val="28"/>
        </w:rPr>
        <w:t xml:space="preserve">третьего созыва </w:t>
      </w:r>
      <w:r w:rsidR="00C84384" w:rsidRPr="00C84384">
        <w:rPr>
          <w:sz w:val="28"/>
          <w:szCs w:val="28"/>
        </w:rPr>
        <w:t>за 2014 год удовлетворительной.</w:t>
      </w:r>
    </w:p>
    <w:p w:rsidR="009D245D" w:rsidRDefault="009D245D" w:rsidP="00AF600C">
      <w:pPr>
        <w:pStyle w:val="ConsNormal"/>
        <w:widowControl/>
        <w:ind w:firstLine="709"/>
        <w:jc w:val="both"/>
        <w:rPr>
          <w:rFonts w:ascii="Times New Roman" w:hAnsi="Times New Roman"/>
          <w:sz w:val="28"/>
          <w:szCs w:val="28"/>
        </w:rPr>
      </w:pPr>
    </w:p>
    <w:p w:rsidR="00A73B32" w:rsidRPr="00F2196E" w:rsidRDefault="00C84384" w:rsidP="00AF600C">
      <w:pPr>
        <w:pStyle w:val="ConsNormal"/>
        <w:widowControl/>
        <w:ind w:firstLine="709"/>
        <w:jc w:val="both"/>
        <w:rPr>
          <w:rFonts w:ascii="Times New Roman" w:hAnsi="Times New Roman"/>
          <w:sz w:val="28"/>
          <w:szCs w:val="28"/>
        </w:rPr>
      </w:pPr>
      <w:r>
        <w:rPr>
          <w:rFonts w:ascii="Times New Roman" w:hAnsi="Times New Roman"/>
          <w:sz w:val="28"/>
          <w:szCs w:val="28"/>
        </w:rPr>
        <w:t xml:space="preserve">3. </w:t>
      </w:r>
      <w:r w:rsidR="00A73B32" w:rsidRPr="00F2196E">
        <w:rPr>
          <w:rFonts w:ascii="Times New Roman" w:hAnsi="Times New Roman"/>
          <w:sz w:val="28"/>
          <w:szCs w:val="28"/>
        </w:rPr>
        <w:t xml:space="preserve">Опубликовать </w:t>
      </w:r>
      <w:r w:rsidR="00AB23A8" w:rsidRPr="00F2196E">
        <w:rPr>
          <w:rFonts w:ascii="Times New Roman" w:hAnsi="Times New Roman"/>
          <w:sz w:val="28"/>
          <w:szCs w:val="28"/>
        </w:rPr>
        <w:t>данное</w:t>
      </w:r>
      <w:r w:rsidR="00A73B32" w:rsidRPr="00F2196E">
        <w:rPr>
          <w:rFonts w:ascii="Times New Roman" w:hAnsi="Times New Roman"/>
          <w:sz w:val="28"/>
          <w:szCs w:val="28"/>
        </w:rPr>
        <w:t xml:space="preserve"> Постановление в газете «Таймыр».</w:t>
      </w:r>
    </w:p>
    <w:p w:rsidR="009D245D" w:rsidRDefault="009D245D" w:rsidP="00AF600C">
      <w:pPr>
        <w:ind w:firstLine="709"/>
        <w:jc w:val="both"/>
        <w:rPr>
          <w:sz w:val="28"/>
          <w:szCs w:val="28"/>
        </w:rPr>
      </w:pPr>
    </w:p>
    <w:p w:rsidR="00A73B32" w:rsidRPr="00F2196E" w:rsidRDefault="00C84384" w:rsidP="00AF600C">
      <w:pPr>
        <w:ind w:firstLine="709"/>
        <w:jc w:val="both"/>
        <w:rPr>
          <w:sz w:val="28"/>
          <w:szCs w:val="28"/>
        </w:rPr>
      </w:pPr>
      <w:r>
        <w:rPr>
          <w:sz w:val="28"/>
          <w:szCs w:val="28"/>
        </w:rPr>
        <w:t>4</w:t>
      </w:r>
      <w:r w:rsidR="00A73B32" w:rsidRPr="00F2196E">
        <w:rPr>
          <w:sz w:val="28"/>
          <w:szCs w:val="28"/>
        </w:rPr>
        <w:t>. Настоящее Постановление вступает в силу со дня его принятия.</w:t>
      </w:r>
    </w:p>
    <w:p w:rsidR="00A73B32" w:rsidRPr="00F2196E" w:rsidRDefault="00A73B32" w:rsidP="00AF600C">
      <w:pPr>
        <w:ind w:firstLine="741"/>
        <w:jc w:val="both"/>
        <w:rPr>
          <w:sz w:val="28"/>
          <w:szCs w:val="28"/>
        </w:rPr>
      </w:pPr>
    </w:p>
    <w:p w:rsidR="00037AFE" w:rsidRDefault="00037AFE" w:rsidP="00AF600C">
      <w:pPr>
        <w:pStyle w:val="4"/>
        <w:spacing w:before="0" w:after="0"/>
      </w:pPr>
      <w:r>
        <w:t>Председатель Таймырского</w:t>
      </w:r>
    </w:p>
    <w:p w:rsidR="00037AFE" w:rsidRDefault="00037AFE" w:rsidP="00AF600C">
      <w:pPr>
        <w:pStyle w:val="4"/>
        <w:spacing w:before="0" w:after="0"/>
      </w:pPr>
      <w:r>
        <w:t>Долгано-Ненецкого</w:t>
      </w:r>
    </w:p>
    <w:p w:rsidR="00A73B32" w:rsidRPr="00F2196E" w:rsidRDefault="00037AFE" w:rsidP="00AF600C">
      <w:pPr>
        <w:pStyle w:val="4"/>
        <w:spacing w:before="0" w:after="0"/>
      </w:pPr>
      <w:r>
        <w:t>районного Совета депутатов</w:t>
      </w:r>
      <w:r w:rsidR="00A73B32" w:rsidRPr="00F2196E">
        <w:tab/>
      </w:r>
      <w:r w:rsidR="00A73B32" w:rsidRPr="00F2196E">
        <w:tab/>
      </w:r>
      <w:r w:rsidR="00A73B32" w:rsidRPr="00F2196E">
        <w:tab/>
      </w:r>
      <w:r w:rsidR="00A73B32" w:rsidRPr="00F2196E">
        <w:tab/>
      </w:r>
      <w:r w:rsidR="00A73B32" w:rsidRPr="00F2196E">
        <w:tab/>
      </w:r>
      <w:r w:rsidR="00A73B32" w:rsidRPr="00F2196E">
        <w:tab/>
      </w:r>
      <w:r w:rsidR="005F796C" w:rsidRPr="00F2196E">
        <w:t xml:space="preserve">       </w:t>
      </w:r>
      <w:r w:rsidR="0075176C">
        <w:t>И.И. Джураев</w:t>
      </w:r>
    </w:p>
    <w:p w:rsidR="00A73B32" w:rsidRPr="00C2424C" w:rsidRDefault="00A73B32" w:rsidP="00AF600C">
      <w:pPr>
        <w:ind w:left="4860"/>
      </w:pPr>
      <w:r w:rsidRPr="00C2424C">
        <w:br w:type="page"/>
      </w:r>
      <w:r w:rsidRPr="00C2424C">
        <w:lastRenderedPageBreak/>
        <w:t>Приложение 1</w:t>
      </w:r>
    </w:p>
    <w:p w:rsidR="00A73B32" w:rsidRPr="00C2424C" w:rsidRDefault="00A73B32" w:rsidP="00AF600C">
      <w:pPr>
        <w:ind w:left="4860"/>
      </w:pPr>
      <w:r w:rsidRPr="00C2424C">
        <w:t xml:space="preserve">к Постановлению </w:t>
      </w:r>
      <w:r w:rsidR="005F796C">
        <w:t xml:space="preserve">Таймырского Долгано-Ненецкого районного Совета депутатов </w:t>
      </w:r>
    </w:p>
    <w:p w:rsidR="00A73B32" w:rsidRPr="00C2424C" w:rsidRDefault="00A73B32" w:rsidP="00AF600C">
      <w:pPr>
        <w:ind w:left="4860"/>
      </w:pPr>
      <w:r w:rsidRPr="00C2424C">
        <w:t xml:space="preserve">от </w:t>
      </w:r>
      <w:r w:rsidR="009D245D">
        <w:t xml:space="preserve">29.04.2015 </w:t>
      </w:r>
      <w:r w:rsidR="009A27F8" w:rsidRPr="00C2424C">
        <w:t xml:space="preserve">г. </w:t>
      </w:r>
      <w:r w:rsidR="00330C22" w:rsidRPr="00C2424C">
        <w:t xml:space="preserve">№ </w:t>
      </w:r>
      <w:r w:rsidR="009D245D">
        <w:t xml:space="preserve">05 – 0126 </w:t>
      </w:r>
      <w:proofErr w:type="gramStart"/>
      <w:r w:rsidR="009A27F8" w:rsidRPr="00C2424C">
        <w:t>П</w:t>
      </w:r>
      <w:proofErr w:type="gramEnd"/>
    </w:p>
    <w:p w:rsidR="00A73B32" w:rsidRDefault="00A73B32" w:rsidP="00AF600C">
      <w:pPr>
        <w:jc w:val="center"/>
      </w:pPr>
    </w:p>
    <w:p w:rsidR="0075176C" w:rsidRPr="00C2424C" w:rsidRDefault="0075176C" w:rsidP="00AF600C">
      <w:pPr>
        <w:jc w:val="center"/>
      </w:pPr>
    </w:p>
    <w:p w:rsidR="002C79DD" w:rsidRPr="002C79DD" w:rsidRDefault="002C79DD" w:rsidP="002C79DD">
      <w:pPr>
        <w:jc w:val="center"/>
        <w:rPr>
          <w:b/>
          <w:bCs/>
        </w:rPr>
      </w:pPr>
      <w:r w:rsidRPr="002C79DD">
        <w:rPr>
          <w:b/>
          <w:bCs/>
        </w:rPr>
        <w:t xml:space="preserve">Отчет о деятельности постоянной комиссии Таймырского Долгано-Ненецкого районного Совета депутатов по </w:t>
      </w:r>
      <w:r w:rsidRPr="002C79DD">
        <w:rPr>
          <w:b/>
        </w:rPr>
        <w:t>финансам, бюджету, налогам, экономической политике, собственности и предпринимательской деятельности</w:t>
      </w:r>
      <w:r w:rsidRPr="002C79DD">
        <w:rPr>
          <w:b/>
          <w:bCs/>
        </w:rPr>
        <w:t xml:space="preserve"> за 2014 год </w:t>
      </w:r>
    </w:p>
    <w:p w:rsidR="002C79DD" w:rsidRPr="002C79DD" w:rsidRDefault="002C79DD" w:rsidP="002C79DD">
      <w:pPr>
        <w:jc w:val="center"/>
        <w:rPr>
          <w:bCs/>
        </w:rPr>
      </w:pPr>
    </w:p>
    <w:p w:rsidR="002C79DD" w:rsidRPr="002C79DD" w:rsidRDefault="002C79DD" w:rsidP="002C79DD">
      <w:pPr>
        <w:pStyle w:val="a3"/>
        <w:ind w:firstLine="709"/>
        <w:rPr>
          <w:b w:val="0"/>
          <w:bCs w:val="0"/>
          <w:sz w:val="24"/>
          <w:szCs w:val="24"/>
        </w:rPr>
      </w:pPr>
      <w:r w:rsidRPr="002C79DD">
        <w:rPr>
          <w:b w:val="0"/>
          <w:sz w:val="24"/>
          <w:szCs w:val="24"/>
        </w:rPr>
        <w:t xml:space="preserve">За 2014 год проведено 22 заседания постоянной комиссии по финансам, бюджету, налогам, экономической политике, собственности и предпринимательской деятельности. Всего рассмотрено вопросов – 47, из них </w:t>
      </w:r>
      <w:r w:rsidRPr="002C79DD">
        <w:rPr>
          <w:b w:val="0"/>
          <w:bCs w:val="0"/>
          <w:sz w:val="24"/>
          <w:szCs w:val="24"/>
        </w:rPr>
        <w:t xml:space="preserve">внесено на рассмотрение сессии Таймырского Долгано-Ненецкого районного Совета депутатов и рекомендовано депутатам принять: постановлений – 9, решений – 25. </w:t>
      </w:r>
    </w:p>
    <w:p w:rsidR="002C79DD" w:rsidRPr="002C79DD" w:rsidRDefault="002C79DD" w:rsidP="002C79DD">
      <w:pPr>
        <w:pStyle w:val="a3"/>
        <w:ind w:firstLine="709"/>
        <w:rPr>
          <w:b w:val="0"/>
          <w:bCs w:val="0"/>
          <w:sz w:val="24"/>
          <w:szCs w:val="24"/>
        </w:rPr>
      </w:pPr>
      <w:r w:rsidRPr="002C79DD">
        <w:rPr>
          <w:b w:val="0"/>
          <w:bCs w:val="0"/>
          <w:sz w:val="24"/>
          <w:szCs w:val="24"/>
        </w:rPr>
        <w:t>На заседаниях постоянной комиссии рассмотрены проекты решений, которые приняты на заседаниях сессий, такие как:</w:t>
      </w:r>
    </w:p>
    <w:p w:rsidR="002C79DD" w:rsidRPr="002C79DD" w:rsidRDefault="002C79DD" w:rsidP="002C79DD">
      <w:pPr>
        <w:ind w:firstLine="709"/>
        <w:jc w:val="both"/>
      </w:pPr>
      <w:r w:rsidRPr="002C79DD">
        <w:t>-  «Об утверждении Порядка принятия решения об установлении цен (тарифов) на услуги (работы) муниципальных предприятий и учреждений Таймырского Долгано-Ненецкого муниципального района» (решение подготовлено в связи с необходимостью установления цен (тарифов) для организации платных услуг, осуществляемых муниципальными предприятиями и учреждениями);</w:t>
      </w:r>
    </w:p>
    <w:p w:rsidR="002C79DD" w:rsidRPr="002C79DD" w:rsidRDefault="002C79DD" w:rsidP="002C79DD">
      <w:pPr>
        <w:pStyle w:val="a3"/>
        <w:ind w:firstLine="709"/>
        <w:rPr>
          <w:b w:val="0"/>
          <w:sz w:val="24"/>
          <w:szCs w:val="24"/>
        </w:rPr>
      </w:pPr>
      <w:proofErr w:type="gramStart"/>
      <w:r w:rsidRPr="002C79DD">
        <w:rPr>
          <w:b w:val="0"/>
          <w:sz w:val="24"/>
          <w:szCs w:val="24"/>
        </w:rPr>
        <w:t>- «Об осуществлении закупок товаров, работ, услуг для обеспечения муниципальных нужд Таймырского Долгано-Ненецкого муниципального района» (решение направлено на централизацию закупок при использовании средств районного бюджета; нормативное правовое регулирование Администрацией Таймырского Долгано-Ненецкого муниципального района отношений в сфере закупок дает возможность оперативно регулировать отношения, направленные на обеспечение муниципальных нужд при планировании и мониторинге закупок, определении поставщиков (подрядчиков, исполнителей), при исполнении контрактов);</w:t>
      </w:r>
      <w:proofErr w:type="gramEnd"/>
    </w:p>
    <w:p w:rsidR="002C79DD" w:rsidRPr="002C79DD" w:rsidRDefault="002C79DD" w:rsidP="002C79DD">
      <w:pPr>
        <w:pStyle w:val="a3"/>
        <w:ind w:firstLine="709"/>
        <w:rPr>
          <w:b w:val="0"/>
          <w:sz w:val="24"/>
          <w:szCs w:val="24"/>
        </w:rPr>
      </w:pPr>
      <w:r w:rsidRPr="002C79DD">
        <w:rPr>
          <w:b w:val="0"/>
          <w:bCs w:val="0"/>
          <w:sz w:val="24"/>
          <w:szCs w:val="24"/>
        </w:rPr>
        <w:t>- «О внесении изменений в Решение Таймырского Долгано-Ненецкого районного Совета депутатов «Об утверждении  коэффициентов К</w:t>
      </w:r>
      <w:proofErr w:type="gramStart"/>
      <w:r w:rsidRPr="002C79DD">
        <w:rPr>
          <w:b w:val="0"/>
          <w:bCs w:val="0"/>
          <w:sz w:val="24"/>
          <w:szCs w:val="24"/>
        </w:rPr>
        <w:t>1</w:t>
      </w:r>
      <w:proofErr w:type="gramEnd"/>
      <w:r w:rsidRPr="002C79DD">
        <w:rPr>
          <w:b w:val="0"/>
          <w:bCs w:val="0"/>
          <w:sz w:val="24"/>
          <w:szCs w:val="24"/>
        </w:rPr>
        <w:t xml:space="preserve"> и К2 для расчета арендной платы за использование земельных участков, государственная собственность на которые не разграничена на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w:t>
      </w:r>
      <w:r w:rsidRPr="002C79DD">
        <w:rPr>
          <w:b w:val="0"/>
          <w:sz w:val="24"/>
          <w:szCs w:val="24"/>
        </w:rPr>
        <w:t>» (в связи с заключением договора аренды между Управлением имущественных отношений Таймырского Долгано-Ненецкого муниципального района и ООО «Аэропорт» Норильск» предоставлены два земельных участка с разрешенным использованием для эксплуатации сооружения – летное поле; необходимо ввести дополнительный пункт в приложение 1 - коэффициент К</w:t>
      </w:r>
      <w:proofErr w:type="gramStart"/>
      <w:r w:rsidRPr="002C79DD">
        <w:rPr>
          <w:b w:val="0"/>
          <w:sz w:val="24"/>
          <w:szCs w:val="24"/>
        </w:rPr>
        <w:t>1</w:t>
      </w:r>
      <w:proofErr w:type="gramEnd"/>
      <w:r w:rsidRPr="002C79DD">
        <w:rPr>
          <w:b w:val="0"/>
          <w:sz w:val="24"/>
          <w:szCs w:val="24"/>
        </w:rPr>
        <w:t xml:space="preserve"> с разрешенным использованием «земельные участки, предназначенные для эксплуатации летного поля</w:t>
      </w:r>
      <w:r w:rsidRPr="002C79DD">
        <w:rPr>
          <w:sz w:val="24"/>
          <w:szCs w:val="24"/>
        </w:rPr>
        <w:t>»</w:t>
      </w:r>
      <w:r w:rsidRPr="002C79DD">
        <w:rPr>
          <w:b w:val="0"/>
          <w:sz w:val="24"/>
          <w:szCs w:val="24"/>
        </w:rPr>
        <w:t>);</w:t>
      </w:r>
    </w:p>
    <w:p w:rsidR="002C79DD" w:rsidRPr="002C79DD" w:rsidRDefault="002C79DD" w:rsidP="002C79DD">
      <w:pPr>
        <w:ind w:firstLine="709"/>
        <w:jc w:val="both"/>
      </w:pPr>
      <w:proofErr w:type="gramStart"/>
      <w:r w:rsidRPr="002C79DD">
        <w:t>- «</w:t>
      </w:r>
      <w:r w:rsidRPr="002C79DD">
        <w:rPr>
          <w:bCs/>
        </w:rPr>
        <w:t>Об утверждении Положения о  системах оплаты труда работников муниципальных учреждений Таймырского Долгано-Ненецкого муниципального района</w:t>
      </w:r>
      <w:r w:rsidRPr="002C79DD">
        <w:t>» (решение подготовлено</w:t>
      </w:r>
      <w:proofErr w:type="gramEnd"/>
      <w:r w:rsidRPr="002C79DD">
        <w:t xml:space="preserve"> в связи с  необходимостью создания единого муниципального правового акта, устанавливающего системы оплаты труда работников учреждений, финансовое обеспечение которых осуществляется  за счет средств бюджета муниципального района, отличные от тарифной системы оплаты труда,  и определяющего особенности </w:t>
      </w:r>
      <w:proofErr w:type="gramStart"/>
      <w:r w:rsidRPr="002C79DD">
        <w:t>установления системы оплаты труда работников муниципальных учреждений</w:t>
      </w:r>
      <w:proofErr w:type="gramEnd"/>
      <w:r w:rsidRPr="002C79DD">
        <w:t>);</w:t>
      </w:r>
    </w:p>
    <w:p w:rsidR="002C79DD" w:rsidRPr="002C79DD" w:rsidRDefault="002C79DD" w:rsidP="002C79DD">
      <w:pPr>
        <w:ind w:firstLine="709"/>
        <w:jc w:val="both"/>
      </w:pPr>
      <w:r w:rsidRPr="002C79DD">
        <w:t xml:space="preserve">- «О внесении изменений в Решение Таймырского Долгано-Ненецкого районного Совета депутатов «Об утверждении Положения о бюджетном процессе в Таймырском Долгано-Ненецком муниципальном районе» (решение подготовлено </w:t>
      </w:r>
      <w:r w:rsidRPr="002C79DD">
        <w:rPr>
          <w:bCs/>
        </w:rPr>
        <w:t>в целях</w:t>
      </w:r>
      <w:r w:rsidRPr="002C79DD">
        <w:t xml:space="preserve"> совершенствования бюджетного процесса в Таймырском Долгано-Ненецком муниципальном районе, повышению прозрачности районного бюджета и повышения качества управления муниципальными финансами);</w:t>
      </w:r>
    </w:p>
    <w:p w:rsidR="002C79DD" w:rsidRPr="002C79DD" w:rsidRDefault="002C79DD" w:rsidP="002C79DD">
      <w:pPr>
        <w:ind w:firstLine="708"/>
        <w:jc w:val="both"/>
      </w:pPr>
      <w:proofErr w:type="gramStart"/>
      <w:r w:rsidRPr="002C79DD">
        <w:t xml:space="preserve">- «О внесении изменения в Решение Собрания Таймырского Долгано-Ненецкого муниципального района «О гарантиях и компенсациях для лиц, проживающих на территории Таймырского Долгано-Ненецкого муниципального района и работающих в организациях, </w:t>
      </w:r>
      <w:r w:rsidRPr="002C79DD">
        <w:lastRenderedPageBreak/>
        <w:t>финансируемых из бюджета муниципального района» (решением предлагается увеличить срок для реализации права на компенсацию расходов, направленных на оплату стоимости переезда к новому месту жительства в другую местность, предусмотрев право работников муниципальных учреждений на</w:t>
      </w:r>
      <w:proofErr w:type="gramEnd"/>
      <w:r w:rsidRPr="002C79DD">
        <w:t xml:space="preserve"> компенсацию расходов по оплате стоимости провоза багажа, произведенных как до, так и после увольнения из районной организации);</w:t>
      </w:r>
    </w:p>
    <w:p w:rsidR="002C79DD" w:rsidRPr="002C79DD" w:rsidRDefault="002C79DD" w:rsidP="002C79DD">
      <w:pPr>
        <w:ind w:firstLine="708"/>
        <w:jc w:val="both"/>
        <w:rPr>
          <w:bCs/>
        </w:rPr>
      </w:pPr>
      <w:r w:rsidRPr="002C79DD">
        <w:t>- «</w:t>
      </w:r>
      <w:r w:rsidRPr="002C79DD">
        <w:rPr>
          <w:bCs/>
        </w:rPr>
        <w:t>Об утверждении Методики определения платы за наем жилых помещений Таймырского Долгано-Ненецкого муниципального района» (решение предлагает формулу расчета платы за наем, учитывающую площадь жилого помещения, его назначение, месторасположение и наличие благоустройства; плата за наем жилых помещений, поступающая в доход бюджета Таймырского Долгано-Ненецкого муниципального района, в совокупности позволит компенсировать ежегодные расходы бюджета Таймырского Долгано-Ненецкого муниципального района по внесению взносов на капитальный ремонт жилых помещений и общего имущества многоквартирного дома, а также возместить расходы по установке индивидуальных приборов учета в  течение 3 лет).</w:t>
      </w:r>
    </w:p>
    <w:p w:rsidR="002C79DD" w:rsidRPr="002C79DD" w:rsidRDefault="002C79DD" w:rsidP="002C79DD">
      <w:pPr>
        <w:pStyle w:val="a3"/>
        <w:ind w:firstLine="709"/>
        <w:rPr>
          <w:b w:val="0"/>
          <w:sz w:val="24"/>
          <w:szCs w:val="24"/>
        </w:rPr>
      </w:pPr>
      <w:r w:rsidRPr="002C79DD">
        <w:rPr>
          <w:b w:val="0"/>
          <w:sz w:val="24"/>
          <w:szCs w:val="24"/>
        </w:rPr>
        <w:t>В течение 2014 года 4 раза вносились изменения в Решение Таймырского Долгано-Ненецкого районного Совета депутатов «О районном бюджете на 2014 год».</w:t>
      </w:r>
    </w:p>
    <w:p w:rsidR="002C79DD" w:rsidRPr="002C79DD" w:rsidRDefault="002C79DD" w:rsidP="002C79DD">
      <w:pPr>
        <w:pStyle w:val="a3"/>
        <w:ind w:firstLine="709"/>
        <w:rPr>
          <w:b w:val="0"/>
          <w:sz w:val="24"/>
          <w:szCs w:val="24"/>
        </w:rPr>
      </w:pPr>
      <w:r w:rsidRPr="002C79DD">
        <w:rPr>
          <w:b w:val="0"/>
          <w:sz w:val="24"/>
          <w:szCs w:val="24"/>
        </w:rPr>
        <w:t>Для рассмотрения на заседаниях постоянной комиссии были представлены отчеты об исполнении районного бюджета за 1 квартал, 1 полугодие</w:t>
      </w:r>
      <w:r w:rsidRPr="002C79DD">
        <w:rPr>
          <w:sz w:val="24"/>
          <w:szCs w:val="24"/>
        </w:rPr>
        <w:t>,</w:t>
      </w:r>
      <w:r w:rsidRPr="002C79DD">
        <w:rPr>
          <w:b w:val="0"/>
          <w:sz w:val="24"/>
          <w:szCs w:val="24"/>
        </w:rPr>
        <w:t xml:space="preserve"> за 9 месяцев 2014 года и отчет об исполнении долгосрочных целевых программ за 2013 год, данные отчеты приняты к сведению.</w:t>
      </w:r>
    </w:p>
    <w:p w:rsidR="002C79DD" w:rsidRPr="002C79DD" w:rsidRDefault="002C79DD" w:rsidP="002C79DD">
      <w:pPr>
        <w:pStyle w:val="a3"/>
        <w:ind w:firstLine="709"/>
        <w:rPr>
          <w:b w:val="0"/>
          <w:sz w:val="24"/>
          <w:szCs w:val="24"/>
        </w:rPr>
      </w:pPr>
      <w:r w:rsidRPr="002C79DD">
        <w:rPr>
          <w:b w:val="0"/>
          <w:sz w:val="24"/>
          <w:szCs w:val="24"/>
        </w:rPr>
        <w:t>Также был утвержден Отчет о ходе реализации Комплексной программы «Социально-экономического развития Таймырского Долгано-Ненецкого муниципального района до 2020 года» за 2013 год.</w:t>
      </w:r>
    </w:p>
    <w:p w:rsidR="002C79DD" w:rsidRPr="002C79DD" w:rsidRDefault="002C79DD" w:rsidP="002C79DD">
      <w:pPr>
        <w:pStyle w:val="a3"/>
        <w:ind w:firstLine="709"/>
        <w:rPr>
          <w:b w:val="0"/>
          <w:sz w:val="24"/>
          <w:szCs w:val="24"/>
        </w:rPr>
      </w:pPr>
      <w:r w:rsidRPr="002C79DD">
        <w:rPr>
          <w:b w:val="0"/>
          <w:sz w:val="24"/>
          <w:szCs w:val="24"/>
        </w:rPr>
        <w:t>16 июня 2014 года состоялись публичные слушания по рассмотрению проекта решения «Об исполнении районного бюджета за 2013 год».</w:t>
      </w:r>
    </w:p>
    <w:p w:rsidR="002C79DD" w:rsidRPr="002C79DD" w:rsidRDefault="002C79DD" w:rsidP="002C79DD">
      <w:pPr>
        <w:pStyle w:val="a3"/>
        <w:ind w:firstLine="709"/>
        <w:rPr>
          <w:b w:val="0"/>
          <w:sz w:val="24"/>
          <w:szCs w:val="24"/>
        </w:rPr>
      </w:pPr>
      <w:r w:rsidRPr="002C79DD">
        <w:rPr>
          <w:b w:val="0"/>
          <w:sz w:val="24"/>
          <w:szCs w:val="24"/>
        </w:rPr>
        <w:t>10 декабря 2014 года состоялись публичные слушания по рассмотрению проекта решения «О районном бюджете на 2015 год и плановый период 2016-2017 годов».</w:t>
      </w:r>
    </w:p>
    <w:p w:rsidR="002C79DD" w:rsidRPr="002C79DD" w:rsidRDefault="002C79DD" w:rsidP="002C79DD">
      <w:pPr>
        <w:pStyle w:val="a3"/>
        <w:ind w:firstLine="709"/>
        <w:rPr>
          <w:b w:val="0"/>
          <w:sz w:val="24"/>
          <w:szCs w:val="24"/>
        </w:rPr>
      </w:pPr>
      <w:r w:rsidRPr="002C79DD">
        <w:rPr>
          <w:b w:val="0"/>
          <w:sz w:val="24"/>
          <w:szCs w:val="24"/>
        </w:rPr>
        <w:t>В ноябре 201</w:t>
      </w:r>
      <w:r w:rsidR="00C063FD">
        <w:rPr>
          <w:b w:val="0"/>
          <w:sz w:val="24"/>
          <w:szCs w:val="24"/>
        </w:rPr>
        <w:t>4</w:t>
      </w:r>
      <w:r w:rsidRPr="002C79DD">
        <w:rPr>
          <w:b w:val="0"/>
          <w:sz w:val="24"/>
          <w:szCs w:val="24"/>
        </w:rPr>
        <w:t xml:space="preserve"> года на заседаниях постоянной комиссии рассматривались отчеты структурных подразделений и органов Администрации Таймырского Долгано-Ненецкого муниципального района за 9 месяцев 2014 года и основные направления деятельности на 2015 год.</w:t>
      </w:r>
    </w:p>
    <w:p w:rsidR="002C79DD" w:rsidRPr="002C79DD" w:rsidRDefault="002C79DD" w:rsidP="002C79DD">
      <w:pPr>
        <w:pStyle w:val="a3"/>
        <w:ind w:firstLine="709"/>
        <w:rPr>
          <w:b w:val="0"/>
          <w:sz w:val="24"/>
          <w:szCs w:val="24"/>
        </w:rPr>
      </w:pPr>
    </w:p>
    <w:p w:rsidR="002C79DD" w:rsidRPr="002C79DD" w:rsidRDefault="001A3CC9" w:rsidP="002C79DD">
      <w:pPr>
        <w:pStyle w:val="a3"/>
        <w:ind w:firstLine="709"/>
        <w:rPr>
          <w:b w:val="0"/>
          <w:bCs w:val="0"/>
          <w:sz w:val="24"/>
          <w:szCs w:val="24"/>
        </w:rPr>
      </w:pPr>
      <w:r>
        <w:rPr>
          <w:b w:val="0"/>
          <w:sz w:val="24"/>
          <w:szCs w:val="24"/>
        </w:rPr>
        <w:t>За отчетный период</w:t>
      </w:r>
      <w:r w:rsidR="002C79DD" w:rsidRPr="002C79DD">
        <w:rPr>
          <w:b w:val="0"/>
          <w:sz w:val="24"/>
          <w:szCs w:val="24"/>
        </w:rPr>
        <w:t xml:space="preserve"> проведено 9 совместных заседаний постоянных комиссий Таймырского Долгано-Ненецкого районного Совета депутатов, на которых рассмотрено 16 вопросов, из них </w:t>
      </w:r>
      <w:r w:rsidR="002C79DD" w:rsidRPr="002C79DD">
        <w:rPr>
          <w:b w:val="0"/>
          <w:bCs w:val="0"/>
          <w:sz w:val="24"/>
          <w:szCs w:val="24"/>
        </w:rPr>
        <w:t>внесено на рассмотрение сессии Таймырского Долгано-Ненецкого районного Совета депутатов и рекомендовано депутатам принять: постановлений – 2, решений – 3.</w:t>
      </w:r>
    </w:p>
    <w:p w:rsidR="002C79DD" w:rsidRPr="002C79DD" w:rsidRDefault="002C79DD" w:rsidP="002C79DD">
      <w:pPr>
        <w:pStyle w:val="a3"/>
        <w:ind w:firstLine="709"/>
        <w:rPr>
          <w:b w:val="0"/>
          <w:bCs w:val="0"/>
          <w:sz w:val="24"/>
          <w:szCs w:val="24"/>
        </w:rPr>
      </w:pPr>
      <w:r w:rsidRPr="002C79DD">
        <w:rPr>
          <w:b w:val="0"/>
          <w:bCs w:val="0"/>
          <w:sz w:val="24"/>
          <w:szCs w:val="24"/>
        </w:rPr>
        <w:t>На совместных заседаниях постоянных комиссий рассмотрены проекты решений, котор</w:t>
      </w:r>
      <w:r w:rsidR="001A3CC9">
        <w:rPr>
          <w:b w:val="0"/>
          <w:bCs w:val="0"/>
          <w:sz w:val="24"/>
          <w:szCs w:val="24"/>
        </w:rPr>
        <w:t xml:space="preserve">ые приняты на заседаниях сессий: </w:t>
      </w:r>
      <w:r w:rsidRPr="002C79DD">
        <w:rPr>
          <w:b w:val="0"/>
          <w:bCs w:val="0"/>
          <w:sz w:val="24"/>
          <w:szCs w:val="24"/>
        </w:rPr>
        <w:t xml:space="preserve"> </w:t>
      </w:r>
    </w:p>
    <w:p w:rsidR="002C79DD" w:rsidRPr="002C79DD" w:rsidRDefault="002C79DD" w:rsidP="002C79DD">
      <w:pPr>
        <w:pStyle w:val="a3"/>
        <w:ind w:firstLine="709"/>
        <w:rPr>
          <w:b w:val="0"/>
          <w:sz w:val="24"/>
          <w:szCs w:val="24"/>
        </w:rPr>
      </w:pPr>
      <w:proofErr w:type="gramStart"/>
      <w:r w:rsidRPr="002C79DD">
        <w:rPr>
          <w:b w:val="0"/>
          <w:sz w:val="24"/>
          <w:szCs w:val="24"/>
        </w:rPr>
        <w:t>- «Об утверждении Схемы территориального планирования Таймырского Долгано-Ненецкого муниципального района», представленная Схема  разработана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Законом Красноярского края «О территориальном планировании Красноярского края», иными законами и нормативными правовыми актами</w:t>
      </w:r>
      <w:proofErr w:type="gramEnd"/>
      <w:r w:rsidRPr="002C79DD">
        <w:rPr>
          <w:b w:val="0"/>
          <w:sz w:val="24"/>
          <w:szCs w:val="24"/>
        </w:rPr>
        <w:t xml:space="preserve"> Красноярского края, Уставом и иными муниципальными правовыми актами Таймырского Долгано-Ненецкого муниципального района, с привлечением ФГУП «</w:t>
      </w:r>
      <w:proofErr w:type="spellStart"/>
      <w:r w:rsidRPr="002C79DD">
        <w:rPr>
          <w:b w:val="0"/>
          <w:sz w:val="24"/>
          <w:szCs w:val="24"/>
        </w:rPr>
        <w:t>РосНИПИУрбанистики</w:t>
      </w:r>
      <w:proofErr w:type="spellEnd"/>
      <w:r w:rsidRPr="002C79DD">
        <w:rPr>
          <w:b w:val="0"/>
          <w:sz w:val="24"/>
          <w:szCs w:val="24"/>
        </w:rPr>
        <w:t>» г.</w:t>
      </w:r>
      <w:r w:rsidR="001A3CC9">
        <w:rPr>
          <w:b w:val="0"/>
          <w:sz w:val="24"/>
          <w:szCs w:val="24"/>
        </w:rPr>
        <w:t xml:space="preserve"> </w:t>
      </w:r>
      <w:r w:rsidRPr="002C79DD">
        <w:rPr>
          <w:b w:val="0"/>
          <w:sz w:val="24"/>
          <w:szCs w:val="24"/>
        </w:rPr>
        <w:t>Санкт-Петербург. Основной целью разработки Схемы является формирование долгосрочной стратегии градостроительного развития, обеспечивающей устойчивое социально-экономическое, пространственное и инфраструктурное развитие территории;</w:t>
      </w:r>
    </w:p>
    <w:p w:rsidR="002C79DD" w:rsidRPr="002C79DD" w:rsidRDefault="002C79DD" w:rsidP="002C79DD">
      <w:pPr>
        <w:pStyle w:val="a3"/>
        <w:ind w:firstLine="709"/>
        <w:rPr>
          <w:b w:val="0"/>
          <w:sz w:val="24"/>
          <w:szCs w:val="24"/>
        </w:rPr>
      </w:pPr>
      <w:r w:rsidRPr="002C79DD">
        <w:rPr>
          <w:b w:val="0"/>
          <w:sz w:val="24"/>
          <w:szCs w:val="24"/>
        </w:rPr>
        <w:t>- «Об утверждении Порядка принятия решений о приватизации служебных жилых помещений специализированного жилищного фонда Таймырского Долгано-Ненецкого муниципального района», подготовлено в целях предоставления возможности гражданам, которым предоставлены жилые помещения по договору найма служебного жилого помещения специализированного жилищного фонда Таймырского Долгано-Ненецкого муниципального района, воспользоваться правом на приватизацию;</w:t>
      </w:r>
    </w:p>
    <w:p w:rsidR="002C79DD" w:rsidRPr="002C79DD" w:rsidRDefault="002C79DD" w:rsidP="002C79DD">
      <w:pPr>
        <w:pStyle w:val="a3"/>
        <w:ind w:firstLine="709"/>
        <w:rPr>
          <w:b w:val="0"/>
          <w:sz w:val="24"/>
          <w:szCs w:val="24"/>
        </w:rPr>
      </w:pPr>
      <w:r w:rsidRPr="002C79DD">
        <w:rPr>
          <w:b w:val="0"/>
          <w:sz w:val="24"/>
          <w:szCs w:val="24"/>
        </w:rPr>
        <w:lastRenderedPageBreak/>
        <w:t>- «О районном бюджете на 2015 год и плановый период 2016-2017  годов».</w:t>
      </w:r>
    </w:p>
    <w:p w:rsidR="002C79DD" w:rsidRPr="002C79DD" w:rsidRDefault="002C79DD" w:rsidP="002C79DD">
      <w:pPr>
        <w:pStyle w:val="a3"/>
        <w:ind w:firstLine="709"/>
        <w:rPr>
          <w:b w:val="0"/>
          <w:sz w:val="24"/>
          <w:szCs w:val="24"/>
        </w:rPr>
      </w:pPr>
    </w:p>
    <w:p w:rsidR="002C79DD" w:rsidRPr="002C79DD" w:rsidRDefault="002C79DD" w:rsidP="002C79DD">
      <w:pPr>
        <w:pStyle w:val="a3"/>
        <w:ind w:firstLine="709"/>
        <w:rPr>
          <w:b w:val="0"/>
          <w:sz w:val="24"/>
          <w:szCs w:val="24"/>
        </w:rPr>
      </w:pPr>
      <w:r w:rsidRPr="002C79DD">
        <w:rPr>
          <w:b w:val="0"/>
          <w:sz w:val="24"/>
          <w:szCs w:val="24"/>
        </w:rPr>
        <w:t>Также на совместном заседании постоянных комиссий рассмотрен проект Обращения к Губернатору Красноярского края и Председателю Законодательного Собрания Красноярского края по вопросу регулирования положения административно – территориальных единиц с особым статусом на территории Красноярского края, который был принят на очередном заседании сессии Таймырского Долгано-Ненецкого районного Совета депутатов 25 ноября 2014 года.</w:t>
      </w:r>
    </w:p>
    <w:p w:rsidR="002C79DD" w:rsidRPr="002C79DD" w:rsidRDefault="002C79DD" w:rsidP="002C79DD">
      <w:pPr>
        <w:pStyle w:val="a3"/>
        <w:ind w:firstLine="709"/>
        <w:rPr>
          <w:b w:val="0"/>
          <w:sz w:val="24"/>
          <w:szCs w:val="24"/>
        </w:rPr>
      </w:pPr>
      <w:r w:rsidRPr="002C79DD">
        <w:rPr>
          <w:b w:val="0"/>
          <w:sz w:val="24"/>
          <w:szCs w:val="24"/>
        </w:rPr>
        <w:t>Была рассмотрена информация о деятельности ОАО «Таймырбыт» и РПК «Таймыр» за I квартал 2014 года, муниципального предприятия Таймырского Долгано-Ненецкого муниципального района «Фармация».</w:t>
      </w:r>
    </w:p>
    <w:p w:rsidR="0075176C" w:rsidRPr="0075176C" w:rsidRDefault="0075176C" w:rsidP="00927186">
      <w:pPr>
        <w:ind w:firstLine="709"/>
        <w:jc w:val="both"/>
      </w:pPr>
    </w:p>
    <w:p w:rsidR="0075176C" w:rsidRPr="00C2424C" w:rsidRDefault="00D93502" w:rsidP="0075176C">
      <w:pPr>
        <w:ind w:left="4860"/>
      </w:pPr>
      <w:r w:rsidRPr="00C2424C">
        <w:br w:type="page"/>
      </w:r>
      <w:r w:rsidR="0075176C" w:rsidRPr="00C2424C">
        <w:lastRenderedPageBreak/>
        <w:t xml:space="preserve">Приложение </w:t>
      </w:r>
      <w:r w:rsidR="0075176C">
        <w:t>2</w:t>
      </w:r>
    </w:p>
    <w:p w:rsidR="009D245D" w:rsidRPr="00C2424C" w:rsidRDefault="009D245D" w:rsidP="009D245D">
      <w:pPr>
        <w:ind w:left="4860"/>
      </w:pPr>
      <w:r w:rsidRPr="00C2424C">
        <w:t xml:space="preserve">к Постановлению </w:t>
      </w:r>
      <w:r>
        <w:t xml:space="preserve">Таймырского Долгано-Ненецкого районного Совета депутатов </w:t>
      </w:r>
    </w:p>
    <w:p w:rsidR="009D245D" w:rsidRPr="00C2424C" w:rsidRDefault="009D245D" w:rsidP="009D245D">
      <w:pPr>
        <w:ind w:left="4860"/>
      </w:pPr>
      <w:r w:rsidRPr="00C2424C">
        <w:t xml:space="preserve">от </w:t>
      </w:r>
      <w:r>
        <w:t xml:space="preserve">29.04.2015 </w:t>
      </w:r>
      <w:r w:rsidRPr="00C2424C">
        <w:t xml:space="preserve">г. № </w:t>
      </w:r>
      <w:r>
        <w:t xml:space="preserve">05 – 0126 </w:t>
      </w:r>
      <w:proofErr w:type="gramStart"/>
      <w:r w:rsidRPr="00C2424C">
        <w:t>П</w:t>
      </w:r>
      <w:proofErr w:type="gramEnd"/>
    </w:p>
    <w:p w:rsidR="00D93502" w:rsidRPr="00C2424C" w:rsidRDefault="00D93502" w:rsidP="0075176C">
      <w:pPr>
        <w:ind w:left="4860"/>
      </w:pPr>
    </w:p>
    <w:p w:rsidR="00A73B32" w:rsidRPr="00F371FC" w:rsidRDefault="00A73B32" w:rsidP="00AF600C">
      <w:pPr>
        <w:jc w:val="center"/>
        <w:rPr>
          <w:b/>
        </w:rPr>
      </w:pPr>
      <w:r w:rsidRPr="00F371FC">
        <w:rPr>
          <w:b/>
        </w:rPr>
        <w:t xml:space="preserve">Отчет о деятельности постоянной комиссии </w:t>
      </w:r>
      <w:r w:rsidR="00B135D1" w:rsidRPr="00F371FC">
        <w:rPr>
          <w:b/>
        </w:rPr>
        <w:t xml:space="preserve">Таймырского Долгано-Ненецкого районного Совета депутатов </w:t>
      </w:r>
      <w:r w:rsidR="0075176C" w:rsidRPr="00F371FC">
        <w:rPr>
          <w:b/>
        </w:rPr>
        <w:t xml:space="preserve">третьего созыва </w:t>
      </w:r>
      <w:r w:rsidRPr="00F371FC">
        <w:rPr>
          <w:b/>
        </w:rPr>
        <w:t xml:space="preserve">по </w:t>
      </w:r>
      <w:r w:rsidR="0075176C" w:rsidRPr="00F371FC">
        <w:rPr>
          <w:b/>
        </w:rPr>
        <w:t>развитию местного самоуправления, межмуниципальной и региональной политике</w:t>
      </w:r>
      <w:r w:rsidRPr="00F371FC">
        <w:rPr>
          <w:b/>
        </w:rPr>
        <w:t xml:space="preserve"> за </w:t>
      </w:r>
      <w:r w:rsidR="005C2BE0">
        <w:rPr>
          <w:b/>
        </w:rPr>
        <w:t>2014</w:t>
      </w:r>
      <w:r w:rsidRPr="00F371FC">
        <w:rPr>
          <w:b/>
        </w:rPr>
        <w:t xml:space="preserve"> год</w:t>
      </w:r>
    </w:p>
    <w:p w:rsidR="00A73B32" w:rsidRPr="00F371FC" w:rsidRDefault="00A73B32" w:rsidP="00AF600C">
      <w:pPr>
        <w:jc w:val="center"/>
        <w:rPr>
          <w:b/>
        </w:rPr>
      </w:pPr>
    </w:p>
    <w:p w:rsidR="005E52B0" w:rsidRDefault="005E52B0" w:rsidP="005E52B0">
      <w:pPr>
        <w:jc w:val="both"/>
      </w:pPr>
    </w:p>
    <w:p w:rsidR="00B13272" w:rsidRPr="00325BC4" w:rsidRDefault="00B13272" w:rsidP="00B13272">
      <w:pPr>
        <w:ind w:firstLine="709"/>
        <w:jc w:val="both"/>
      </w:pPr>
      <w:r w:rsidRPr="00325BC4">
        <w:t xml:space="preserve">За период с </w:t>
      </w:r>
      <w:r>
        <w:t xml:space="preserve">01 января </w:t>
      </w:r>
      <w:r w:rsidRPr="00325BC4">
        <w:t xml:space="preserve"> по 31 декабря 201</w:t>
      </w:r>
      <w:r>
        <w:t>4</w:t>
      </w:r>
      <w:r w:rsidRPr="00325BC4">
        <w:t xml:space="preserve"> года проведено </w:t>
      </w:r>
      <w:r>
        <w:t>16</w:t>
      </w:r>
      <w:r w:rsidRPr="00325BC4">
        <w:t xml:space="preserve"> заседани</w:t>
      </w:r>
      <w:r>
        <w:t>й</w:t>
      </w:r>
      <w:r w:rsidRPr="00325BC4">
        <w:t xml:space="preserve"> постоянной комиссии</w:t>
      </w:r>
      <w:r w:rsidRPr="00325BC4">
        <w:rPr>
          <w:b/>
        </w:rPr>
        <w:t xml:space="preserve"> </w:t>
      </w:r>
      <w:r w:rsidRPr="00325BC4">
        <w:t>по развитию местного самоуправления, межмуниципальной и региональной политике.</w:t>
      </w:r>
    </w:p>
    <w:p w:rsidR="00B13272" w:rsidRPr="00325BC4" w:rsidRDefault="00B13272" w:rsidP="00B13272">
      <w:pPr>
        <w:ind w:firstLine="709"/>
        <w:jc w:val="both"/>
      </w:pPr>
      <w:r w:rsidRPr="00325BC4">
        <w:t xml:space="preserve">Всего рассмотрено вопросов – </w:t>
      </w:r>
      <w:r>
        <w:t>29</w:t>
      </w:r>
      <w:r w:rsidRPr="00325BC4">
        <w:t xml:space="preserve">, из них внесено на рассмотрение сессии Таймырского Долгано-Ненецкого районного Совета депутатов и рекомендовано депутатам принять: постановлений – </w:t>
      </w:r>
      <w:r>
        <w:t>3</w:t>
      </w:r>
      <w:r w:rsidRPr="00325BC4">
        <w:t xml:space="preserve">, решений – </w:t>
      </w:r>
      <w:r>
        <w:t>22</w:t>
      </w:r>
      <w:r w:rsidRPr="00325BC4">
        <w:t>.</w:t>
      </w:r>
    </w:p>
    <w:p w:rsidR="00B13272" w:rsidRPr="00325BC4" w:rsidRDefault="00B13272" w:rsidP="00B13272">
      <w:pPr>
        <w:ind w:firstLine="709"/>
        <w:jc w:val="both"/>
      </w:pPr>
    </w:p>
    <w:p w:rsidR="00B13272" w:rsidRPr="00C02DA0" w:rsidRDefault="00B13272" w:rsidP="00B13272">
      <w:pPr>
        <w:ind w:firstLine="709"/>
        <w:jc w:val="both"/>
      </w:pPr>
      <w:r w:rsidRPr="00C02DA0">
        <w:t>На заседании постоянной комиссии рассмотрен</w:t>
      </w:r>
      <w:r>
        <w:t>ы</w:t>
      </w:r>
      <w:r w:rsidRPr="00C02DA0">
        <w:t xml:space="preserve"> проект</w:t>
      </w:r>
      <w:r>
        <w:t>ы</w:t>
      </w:r>
      <w:r w:rsidRPr="00C02DA0">
        <w:t xml:space="preserve"> решени</w:t>
      </w:r>
      <w:r>
        <w:t>й</w:t>
      </w:r>
      <w:r w:rsidRPr="00C02DA0">
        <w:t>, которы</w:t>
      </w:r>
      <w:r>
        <w:t>е</w:t>
      </w:r>
      <w:r w:rsidRPr="00C02DA0">
        <w:t xml:space="preserve"> принят</w:t>
      </w:r>
      <w:r>
        <w:t>ы</w:t>
      </w:r>
      <w:r w:rsidRPr="00C02DA0">
        <w:t xml:space="preserve"> на заседании сессии:</w:t>
      </w:r>
    </w:p>
    <w:p w:rsidR="00B13272" w:rsidRDefault="00B13272" w:rsidP="00B13272">
      <w:pPr>
        <w:ind w:firstLine="709"/>
        <w:jc w:val="both"/>
        <w:rPr>
          <w:bCs/>
        </w:rPr>
      </w:pPr>
      <w:r w:rsidRPr="00C02DA0">
        <w:t>- «</w:t>
      </w:r>
      <w:r w:rsidRPr="00C02DA0">
        <w:rPr>
          <w:rFonts w:eastAsia="Calibri"/>
          <w:bCs/>
        </w:rPr>
        <w:t>О внесении изменений в Устав Таймырского Долгано-Ненецкого муниципального района</w:t>
      </w:r>
      <w:r w:rsidRPr="00C02DA0">
        <w:rPr>
          <w:bCs/>
        </w:rPr>
        <w:t xml:space="preserve">» (решение подготовлено </w:t>
      </w:r>
      <w:r w:rsidRPr="00C02DA0">
        <w:rPr>
          <w:rFonts w:eastAsia="Calibri"/>
          <w:color w:val="000000"/>
        </w:rPr>
        <w:t xml:space="preserve">с целью приведения его отдельных положений в соответствие с нормами Федерального закона </w:t>
      </w:r>
      <w:r w:rsidRPr="00C02DA0">
        <w:rPr>
          <w:rFonts w:eastAsia="Calibri"/>
        </w:rPr>
        <w:t>131-ФЗ «Об общих принципах организации местного самоуправления в Российской Федерации»</w:t>
      </w:r>
      <w:r>
        <w:rPr>
          <w:bCs/>
        </w:rPr>
        <w:t>);</w:t>
      </w:r>
    </w:p>
    <w:p w:rsidR="00B13272" w:rsidRPr="00162BA4" w:rsidRDefault="00B13272" w:rsidP="00B13272">
      <w:pPr>
        <w:widowControl w:val="0"/>
        <w:ind w:firstLine="709"/>
        <w:jc w:val="both"/>
      </w:pPr>
      <w:r>
        <w:rPr>
          <w:bCs/>
        </w:rPr>
        <w:t xml:space="preserve">- </w:t>
      </w:r>
      <w:r w:rsidRPr="00162BA4">
        <w:t>«Об утверждении Схемы территориального планирования Таймырского Долгано-Ненецкого муниципального района»</w:t>
      </w:r>
      <w:r>
        <w:t xml:space="preserve"> (о</w:t>
      </w:r>
      <w:r w:rsidRPr="00162BA4">
        <w:t>сновной целью разработки проекта схемы явля</w:t>
      </w:r>
      <w:r>
        <w:t>лось</w:t>
      </w:r>
      <w:r w:rsidRPr="00162BA4">
        <w:t xml:space="preserve"> формирование долгосрочной стратегии градостроительного развития, обеспечивающей устойчивое социально-экономическое, пространственное и инфраструктурное развитие территории</w:t>
      </w:r>
      <w:r>
        <w:t>)</w:t>
      </w:r>
      <w:r w:rsidRPr="00162BA4">
        <w:t>.</w:t>
      </w:r>
    </w:p>
    <w:p w:rsidR="00B13272" w:rsidRPr="00162BA4" w:rsidRDefault="00B13272" w:rsidP="00B13272">
      <w:pPr>
        <w:ind w:firstLine="709"/>
        <w:jc w:val="both"/>
        <w:rPr>
          <w:bCs/>
        </w:rPr>
      </w:pPr>
    </w:p>
    <w:p w:rsidR="00B13272" w:rsidRDefault="00B13272" w:rsidP="00B13272">
      <w:pPr>
        <w:ind w:firstLine="709"/>
        <w:jc w:val="both"/>
        <w:rPr>
          <w:bCs/>
        </w:rPr>
      </w:pPr>
      <w:r w:rsidRPr="00325BC4">
        <w:rPr>
          <w:bCs/>
        </w:rPr>
        <w:t>Утверждены и подписаны Соглашения:</w:t>
      </w:r>
    </w:p>
    <w:p w:rsidR="00B13272" w:rsidRPr="00325BC4" w:rsidRDefault="00B13272" w:rsidP="00B13272">
      <w:pPr>
        <w:ind w:firstLine="709"/>
        <w:jc w:val="both"/>
        <w:rPr>
          <w:bCs/>
        </w:rPr>
      </w:pPr>
      <w:proofErr w:type="gramStart"/>
      <w:r>
        <w:t xml:space="preserve">- </w:t>
      </w:r>
      <w:r w:rsidRPr="00BC6D77">
        <w:t>о передаче полномочий органов местного самоуправления сельск</w:t>
      </w:r>
      <w:r w:rsidR="006B662B">
        <w:t>их</w:t>
      </w:r>
      <w:r w:rsidRPr="00BC6D77">
        <w:t xml:space="preserve"> поселени</w:t>
      </w:r>
      <w:r w:rsidR="006B662B">
        <w:t>й</w:t>
      </w:r>
      <w:r w:rsidRPr="00BC6D77">
        <w:t xml:space="preserve"> Караул</w:t>
      </w:r>
      <w:r w:rsidR="006B662B">
        <w:t>, Хатанга</w:t>
      </w:r>
      <w:r w:rsidRPr="00BC6D77">
        <w:t xml:space="preserve"> органам местного самоуправления Таймырского Долгано-Ненецкого муниципального района по организации электро –, теплоснабжения в части предоставления субсидий на финансирование (возмещение) затрат теплоснабжающих и энергосбытовых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и объемах топлива, учтенной в тарифах на тепловую и</w:t>
      </w:r>
      <w:proofErr w:type="gramEnd"/>
      <w:r w:rsidRPr="00BC6D77">
        <w:t xml:space="preserve"> электрическую энергию на 2014 год»</w:t>
      </w:r>
      <w:r>
        <w:t>;</w:t>
      </w:r>
    </w:p>
    <w:p w:rsidR="00B13272" w:rsidRPr="0072704A" w:rsidRDefault="00B13272" w:rsidP="00B13272">
      <w:pPr>
        <w:ind w:firstLine="709"/>
        <w:jc w:val="both"/>
      </w:pPr>
      <w:r w:rsidRPr="0072704A">
        <w:t>-</w:t>
      </w:r>
      <w:r w:rsidRPr="0072704A">
        <w:rPr>
          <w:rFonts w:eastAsia="Calibri"/>
        </w:rPr>
        <w:t xml:space="preserve"> </w:t>
      </w:r>
      <w:r w:rsidRPr="0072704A">
        <w:t>о передаче полномочий органов местного самоуправления города Дудинка органам местного самоуправления Таймырского Долгано-Ненецкого муниципального района по организации завоза угля для учреждений культуры и территориальных отделов администрации города, находящихся в поселках города Дудинки, для проведения отопительного периода 2015 - 2016 года</w:t>
      </w:r>
      <w:r>
        <w:t>;</w:t>
      </w:r>
    </w:p>
    <w:p w:rsidR="00B13272" w:rsidRPr="0072704A" w:rsidRDefault="00B13272" w:rsidP="00B13272">
      <w:pPr>
        <w:ind w:firstLine="709"/>
        <w:jc w:val="both"/>
      </w:pPr>
      <w:r w:rsidRPr="0072704A">
        <w:t>- о передаче полномочий органов местного самоуправления сельского поселения Караул органам местного самоуправления Таймырского Долгано-Ненецкого муниципального района по организации завоза угля для учреждений культуры и административных зданий администрации поселения, находящихся в поселках сельского поселения Караул, для проведения отопительного периода 2015 - 2016 года</w:t>
      </w:r>
      <w:r>
        <w:t>;</w:t>
      </w:r>
    </w:p>
    <w:p w:rsidR="00B13272" w:rsidRPr="0072704A" w:rsidRDefault="00B13272" w:rsidP="00B13272">
      <w:pPr>
        <w:ind w:firstLine="709"/>
        <w:jc w:val="both"/>
      </w:pPr>
      <w:r w:rsidRPr="0072704A">
        <w:t>- о передаче полномочий органов местного самоуправления сельского поселения Хатанга органам местного самоуправления Таймырского Долгано-Ненецкого муниципального района по организации завоза угля для учреждений культуры и административных зданий администрации поселения, находящихся в поселках сельского поселения Хатанга, для проведения отопительного периода 2015 - 2016 года</w:t>
      </w:r>
      <w:r>
        <w:t>.</w:t>
      </w:r>
    </w:p>
    <w:p w:rsidR="00B13272" w:rsidRDefault="00B13272" w:rsidP="00B13272">
      <w:pPr>
        <w:ind w:firstLine="709"/>
        <w:jc w:val="both"/>
        <w:rPr>
          <w:b/>
        </w:rPr>
      </w:pPr>
    </w:p>
    <w:p w:rsidR="00B13272" w:rsidRDefault="00B13272" w:rsidP="00B13272">
      <w:pPr>
        <w:ind w:firstLine="709"/>
        <w:jc w:val="both"/>
      </w:pPr>
      <w:r w:rsidRPr="00325BC4">
        <w:t>Пролонгированы Соглашения:</w:t>
      </w:r>
    </w:p>
    <w:p w:rsidR="00B13272" w:rsidRPr="0072704A" w:rsidRDefault="00B13272" w:rsidP="00B13272">
      <w:pPr>
        <w:ind w:firstLine="709"/>
        <w:jc w:val="both"/>
      </w:pPr>
      <w:r w:rsidRPr="0072704A">
        <w:t>- о передаче органам местного самоуправления города Дудинки полномочий органов местного самоуправления Таймырского Долгано-Ненецкого муниципального района по организации предоставления дополнительного образования детям;</w:t>
      </w:r>
    </w:p>
    <w:p w:rsidR="00B13272" w:rsidRPr="0072704A" w:rsidRDefault="00B13272" w:rsidP="00B13272">
      <w:pPr>
        <w:ind w:firstLine="709"/>
        <w:jc w:val="both"/>
      </w:pPr>
      <w:r w:rsidRPr="0072704A">
        <w:lastRenderedPageBreak/>
        <w:t>- о передаче органам местного самоуправления городского поселения Диксон полномочий органов местного самоуправления Таймырского Долгано-Ненецкого муниципального района по организации предоставления дополнительного образования детям;</w:t>
      </w:r>
    </w:p>
    <w:p w:rsidR="00B13272" w:rsidRPr="0072704A" w:rsidRDefault="00B13272" w:rsidP="00B13272">
      <w:pPr>
        <w:ind w:firstLine="709"/>
        <w:jc w:val="both"/>
      </w:pPr>
      <w:r w:rsidRPr="0072704A">
        <w:t>- о передаче органам местного самоуправления сельского поселения Караул полномочий органов местного самоуправления Таймырского Долгано-Ненецкого муниципального района по организации предоставления дополнительного образования детям;</w:t>
      </w:r>
    </w:p>
    <w:p w:rsidR="00B13272" w:rsidRDefault="00B13272" w:rsidP="00B13272">
      <w:pPr>
        <w:pStyle w:val="af1"/>
        <w:ind w:firstLine="709"/>
        <w:jc w:val="both"/>
      </w:pPr>
      <w:r w:rsidRPr="0072704A">
        <w:t>- о передаче органам местного самоуправления сельского поселения Хатанга полномочий органов местного самоуправления Таймырского Долгано-Ненецкого муниципального района по организации предоставления дополнительного образования детям</w:t>
      </w:r>
      <w:r>
        <w:t>.</w:t>
      </w:r>
    </w:p>
    <w:p w:rsidR="00B13272" w:rsidRDefault="00B13272" w:rsidP="00B13272">
      <w:pPr>
        <w:pStyle w:val="af1"/>
        <w:ind w:firstLine="709"/>
        <w:jc w:val="both"/>
      </w:pPr>
    </w:p>
    <w:p w:rsidR="00B13272" w:rsidRDefault="00B13272" w:rsidP="00B13272">
      <w:pPr>
        <w:pStyle w:val="af1"/>
        <w:ind w:firstLine="709"/>
        <w:jc w:val="both"/>
      </w:pPr>
      <w:r>
        <w:t>Утверждены и подписаны Дополнительные соглашения:</w:t>
      </w:r>
    </w:p>
    <w:p w:rsidR="00B13272" w:rsidRPr="0072704A" w:rsidRDefault="00B13272" w:rsidP="00B13272">
      <w:pPr>
        <w:pStyle w:val="af1"/>
        <w:ind w:firstLine="709"/>
        <w:jc w:val="both"/>
      </w:pPr>
      <w:r>
        <w:t xml:space="preserve">- </w:t>
      </w:r>
      <w:r w:rsidRPr="00E90039">
        <w:t>о внесении изменений и продлении срока действия Соглашения о передаче полномочий органов местного самоуправления города Дудинки органам местного самоуправления Таймырского Долгано-Ненецкого муниципального района в сфере организации строительства муниципального жилищного фонда</w:t>
      </w:r>
      <w:r>
        <w:t>;</w:t>
      </w:r>
    </w:p>
    <w:p w:rsidR="00B13272" w:rsidRPr="00D254F0" w:rsidRDefault="00B13272" w:rsidP="00B13272">
      <w:pPr>
        <w:ind w:firstLine="709"/>
        <w:jc w:val="both"/>
      </w:pPr>
      <w:r>
        <w:t xml:space="preserve">- </w:t>
      </w:r>
      <w:r w:rsidRPr="00D254F0">
        <w:t>о внесении изменений и продлении срока действия Соглашения о передаче полномочий органов местного самоуправления сельского поселения Хатанга органам местного самоуправления Таймырского Долгано-Ненецкого муниципального района  в части организации строительства жилых домов на территории сельского поселения Хатанга</w:t>
      </w:r>
      <w:r>
        <w:t>.</w:t>
      </w:r>
    </w:p>
    <w:p w:rsidR="00B13272" w:rsidRDefault="00B13272" w:rsidP="00B13272">
      <w:pPr>
        <w:ind w:firstLine="709"/>
        <w:jc w:val="both"/>
      </w:pPr>
    </w:p>
    <w:p w:rsidR="00B13272" w:rsidRPr="00F5495C" w:rsidRDefault="00683001" w:rsidP="006B662B">
      <w:pPr>
        <w:shd w:val="clear" w:color="auto" w:fill="FFFFFF"/>
        <w:autoSpaceDE w:val="0"/>
        <w:autoSpaceDN w:val="0"/>
        <w:adjustRightInd w:val="0"/>
        <w:ind w:firstLine="709"/>
        <w:jc w:val="both"/>
      </w:pPr>
      <w:r>
        <w:t>Также</w:t>
      </w:r>
      <w:r w:rsidR="00B13272" w:rsidRPr="009A4977">
        <w:t xml:space="preserve"> на комиссии был рассмотрен проект решения «О внесении изменений в Устав Таймырского Долгано-Ненецкого муниципального района»</w:t>
      </w:r>
      <w:r w:rsidR="00B13272">
        <w:t>.</w:t>
      </w:r>
      <w:r w:rsidR="00B13272" w:rsidRPr="009A4977">
        <w:t xml:space="preserve"> </w:t>
      </w:r>
      <w:r w:rsidR="00B13272">
        <w:rPr>
          <w:color w:val="000000"/>
        </w:rPr>
        <w:t>П</w:t>
      </w:r>
      <w:r w:rsidR="00B13272" w:rsidRPr="00F5495C">
        <w:rPr>
          <w:color w:val="000000"/>
        </w:rPr>
        <w:t xml:space="preserve">роект </w:t>
      </w:r>
      <w:r w:rsidR="00B13272" w:rsidRPr="00F5495C">
        <w:rPr>
          <w:rFonts w:eastAsia="Calibri"/>
          <w:color w:val="000000"/>
        </w:rPr>
        <w:t>подготовлен с целью приведения его отдельных положений в соответствие с</w:t>
      </w:r>
      <w:r w:rsidR="006B662B">
        <w:rPr>
          <w:rFonts w:eastAsia="Calibri"/>
          <w:color w:val="000000"/>
        </w:rPr>
        <w:t xml:space="preserve"> федеральным законодательством Российской Федерации. </w:t>
      </w:r>
    </w:p>
    <w:p w:rsidR="00B13272" w:rsidRPr="009A4977" w:rsidRDefault="00B13272" w:rsidP="00B13272">
      <w:pPr>
        <w:shd w:val="clear" w:color="auto" w:fill="FFFFFF"/>
        <w:autoSpaceDE w:val="0"/>
        <w:autoSpaceDN w:val="0"/>
        <w:adjustRightInd w:val="0"/>
        <w:ind w:firstLine="709"/>
        <w:jc w:val="both"/>
        <w:rPr>
          <w:rFonts w:eastAsia="Calibri"/>
          <w:color w:val="000000"/>
        </w:rPr>
      </w:pPr>
      <w:r w:rsidRPr="009A4977">
        <w:t>Комиссией было принято решение внести данный проект решения на рассмотрение сессии Таймырского Долгано-Ненецкого районного Совета депутатов с рекомендацией принять данный проект решения в первом чтении</w:t>
      </w:r>
      <w:r w:rsidRPr="009A4977">
        <w:rPr>
          <w:rFonts w:eastAsia="Calibri"/>
          <w:color w:val="000000"/>
        </w:rPr>
        <w:t>.</w:t>
      </w:r>
    </w:p>
    <w:p w:rsidR="00B13272" w:rsidRPr="009A4977" w:rsidRDefault="00B13272" w:rsidP="00B13272">
      <w:pPr>
        <w:ind w:firstLine="709"/>
        <w:jc w:val="both"/>
      </w:pPr>
      <w:r w:rsidRPr="009A4977">
        <w:t>По данному проекту решения назначены публичные слушания на 1</w:t>
      </w:r>
      <w:r>
        <w:t>1</w:t>
      </w:r>
      <w:r w:rsidRPr="009A4977">
        <w:t xml:space="preserve"> </w:t>
      </w:r>
      <w:r>
        <w:t>февраля</w:t>
      </w:r>
      <w:r w:rsidRPr="009A4977">
        <w:t xml:space="preserve"> 201</w:t>
      </w:r>
      <w:r>
        <w:t>5</w:t>
      </w:r>
      <w:r w:rsidRPr="009A4977">
        <w:t xml:space="preserve"> года.</w:t>
      </w:r>
    </w:p>
    <w:p w:rsidR="00B13272" w:rsidRPr="00F5495C" w:rsidRDefault="00B13272" w:rsidP="00B13272">
      <w:pPr>
        <w:ind w:firstLine="709"/>
        <w:jc w:val="both"/>
      </w:pPr>
    </w:p>
    <w:p w:rsidR="001F541E" w:rsidRPr="00CE0452" w:rsidRDefault="001F541E" w:rsidP="001F541E">
      <w:pPr>
        <w:ind w:firstLine="709"/>
        <w:jc w:val="both"/>
        <w:rPr>
          <w:bCs/>
        </w:rPr>
      </w:pPr>
      <w:r w:rsidRPr="00CE0452">
        <w:rPr>
          <w:bCs/>
        </w:rPr>
        <w:t xml:space="preserve">Постоянной комиссией по </w:t>
      </w:r>
      <w:r>
        <w:rPr>
          <w:bCs/>
        </w:rPr>
        <w:t>развитию местного самоуправления, межмуниципальной и региональной политике</w:t>
      </w:r>
      <w:r w:rsidRPr="00CE0452">
        <w:rPr>
          <w:bCs/>
        </w:rPr>
        <w:t xml:space="preserve"> проведено </w:t>
      </w:r>
      <w:r w:rsidR="003028D0">
        <w:rPr>
          <w:bCs/>
        </w:rPr>
        <w:t>9</w:t>
      </w:r>
      <w:r w:rsidRPr="00CE0452">
        <w:rPr>
          <w:bCs/>
        </w:rPr>
        <w:t xml:space="preserve"> совместных за</w:t>
      </w:r>
      <w:r w:rsidR="00683001">
        <w:rPr>
          <w:bCs/>
        </w:rPr>
        <w:t>седаний</w:t>
      </w:r>
      <w:r w:rsidRPr="00CE0452">
        <w:rPr>
          <w:bCs/>
        </w:rPr>
        <w:t xml:space="preserve"> с постоянными комиссиями:</w:t>
      </w:r>
    </w:p>
    <w:p w:rsidR="001F541E" w:rsidRPr="00CE0452" w:rsidRDefault="001F541E" w:rsidP="001F541E">
      <w:pPr>
        <w:ind w:firstLine="709"/>
        <w:jc w:val="both"/>
        <w:rPr>
          <w:bCs/>
        </w:rPr>
      </w:pPr>
      <w:r w:rsidRPr="00CE0452">
        <w:rPr>
          <w:bCs/>
        </w:rPr>
        <w:t>- по финансам, бюджету, налогам, экономической политике, собственности и предпринимательской деятельности;</w:t>
      </w:r>
    </w:p>
    <w:p w:rsidR="001F541E" w:rsidRPr="00CE0452" w:rsidRDefault="001F541E" w:rsidP="001F541E">
      <w:pPr>
        <w:ind w:firstLine="709"/>
        <w:jc w:val="both"/>
        <w:rPr>
          <w:bCs/>
        </w:rPr>
      </w:pPr>
      <w:r w:rsidRPr="00CE0452">
        <w:rPr>
          <w:bCs/>
        </w:rPr>
        <w:t xml:space="preserve">- по </w:t>
      </w:r>
      <w:r w:rsidR="003028D0">
        <w:rPr>
          <w:bCs/>
        </w:rPr>
        <w:t xml:space="preserve">социальной </w:t>
      </w:r>
      <w:r w:rsidRPr="00CE0452">
        <w:rPr>
          <w:bCs/>
        </w:rPr>
        <w:t>политике</w:t>
      </w:r>
      <w:r w:rsidR="003028D0">
        <w:rPr>
          <w:bCs/>
        </w:rPr>
        <w:t xml:space="preserve"> и защите прав граждан</w:t>
      </w:r>
      <w:r w:rsidRPr="00CE0452">
        <w:rPr>
          <w:bCs/>
        </w:rPr>
        <w:t>;</w:t>
      </w:r>
    </w:p>
    <w:p w:rsidR="001F541E" w:rsidRPr="00CE0452" w:rsidRDefault="001F541E" w:rsidP="001F541E">
      <w:pPr>
        <w:ind w:firstLine="709"/>
        <w:jc w:val="both"/>
        <w:rPr>
          <w:bCs/>
        </w:rPr>
      </w:pPr>
      <w:r w:rsidRPr="00CE0452">
        <w:rPr>
          <w:bCs/>
        </w:rPr>
        <w:t xml:space="preserve">- </w:t>
      </w:r>
      <w:r w:rsidRPr="00CE0452">
        <w:t>по вопросам севера, недропользования и экологии, коренных малочисленных народов Таймыра</w:t>
      </w:r>
      <w:r w:rsidRPr="00CE0452">
        <w:rPr>
          <w:bCs/>
        </w:rPr>
        <w:t>.</w:t>
      </w:r>
    </w:p>
    <w:p w:rsidR="001F541E" w:rsidRPr="00CE0452" w:rsidRDefault="001F541E" w:rsidP="001F541E">
      <w:pPr>
        <w:ind w:firstLine="709"/>
        <w:jc w:val="both"/>
        <w:rPr>
          <w:bCs/>
        </w:rPr>
      </w:pPr>
      <w:r w:rsidRPr="00CE0452">
        <w:rPr>
          <w:bCs/>
        </w:rPr>
        <w:t>На данных заседаниях были рассмотрены вопросы:</w:t>
      </w:r>
    </w:p>
    <w:p w:rsidR="003028D0" w:rsidRDefault="003028D0" w:rsidP="001F541E">
      <w:pPr>
        <w:ind w:firstLine="709"/>
        <w:jc w:val="both"/>
        <w:rPr>
          <w:bCs/>
        </w:rPr>
      </w:pPr>
      <w:r>
        <w:rPr>
          <w:bCs/>
        </w:rPr>
        <w:t>- п</w:t>
      </w:r>
      <w:r w:rsidRPr="003028D0">
        <w:t>редварительное рассмотрение проекта решения «Об утверждении Схемы территориального планирования Таймырского Долгано-Ненецкого муниципального района»</w:t>
      </w:r>
      <w:r>
        <w:t>;</w:t>
      </w:r>
    </w:p>
    <w:p w:rsidR="001F541E" w:rsidRPr="00CE0452" w:rsidRDefault="001F541E" w:rsidP="001F541E">
      <w:pPr>
        <w:ind w:firstLine="709"/>
        <w:jc w:val="both"/>
      </w:pPr>
      <w:r w:rsidRPr="00CE0452">
        <w:rPr>
          <w:bCs/>
        </w:rPr>
        <w:t xml:space="preserve">- </w:t>
      </w:r>
      <w:r>
        <w:t>проект</w:t>
      </w:r>
      <w:r w:rsidRPr="00CE0452">
        <w:t xml:space="preserve"> Федерального закона «О внесении изменений в Федеральный закон «Об общих принципах организации местного самоуправления в Российской Федерации»;</w:t>
      </w:r>
    </w:p>
    <w:p w:rsidR="001F541E" w:rsidRPr="00CE0452" w:rsidRDefault="001F541E" w:rsidP="001F541E">
      <w:pPr>
        <w:pStyle w:val="ConsPlusTitle"/>
        <w:widowControl/>
        <w:ind w:firstLine="709"/>
        <w:jc w:val="both"/>
        <w:rPr>
          <w:rFonts w:ascii="Times New Roman" w:hAnsi="Times New Roman" w:cs="Times New Roman"/>
          <w:b w:val="0"/>
          <w:sz w:val="24"/>
          <w:szCs w:val="24"/>
        </w:rPr>
      </w:pPr>
      <w:r w:rsidRPr="00CE0452">
        <w:rPr>
          <w:rFonts w:ascii="Times New Roman" w:hAnsi="Times New Roman" w:cs="Times New Roman"/>
          <w:b w:val="0"/>
          <w:sz w:val="24"/>
          <w:szCs w:val="24"/>
        </w:rPr>
        <w:t>- информация о деятельности ОАО «Таймырбыт» за I квартал 2014 года;</w:t>
      </w:r>
    </w:p>
    <w:p w:rsidR="001F541E" w:rsidRDefault="001F541E" w:rsidP="001F541E">
      <w:pPr>
        <w:ind w:firstLine="709"/>
        <w:jc w:val="both"/>
      </w:pPr>
      <w:r w:rsidRPr="00CE0452">
        <w:t>- информация о деятельности РПК «Таймыр» за I квартал 2014 года;</w:t>
      </w:r>
    </w:p>
    <w:p w:rsidR="003028D0" w:rsidRPr="003028D0" w:rsidRDefault="003028D0" w:rsidP="001F541E">
      <w:pPr>
        <w:ind w:firstLine="709"/>
        <w:jc w:val="both"/>
      </w:pPr>
      <w:r w:rsidRPr="003028D0">
        <w:t>- о создании рабочей группы по внесению предложений в проект закона Красноярского края «Об изменении правового положения административно-территориальных единиц с особым статусом»;</w:t>
      </w:r>
    </w:p>
    <w:p w:rsidR="001F541E" w:rsidRPr="00CE0452" w:rsidRDefault="001F541E" w:rsidP="001F541E">
      <w:pPr>
        <w:pStyle w:val="22"/>
        <w:spacing w:after="0" w:line="240" w:lineRule="auto"/>
        <w:ind w:firstLine="709"/>
        <w:jc w:val="both"/>
      </w:pPr>
      <w:r w:rsidRPr="00CE0452">
        <w:t>- о работе дополнительного офиса Норильского отделения Головного отделения по Красноярскому краю № 9031/0712 «Сбербанк России</w:t>
      </w:r>
      <w:r>
        <w:t>»</w:t>
      </w:r>
      <w:r w:rsidRPr="00CE0452">
        <w:t>;</w:t>
      </w:r>
    </w:p>
    <w:p w:rsidR="001F541E" w:rsidRDefault="001F541E" w:rsidP="001F541E">
      <w:pPr>
        <w:ind w:firstLine="709"/>
        <w:jc w:val="both"/>
      </w:pPr>
      <w:r w:rsidRPr="00CE0452">
        <w:t xml:space="preserve">- </w:t>
      </w:r>
      <w:r>
        <w:t xml:space="preserve">о </w:t>
      </w:r>
      <w:r w:rsidRPr="00CE0452">
        <w:t>восстановлени</w:t>
      </w:r>
      <w:r>
        <w:t>и</w:t>
      </w:r>
      <w:r w:rsidRPr="00CE0452">
        <w:t xml:space="preserve"> лифта по адресу: </w:t>
      </w:r>
      <w:proofErr w:type="gramStart"/>
      <w:r w:rsidRPr="00CE0452">
        <w:t>г</w:t>
      </w:r>
      <w:proofErr w:type="gramEnd"/>
      <w:r w:rsidRPr="00CE0452">
        <w:t>. Дудинка, ул. Щорса, д. 39;</w:t>
      </w:r>
    </w:p>
    <w:p w:rsidR="003028D0" w:rsidRPr="00CE0452" w:rsidRDefault="003028D0" w:rsidP="00CD7E07">
      <w:pPr>
        <w:autoSpaceDE w:val="0"/>
        <w:autoSpaceDN w:val="0"/>
        <w:adjustRightInd w:val="0"/>
        <w:ind w:firstLine="540"/>
        <w:jc w:val="both"/>
      </w:pPr>
      <w:proofErr w:type="gramStart"/>
      <w:r w:rsidRPr="00CD7E07">
        <w:t>- о проекте решения «Об утверждении Порядка принятия решений о приватизации служебных жилых помещений специализированного жилищного фонда Таймырского Долгано-Ненецкого муниципального района» (</w:t>
      </w:r>
      <w:r w:rsidR="00CD7E07" w:rsidRPr="00CD7E07">
        <w:rPr>
          <w:bCs/>
        </w:rPr>
        <w:t>проект решения</w:t>
      </w:r>
      <w:r w:rsidR="00CD7E07">
        <w:rPr>
          <w:bCs/>
        </w:rPr>
        <w:t xml:space="preserve"> </w:t>
      </w:r>
      <w:r w:rsidR="00CD7E07" w:rsidRPr="00883C0A">
        <w:t>подготовлен в целях предостав</w:t>
      </w:r>
      <w:r w:rsidR="00CD7E07" w:rsidRPr="00143073">
        <w:t xml:space="preserve">ления </w:t>
      </w:r>
      <w:r w:rsidR="00CD7E07">
        <w:t>возможности гражданам, которым предоставлены жилые помещения по договору найма служебного жилого помещения</w:t>
      </w:r>
      <w:r w:rsidR="00CD7E07" w:rsidRPr="007C601E">
        <w:rPr>
          <w:rFonts w:eastAsia="Calibri"/>
        </w:rPr>
        <w:t xml:space="preserve"> </w:t>
      </w:r>
      <w:r w:rsidR="00CD7E07" w:rsidRPr="00F11F0F">
        <w:rPr>
          <w:rFonts w:eastAsia="Calibri"/>
        </w:rPr>
        <w:t>специализированного жилищного фонда</w:t>
      </w:r>
      <w:r w:rsidR="00CD7E07">
        <w:rPr>
          <w:rFonts w:eastAsia="Calibri"/>
        </w:rPr>
        <w:t xml:space="preserve"> муниципального района, </w:t>
      </w:r>
      <w:r w:rsidR="00CD7E07">
        <w:t xml:space="preserve">воспользоваться </w:t>
      </w:r>
      <w:r w:rsidR="00CD7E07" w:rsidRPr="00B93888">
        <w:rPr>
          <w:rFonts w:eastAsia="Calibri"/>
        </w:rPr>
        <w:t>правом на приватизацию</w:t>
      </w:r>
      <w:r w:rsidR="00CD7E07">
        <w:rPr>
          <w:rFonts w:eastAsia="Calibri"/>
        </w:rPr>
        <w:t>.</w:t>
      </w:r>
      <w:proofErr w:type="gramEnd"/>
      <w:r w:rsidR="00CD7E07">
        <w:rPr>
          <w:rFonts w:eastAsia="Calibri"/>
        </w:rPr>
        <w:t xml:space="preserve"> </w:t>
      </w:r>
      <w:r w:rsidR="00CD7E07" w:rsidRPr="00B93888">
        <w:rPr>
          <w:rFonts w:eastAsia="Calibri"/>
          <w:color w:val="000000"/>
        </w:rPr>
        <w:t>В</w:t>
      </w:r>
      <w:r w:rsidR="00CD7E07">
        <w:rPr>
          <w:rFonts w:eastAsia="Calibri"/>
          <w:color w:val="000000"/>
        </w:rPr>
        <w:t xml:space="preserve"> </w:t>
      </w:r>
      <w:r w:rsidR="00CD7E07" w:rsidRPr="00B93888">
        <w:rPr>
          <w:rFonts w:eastAsia="Calibri"/>
          <w:color w:val="000000"/>
        </w:rPr>
        <w:t xml:space="preserve">соответствии с </w:t>
      </w:r>
      <w:r w:rsidR="00CD7E07">
        <w:rPr>
          <w:rFonts w:eastAsia="Calibri"/>
        </w:rPr>
        <w:t>ф</w:t>
      </w:r>
      <w:r w:rsidR="00CD7E07" w:rsidRPr="00B93888">
        <w:rPr>
          <w:rFonts w:eastAsia="Calibri"/>
        </w:rPr>
        <w:t>едеральным законо</w:t>
      </w:r>
      <w:r w:rsidR="00CD7E07">
        <w:rPr>
          <w:rFonts w:eastAsia="Calibri"/>
        </w:rPr>
        <w:t>дательством</w:t>
      </w:r>
      <w:r w:rsidR="00CD7E07" w:rsidRPr="00B93888">
        <w:rPr>
          <w:rFonts w:eastAsia="Calibri"/>
        </w:rPr>
        <w:t xml:space="preserve"> воспользоваться правом на приватизацию гражданам, имеющим право </w:t>
      </w:r>
      <w:r w:rsidR="00CD7E07" w:rsidRPr="00B93888">
        <w:rPr>
          <w:rFonts w:eastAsia="Calibri"/>
        </w:rPr>
        <w:lastRenderedPageBreak/>
        <w:t>пользования жилыми помещениями возможно только до 1 марта 201</w:t>
      </w:r>
      <w:r w:rsidR="00CD7E07">
        <w:rPr>
          <w:rFonts w:eastAsia="Calibri"/>
        </w:rPr>
        <w:t>5</w:t>
      </w:r>
      <w:r w:rsidR="00CD7E07" w:rsidRPr="00B93888">
        <w:rPr>
          <w:rFonts w:eastAsia="Calibri"/>
        </w:rPr>
        <w:t xml:space="preserve"> года.</w:t>
      </w:r>
      <w:r w:rsidR="00CD7E07">
        <w:rPr>
          <w:rFonts w:eastAsia="Calibri"/>
        </w:rPr>
        <w:t xml:space="preserve"> </w:t>
      </w:r>
      <w:proofErr w:type="gramStart"/>
      <w:r w:rsidR="00CD7E07">
        <w:rPr>
          <w:rFonts w:eastAsia="Calibri"/>
        </w:rPr>
        <w:t>Данный проект</w:t>
      </w:r>
      <w:r w:rsidR="00CD7E07" w:rsidRPr="006B0F2E">
        <w:t xml:space="preserve"> </w:t>
      </w:r>
      <w:r w:rsidR="00CD7E07" w:rsidRPr="00994CFF">
        <w:rPr>
          <w:rFonts w:eastAsia="Calibri"/>
          <w:bCs/>
        </w:rPr>
        <w:t xml:space="preserve">устанавливает </w:t>
      </w:r>
      <w:r w:rsidR="00CD7E07">
        <w:rPr>
          <w:rFonts w:eastAsia="Calibri"/>
          <w:bCs/>
        </w:rPr>
        <w:t xml:space="preserve">порядок и </w:t>
      </w:r>
      <w:r w:rsidR="00CD7E07" w:rsidRPr="00994CFF">
        <w:rPr>
          <w:rFonts w:eastAsia="Calibri"/>
          <w:bCs/>
        </w:rPr>
        <w:t>условия принятия решений о приватизации служебных жилых помещений</w:t>
      </w:r>
      <w:r w:rsidR="00CD7E07">
        <w:rPr>
          <w:rFonts w:eastAsia="Calibri"/>
          <w:bCs/>
        </w:rPr>
        <w:t>,</w:t>
      </w:r>
      <w:r w:rsidR="00CD7E07" w:rsidRPr="00994CFF">
        <w:rPr>
          <w:rFonts w:eastAsia="Calibri"/>
          <w:bCs/>
        </w:rPr>
        <w:t xml:space="preserve"> </w:t>
      </w:r>
      <w:r w:rsidR="00CD7E07">
        <w:rPr>
          <w:rFonts w:eastAsia="Calibri"/>
        </w:rPr>
        <w:t xml:space="preserve">а также устанавливает предельное </w:t>
      </w:r>
      <w:r w:rsidR="00CD7E07">
        <w:t>количество</w:t>
      </w:r>
      <w:r w:rsidR="00CD7E07" w:rsidRPr="00375E57">
        <w:t xml:space="preserve"> служебных жилых помещений, </w:t>
      </w:r>
      <w:r w:rsidR="00CD7E07">
        <w:t xml:space="preserve">по которым может быть принято решение </w:t>
      </w:r>
      <w:r w:rsidR="00CD7E07" w:rsidRPr="00375E57">
        <w:t>о</w:t>
      </w:r>
      <w:r w:rsidR="00CD7E07">
        <w:t xml:space="preserve"> приватизации</w:t>
      </w:r>
      <w:r w:rsidR="00CD7E07">
        <w:rPr>
          <w:rFonts w:eastAsia="Calibri"/>
        </w:rPr>
        <w:t>.);</w:t>
      </w:r>
      <w:proofErr w:type="gramEnd"/>
    </w:p>
    <w:p w:rsidR="001F541E" w:rsidRPr="00CE0452" w:rsidRDefault="001F541E" w:rsidP="001F541E">
      <w:pPr>
        <w:ind w:firstLine="709"/>
        <w:jc w:val="both"/>
      </w:pPr>
      <w:r w:rsidRPr="00CE0452">
        <w:t>- информация о деятельности муниципального предприятия Таймырского Долгано-Ненецкого муниципального района «Фармация»;</w:t>
      </w:r>
    </w:p>
    <w:p w:rsidR="001F541E" w:rsidRPr="00CE0452" w:rsidRDefault="001F541E" w:rsidP="001F541E">
      <w:pPr>
        <w:ind w:firstLine="709"/>
        <w:jc w:val="both"/>
      </w:pPr>
      <w:r w:rsidRPr="00CE0452">
        <w:t>- Обращени</w:t>
      </w:r>
      <w:r>
        <w:t>е</w:t>
      </w:r>
      <w:r w:rsidRPr="00CE0452">
        <w:t xml:space="preserve"> к Губернатору Красноярского края и Председателю Законодательного Собрания Красноярского края по вопросу регулирования положения административно – территориальных единиц с особым статусом на территории Красноярского края;</w:t>
      </w:r>
    </w:p>
    <w:p w:rsidR="001F541E" w:rsidRPr="00CE0452" w:rsidRDefault="001F541E" w:rsidP="001F541E">
      <w:pPr>
        <w:ind w:firstLine="709"/>
        <w:jc w:val="both"/>
        <w:rPr>
          <w:bCs/>
        </w:rPr>
      </w:pPr>
      <w:r w:rsidRPr="00CE0452">
        <w:rPr>
          <w:bCs/>
        </w:rPr>
        <w:t xml:space="preserve">- </w:t>
      </w:r>
      <w:r w:rsidRPr="00CE0452">
        <w:t xml:space="preserve">проект решения «О районном бюджете на 2015 год и плановый период 2016-2017 годов». </w:t>
      </w:r>
      <w:r w:rsidRPr="00CE0452">
        <w:rPr>
          <w:rFonts w:eastAsia="Calibri"/>
        </w:rPr>
        <w:t>Принятие в первом</w:t>
      </w:r>
      <w:r w:rsidR="003028D0">
        <w:rPr>
          <w:rFonts w:eastAsia="Calibri"/>
        </w:rPr>
        <w:t>,</w:t>
      </w:r>
      <w:r w:rsidRPr="00CE0452">
        <w:rPr>
          <w:rFonts w:eastAsia="Calibri"/>
        </w:rPr>
        <w:t xml:space="preserve"> втором</w:t>
      </w:r>
      <w:r w:rsidR="003028D0">
        <w:rPr>
          <w:rFonts w:eastAsia="Calibri"/>
        </w:rPr>
        <w:t xml:space="preserve"> и третьем</w:t>
      </w:r>
      <w:r w:rsidRPr="00CE0452">
        <w:rPr>
          <w:rFonts w:eastAsia="Calibri"/>
        </w:rPr>
        <w:t xml:space="preserve"> чтениях.</w:t>
      </w:r>
    </w:p>
    <w:p w:rsidR="005E52B0" w:rsidRPr="005E52B0" w:rsidRDefault="005E52B0" w:rsidP="005E52B0">
      <w:pPr>
        <w:ind w:firstLine="709"/>
        <w:jc w:val="both"/>
      </w:pPr>
    </w:p>
    <w:p w:rsidR="00F371FC" w:rsidRPr="005F6C5E" w:rsidRDefault="00F371FC"/>
    <w:p w:rsidR="0075176C" w:rsidRDefault="0075176C">
      <w:r>
        <w:br w:type="page"/>
      </w:r>
    </w:p>
    <w:p w:rsidR="0075176C" w:rsidRPr="00C2424C" w:rsidRDefault="0075176C" w:rsidP="0075176C">
      <w:pPr>
        <w:ind w:left="4860"/>
      </w:pPr>
      <w:r w:rsidRPr="00C2424C">
        <w:lastRenderedPageBreak/>
        <w:t xml:space="preserve">Приложение </w:t>
      </w:r>
      <w:r>
        <w:t>3</w:t>
      </w:r>
    </w:p>
    <w:p w:rsidR="009D245D" w:rsidRPr="00C2424C" w:rsidRDefault="009D245D" w:rsidP="009D245D">
      <w:pPr>
        <w:ind w:left="4860"/>
      </w:pPr>
      <w:r w:rsidRPr="00C2424C">
        <w:t xml:space="preserve">к Постановлению </w:t>
      </w:r>
      <w:r>
        <w:t xml:space="preserve">Таймырского Долгано-Ненецкого районного Совета депутатов </w:t>
      </w:r>
    </w:p>
    <w:p w:rsidR="009D245D" w:rsidRPr="00C2424C" w:rsidRDefault="009D245D" w:rsidP="009D245D">
      <w:pPr>
        <w:ind w:left="4860"/>
      </w:pPr>
      <w:r w:rsidRPr="00C2424C">
        <w:t xml:space="preserve">от </w:t>
      </w:r>
      <w:r>
        <w:t xml:space="preserve">29.04.2015 </w:t>
      </w:r>
      <w:r w:rsidRPr="00C2424C">
        <w:t xml:space="preserve">г. № </w:t>
      </w:r>
      <w:r>
        <w:t xml:space="preserve">05 – 0126 </w:t>
      </w:r>
      <w:proofErr w:type="gramStart"/>
      <w:r w:rsidRPr="00C2424C">
        <w:t>П</w:t>
      </w:r>
      <w:proofErr w:type="gramEnd"/>
    </w:p>
    <w:p w:rsidR="00197C4C" w:rsidRPr="00C2424C" w:rsidRDefault="00197C4C" w:rsidP="00197C4C">
      <w:pPr>
        <w:ind w:left="4860"/>
      </w:pPr>
    </w:p>
    <w:p w:rsidR="0075176C" w:rsidRDefault="00197C4C" w:rsidP="00197C4C">
      <w:pPr>
        <w:jc w:val="center"/>
        <w:rPr>
          <w:b/>
        </w:rPr>
      </w:pPr>
      <w:r w:rsidRPr="0075176C">
        <w:rPr>
          <w:b/>
        </w:rPr>
        <w:t xml:space="preserve">Отчет о деятельности постоянной комиссии </w:t>
      </w:r>
      <w:proofErr w:type="gramStart"/>
      <w:r w:rsidRPr="0075176C">
        <w:rPr>
          <w:b/>
        </w:rPr>
        <w:t>Таймырского</w:t>
      </w:r>
      <w:proofErr w:type="gramEnd"/>
      <w:r w:rsidRPr="0075176C">
        <w:rPr>
          <w:b/>
        </w:rPr>
        <w:t xml:space="preserve"> Долгано-Ненецкого </w:t>
      </w:r>
    </w:p>
    <w:p w:rsidR="0075176C" w:rsidRDefault="00197C4C" w:rsidP="00197C4C">
      <w:pPr>
        <w:jc w:val="center"/>
        <w:rPr>
          <w:b/>
        </w:rPr>
      </w:pPr>
      <w:r w:rsidRPr="0075176C">
        <w:rPr>
          <w:b/>
        </w:rPr>
        <w:t xml:space="preserve">районного Совета депутатов </w:t>
      </w:r>
      <w:r w:rsidR="0075176C" w:rsidRPr="0075176C">
        <w:rPr>
          <w:b/>
        </w:rPr>
        <w:t xml:space="preserve">третьего созыва </w:t>
      </w:r>
      <w:r w:rsidRPr="0075176C">
        <w:rPr>
          <w:b/>
        </w:rPr>
        <w:t xml:space="preserve">по социальной политике </w:t>
      </w:r>
    </w:p>
    <w:p w:rsidR="00197C4C" w:rsidRPr="0075176C" w:rsidRDefault="00197C4C" w:rsidP="00197C4C">
      <w:pPr>
        <w:jc w:val="center"/>
        <w:rPr>
          <w:b/>
        </w:rPr>
      </w:pPr>
      <w:r w:rsidRPr="0075176C">
        <w:rPr>
          <w:b/>
        </w:rPr>
        <w:t xml:space="preserve">и защите прав граждан за </w:t>
      </w:r>
      <w:r w:rsidR="005C2BE0">
        <w:rPr>
          <w:b/>
        </w:rPr>
        <w:t>2014</w:t>
      </w:r>
      <w:r w:rsidRPr="0075176C">
        <w:rPr>
          <w:b/>
        </w:rPr>
        <w:t xml:space="preserve"> год</w:t>
      </w:r>
    </w:p>
    <w:p w:rsidR="00197C4C" w:rsidRPr="00971871" w:rsidRDefault="00197C4C" w:rsidP="00197C4C">
      <w:pPr>
        <w:jc w:val="center"/>
        <w:rPr>
          <w:b/>
          <w:sz w:val="28"/>
          <w:szCs w:val="28"/>
        </w:rPr>
      </w:pPr>
    </w:p>
    <w:p w:rsidR="00927186" w:rsidRDefault="00927186" w:rsidP="00927186">
      <w:pPr>
        <w:pStyle w:val="a3"/>
        <w:ind w:firstLine="737"/>
        <w:rPr>
          <w:b w:val="0"/>
          <w:sz w:val="24"/>
          <w:szCs w:val="24"/>
        </w:rPr>
      </w:pPr>
      <w:r w:rsidRPr="0075176C">
        <w:rPr>
          <w:b w:val="0"/>
          <w:sz w:val="24"/>
          <w:szCs w:val="24"/>
        </w:rPr>
        <w:t xml:space="preserve">За </w:t>
      </w:r>
      <w:r w:rsidR="005C2BE0">
        <w:rPr>
          <w:b w:val="0"/>
          <w:sz w:val="24"/>
          <w:szCs w:val="24"/>
        </w:rPr>
        <w:t>2014</w:t>
      </w:r>
      <w:r w:rsidRPr="0075176C">
        <w:rPr>
          <w:b w:val="0"/>
          <w:sz w:val="24"/>
          <w:szCs w:val="24"/>
        </w:rPr>
        <w:t xml:space="preserve"> года проведено </w:t>
      </w:r>
      <w:r w:rsidR="00721737">
        <w:rPr>
          <w:b w:val="0"/>
          <w:sz w:val="24"/>
          <w:szCs w:val="24"/>
        </w:rPr>
        <w:t>5</w:t>
      </w:r>
      <w:r w:rsidRPr="0075176C">
        <w:rPr>
          <w:b w:val="0"/>
          <w:sz w:val="24"/>
          <w:szCs w:val="24"/>
        </w:rPr>
        <w:t xml:space="preserve"> заседани</w:t>
      </w:r>
      <w:r w:rsidR="00721737">
        <w:rPr>
          <w:b w:val="0"/>
          <w:sz w:val="24"/>
          <w:szCs w:val="24"/>
        </w:rPr>
        <w:t>й</w:t>
      </w:r>
      <w:r w:rsidRPr="0075176C">
        <w:rPr>
          <w:b w:val="0"/>
          <w:sz w:val="24"/>
          <w:szCs w:val="24"/>
        </w:rPr>
        <w:t xml:space="preserve"> постоянной комиссии по социальной политике и защите прав граждан. Рассмотрено вопросов – </w:t>
      </w:r>
      <w:r w:rsidR="00D56327">
        <w:rPr>
          <w:b w:val="0"/>
          <w:sz w:val="24"/>
          <w:szCs w:val="24"/>
        </w:rPr>
        <w:t>8</w:t>
      </w:r>
      <w:r>
        <w:rPr>
          <w:b w:val="0"/>
          <w:sz w:val="24"/>
          <w:szCs w:val="24"/>
        </w:rPr>
        <w:t xml:space="preserve">, </w:t>
      </w:r>
      <w:r w:rsidRPr="0075176C">
        <w:rPr>
          <w:b w:val="0"/>
          <w:sz w:val="24"/>
          <w:szCs w:val="24"/>
        </w:rPr>
        <w:t xml:space="preserve">из них </w:t>
      </w:r>
      <w:r w:rsidRPr="0075176C">
        <w:rPr>
          <w:b w:val="0"/>
          <w:bCs w:val="0"/>
          <w:sz w:val="24"/>
          <w:szCs w:val="24"/>
        </w:rPr>
        <w:t xml:space="preserve">внесено на рассмотрение сессии Таймырского Долгано-Ненецкого районного Совета депутатов и рекомендовано депутатам принять: постановлений – </w:t>
      </w:r>
      <w:r w:rsidR="004273FA">
        <w:rPr>
          <w:b w:val="0"/>
          <w:bCs w:val="0"/>
          <w:sz w:val="24"/>
          <w:szCs w:val="24"/>
        </w:rPr>
        <w:t>4</w:t>
      </w:r>
      <w:r w:rsidRPr="0075176C">
        <w:rPr>
          <w:b w:val="0"/>
          <w:bCs w:val="0"/>
          <w:sz w:val="24"/>
          <w:szCs w:val="24"/>
        </w:rPr>
        <w:t>.</w:t>
      </w:r>
    </w:p>
    <w:p w:rsidR="00927186" w:rsidRDefault="00927186" w:rsidP="00927186">
      <w:pPr>
        <w:pStyle w:val="a3"/>
        <w:ind w:firstLine="737"/>
        <w:rPr>
          <w:b w:val="0"/>
          <w:sz w:val="24"/>
          <w:szCs w:val="24"/>
        </w:rPr>
      </w:pPr>
      <w:r w:rsidRPr="0075176C">
        <w:rPr>
          <w:b w:val="0"/>
          <w:bCs w:val="0"/>
          <w:sz w:val="24"/>
          <w:szCs w:val="24"/>
        </w:rPr>
        <w:t xml:space="preserve">На заседаниях постоянной комиссии рассмотрены проекты </w:t>
      </w:r>
      <w:r>
        <w:rPr>
          <w:b w:val="0"/>
          <w:bCs w:val="0"/>
          <w:sz w:val="24"/>
          <w:szCs w:val="24"/>
        </w:rPr>
        <w:t>постановлений</w:t>
      </w:r>
      <w:r w:rsidRPr="0075176C">
        <w:rPr>
          <w:b w:val="0"/>
          <w:bCs w:val="0"/>
          <w:sz w:val="24"/>
          <w:szCs w:val="24"/>
        </w:rPr>
        <w:t>, котор</w:t>
      </w:r>
      <w:r w:rsidR="00683001">
        <w:rPr>
          <w:b w:val="0"/>
          <w:bCs w:val="0"/>
          <w:sz w:val="24"/>
          <w:szCs w:val="24"/>
        </w:rPr>
        <w:t>ые приняты на заседаниях сессий</w:t>
      </w:r>
      <w:r w:rsidRPr="0075176C">
        <w:rPr>
          <w:b w:val="0"/>
          <w:bCs w:val="0"/>
          <w:sz w:val="24"/>
          <w:szCs w:val="24"/>
        </w:rPr>
        <w:t>:</w:t>
      </w:r>
    </w:p>
    <w:p w:rsidR="00927186" w:rsidRPr="004273FA" w:rsidRDefault="00927186" w:rsidP="004273FA">
      <w:pPr>
        <w:ind w:firstLine="709"/>
        <w:jc w:val="both"/>
      </w:pPr>
      <w:proofErr w:type="gramStart"/>
      <w:r w:rsidRPr="004273FA">
        <w:t xml:space="preserve">- </w:t>
      </w:r>
      <w:r w:rsidR="00721737" w:rsidRPr="004273FA">
        <w:rPr>
          <w:color w:val="000000"/>
          <w:spacing w:val="-2"/>
        </w:rPr>
        <w:t>«</w:t>
      </w:r>
      <w:r w:rsidR="00721737" w:rsidRPr="004273FA">
        <w:t>О законодательной инициативе Таймырского Долгано-Ненецкого районного Совета депутатов по внесению в Законодательное Собрание Красноярского края проекта Закона края «О внесении изменений в Закон края «О наделении органов местного самоуправления Таймырского Долгано-Ненецкого муниципального района и поселений, входящих в его состав, государственными полномочиями по социальной поддержке отдельных категорий граждан, проживающих в Таймырском Долгано-Ненецком муниципальном районе Красноярского края, а также по государственной регистрации</w:t>
      </w:r>
      <w:proofErr w:type="gramEnd"/>
      <w:r w:rsidR="00721737" w:rsidRPr="004273FA">
        <w:t xml:space="preserve"> актов гражданского состояния» (в части увеличения норматива предоставления угля населению, проживающему в домах с печным отоплением)</w:t>
      </w:r>
      <w:r w:rsidRPr="004273FA">
        <w:t>;</w:t>
      </w:r>
    </w:p>
    <w:p w:rsidR="00927186" w:rsidRPr="004273FA" w:rsidRDefault="00927186" w:rsidP="004273FA">
      <w:pPr>
        <w:ind w:firstLine="709"/>
        <w:jc w:val="both"/>
      </w:pPr>
      <w:r w:rsidRPr="004273FA">
        <w:t>- «</w:t>
      </w:r>
      <w:r w:rsidR="00D035CE" w:rsidRPr="004273FA">
        <w:rPr>
          <w:bCs/>
        </w:rPr>
        <w:t>Об отзыве проектов Законов</w:t>
      </w:r>
      <w:r w:rsidR="00D035CE" w:rsidRPr="004273FA">
        <w:t xml:space="preserve"> Красноярского края</w:t>
      </w:r>
      <w:r w:rsidR="00721737" w:rsidRPr="004273FA">
        <w:t>»</w:t>
      </w:r>
      <w:r w:rsidRPr="004273FA">
        <w:t>;</w:t>
      </w:r>
    </w:p>
    <w:p w:rsidR="00927186" w:rsidRPr="004273FA" w:rsidRDefault="00927186" w:rsidP="004273FA">
      <w:pPr>
        <w:shd w:val="clear" w:color="auto" w:fill="FFFFFF"/>
        <w:ind w:right="-5" w:firstLine="709"/>
        <w:jc w:val="both"/>
      </w:pPr>
      <w:r w:rsidRPr="004273FA">
        <w:t>- «</w:t>
      </w:r>
      <w:r w:rsidR="00D035CE" w:rsidRPr="004273FA">
        <w:rPr>
          <w:bCs/>
        </w:rPr>
        <w:t>О законодательных инициативах Таймырского Долгано-Ненецкого районного Совета депутатов</w:t>
      </w:r>
      <w:r w:rsidRPr="004273FA">
        <w:t xml:space="preserve">» (в части </w:t>
      </w:r>
      <w:r w:rsidR="00D035CE" w:rsidRPr="004273FA">
        <w:t>увеличения размера частичной оплаты обучения до суммы не более 25000 рублей в год, в</w:t>
      </w:r>
      <w:r w:rsidR="00D035CE" w:rsidRPr="004273FA">
        <w:rPr>
          <w:rFonts w:eastAsia="Calibri"/>
          <w:lang w:eastAsia="en-US"/>
        </w:rPr>
        <w:t xml:space="preserve"> целях совершенствования мер социальной поддержки студенческой молодежи из числа КМНС, обеспечения унификации регионального законодательства и единых подходов в вопросах поддержки КМНС</w:t>
      </w:r>
      <w:r w:rsidRPr="004273FA">
        <w:t>);</w:t>
      </w:r>
    </w:p>
    <w:p w:rsidR="00927186" w:rsidRPr="004273FA" w:rsidRDefault="00927186" w:rsidP="004273FA">
      <w:pPr>
        <w:shd w:val="clear" w:color="auto" w:fill="FFFFFF"/>
        <w:ind w:right="-5" w:firstLine="709"/>
        <w:jc w:val="both"/>
      </w:pPr>
      <w:r w:rsidRPr="004273FA">
        <w:t>- «</w:t>
      </w:r>
      <w:r w:rsidR="004273FA" w:rsidRPr="004273FA">
        <w:rPr>
          <w:bCs/>
        </w:rPr>
        <w:t>О законодательных инициативах Таймырского Долгано-Ненецкого районного Совета депутатов</w:t>
      </w:r>
      <w:r w:rsidRPr="004273FA">
        <w:t>» (</w:t>
      </w:r>
      <w:r w:rsidR="004273FA" w:rsidRPr="004273FA">
        <w:t xml:space="preserve">в части увеличить размер дополнительной стипендии с 1100 рублей до 1500 рублей в месяц </w:t>
      </w:r>
      <w:r w:rsidR="004273FA" w:rsidRPr="004273FA">
        <w:rPr>
          <w:rFonts w:eastAsia="Calibri"/>
          <w:lang w:eastAsia="en-US"/>
        </w:rPr>
        <w:t>студенческой молодежи из числа КМНС</w:t>
      </w:r>
      <w:r w:rsidRPr="004273FA">
        <w:t>).</w:t>
      </w:r>
    </w:p>
    <w:p w:rsidR="00927186" w:rsidRPr="0075176C" w:rsidRDefault="00927186" w:rsidP="00927186">
      <w:pPr>
        <w:ind w:firstLine="737"/>
        <w:jc w:val="both"/>
      </w:pPr>
    </w:p>
    <w:p w:rsidR="00927186" w:rsidRPr="00CE0452" w:rsidRDefault="00927186" w:rsidP="00CE0452">
      <w:pPr>
        <w:ind w:firstLine="709"/>
        <w:jc w:val="both"/>
        <w:rPr>
          <w:bCs/>
        </w:rPr>
      </w:pPr>
      <w:r w:rsidRPr="00CE0452">
        <w:rPr>
          <w:bCs/>
        </w:rPr>
        <w:t xml:space="preserve">Постоянной комиссией по социальной политике и защите прав граждан проведено </w:t>
      </w:r>
      <w:r w:rsidR="00500809" w:rsidRPr="00CE0452">
        <w:rPr>
          <w:bCs/>
        </w:rPr>
        <w:t xml:space="preserve">11 </w:t>
      </w:r>
      <w:r w:rsidR="00683001">
        <w:rPr>
          <w:bCs/>
        </w:rPr>
        <w:t>совместных заседаний</w:t>
      </w:r>
      <w:r w:rsidRPr="00CE0452">
        <w:rPr>
          <w:bCs/>
        </w:rPr>
        <w:t xml:space="preserve"> с постоянными комиссиями:</w:t>
      </w:r>
    </w:p>
    <w:p w:rsidR="00927186" w:rsidRPr="00CE0452" w:rsidRDefault="00927186" w:rsidP="00CE0452">
      <w:pPr>
        <w:ind w:firstLine="709"/>
        <w:jc w:val="both"/>
        <w:rPr>
          <w:bCs/>
        </w:rPr>
      </w:pPr>
      <w:r w:rsidRPr="00CE0452">
        <w:rPr>
          <w:bCs/>
        </w:rPr>
        <w:t>- по финансам, бюджету, налогам, экономической политике, собственности и предпринимательской деятельности;</w:t>
      </w:r>
    </w:p>
    <w:p w:rsidR="00927186" w:rsidRPr="00CE0452" w:rsidRDefault="00927186" w:rsidP="00CE0452">
      <w:pPr>
        <w:ind w:firstLine="709"/>
        <w:jc w:val="both"/>
        <w:rPr>
          <w:bCs/>
        </w:rPr>
      </w:pPr>
      <w:r w:rsidRPr="00CE0452">
        <w:rPr>
          <w:bCs/>
        </w:rPr>
        <w:t>- по развитию местного самоуправления, межмуниципальной и региональной политике;</w:t>
      </w:r>
    </w:p>
    <w:p w:rsidR="00927186" w:rsidRPr="00CE0452" w:rsidRDefault="00927186" w:rsidP="00CE0452">
      <w:pPr>
        <w:ind w:firstLine="709"/>
        <w:jc w:val="both"/>
        <w:rPr>
          <w:bCs/>
        </w:rPr>
      </w:pPr>
      <w:r w:rsidRPr="00CE0452">
        <w:rPr>
          <w:bCs/>
        </w:rPr>
        <w:t xml:space="preserve">- </w:t>
      </w:r>
      <w:r w:rsidR="009976CD" w:rsidRPr="00CE0452">
        <w:t>по вопросам севера, недропользования и экологии, коренных малочисленных народов Таймыра</w:t>
      </w:r>
      <w:r w:rsidRPr="00CE0452">
        <w:rPr>
          <w:bCs/>
        </w:rPr>
        <w:t>.</w:t>
      </w:r>
    </w:p>
    <w:p w:rsidR="00927186" w:rsidRPr="00CE0452" w:rsidRDefault="00927186" w:rsidP="00CE0452">
      <w:pPr>
        <w:ind w:firstLine="709"/>
        <w:jc w:val="both"/>
        <w:rPr>
          <w:bCs/>
        </w:rPr>
      </w:pPr>
      <w:r w:rsidRPr="00CE0452">
        <w:rPr>
          <w:bCs/>
        </w:rPr>
        <w:t>На данных заседаниях были рассмотрены вопросы:</w:t>
      </w:r>
    </w:p>
    <w:p w:rsidR="0075176C" w:rsidRPr="00CE0452" w:rsidRDefault="00927186" w:rsidP="00CE0452">
      <w:pPr>
        <w:ind w:firstLine="709"/>
        <w:jc w:val="both"/>
      </w:pPr>
      <w:r w:rsidRPr="00CE0452">
        <w:rPr>
          <w:bCs/>
        </w:rPr>
        <w:t xml:space="preserve">- </w:t>
      </w:r>
      <w:r w:rsidR="00CE0452">
        <w:t>проект</w:t>
      </w:r>
      <w:r w:rsidR="009976CD" w:rsidRPr="00CE0452">
        <w:t xml:space="preserve"> Федерального закона «О внесении изменений в Федеральный закон «Об общих принципах организации местного самоуправления в Российской Федерации»;</w:t>
      </w:r>
    </w:p>
    <w:p w:rsidR="009976CD" w:rsidRPr="00CE0452" w:rsidRDefault="009976CD" w:rsidP="00CE0452">
      <w:pPr>
        <w:pStyle w:val="ConsPlusTitle"/>
        <w:widowControl/>
        <w:ind w:firstLine="709"/>
        <w:jc w:val="both"/>
        <w:rPr>
          <w:rFonts w:ascii="Times New Roman" w:hAnsi="Times New Roman" w:cs="Times New Roman"/>
          <w:b w:val="0"/>
          <w:sz w:val="24"/>
          <w:szCs w:val="24"/>
        </w:rPr>
      </w:pPr>
      <w:r w:rsidRPr="00CE0452">
        <w:rPr>
          <w:rFonts w:ascii="Times New Roman" w:hAnsi="Times New Roman" w:cs="Times New Roman"/>
          <w:b w:val="0"/>
          <w:sz w:val="24"/>
          <w:szCs w:val="24"/>
        </w:rPr>
        <w:t>- информация о деятельности ОАО «Таймырбыт» за I квартал 2014 года;</w:t>
      </w:r>
    </w:p>
    <w:p w:rsidR="009976CD" w:rsidRPr="00CE0452" w:rsidRDefault="009976CD" w:rsidP="00CE0452">
      <w:pPr>
        <w:ind w:firstLine="709"/>
        <w:jc w:val="both"/>
      </w:pPr>
      <w:r w:rsidRPr="00CE0452">
        <w:t>- информация о деятельности РПК «Таймыр» за I квартал 2014 года;</w:t>
      </w:r>
    </w:p>
    <w:p w:rsidR="009976CD" w:rsidRPr="00CE0452" w:rsidRDefault="009976CD" w:rsidP="00CE0452">
      <w:pPr>
        <w:pStyle w:val="22"/>
        <w:spacing w:after="0" w:line="240" w:lineRule="auto"/>
        <w:ind w:firstLine="709"/>
        <w:jc w:val="both"/>
      </w:pPr>
      <w:r w:rsidRPr="00CE0452">
        <w:t>- о работе дополнительного офиса Норильского отделения Головного отделения по Красноярскому краю № 9031/0712 «Сбербанк России</w:t>
      </w:r>
      <w:r w:rsidR="009F7A41">
        <w:t>»</w:t>
      </w:r>
      <w:r w:rsidRPr="00CE0452">
        <w:t>;</w:t>
      </w:r>
    </w:p>
    <w:p w:rsidR="009976CD" w:rsidRPr="00CE0452" w:rsidRDefault="009976CD" w:rsidP="00CE0452">
      <w:pPr>
        <w:ind w:firstLine="709"/>
        <w:jc w:val="both"/>
      </w:pPr>
      <w:r w:rsidRPr="00CE0452">
        <w:t xml:space="preserve">- </w:t>
      </w:r>
      <w:r w:rsidR="00CE0452">
        <w:t xml:space="preserve">о </w:t>
      </w:r>
      <w:r w:rsidRPr="00CE0452">
        <w:t>восстановлени</w:t>
      </w:r>
      <w:r w:rsidR="00CE0452">
        <w:t>и</w:t>
      </w:r>
      <w:r w:rsidRPr="00CE0452">
        <w:t xml:space="preserve"> лифта по адресу: </w:t>
      </w:r>
      <w:proofErr w:type="gramStart"/>
      <w:r w:rsidRPr="00CE0452">
        <w:t>г</w:t>
      </w:r>
      <w:proofErr w:type="gramEnd"/>
      <w:r w:rsidRPr="00CE0452">
        <w:t>. Дудинка, ул. Щорса, д. 39;</w:t>
      </w:r>
    </w:p>
    <w:p w:rsidR="009976CD" w:rsidRPr="00CE0452" w:rsidRDefault="009976CD" w:rsidP="00CE0452">
      <w:pPr>
        <w:ind w:firstLine="709"/>
        <w:jc w:val="both"/>
      </w:pPr>
      <w:r w:rsidRPr="00CE0452">
        <w:t xml:space="preserve">- </w:t>
      </w:r>
      <w:r w:rsidR="00CE0452" w:rsidRPr="00CE0452">
        <w:t>и</w:t>
      </w:r>
      <w:r w:rsidRPr="00CE0452">
        <w:t>нформация о деятельности муниципального предприятия Таймырского Долгано-Ненецкого муниципального района «Фармация»;</w:t>
      </w:r>
    </w:p>
    <w:p w:rsidR="009976CD" w:rsidRPr="00CE0452" w:rsidRDefault="009976CD" w:rsidP="00CE0452">
      <w:pPr>
        <w:ind w:firstLine="709"/>
        <w:jc w:val="both"/>
      </w:pPr>
      <w:r w:rsidRPr="00CE0452">
        <w:t xml:space="preserve">- </w:t>
      </w:r>
      <w:r w:rsidR="00CE0452" w:rsidRPr="00CE0452">
        <w:t>Обращени</w:t>
      </w:r>
      <w:r w:rsidR="00CE0452">
        <w:t>е</w:t>
      </w:r>
      <w:r w:rsidR="00CE0452" w:rsidRPr="00CE0452">
        <w:t xml:space="preserve"> к Губернатору Красноярского края и Председателю Законодательного Собрания Красноярского края по вопросу регулирования положения административно – территориальных единиц с особым статусом на территории Красноярского края;</w:t>
      </w:r>
    </w:p>
    <w:p w:rsidR="00CE0452" w:rsidRPr="00CE0452" w:rsidRDefault="00CE0452" w:rsidP="00CE0452">
      <w:pPr>
        <w:shd w:val="clear" w:color="auto" w:fill="FFFFFF"/>
        <w:ind w:right="-5" w:firstLine="709"/>
        <w:jc w:val="both"/>
      </w:pPr>
      <w:proofErr w:type="gramStart"/>
      <w:r w:rsidRPr="00CE0452">
        <w:t xml:space="preserve">- </w:t>
      </w:r>
      <w:r w:rsidRPr="00CE0452">
        <w:rPr>
          <w:bCs/>
        </w:rPr>
        <w:t xml:space="preserve">о законодательных инициативах Таймырского Долгано-Ненецкого районного Совета депутатов (в части </w:t>
      </w:r>
      <w:r w:rsidRPr="00CE0452">
        <w:t xml:space="preserve">социальной поддержки несовершеннолетних детей, находящихся под опекой (попечительством) неработающих пенсионеров, в виде выплаты денежной компенсации расходов </w:t>
      </w:r>
      <w:r w:rsidRPr="00CE0452">
        <w:lastRenderedPageBreak/>
        <w:t>на оплату проезда один раз в год к месту отдыха и обратно любым видом транспорта, в том числе личным (за исключением такси) и провоза багажа, в пределах территории Российской Федерации);</w:t>
      </w:r>
      <w:proofErr w:type="gramEnd"/>
    </w:p>
    <w:p w:rsidR="00CE0452" w:rsidRPr="00CE0452" w:rsidRDefault="00CE0452" w:rsidP="00CE0452">
      <w:pPr>
        <w:shd w:val="clear" w:color="auto" w:fill="FFFFFF"/>
        <w:ind w:right="-5" w:firstLine="709"/>
        <w:jc w:val="both"/>
        <w:rPr>
          <w:bCs/>
        </w:rPr>
      </w:pPr>
      <w:r w:rsidRPr="00CE0452">
        <w:t>- проект «Концепции развития домашнего оленеводства в Красноярском крае на 2015 – 2020 годы»</w:t>
      </w:r>
      <w:r w:rsidR="00287192">
        <w:t>;</w:t>
      </w:r>
    </w:p>
    <w:p w:rsidR="009976CD" w:rsidRPr="00CE0452" w:rsidRDefault="00CE0452" w:rsidP="00CE0452">
      <w:pPr>
        <w:ind w:firstLine="709"/>
        <w:jc w:val="both"/>
        <w:rPr>
          <w:bCs/>
        </w:rPr>
      </w:pPr>
      <w:r w:rsidRPr="00CE0452">
        <w:rPr>
          <w:bCs/>
        </w:rPr>
        <w:t xml:space="preserve">- </w:t>
      </w:r>
      <w:r w:rsidRPr="00CE0452">
        <w:t xml:space="preserve">проект решения «О районном бюджете на 2015 год и плановый период 2016-2017 годов». </w:t>
      </w:r>
      <w:r w:rsidRPr="00CE0452">
        <w:rPr>
          <w:rFonts w:eastAsia="Calibri"/>
        </w:rPr>
        <w:t>Принятие в первом и втором чтениях.</w:t>
      </w:r>
    </w:p>
    <w:p w:rsidR="009976CD" w:rsidRDefault="009976CD" w:rsidP="009976CD">
      <w:pPr>
        <w:ind w:firstLine="737"/>
        <w:jc w:val="both"/>
        <w:rPr>
          <w:bCs/>
          <w:sz w:val="28"/>
          <w:szCs w:val="28"/>
        </w:rPr>
      </w:pPr>
    </w:p>
    <w:p w:rsidR="0075176C" w:rsidRDefault="0075176C">
      <w:pPr>
        <w:rPr>
          <w:bCs/>
          <w:sz w:val="28"/>
          <w:szCs w:val="28"/>
        </w:rPr>
      </w:pPr>
      <w:r>
        <w:rPr>
          <w:bCs/>
          <w:sz w:val="28"/>
          <w:szCs w:val="28"/>
        </w:rPr>
        <w:br w:type="page"/>
      </w:r>
    </w:p>
    <w:p w:rsidR="0075176C" w:rsidRPr="00C2424C" w:rsidRDefault="0075176C" w:rsidP="0075176C">
      <w:pPr>
        <w:ind w:left="4860"/>
      </w:pPr>
      <w:r w:rsidRPr="00C2424C">
        <w:lastRenderedPageBreak/>
        <w:t xml:space="preserve">Приложение </w:t>
      </w:r>
      <w:r>
        <w:t>4</w:t>
      </w:r>
    </w:p>
    <w:p w:rsidR="009D245D" w:rsidRPr="00C2424C" w:rsidRDefault="009D245D" w:rsidP="009D245D">
      <w:pPr>
        <w:ind w:left="4860"/>
      </w:pPr>
      <w:r w:rsidRPr="00C2424C">
        <w:t xml:space="preserve">к Постановлению </w:t>
      </w:r>
      <w:r>
        <w:t xml:space="preserve">Таймырского Долгано-Ненецкого районного Совета депутатов </w:t>
      </w:r>
    </w:p>
    <w:p w:rsidR="009D245D" w:rsidRPr="00C2424C" w:rsidRDefault="009D245D" w:rsidP="009D245D">
      <w:pPr>
        <w:ind w:left="4860"/>
      </w:pPr>
      <w:r w:rsidRPr="00C2424C">
        <w:t xml:space="preserve">от </w:t>
      </w:r>
      <w:r>
        <w:t xml:space="preserve">29.04.2015 </w:t>
      </w:r>
      <w:r w:rsidRPr="00C2424C">
        <w:t xml:space="preserve">г. № </w:t>
      </w:r>
      <w:r>
        <w:t xml:space="preserve">05 – 0126 </w:t>
      </w:r>
      <w:proofErr w:type="gramStart"/>
      <w:r w:rsidRPr="00C2424C">
        <w:t>П</w:t>
      </w:r>
      <w:proofErr w:type="gramEnd"/>
    </w:p>
    <w:p w:rsidR="00197C4C" w:rsidRDefault="00197C4C" w:rsidP="00197C4C">
      <w:pPr>
        <w:jc w:val="center"/>
        <w:rPr>
          <w:b/>
          <w:bCs/>
          <w:sz w:val="28"/>
          <w:szCs w:val="28"/>
        </w:rPr>
      </w:pPr>
    </w:p>
    <w:p w:rsidR="00197C4C" w:rsidRPr="00F371FC" w:rsidRDefault="00197C4C" w:rsidP="00197C4C">
      <w:pPr>
        <w:jc w:val="center"/>
        <w:rPr>
          <w:b/>
          <w:bCs/>
        </w:rPr>
      </w:pPr>
      <w:r w:rsidRPr="00F371FC">
        <w:rPr>
          <w:b/>
          <w:bCs/>
        </w:rPr>
        <w:t xml:space="preserve">Отчет о деятельности постоянной комиссии Таймырского Долгано-Ненецкого районного Совета депутатов </w:t>
      </w:r>
      <w:r w:rsidR="0075176C" w:rsidRPr="00F371FC">
        <w:rPr>
          <w:b/>
          <w:bCs/>
        </w:rPr>
        <w:t xml:space="preserve">третьего созыва </w:t>
      </w:r>
      <w:r w:rsidR="007C22FF" w:rsidRPr="007C22FF">
        <w:rPr>
          <w:b/>
        </w:rPr>
        <w:t>по вопросам севера, недропользования и экологии, коренных малочисленных народов Таймыра</w:t>
      </w:r>
      <w:r w:rsidRPr="00F371FC">
        <w:rPr>
          <w:b/>
          <w:bCs/>
        </w:rPr>
        <w:t xml:space="preserve"> за </w:t>
      </w:r>
      <w:r w:rsidR="005C2BE0">
        <w:rPr>
          <w:b/>
          <w:bCs/>
        </w:rPr>
        <w:t>2014</w:t>
      </w:r>
      <w:r w:rsidRPr="00F371FC">
        <w:rPr>
          <w:b/>
          <w:bCs/>
        </w:rPr>
        <w:t xml:space="preserve"> год </w:t>
      </w:r>
    </w:p>
    <w:p w:rsidR="00197C4C" w:rsidRDefault="00197C4C" w:rsidP="00197C4C">
      <w:pPr>
        <w:jc w:val="center"/>
        <w:rPr>
          <w:bCs/>
          <w:sz w:val="28"/>
          <w:szCs w:val="28"/>
        </w:rPr>
      </w:pPr>
    </w:p>
    <w:p w:rsidR="005E52B0" w:rsidRDefault="005E52B0" w:rsidP="005E52B0">
      <w:pPr>
        <w:ind w:firstLine="709"/>
        <w:jc w:val="both"/>
      </w:pPr>
      <w:r>
        <w:t xml:space="preserve">За период с 01 января по 31 декабря </w:t>
      </w:r>
      <w:r w:rsidR="005C2BE0">
        <w:t>2014</w:t>
      </w:r>
      <w:r>
        <w:t xml:space="preserve"> года проведено </w:t>
      </w:r>
      <w:r w:rsidR="00CE0452">
        <w:t>3</w:t>
      </w:r>
      <w:r w:rsidR="00683001">
        <w:t xml:space="preserve"> заседания</w:t>
      </w:r>
      <w:r>
        <w:t xml:space="preserve"> постоянной </w:t>
      </w:r>
      <w:r w:rsidRPr="005E52B0">
        <w:t xml:space="preserve">комиссии </w:t>
      </w:r>
      <w:r w:rsidR="007C22FF" w:rsidRPr="007C22FF">
        <w:t>по вопросам севера, недропользования и экологии, коренных малочисленных народов Таймыра</w:t>
      </w:r>
      <w:r w:rsidRPr="005E52B0">
        <w:t>, на которых было рассмотрено</w:t>
      </w:r>
      <w:r>
        <w:t xml:space="preserve"> </w:t>
      </w:r>
      <w:r w:rsidR="00287192">
        <w:t>5</w:t>
      </w:r>
      <w:r>
        <w:t xml:space="preserve"> вопросов. </w:t>
      </w:r>
    </w:p>
    <w:p w:rsidR="005E52B0" w:rsidRDefault="005E52B0" w:rsidP="005E52B0">
      <w:pPr>
        <w:ind w:firstLine="709"/>
        <w:jc w:val="both"/>
      </w:pPr>
    </w:p>
    <w:p w:rsidR="005E52B0" w:rsidRDefault="005E52B0" w:rsidP="005E52B0">
      <w:pPr>
        <w:ind w:firstLine="709"/>
        <w:jc w:val="both"/>
      </w:pPr>
      <w:r>
        <w:t>На заседании постоянной комиссии рассмотрен проект решения, который принят на заседании сессии:</w:t>
      </w:r>
    </w:p>
    <w:p w:rsidR="005E52B0" w:rsidRDefault="005E52B0" w:rsidP="005E52B0">
      <w:pPr>
        <w:ind w:firstLine="709"/>
        <w:jc w:val="both"/>
      </w:pPr>
      <w:r>
        <w:t xml:space="preserve">- </w:t>
      </w:r>
      <w:r w:rsidRPr="00AC3EDE">
        <w:rPr>
          <w:rFonts w:eastAsia="Calibri"/>
        </w:rPr>
        <w:t>«Об утверждении перечня конкурсов и номинаций конкурсов в рамках проведения социально значимых мероприятий коренн</w:t>
      </w:r>
      <w:r>
        <w:rPr>
          <w:rFonts w:eastAsia="Calibri"/>
        </w:rPr>
        <w:t>ых малочисленных народов Севера</w:t>
      </w:r>
      <w:r w:rsidRPr="00AC3EDE">
        <w:rPr>
          <w:rFonts w:eastAsia="Calibri"/>
        </w:rPr>
        <w:t xml:space="preserve"> на </w:t>
      </w:r>
      <w:r w:rsidR="005C2BE0">
        <w:rPr>
          <w:rFonts w:eastAsia="Calibri"/>
        </w:rPr>
        <w:t>2014</w:t>
      </w:r>
      <w:r w:rsidRPr="00AC3EDE">
        <w:rPr>
          <w:rFonts w:eastAsia="Calibri"/>
        </w:rPr>
        <w:t xml:space="preserve"> год»</w:t>
      </w:r>
      <w:r>
        <w:t>.</w:t>
      </w:r>
    </w:p>
    <w:p w:rsidR="005E52B0" w:rsidRDefault="005E52B0" w:rsidP="005E52B0">
      <w:pPr>
        <w:jc w:val="both"/>
      </w:pPr>
    </w:p>
    <w:p w:rsidR="005E52B0" w:rsidRDefault="00683001" w:rsidP="005E52B0">
      <w:pPr>
        <w:ind w:firstLine="709"/>
        <w:jc w:val="both"/>
      </w:pPr>
      <w:r>
        <w:t>Также</w:t>
      </w:r>
      <w:r w:rsidR="005E52B0">
        <w:t xml:space="preserve"> на заседаниях были рассмотрены такие вопросы, как:</w:t>
      </w:r>
    </w:p>
    <w:p w:rsidR="005E52B0" w:rsidRDefault="003418DB" w:rsidP="005E52B0">
      <w:pPr>
        <w:ind w:firstLine="709"/>
        <w:jc w:val="both"/>
        <w:rPr>
          <w:szCs w:val="28"/>
        </w:rPr>
      </w:pPr>
      <w:r>
        <w:t xml:space="preserve">- </w:t>
      </w:r>
      <w:r>
        <w:rPr>
          <w:bCs/>
        </w:rPr>
        <w:t xml:space="preserve">Об обращении жителей сельского поселения Караул по вопросу переселения в город Дудинку. </w:t>
      </w:r>
      <w:proofErr w:type="gramStart"/>
      <w:r>
        <w:rPr>
          <w:bCs/>
        </w:rPr>
        <w:t>Данный вопрос был вынесен на совместное обсуждение постоянных комиссий по</w:t>
      </w:r>
      <w:r w:rsidRPr="007C22FF">
        <w:t xml:space="preserve"> вопросам севера, недропользования и экологии, коренных малочисленных народов Таймыра</w:t>
      </w:r>
      <w:r>
        <w:t xml:space="preserve"> и по социальной политике и </w:t>
      </w:r>
      <w:proofErr w:type="spellStart"/>
      <w:r>
        <w:t>зашите</w:t>
      </w:r>
      <w:proofErr w:type="spellEnd"/>
      <w:r>
        <w:t xml:space="preserve"> прав граждан, где было принято решение поручить </w:t>
      </w:r>
      <w:r>
        <w:rPr>
          <w:szCs w:val="28"/>
        </w:rPr>
        <w:t>подготовить С.А. Сизоненко и В.Х. Вэнго обращения</w:t>
      </w:r>
      <w:r w:rsidRPr="00D82CBB">
        <w:rPr>
          <w:szCs w:val="28"/>
        </w:rPr>
        <w:t xml:space="preserve"> в </w:t>
      </w:r>
      <w:r>
        <w:rPr>
          <w:szCs w:val="28"/>
        </w:rPr>
        <w:t xml:space="preserve">Правительство Красноярского края, в </w:t>
      </w:r>
      <w:r w:rsidRPr="00D82CBB">
        <w:rPr>
          <w:szCs w:val="28"/>
        </w:rPr>
        <w:t>Законодательное Собрание Красноярского края по внесению изменений в Закон Красноярского края «О социальной поддержке</w:t>
      </w:r>
      <w:proofErr w:type="gramEnd"/>
      <w:r w:rsidRPr="00D82CBB">
        <w:rPr>
          <w:szCs w:val="28"/>
        </w:rPr>
        <w:t xml:space="preserve"> граждан, проживающих в Таймырском Долгано-Ненецком муниципальном районе» в части переселения граждан</w:t>
      </w:r>
      <w:r>
        <w:rPr>
          <w:szCs w:val="28"/>
        </w:rPr>
        <w:t xml:space="preserve"> из сельских поселений Таймырского Долгано-Ненецкого муниципального района в город Дудинку;</w:t>
      </w:r>
    </w:p>
    <w:p w:rsidR="003418DB" w:rsidRPr="003418DB" w:rsidRDefault="003418DB" w:rsidP="005E52B0">
      <w:pPr>
        <w:ind w:firstLine="709"/>
        <w:jc w:val="both"/>
        <w:rPr>
          <w:bCs/>
        </w:rPr>
      </w:pPr>
      <w:r>
        <w:rPr>
          <w:szCs w:val="28"/>
        </w:rPr>
        <w:t xml:space="preserve">- </w:t>
      </w:r>
      <w:r>
        <w:t xml:space="preserve">Устное обращение директора КГБОУ СПО «Таймырский колледж» о выделении помещения для установки оборудования по переработке шкур северного оленя. </w:t>
      </w:r>
      <w:proofErr w:type="gramStart"/>
      <w:r>
        <w:t xml:space="preserve">По данному вопросу принято решение </w:t>
      </w:r>
      <w:r w:rsidRPr="003418DB">
        <w:t xml:space="preserve">поручить депутатам Таймырского Долгано-Ненецкого районного Совета депутатов С. А. Сизоненко и Г. Н. </w:t>
      </w:r>
      <w:proofErr w:type="spellStart"/>
      <w:r w:rsidRPr="003418DB">
        <w:t>Дульневу</w:t>
      </w:r>
      <w:proofErr w:type="spellEnd"/>
      <w:r w:rsidRPr="003418DB">
        <w:t xml:space="preserve"> подготовить письма в адрес депутатов Норильского городского Совета депутатов и в адрес директора Заполярного филиала ОАО «ГМК «Норильский никель» А. А. Рюмина </w:t>
      </w:r>
      <w:r w:rsidR="00683001">
        <w:t xml:space="preserve">с предложением </w:t>
      </w:r>
      <w:r w:rsidRPr="003418DB">
        <w:t>рассмотреть возможность выделения помещения для установки оборудования по переработке шкур северного оленя.</w:t>
      </w:r>
      <w:proofErr w:type="gramEnd"/>
    </w:p>
    <w:p w:rsidR="003418DB" w:rsidRDefault="003418DB" w:rsidP="005E52B0">
      <w:pPr>
        <w:ind w:firstLine="709"/>
        <w:jc w:val="both"/>
      </w:pPr>
    </w:p>
    <w:p w:rsidR="003418DB" w:rsidRDefault="003418DB" w:rsidP="000F2DE8">
      <w:pPr>
        <w:shd w:val="clear" w:color="auto" w:fill="FFFFFF"/>
        <w:ind w:right="-5" w:firstLine="709"/>
        <w:jc w:val="both"/>
        <w:rPr>
          <w:bCs/>
          <w:color w:val="000000"/>
        </w:rPr>
      </w:pPr>
      <w:r>
        <w:t xml:space="preserve">Также в рамках заседания постоянной комиссии </w:t>
      </w:r>
      <w:r>
        <w:rPr>
          <w:bCs/>
        </w:rPr>
        <w:t>по</w:t>
      </w:r>
      <w:r w:rsidRPr="007C22FF">
        <w:t xml:space="preserve"> вопросам севера, недропользования и экологии, коренных малочисленных народов Таймыра</w:t>
      </w:r>
      <w:r>
        <w:t xml:space="preserve"> было проведено заседание круглого стола </w:t>
      </w:r>
      <w:r w:rsidR="000F2DE8" w:rsidRPr="000F2DE8">
        <w:rPr>
          <w:bCs/>
          <w:color w:val="000000"/>
        </w:rPr>
        <w:t>по вопросам организации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w:t>
      </w:r>
      <w:r w:rsidR="009E6273">
        <w:rPr>
          <w:bCs/>
          <w:color w:val="000000"/>
        </w:rPr>
        <w:t>, где обсуждались темы:</w:t>
      </w:r>
    </w:p>
    <w:p w:rsidR="009E6273" w:rsidRPr="00AE7DB0" w:rsidRDefault="009E6273" w:rsidP="009E6273">
      <w:pPr>
        <w:pStyle w:val="af2"/>
        <w:ind w:left="0" w:firstLine="692"/>
        <w:jc w:val="both"/>
        <w:rPr>
          <w:sz w:val="24"/>
          <w:szCs w:val="24"/>
        </w:rPr>
      </w:pPr>
      <w:r w:rsidRPr="00AE7DB0">
        <w:rPr>
          <w:sz w:val="24"/>
          <w:szCs w:val="24"/>
        </w:rPr>
        <w:t>1. Выделение квот добычи (вылова) водных биологических ресурсов для удовлетворения личных нужд коренных малочисленных народов Севера в рамках постановления Правительства Красноярского края от 20 апреля 2009 г. № 210-п «Об установлении лимитов на добычу (вылов) объектов водных биологических ресурсов для удовлетворения личных нужд» (в ред. от 27.08.2014 № 378-п).</w:t>
      </w:r>
    </w:p>
    <w:p w:rsidR="00D56B1C" w:rsidRPr="00AE7DB0" w:rsidRDefault="009E6273" w:rsidP="009E6273">
      <w:pPr>
        <w:ind w:firstLine="692"/>
        <w:jc w:val="both"/>
      </w:pPr>
      <w:r w:rsidRPr="00AE7DB0">
        <w:t>2. Формирование рыбопромысловых участков и проведение конкурсов на право заключения договора о предоставлении рыбопромыслового участка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w:t>
      </w:r>
    </w:p>
    <w:p w:rsidR="009E6273" w:rsidRPr="00AE7DB0" w:rsidRDefault="009E6273" w:rsidP="009E6273">
      <w:pPr>
        <w:pStyle w:val="af2"/>
        <w:ind w:left="0" w:firstLine="567"/>
        <w:jc w:val="both"/>
        <w:rPr>
          <w:rFonts w:eastAsia="Times New Roman"/>
          <w:sz w:val="24"/>
          <w:szCs w:val="24"/>
          <w:lang w:eastAsia="ru-RU"/>
        </w:rPr>
      </w:pPr>
      <w:r w:rsidRPr="00AE7DB0">
        <w:rPr>
          <w:rFonts w:eastAsia="Times New Roman"/>
          <w:sz w:val="24"/>
          <w:szCs w:val="24"/>
          <w:lang w:eastAsia="ru-RU"/>
        </w:rPr>
        <w:t>На данном заседании были приняты рекомендации</w:t>
      </w:r>
      <w:r w:rsidR="00876264" w:rsidRPr="00AE7DB0">
        <w:rPr>
          <w:rFonts w:eastAsia="Times New Roman"/>
          <w:sz w:val="24"/>
          <w:szCs w:val="24"/>
          <w:lang w:eastAsia="ru-RU"/>
        </w:rPr>
        <w:t xml:space="preserve"> о необходимости внесения изменения в нормативные правовые акты федерального уровня:</w:t>
      </w:r>
    </w:p>
    <w:p w:rsidR="009E6273" w:rsidRPr="00AE7DB0" w:rsidRDefault="009E6273" w:rsidP="009E6273">
      <w:pPr>
        <w:pStyle w:val="af2"/>
        <w:ind w:left="0" w:firstLine="567"/>
        <w:jc w:val="both"/>
        <w:rPr>
          <w:sz w:val="24"/>
          <w:szCs w:val="24"/>
        </w:rPr>
      </w:pPr>
      <w:r w:rsidRPr="009D245D">
        <w:rPr>
          <w:rFonts w:eastAsia="Times New Roman"/>
          <w:sz w:val="24"/>
          <w:szCs w:val="24"/>
          <w:lang w:eastAsia="ru-RU"/>
        </w:rPr>
        <w:t xml:space="preserve">- уточнить понятийный аппарат Федерального закона от 30 апреля 1999 г. № 82-ФЗ «О гарантиях прав коренных малочисленных народов Российской Федерации» в части понятия («традиционный образ жизни» и дополнения понятием «традиционная хозяйственная </w:t>
      </w:r>
      <w:r w:rsidRPr="009D245D">
        <w:rPr>
          <w:rFonts w:eastAsia="Times New Roman"/>
          <w:sz w:val="24"/>
          <w:szCs w:val="24"/>
          <w:lang w:eastAsia="ru-RU"/>
        </w:rPr>
        <w:lastRenderedPageBreak/>
        <w:t xml:space="preserve">деятельность», а также </w:t>
      </w:r>
      <w:r w:rsidRPr="009D245D">
        <w:rPr>
          <w:sz w:val="24"/>
          <w:szCs w:val="24"/>
        </w:rPr>
        <w:t>отнесения граждан к представителям КМНС, имеющих право пользования природными ресурсами в области рыболовства и охоты;</w:t>
      </w:r>
    </w:p>
    <w:p w:rsidR="009E6273" w:rsidRPr="00AE7DB0" w:rsidRDefault="009E6273" w:rsidP="009E6273">
      <w:pPr>
        <w:pStyle w:val="af2"/>
        <w:ind w:left="0" w:firstLine="567"/>
        <w:jc w:val="both"/>
        <w:rPr>
          <w:sz w:val="24"/>
          <w:szCs w:val="24"/>
        </w:rPr>
      </w:pPr>
      <w:r w:rsidRPr="00AE7DB0">
        <w:rPr>
          <w:rFonts w:eastAsia="Times New Roman"/>
          <w:sz w:val="24"/>
          <w:szCs w:val="24"/>
          <w:lang w:eastAsia="ru-RU"/>
        </w:rPr>
        <w:t xml:space="preserve">- отменить конкурсы </w:t>
      </w:r>
      <w:r w:rsidRPr="00AE7DB0">
        <w:rPr>
          <w:sz w:val="24"/>
          <w:szCs w:val="24"/>
        </w:rPr>
        <w:t>в целях обеспечения традиционного образа жизни и осуществления традиционной хозяйственной деятельности коренных малочисленных народов Севера, урегулировав данный вопрос через правила рыболовства через орудия лова, количества добываемых водных биоресурсов за один выход на водоем;</w:t>
      </w:r>
    </w:p>
    <w:p w:rsidR="009E6273" w:rsidRPr="00AE7DB0" w:rsidRDefault="009E6273" w:rsidP="009E6273">
      <w:pPr>
        <w:pStyle w:val="af2"/>
        <w:ind w:left="0" w:firstLine="567"/>
        <w:jc w:val="both"/>
        <w:rPr>
          <w:rFonts w:eastAsia="Times New Roman"/>
          <w:sz w:val="24"/>
          <w:szCs w:val="24"/>
          <w:lang w:eastAsia="ru-RU"/>
        </w:rPr>
      </w:pPr>
      <w:r w:rsidRPr="00AE7DB0">
        <w:rPr>
          <w:rFonts w:eastAsia="Times New Roman"/>
          <w:sz w:val="24"/>
          <w:szCs w:val="24"/>
          <w:lang w:eastAsia="ru-RU"/>
        </w:rPr>
        <w:t>- наделить органы исполнительной власти субъектов Российской Федерации функциями по формированию и ведению реестра физических лиц, постоянно проживающих в местах традиционного проживания, ведущих традиционный образ жизни и осуществляющих традиционную хозяйственную деятельность коренных малочисленных народов</w:t>
      </w:r>
      <w:r w:rsidR="00876264" w:rsidRPr="00AE7DB0">
        <w:rPr>
          <w:rFonts w:eastAsia="Times New Roman"/>
          <w:sz w:val="24"/>
          <w:szCs w:val="24"/>
          <w:lang w:eastAsia="ru-RU"/>
        </w:rPr>
        <w:t>.</w:t>
      </w:r>
    </w:p>
    <w:p w:rsidR="009E6273" w:rsidRPr="00AE7DB0" w:rsidRDefault="009E6273" w:rsidP="009E6273">
      <w:pPr>
        <w:ind w:firstLine="692"/>
        <w:jc w:val="both"/>
      </w:pPr>
      <w:r w:rsidRPr="00AE7DB0">
        <w:t xml:space="preserve">До внесения изменения в федеральное законодательство конкурсы в целях обеспечения традиционного образа жизни и осуществления традиционной хозяйственной деятельности </w:t>
      </w:r>
      <w:r w:rsidR="00AE7DB0">
        <w:t>коренных малочисленных народов Севера</w:t>
      </w:r>
      <w:r w:rsidRPr="00AE7DB0">
        <w:t xml:space="preserve"> не осуществлять.</w:t>
      </w:r>
    </w:p>
    <w:p w:rsidR="009E6273" w:rsidRDefault="009E6273" w:rsidP="009E6273">
      <w:pPr>
        <w:ind w:firstLine="692"/>
        <w:jc w:val="both"/>
      </w:pPr>
    </w:p>
    <w:p w:rsidR="00B64670" w:rsidRPr="00CE0452" w:rsidRDefault="00B64670" w:rsidP="00B64670">
      <w:pPr>
        <w:ind w:firstLine="709"/>
        <w:jc w:val="both"/>
        <w:rPr>
          <w:bCs/>
        </w:rPr>
      </w:pPr>
      <w:r w:rsidRPr="00CE0452">
        <w:rPr>
          <w:bCs/>
        </w:rPr>
        <w:t xml:space="preserve">Постоянной комиссией </w:t>
      </w:r>
      <w:r w:rsidRPr="00CE0452">
        <w:t>по вопросам севера, недропользования и экологии, коренных малочисленных народов Таймыра</w:t>
      </w:r>
      <w:r w:rsidR="00AE7DB0">
        <w:t xml:space="preserve"> </w:t>
      </w:r>
      <w:r w:rsidR="00AE7DB0" w:rsidRPr="00CE0452">
        <w:rPr>
          <w:bCs/>
        </w:rPr>
        <w:t>проведено 1</w:t>
      </w:r>
      <w:r w:rsidR="00AE7DB0">
        <w:rPr>
          <w:bCs/>
        </w:rPr>
        <w:t>2</w:t>
      </w:r>
      <w:r w:rsidR="00683001">
        <w:rPr>
          <w:bCs/>
        </w:rPr>
        <w:t xml:space="preserve"> совместных заседаний</w:t>
      </w:r>
      <w:r w:rsidR="00AE7DB0" w:rsidRPr="00CE0452">
        <w:rPr>
          <w:bCs/>
        </w:rPr>
        <w:t xml:space="preserve"> с постоянными комиссиями:</w:t>
      </w:r>
    </w:p>
    <w:p w:rsidR="00B64670" w:rsidRPr="00CE0452" w:rsidRDefault="00B64670" w:rsidP="00B64670">
      <w:pPr>
        <w:ind w:firstLine="709"/>
        <w:jc w:val="both"/>
        <w:rPr>
          <w:bCs/>
        </w:rPr>
      </w:pPr>
      <w:r w:rsidRPr="00CE0452">
        <w:rPr>
          <w:bCs/>
        </w:rPr>
        <w:t>- по финансам, бюджету, налогам, экономической политике, собственности и предпринимательской деятельности;</w:t>
      </w:r>
    </w:p>
    <w:p w:rsidR="00B64670" w:rsidRPr="00CE0452" w:rsidRDefault="00B64670" w:rsidP="00B64670">
      <w:pPr>
        <w:ind w:firstLine="709"/>
        <w:jc w:val="both"/>
        <w:rPr>
          <w:bCs/>
        </w:rPr>
      </w:pPr>
      <w:r w:rsidRPr="00CE0452">
        <w:rPr>
          <w:bCs/>
        </w:rPr>
        <w:t>- по развитию местного самоуправления, межмуниципальной и региональной политике;</w:t>
      </w:r>
    </w:p>
    <w:p w:rsidR="00B64670" w:rsidRPr="00CE0452" w:rsidRDefault="00B64670" w:rsidP="00B64670">
      <w:pPr>
        <w:ind w:firstLine="709"/>
        <w:jc w:val="both"/>
        <w:rPr>
          <w:bCs/>
        </w:rPr>
      </w:pPr>
      <w:r w:rsidRPr="00CE0452">
        <w:rPr>
          <w:bCs/>
        </w:rPr>
        <w:t>-</w:t>
      </w:r>
      <w:r w:rsidRPr="00B64670">
        <w:rPr>
          <w:bCs/>
        </w:rPr>
        <w:t xml:space="preserve"> </w:t>
      </w:r>
      <w:r w:rsidRPr="00CE0452">
        <w:rPr>
          <w:bCs/>
        </w:rPr>
        <w:t>по социальной политике и защите прав граждан</w:t>
      </w:r>
      <w:r>
        <w:rPr>
          <w:bCs/>
        </w:rPr>
        <w:t>.</w:t>
      </w:r>
    </w:p>
    <w:p w:rsidR="00B64670" w:rsidRPr="00CE0452" w:rsidRDefault="00B64670" w:rsidP="00B64670">
      <w:pPr>
        <w:ind w:firstLine="709"/>
        <w:jc w:val="both"/>
        <w:rPr>
          <w:bCs/>
        </w:rPr>
      </w:pPr>
      <w:r w:rsidRPr="00CE0452">
        <w:rPr>
          <w:bCs/>
        </w:rPr>
        <w:t>На данных заседаниях были рассмотрены вопросы:</w:t>
      </w:r>
    </w:p>
    <w:p w:rsidR="00B64670" w:rsidRPr="00CE0452" w:rsidRDefault="00B64670" w:rsidP="00B64670">
      <w:pPr>
        <w:ind w:firstLine="709"/>
        <w:jc w:val="both"/>
      </w:pPr>
      <w:r w:rsidRPr="00CE0452">
        <w:rPr>
          <w:bCs/>
        </w:rPr>
        <w:t xml:space="preserve">- </w:t>
      </w:r>
      <w:r>
        <w:t>проект</w:t>
      </w:r>
      <w:r w:rsidRPr="00CE0452">
        <w:t xml:space="preserve"> Федерального закона «О внесении изменений в Федеральный закон «Об общих принципах организации местного самоуправления в Российской Федерации»;</w:t>
      </w:r>
    </w:p>
    <w:p w:rsidR="00B64670" w:rsidRPr="00CE0452" w:rsidRDefault="00B64670" w:rsidP="00B64670">
      <w:pPr>
        <w:pStyle w:val="ConsPlusTitle"/>
        <w:widowControl/>
        <w:ind w:firstLine="709"/>
        <w:jc w:val="both"/>
        <w:rPr>
          <w:rFonts w:ascii="Times New Roman" w:hAnsi="Times New Roman" w:cs="Times New Roman"/>
          <w:b w:val="0"/>
          <w:sz w:val="24"/>
          <w:szCs w:val="24"/>
        </w:rPr>
      </w:pPr>
      <w:r w:rsidRPr="00CE0452">
        <w:rPr>
          <w:rFonts w:ascii="Times New Roman" w:hAnsi="Times New Roman" w:cs="Times New Roman"/>
          <w:b w:val="0"/>
          <w:sz w:val="24"/>
          <w:szCs w:val="24"/>
        </w:rPr>
        <w:t>- информация о деятельности ОАО «Таймырбыт» за I квартал 2014 года;</w:t>
      </w:r>
    </w:p>
    <w:p w:rsidR="00B64670" w:rsidRPr="00CE0452" w:rsidRDefault="00B64670" w:rsidP="00B64670">
      <w:pPr>
        <w:ind w:firstLine="709"/>
        <w:jc w:val="both"/>
      </w:pPr>
      <w:r w:rsidRPr="00CE0452">
        <w:t>- информация о деятельности РПК «Таймыр» за I квартал 2014 года;</w:t>
      </w:r>
    </w:p>
    <w:p w:rsidR="00B64670" w:rsidRPr="00CE0452" w:rsidRDefault="00B64670" w:rsidP="00B64670">
      <w:pPr>
        <w:pStyle w:val="22"/>
        <w:spacing w:after="0" w:line="240" w:lineRule="auto"/>
        <w:ind w:firstLine="709"/>
        <w:jc w:val="both"/>
      </w:pPr>
      <w:r w:rsidRPr="00CE0452">
        <w:t>- о работе дополнительного офиса Норильского отделения Головного отделения по Красноярскому краю № 9031/0712 «Сбербанк России</w:t>
      </w:r>
      <w:r>
        <w:t>»</w:t>
      </w:r>
      <w:r w:rsidRPr="00CE0452">
        <w:t>;</w:t>
      </w:r>
    </w:p>
    <w:p w:rsidR="00B64670" w:rsidRPr="00CE0452" w:rsidRDefault="00B64670" w:rsidP="00B64670">
      <w:pPr>
        <w:ind w:firstLine="709"/>
        <w:jc w:val="both"/>
      </w:pPr>
      <w:r w:rsidRPr="00CE0452">
        <w:t xml:space="preserve">- </w:t>
      </w:r>
      <w:r>
        <w:t xml:space="preserve">о </w:t>
      </w:r>
      <w:r w:rsidRPr="00CE0452">
        <w:t>восстановлени</w:t>
      </w:r>
      <w:r>
        <w:t>и</w:t>
      </w:r>
      <w:r w:rsidRPr="00CE0452">
        <w:t xml:space="preserve"> лифта по адресу: </w:t>
      </w:r>
      <w:proofErr w:type="gramStart"/>
      <w:r w:rsidRPr="00CE0452">
        <w:t>г</w:t>
      </w:r>
      <w:proofErr w:type="gramEnd"/>
      <w:r w:rsidRPr="00CE0452">
        <w:t>. Дудинка, ул. Щорса, д. 39;</w:t>
      </w:r>
    </w:p>
    <w:p w:rsidR="00B64670" w:rsidRPr="00CE0452" w:rsidRDefault="00B64670" w:rsidP="00B64670">
      <w:pPr>
        <w:ind w:firstLine="709"/>
        <w:jc w:val="both"/>
      </w:pPr>
      <w:r w:rsidRPr="00CE0452">
        <w:t>- информация о деятельности муниципального предприятия Таймырского Долгано-Ненецкого муниципального района «Фармация»;</w:t>
      </w:r>
    </w:p>
    <w:p w:rsidR="00B64670" w:rsidRPr="00CE0452" w:rsidRDefault="00B64670" w:rsidP="00B64670">
      <w:pPr>
        <w:ind w:firstLine="709"/>
        <w:jc w:val="both"/>
      </w:pPr>
      <w:r w:rsidRPr="00CE0452">
        <w:t>- Обращени</w:t>
      </w:r>
      <w:r>
        <w:t>е</w:t>
      </w:r>
      <w:r w:rsidRPr="00CE0452">
        <w:t xml:space="preserve"> к Губернатору Красноярского края и Председателю Законодательного Собрания Красноярского края по вопросу регулирования положения административно – территориальных единиц с особым статусом на территории Красноярского края;</w:t>
      </w:r>
    </w:p>
    <w:p w:rsidR="00B64670" w:rsidRPr="00CE0452" w:rsidRDefault="00B64670" w:rsidP="00B64670">
      <w:pPr>
        <w:shd w:val="clear" w:color="auto" w:fill="FFFFFF"/>
        <w:ind w:right="-5" w:firstLine="709"/>
        <w:jc w:val="both"/>
      </w:pPr>
      <w:proofErr w:type="gramStart"/>
      <w:r w:rsidRPr="00CE0452">
        <w:t xml:space="preserve">- </w:t>
      </w:r>
      <w:r w:rsidRPr="00CE0452">
        <w:rPr>
          <w:bCs/>
        </w:rPr>
        <w:t xml:space="preserve">о законодательных инициативах Таймырского Долгано-Ненецкого районного Совета депутатов (в части </w:t>
      </w:r>
      <w:r w:rsidRPr="00CE0452">
        <w:t>социальной поддержки несовершеннолетних детей, находящихся под опекой (попечительством) неработающих пенсионеров, в виде выплаты денежной компенсации расходов на оплату проезда один раз в год к месту отдыха и обратно любым видом транспорта, в том числе личным (за исключением такси) и провоза багажа, в пределах территории Российской Федерации);</w:t>
      </w:r>
      <w:proofErr w:type="gramEnd"/>
    </w:p>
    <w:p w:rsidR="00B64670" w:rsidRPr="00CE0452" w:rsidRDefault="00B64670" w:rsidP="00B64670">
      <w:pPr>
        <w:shd w:val="clear" w:color="auto" w:fill="FFFFFF"/>
        <w:ind w:right="-5" w:firstLine="709"/>
        <w:jc w:val="both"/>
        <w:rPr>
          <w:bCs/>
        </w:rPr>
      </w:pPr>
      <w:r w:rsidRPr="00CE0452">
        <w:t>- проект «Концепции развития домашнего оленеводства в Красноярском крае на 2015 – 2020 годы»</w:t>
      </w:r>
      <w:r>
        <w:t>;</w:t>
      </w:r>
    </w:p>
    <w:p w:rsidR="00B64670" w:rsidRPr="00CE0452" w:rsidRDefault="00B64670" w:rsidP="00B64670">
      <w:pPr>
        <w:ind w:firstLine="709"/>
        <w:jc w:val="both"/>
        <w:rPr>
          <w:bCs/>
        </w:rPr>
      </w:pPr>
      <w:r w:rsidRPr="00CE0452">
        <w:rPr>
          <w:bCs/>
        </w:rPr>
        <w:t xml:space="preserve">- </w:t>
      </w:r>
      <w:r w:rsidRPr="00CE0452">
        <w:t xml:space="preserve">проект решения «О районном бюджете на 2015 год и плановый период 2016-2017 годов». </w:t>
      </w:r>
      <w:r w:rsidRPr="00CE0452">
        <w:rPr>
          <w:rFonts w:eastAsia="Calibri"/>
        </w:rPr>
        <w:t>Принятие в первом и втором чтениях.</w:t>
      </w:r>
    </w:p>
    <w:p w:rsidR="005E52B0" w:rsidRPr="00875D5C" w:rsidRDefault="005E52B0" w:rsidP="005E52B0">
      <w:pPr>
        <w:jc w:val="both"/>
      </w:pPr>
    </w:p>
    <w:p w:rsidR="005E52B0" w:rsidRDefault="005E52B0" w:rsidP="00197C4C">
      <w:pPr>
        <w:jc w:val="center"/>
        <w:rPr>
          <w:bCs/>
          <w:sz w:val="28"/>
          <w:szCs w:val="28"/>
        </w:rPr>
      </w:pPr>
    </w:p>
    <w:sectPr w:rsidR="005E52B0" w:rsidSect="004C01EE">
      <w:headerReference w:type="even" r:id="rId9"/>
      <w:headerReference w:type="default" r:id="rId10"/>
      <w:pgSz w:w="11906" w:h="16838" w:code="9"/>
      <w:pgMar w:top="709" w:right="624" w:bottom="567" w:left="1202"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B98" w:rsidRDefault="00002B98">
      <w:r>
        <w:separator/>
      </w:r>
    </w:p>
  </w:endnote>
  <w:endnote w:type="continuationSeparator" w:id="0">
    <w:p w:rsidR="00002B98" w:rsidRDefault="00002B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B98" w:rsidRDefault="00002B98">
      <w:r>
        <w:separator/>
      </w:r>
    </w:p>
  </w:footnote>
  <w:footnote w:type="continuationSeparator" w:id="0">
    <w:p w:rsidR="00002B98" w:rsidRDefault="00002B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01" w:rsidRDefault="001C647C">
    <w:pPr>
      <w:pStyle w:val="a6"/>
      <w:framePr w:wrap="around" w:vAnchor="text" w:hAnchor="margin" w:xAlign="right" w:y="1"/>
      <w:rPr>
        <w:rStyle w:val="a7"/>
      </w:rPr>
    </w:pPr>
    <w:r>
      <w:rPr>
        <w:rStyle w:val="a7"/>
      </w:rPr>
      <w:fldChar w:fldCharType="begin"/>
    </w:r>
    <w:r w:rsidR="00683001">
      <w:rPr>
        <w:rStyle w:val="a7"/>
      </w:rPr>
      <w:instrText xml:space="preserve">PAGE  </w:instrText>
    </w:r>
    <w:r>
      <w:rPr>
        <w:rStyle w:val="a7"/>
      </w:rPr>
      <w:fldChar w:fldCharType="end"/>
    </w:r>
  </w:p>
  <w:p w:rsidR="00683001" w:rsidRDefault="00683001">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001" w:rsidRPr="00287192" w:rsidRDefault="001C647C">
    <w:pPr>
      <w:pStyle w:val="a6"/>
      <w:framePr w:wrap="around" w:vAnchor="text" w:hAnchor="margin" w:xAlign="right" w:y="1"/>
      <w:rPr>
        <w:rStyle w:val="a7"/>
        <w:sz w:val="20"/>
        <w:szCs w:val="20"/>
      </w:rPr>
    </w:pPr>
    <w:r w:rsidRPr="00287192">
      <w:rPr>
        <w:rStyle w:val="a7"/>
        <w:sz w:val="20"/>
        <w:szCs w:val="20"/>
      </w:rPr>
      <w:fldChar w:fldCharType="begin"/>
    </w:r>
    <w:r w:rsidR="00683001" w:rsidRPr="00287192">
      <w:rPr>
        <w:rStyle w:val="a7"/>
        <w:sz w:val="20"/>
        <w:szCs w:val="20"/>
      </w:rPr>
      <w:instrText xml:space="preserve">PAGE  </w:instrText>
    </w:r>
    <w:r w:rsidRPr="00287192">
      <w:rPr>
        <w:rStyle w:val="a7"/>
        <w:sz w:val="20"/>
        <w:szCs w:val="20"/>
      </w:rPr>
      <w:fldChar w:fldCharType="separate"/>
    </w:r>
    <w:r w:rsidR="000C75D2">
      <w:rPr>
        <w:rStyle w:val="a7"/>
        <w:noProof/>
        <w:sz w:val="20"/>
        <w:szCs w:val="20"/>
      </w:rPr>
      <w:t>2</w:t>
    </w:r>
    <w:r w:rsidRPr="00287192">
      <w:rPr>
        <w:rStyle w:val="a7"/>
        <w:sz w:val="20"/>
        <w:szCs w:val="20"/>
      </w:rPr>
      <w:fldChar w:fldCharType="end"/>
    </w:r>
  </w:p>
  <w:p w:rsidR="00683001" w:rsidRDefault="00683001">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D4294A"/>
    <w:lvl w:ilvl="0">
      <w:numFmt w:val="bullet"/>
      <w:lvlText w:val="*"/>
      <w:lvlJc w:val="left"/>
    </w:lvl>
  </w:abstractNum>
  <w:abstractNum w:abstractNumId="1">
    <w:nsid w:val="01E84909"/>
    <w:multiLevelType w:val="hybridMultilevel"/>
    <w:tmpl w:val="69CC3996"/>
    <w:lvl w:ilvl="0" w:tplc="728A88D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3B5723"/>
    <w:multiLevelType w:val="hybridMultilevel"/>
    <w:tmpl w:val="50DA24F8"/>
    <w:lvl w:ilvl="0" w:tplc="1188DB3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B562D9"/>
    <w:multiLevelType w:val="hybridMultilevel"/>
    <w:tmpl w:val="CB1C9CE4"/>
    <w:lvl w:ilvl="0" w:tplc="ADE48F0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AE4DA3"/>
    <w:multiLevelType w:val="hybridMultilevel"/>
    <w:tmpl w:val="6E680F84"/>
    <w:lvl w:ilvl="0" w:tplc="1188DB3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0C4981"/>
    <w:multiLevelType w:val="hybridMultilevel"/>
    <w:tmpl w:val="2FD8F322"/>
    <w:lvl w:ilvl="0" w:tplc="ADE48F0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8A44EF"/>
    <w:multiLevelType w:val="hybridMultilevel"/>
    <w:tmpl w:val="96EC4626"/>
    <w:lvl w:ilvl="0" w:tplc="ADE48F00">
      <w:start w:val="1"/>
      <w:numFmt w:val="decimal"/>
      <w:lvlText w:val="%1."/>
      <w:lvlJc w:val="left"/>
      <w:pPr>
        <w:tabs>
          <w:tab w:val="num" w:pos="0"/>
        </w:tabs>
        <w:ind w:left="0" w:firstLine="0"/>
      </w:pPr>
      <w:rPr>
        <w:rFonts w:hint="default"/>
      </w:rPr>
    </w:lvl>
    <w:lvl w:ilvl="1" w:tplc="843ED244">
      <w:start w:val="1"/>
      <w:numFmt w:val="decimal"/>
      <w:lvlText w:val="%2."/>
      <w:lvlJc w:val="left"/>
      <w:pPr>
        <w:tabs>
          <w:tab w:val="num" w:pos="360"/>
        </w:tabs>
        <w:ind w:left="36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FC3647"/>
    <w:multiLevelType w:val="hybridMultilevel"/>
    <w:tmpl w:val="B08C868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
    <w:nsid w:val="175A10E6"/>
    <w:multiLevelType w:val="hybridMultilevel"/>
    <w:tmpl w:val="DCDA1EAA"/>
    <w:lvl w:ilvl="0" w:tplc="1188DB3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08C5A7F"/>
    <w:multiLevelType w:val="hybridMultilevel"/>
    <w:tmpl w:val="48D8E7B6"/>
    <w:lvl w:ilvl="0" w:tplc="0062E768">
      <w:start w:val="1"/>
      <w:numFmt w:val="bullet"/>
      <w:lvlText w:val="-"/>
      <w:lvlJc w:val="left"/>
      <w:pPr>
        <w:tabs>
          <w:tab w:val="num" w:pos="1065"/>
        </w:tabs>
        <w:ind w:left="1065" w:hanging="360"/>
      </w:pPr>
      <w:rPr>
        <w:rFonts w:ascii="Times New Roman" w:eastAsia="Times New Roman" w:hAnsi="Times New Roman" w:cs="Times New Roman" w:hint="default"/>
      </w:rPr>
    </w:lvl>
    <w:lvl w:ilvl="1" w:tplc="6972B5E6">
      <w:numFmt w:val="bullet"/>
      <w:lvlText w:val="-"/>
      <w:lvlJc w:val="left"/>
      <w:pPr>
        <w:tabs>
          <w:tab w:val="num" w:pos="1785"/>
        </w:tabs>
        <w:ind w:left="1785" w:hanging="360"/>
      </w:pPr>
      <w:rPr>
        <w:rFonts w:ascii="Times New Roman" w:eastAsia="Times New Roman" w:hAnsi="Times New Roman" w:cs="Times New Roman"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0">
    <w:nsid w:val="2826752D"/>
    <w:multiLevelType w:val="hybridMultilevel"/>
    <w:tmpl w:val="015C701A"/>
    <w:lvl w:ilvl="0" w:tplc="8670F31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EF4CE0"/>
    <w:multiLevelType w:val="multilevel"/>
    <w:tmpl w:val="69CC3996"/>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B743C61"/>
    <w:multiLevelType w:val="hybridMultilevel"/>
    <w:tmpl w:val="3432E74E"/>
    <w:lvl w:ilvl="0" w:tplc="ADE48F0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D401F16"/>
    <w:multiLevelType w:val="hybridMultilevel"/>
    <w:tmpl w:val="7196F9A6"/>
    <w:lvl w:ilvl="0" w:tplc="850CB35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7C77B9"/>
    <w:multiLevelType w:val="hybridMultilevel"/>
    <w:tmpl w:val="9B56C6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4F84BC6"/>
    <w:multiLevelType w:val="hybridMultilevel"/>
    <w:tmpl w:val="47FE6C94"/>
    <w:lvl w:ilvl="0" w:tplc="728A88D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57E71F5"/>
    <w:multiLevelType w:val="hybridMultilevel"/>
    <w:tmpl w:val="25D82D86"/>
    <w:lvl w:ilvl="0" w:tplc="02F279D4">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017E98"/>
    <w:multiLevelType w:val="hybridMultilevel"/>
    <w:tmpl w:val="A32E95DA"/>
    <w:lvl w:ilvl="0" w:tplc="8D1047EE">
      <w:start w:val="1"/>
      <w:numFmt w:val="decimal"/>
      <w:lvlText w:val="%1."/>
      <w:lvlJc w:val="left"/>
      <w:pPr>
        <w:tabs>
          <w:tab w:val="num" w:pos="1980"/>
        </w:tabs>
        <w:ind w:left="1980" w:firstLine="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8">
    <w:nsid w:val="45045B27"/>
    <w:multiLevelType w:val="hybridMultilevel"/>
    <w:tmpl w:val="6C380192"/>
    <w:lvl w:ilvl="0" w:tplc="E42AB3F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FEB397F"/>
    <w:multiLevelType w:val="hybridMultilevel"/>
    <w:tmpl w:val="F2207324"/>
    <w:lvl w:ilvl="0" w:tplc="1188DB3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0DD6449"/>
    <w:multiLevelType w:val="hybridMultilevel"/>
    <w:tmpl w:val="3A94AB22"/>
    <w:lvl w:ilvl="0" w:tplc="AD981A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14F0533"/>
    <w:multiLevelType w:val="hybridMultilevel"/>
    <w:tmpl w:val="4BA0B6FE"/>
    <w:lvl w:ilvl="0" w:tplc="FBAA323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D444D2"/>
    <w:multiLevelType w:val="hybridMultilevel"/>
    <w:tmpl w:val="CF58F474"/>
    <w:lvl w:ilvl="0" w:tplc="1188DB3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C237730"/>
    <w:multiLevelType w:val="hybridMultilevel"/>
    <w:tmpl w:val="86B09A80"/>
    <w:lvl w:ilvl="0" w:tplc="1188DB3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70C040E"/>
    <w:multiLevelType w:val="hybridMultilevel"/>
    <w:tmpl w:val="5CEE884A"/>
    <w:lvl w:ilvl="0" w:tplc="1188DB38">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0314D79"/>
    <w:multiLevelType w:val="hybridMultilevel"/>
    <w:tmpl w:val="4D342A64"/>
    <w:lvl w:ilvl="0" w:tplc="8C369A0C">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nsid w:val="71940917"/>
    <w:multiLevelType w:val="hybridMultilevel"/>
    <w:tmpl w:val="DCAA00E2"/>
    <w:lvl w:ilvl="0" w:tplc="D1DA373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56155C1"/>
    <w:multiLevelType w:val="hybridMultilevel"/>
    <w:tmpl w:val="3D0A21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69A394D"/>
    <w:multiLevelType w:val="hybridMultilevel"/>
    <w:tmpl w:val="0AB29BC2"/>
    <w:lvl w:ilvl="0" w:tplc="1188DB38">
      <w:start w:val="1"/>
      <w:numFmt w:val="decimal"/>
      <w:lvlText w:val="%1."/>
      <w:lvlJc w:val="left"/>
      <w:pPr>
        <w:tabs>
          <w:tab w:val="num" w:pos="2160"/>
        </w:tabs>
        <w:ind w:left="2160" w:firstLine="0"/>
      </w:pPr>
      <w:rPr>
        <w:rFonts w:hint="default"/>
      </w:rPr>
    </w:lvl>
    <w:lvl w:ilvl="1" w:tplc="04190019" w:tentative="1">
      <w:start w:val="1"/>
      <w:numFmt w:val="lowerLetter"/>
      <w:lvlText w:val="%2."/>
      <w:lvlJc w:val="left"/>
      <w:pPr>
        <w:tabs>
          <w:tab w:val="num" w:pos="3600"/>
        </w:tabs>
        <w:ind w:left="3600" w:hanging="360"/>
      </w:pPr>
    </w:lvl>
    <w:lvl w:ilvl="2" w:tplc="0419001B" w:tentative="1">
      <w:start w:val="1"/>
      <w:numFmt w:val="lowerRoman"/>
      <w:lvlText w:val="%3."/>
      <w:lvlJc w:val="right"/>
      <w:pPr>
        <w:tabs>
          <w:tab w:val="num" w:pos="4320"/>
        </w:tabs>
        <w:ind w:left="4320" w:hanging="180"/>
      </w:pPr>
    </w:lvl>
    <w:lvl w:ilvl="3" w:tplc="0419000F" w:tentative="1">
      <w:start w:val="1"/>
      <w:numFmt w:val="decimal"/>
      <w:lvlText w:val="%4."/>
      <w:lvlJc w:val="left"/>
      <w:pPr>
        <w:tabs>
          <w:tab w:val="num" w:pos="5040"/>
        </w:tabs>
        <w:ind w:left="5040" w:hanging="360"/>
      </w:pPr>
    </w:lvl>
    <w:lvl w:ilvl="4" w:tplc="04190019" w:tentative="1">
      <w:start w:val="1"/>
      <w:numFmt w:val="lowerLetter"/>
      <w:lvlText w:val="%5."/>
      <w:lvlJc w:val="left"/>
      <w:pPr>
        <w:tabs>
          <w:tab w:val="num" w:pos="5760"/>
        </w:tabs>
        <w:ind w:left="5760" w:hanging="360"/>
      </w:pPr>
    </w:lvl>
    <w:lvl w:ilvl="5" w:tplc="0419001B" w:tentative="1">
      <w:start w:val="1"/>
      <w:numFmt w:val="lowerRoman"/>
      <w:lvlText w:val="%6."/>
      <w:lvlJc w:val="right"/>
      <w:pPr>
        <w:tabs>
          <w:tab w:val="num" w:pos="6480"/>
        </w:tabs>
        <w:ind w:left="6480" w:hanging="180"/>
      </w:pPr>
    </w:lvl>
    <w:lvl w:ilvl="6" w:tplc="0419000F" w:tentative="1">
      <w:start w:val="1"/>
      <w:numFmt w:val="decimal"/>
      <w:lvlText w:val="%7."/>
      <w:lvlJc w:val="left"/>
      <w:pPr>
        <w:tabs>
          <w:tab w:val="num" w:pos="7200"/>
        </w:tabs>
        <w:ind w:left="7200" w:hanging="360"/>
      </w:pPr>
    </w:lvl>
    <w:lvl w:ilvl="7" w:tplc="04190019" w:tentative="1">
      <w:start w:val="1"/>
      <w:numFmt w:val="lowerLetter"/>
      <w:lvlText w:val="%8."/>
      <w:lvlJc w:val="left"/>
      <w:pPr>
        <w:tabs>
          <w:tab w:val="num" w:pos="7920"/>
        </w:tabs>
        <w:ind w:left="7920" w:hanging="360"/>
      </w:pPr>
    </w:lvl>
    <w:lvl w:ilvl="8" w:tplc="0419001B" w:tentative="1">
      <w:start w:val="1"/>
      <w:numFmt w:val="lowerRoman"/>
      <w:lvlText w:val="%9."/>
      <w:lvlJc w:val="right"/>
      <w:pPr>
        <w:tabs>
          <w:tab w:val="num" w:pos="8640"/>
        </w:tabs>
        <w:ind w:left="8640" w:hanging="180"/>
      </w:pPr>
    </w:lvl>
  </w:abstractNum>
  <w:num w:numId="1">
    <w:abstractNumId w:val="1"/>
  </w:num>
  <w:num w:numId="2">
    <w:abstractNumId w:val="21"/>
  </w:num>
  <w:num w:numId="3">
    <w:abstractNumId w:val="13"/>
  </w:num>
  <w:num w:numId="4">
    <w:abstractNumId w:val="16"/>
  </w:num>
  <w:num w:numId="5">
    <w:abstractNumId w:val="20"/>
  </w:num>
  <w:num w:numId="6">
    <w:abstractNumId w:val="9"/>
  </w:num>
  <w:num w:numId="7">
    <w:abstractNumId w:val="25"/>
  </w:num>
  <w:num w:numId="8">
    <w:abstractNumId w:val="27"/>
  </w:num>
  <w:num w:numId="9">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0">
    <w:abstractNumId w:val="7"/>
  </w:num>
  <w:num w:numId="11">
    <w:abstractNumId w:val="14"/>
  </w:num>
  <w:num w:numId="12">
    <w:abstractNumId w:val="18"/>
  </w:num>
  <w:num w:numId="13">
    <w:abstractNumId w:val="11"/>
  </w:num>
  <w:num w:numId="14">
    <w:abstractNumId w:val="19"/>
  </w:num>
  <w:num w:numId="15">
    <w:abstractNumId w:val="15"/>
  </w:num>
  <w:num w:numId="16">
    <w:abstractNumId w:val="2"/>
  </w:num>
  <w:num w:numId="17">
    <w:abstractNumId w:val="22"/>
  </w:num>
  <w:num w:numId="18">
    <w:abstractNumId w:val="4"/>
  </w:num>
  <w:num w:numId="19">
    <w:abstractNumId w:val="10"/>
  </w:num>
  <w:num w:numId="20">
    <w:abstractNumId w:val="28"/>
  </w:num>
  <w:num w:numId="21">
    <w:abstractNumId w:val="23"/>
  </w:num>
  <w:num w:numId="22">
    <w:abstractNumId w:val="17"/>
  </w:num>
  <w:num w:numId="23">
    <w:abstractNumId w:val="8"/>
  </w:num>
  <w:num w:numId="24">
    <w:abstractNumId w:val="24"/>
  </w:num>
  <w:num w:numId="25">
    <w:abstractNumId w:val="6"/>
  </w:num>
  <w:num w:numId="26">
    <w:abstractNumId w:val="5"/>
  </w:num>
  <w:num w:numId="27">
    <w:abstractNumId w:val="3"/>
  </w:num>
  <w:num w:numId="28">
    <w:abstractNumId w:val="12"/>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87"/>
  <w:displayVerticalDrawingGridEvery w:val="2"/>
  <w:characterSpacingControl w:val="doNotCompress"/>
  <w:footnotePr>
    <w:footnote w:id="-1"/>
    <w:footnote w:id="0"/>
  </w:footnotePr>
  <w:endnotePr>
    <w:endnote w:id="-1"/>
    <w:endnote w:id="0"/>
  </w:endnotePr>
  <w:compat/>
  <w:rsids>
    <w:rsidRoot w:val="005348A5"/>
    <w:rsid w:val="00002B98"/>
    <w:rsid w:val="000035F4"/>
    <w:rsid w:val="00012ACB"/>
    <w:rsid w:val="00023A9D"/>
    <w:rsid w:val="00023F7D"/>
    <w:rsid w:val="000264C3"/>
    <w:rsid w:val="0003462D"/>
    <w:rsid w:val="000348FF"/>
    <w:rsid w:val="00037AFE"/>
    <w:rsid w:val="000420F8"/>
    <w:rsid w:val="00042F1A"/>
    <w:rsid w:val="00043FF1"/>
    <w:rsid w:val="00057529"/>
    <w:rsid w:val="00071978"/>
    <w:rsid w:val="00081825"/>
    <w:rsid w:val="0008399C"/>
    <w:rsid w:val="00090F12"/>
    <w:rsid w:val="00091771"/>
    <w:rsid w:val="000B3587"/>
    <w:rsid w:val="000C6265"/>
    <w:rsid w:val="000C75D2"/>
    <w:rsid w:val="000E3BD2"/>
    <w:rsid w:val="000E6AC4"/>
    <w:rsid w:val="000F2DE8"/>
    <w:rsid w:val="000F4FE8"/>
    <w:rsid w:val="001047DB"/>
    <w:rsid w:val="00124224"/>
    <w:rsid w:val="00125E1E"/>
    <w:rsid w:val="00137973"/>
    <w:rsid w:val="00137C44"/>
    <w:rsid w:val="00151356"/>
    <w:rsid w:val="00166C41"/>
    <w:rsid w:val="00176811"/>
    <w:rsid w:val="0018554A"/>
    <w:rsid w:val="00197C4C"/>
    <w:rsid w:val="001A3CC9"/>
    <w:rsid w:val="001B6076"/>
    <w:rsid w:val="001C22FA"/>
    <w:rsid w:val="001C647C"/>
    <w:rsid w:val="001E6F07"/>
    <w:rsid w:val="001F541E"/>
    <w:rsid w:val="0020275A"/>
    <w:rsid w:val="00204180"/>
    <w:rsid w:val="00227698"/>
    <w:rsid w:val="00251D4F"/>
    <w:rsid w:val="00265A3B"/>
    <w:rsid w:val="002668F8"/>
    <w:rsid w:val="00276287"/>
    <w:rsid w:val="002863FE"/>
    <w:rsid w:val="00287192"/>
    <w:rsid w:val="00295A49"/>
    <w:rsid w:val="002A4C9F"/>
    <w:rsid w:val="002B6FB6"/>
    <w:rsid w:val="002C2E53"/>
    <w:rsid w:val="002C79DD"/>
    <w:rsid w:val="002D0CBA"/>
    <w:rsid w:val="002F6832"/>
    <w:rsid w:val="003028D0"/>
    <w:rsid w:val="003149E3"/>
    <w:rsid w:val="00330C22"/>
    <w:rsid w:val="00331405"/>
    <w:rsid w:val="003418DB"/>
    <w:rsid w:val="0034438A"/>
    <w:rsid w:val="00350B07"/>
    <w:rsid w:val="003516C9"/>
    <w:rsid w:val="003577F9"/>
    <w:rsid w:val="003660E8"/>
    <w:rsid w:val="00373F4A"/>
    <w:rsid w:val="003802BC"/>
    <w:rsid w:val="00383E1E"/>
    <w:rsid w:val="0038637A"/>
    <w:rsid w:val="00397635"/>
    <w:rsid w:val="003A6CF3"/>
    <w:rsid w:val="003B563A"/>
    <w:rsid w:val="003D5BF0"/>
    <w:rsid w:val="003D7C0A"/>
    <w:rsid w:val="00410766"/>
    <w:rsid w:val="004202CD"/>
    <w:rsid w:val="004273FA"/>
    <w:rsid w:val="00432F5E"/>
    <w:rsid w:val="004477EF"/>
    <w:rsid w:val="00451B0B"/>
    <w:rsid w:val="00452FCC"/>
    <w:rsid w:val="00465D76"/>
    <w:rsid w:val="00470755"/>
    <w:rsid w:val="00470992"/>
    <w:rsid w:val="00490552"/>
    <w:rsid w:val="004C01EE"/>
    <w:rsid w:val="004D5B00"/>
    <w:rsid w:val="004E7D65"/>
    <w:rsid w:val="004F1B4E"/>
    <w:rsid w:val="00500809"/>
    <w:rsid w:val="00507972"/>
    <w:rsid w:val="005125E7"/>
    <w:rsid w:val="00524642"/>
    <w:rsid w:val="005310FD"/>
    <w:rsid w:val="005348A5"/>
    <w:rsid w:val="00553900"/>
    <w:rsid w:val="0055701C"/>
    <w:rsid w:val="00570D88"/>
    <w:rsid w:val="005814C5"/>
    <w:rsid w:val="005A3F02"/>
    <w:rsid w:val="005A66EB"/>
    <w:rsid w:val="005B1D54"/>
    <w:rsid w:val="005C2743"/>
    <w:rsid w:val="005C2BE0"/>
    <w:rsid w:val="005E52B0"/>
    <w:rsid w:val="005F56E4"/>
    <w:rsid w:val="005F6C5E"/>
    <w:rsid w:val="005F796C"/>
    <w:rsid w:val="00601FD0"/>
    <w:rsid w:val="0060224B"/>
    <w:rsid w:val="00610EEE"/>
    <w:rsid w:val="00614116"/>
    <w:rsid w:val="00637D86"/>
    <w:rsid w:val="00654837"/>
    <w:rsid w:val="00660560"/>
    <w:rsid w:val="00683001"/>
    <w:rsid w:val="006A030C"/>
    <w:rsid w:val="006A063C"/>
    <w:rsid w:val="006B662B"/>
    <w:rsid w:val="006C01E6"/>
    <w:rsid w:val="006D060E"/>
    <w:rsid w:val="006D373C"/>
    <w:rsid w:val="006D3AA9"/>
    <w:rsid w:val="006E3C00"/>
    <w:rsid w:val="006F6478"/>
    <w:rsid w:val="00702047"/>
    <w:rsid w:val="0070472E"/>
    <w:rsid w:val="00721737"/>
    <w:rsid w:val="007261B3"/>
    <w:rsid w:val="007307A8"/>
    <w:rsid w:val="0073658B"/>
    <w:rsid w:val="0075176C"/>
    <w:rsid w:val="007604CC"/>
    <w:rsid w:val="0076146B"/>
    <w:rsid w:val="00764A6D"/>
    <w:rsid w:val="00765D24"/>
    <w:rsid w:val="007729EF"/>
    <w:rsid w:val="0077557E"/>
    <w:rsid w:val="007831CA"/>
    <w:rsid w:val="00790BBE"/>
    <w:rsid w:val="007A44B6"/>
    <w:rsid w:val="007B0067"/>
    <w:rsid w:val="007C22FF"/>
    <w:rsid w:val="007C3DE6"/>
    <w:rsid w:val="007D00D5"/>
    <w:rsid w:val="007E5527"/>
    <w:rsid w:val="007E6DA2"/>
    <w:rsid w:val="008066F0"/>
    <w:rsid w:val="00811D7F"/>
    <w:rsid w:val="008176E1"/>
    <w:rsid w:val="008265D6"/>
    <w:rsid w:val="008439B7"/>
    <w:rsid w:val="00843FE3"/>
    <w:rsid w:val="00857532"/>
    <w:rsid w:val="00876264"/>
    <w:rsid w:val="00877E39"/>
    <w:rsid w:val="0088140E"/>
    <w:rsid w:val="0089397B"/>
    <w:rsid w:val="008A0616"/>
    <w:rsid w:val="008A2668"/>
    <w:rsid w:val="008B0ACE"/>
    <w:rsid w:val="008D10AB"/>
    <w:rsid w:val="008D10D8"/>
    <w:rsid w:val="008D7F0D"/>
    <w:rsid w:val="008F412D"/>
    <w:rsid w:val="008F5123"/>
    <w:rsid w:val="008F558C"/>
    <w:rsid w:val="00905CE2"/>
    <w:rsid w:val="0092440D"/>
    <w:rsid w:val="00925F9A"/>
    <w:rsid w:val="00927186"/>
    <w:rsid w:val="0092772D"/>
    <w:rsid w:val="00960BB9"/>
    <w:rsid w:val="009717B7"/>
    <w:rsid w:val="0098458B"/>
    <w:rsid w:val="00994169"/>
    <w:rsid w:val="009959C2"/>
    <w:rsid w:val="009976CD"/>
    <w:rsid w:val="009A161E"/>
    <w:rsid w:val="009A27F8"/>
    <w:rsid w:val="009A4E39"/>
    <w:rsid w:val="009B29DF"/>
    <w:rsid w:val="009D245D"/>
    <w:rsid w:val="009E6273"/>
    <w:rsid w:val="009F7A41"/>
    <w:rsid w:val="00A014F8"/>
    <w:rsid w:val="00A22D53"/>
    <w:rsid w:val="00A314CD"/>
    <w:rsid w:val="00A355EA"/>
    <w:rsid w:val="00A3667A"/>
    <w:rsid w:val="00A52968"/>
    <w:rsid w:val="00A5732B"/>
    <w:rsid w:val="00A61888"/>
    <w:rsid w:val="00A7174D"/>
    <w:rsid w:val="00A73B32"/>
    <w:rsid w:val="00A76B82"/>
    <w:rsid w:val="00A93C62"/>
    <w:rsid w:val="00AB23A8"/>
    <w:rsid w:val="00AB4460"/>
    <w:rsid w:val="00AD4268"/>
    <w:rsid w:val="00AE6FFA"/>
    <w:rsid w:val="00AE7DB0"/>
    <w:rsid w:val="00AF360D"/>
    <w:rsid w:val="00AF5731"/>
    <w:rsid w:val="00AF5C88"/>
    <w:rsid w:val="00AF600C"/>
    <w:rsid w:val="00B00D4E"/>
    <w:rsid w:val="00B01B36"/>
    <w:rsid w:val="00B05E1D"/>
    <w:rsid w:val="00B13272"/>
    <w:rsid w:val="00B135D1"/>
    <w:rsid w:val="00B30658"/>
    <w:rsid w:val="00B318AE"/>
    <w:rsid w:val="00B354EE"/>
    <w:rsid w:val="00B51074"/>
    <w:rsid w:val="00B64670"/>
    <w:rsid w:val="00B83E9B"/>
    <w:rsid w:val="00B85583"/>
    <w:rsid w:val="00B87454"/>
    <w:rsid w:val="00BA1B74"/>
    <w:rsid w:val="00BB7E5B"/>
    <w:rsid w:val="00BD2F67"/>
    <w:rsid w:val="00BE5841"/>
    <w:rsid w:val="00BF65D6"/>
    <w:rsid w:val="00BF77C7"/>
    <w:rsid w:val="00C063FD"/>
    <w:rsid w:val="00C13B20"/>
    <w:rsid w:val="00C17AEE"/>
    <w:rsid w:val="00C23FF8"/>
    <w:rsid w:val="00C2424C"/>
    <w:rsid w:val="00C243F5"/>
    <w:rsid w:val="00C36E44"/>
    <w:rsid w:val="00C414FC"/>
    <w:rsid w:val="00C54924"/>
    <w:rsid w:val="00C80B34"/>
    <w:rsid w:val="00C84384"/>
    <w:rsid w:val="00CB004B"/>
    <w:rsid w:val="00CB1287"/>
    <w:rsid w:val="00CB27FF"/>
    <w:rsid w:val="00CB3AAB"/>
    <w:rsid w:val="00CC614C"/>
    <w:rsid w:val="00CD1BA4"/>
    <w:rsid w:val="00CD7E07"/>
    <w:rsid w:val="00CE0452"/>
    <w:rsid w:val="00CE23B2"/>
    <w:rsid w:val="00CE34EE"/>
    <w:rsid w:val="00D035CE"/>
    <w:rsid w:val="00D05EF6"/>
    <w:rsid w:val="00D10FF2"/>
    <w:rsid w:val="00D1258B"/>
    <w:rsid w:val="00D16527"/>
    <w:rsid w:val="00D17CBC"/>
    <w:rsid w:val="00D451B3"/>
    <w:rsid w:val="00D46D65"/>
    <w:rsid w:val="00D506E6"/>
    <w:rsid w:val="00D51C27"/>
    <w:rsid w:val="00D56327"/>
    <w:rsid w:val="00D56B1C"/>
    <w:rsid w:val="00D6002F"/>
    <w:rsid w:val="00D83DDA"/>
    <w:rsid w:val="00D873F4"/>
    <w:rsid w:val="00D90773"/>
    <w:rsid w:val="00D916BF"/>
    <w:rsid w:val="00D93502"/>
    <w:rsid w:val="00DA3286"/>
    <w:rsid w:val="00DA5DCB"/>
    <w:rsid w:val="00DA7A86"/>
    <w:rsid w:val="00DA7B23"/>
    <w:rsid w:val="00DB5010"/>
    <w:rsid w:val="00E10258"/>
    <w:rsid w:val="00E135F7"/>
    <w:rsid w:val="00E1739F"/>
    <w:rsid w:val="00E17EE4"/>
    <w:rsid w:val="00E267CB"/>
    <w:rsid w:val="00E3083F"/>
    <w:rsid w:val="00E32173"/>
    <w:rsid w:val="00E32D60"/>
    <w:rsid w:val="00E43BBC"/>
    <w:rsid w:val="00E43C20"/>
    <w:rsid w:val="00E504F6"/>
    <w:rsid w:val="00E5657B"/>
    <w:rsid w:val="00E568B0"/>
    <w:rsid w:val="00E67E6E"/>
    <w:rsid w:val="00E9034C"/>
    <w:rsid w:val="00E934CD"/>
    <w:rsid w:val="00EA1D7E"/>
    <w:rsid w:val="00ED185D"/>
    <w:rsid w:val="00ED5831"/>
    <w:rsid w:val="00ED78CC"/>
    <w:rsid w:val="00EE2962"/>
    <w:rsid w:val="00EF2F3B"/>
    <w:rsid w:val="00F06C43"/>
    <w:rsid w:val="00F10A7B"/>
    <w:rsid w:val="00F13387"/>
    <w:rsid w:val="00F2196E"/>
    <w:rsid w:val="00F33404"/>
    <w:rsid w:val="00F371FC"/>
    <w:rsid w:val="00F37F53"/>
    <w:rsid w:val="00F56CCD"/>
    <w:rsid w:val="00F63CE4"/>
    <w:rsid w:val="00F66241"/>
    <w:rsid w:val="00F82F70"/>
    <w:rsid w:val="00F922B1"/>
    <w:rsid w:val="00FC2349"/>
    <w:rsid w:val="00FD224F"/>
    <w:rsid w:val="00FD3E22"/>
    <w:rsid w:val="00FE2F50"/>
    <w:rsid w:val="00FE3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lock Text"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48A5"/>
    <w:rPr>
      <w:sz w:val="24"/>
      <w:szCs w:val="24"/>
    </w:rPr>
  </w:style>
  <w:style w:type="paragraph" w:styleId="2">
    <w:name w:val="heading 2"/>
    <w:basedOn w:val="a"/>
    <w:next w:val="a"/>
    <w:link w:val="20"/>
    <w:uiPriority w:val="9"/>
    <w:qFormat/>
    <w:rsid w:val="00D506E6"/>
    <w:pPr>
      <w:keepNext/>
      <w:spacing w:before="240" w:after="60" w:line="276" w:lineRule="auto"/>
      <w:outlineLvl w:val="1"/>
    </w:pPr>
    <w:rPr>
      <w:rFonts w:ascii="Cambria" w:hAnsi="Cambria"/>
      <w:b/>
      <w:bCs/>
      <w:i/>
      <w:iCs/>
      <w:sz w:val="28"/>
      <w:szCs w:val="28"/>
    </w:rPr>
  </w:style>
  <w:style w:type="paragraph" w:styleId="3">
    <w:name w:val="heading 3"/>
    <w:basedOn w:val="a"/>
    <w:next w:val="a"/>
    <w:qFormat/>
    <w:rsid w:val="00A73B32"/>
    <w:pPr>
      <w:keepNext/>
      <w:widowControl w:val="0"/>
      <w:shd w:val="clear" w:color="auto" w:fill="FFFFFF"/>
      <w:autoSpaceDE w:val="0"/>
      <w:autoSpaceDN w:val="0"/>
      <w:adjustRightInd w:val="0"/>
      <w:spacing w:line="274" w:lineRule="exact"/>
      <w:ind w:right="14"/>
      <w:jc w:val="center"/>
      <w:outlineLvl w:val="2"/>
    </w:pPr>
    <w:rPr>
      <w:b/>
      <w:bCs/>
      <w:color w:val="000000"/>
      <w:spacing w:val="-10"/>
      <w:sz w:val="28"/>
      <w:szCs w:val="26"/>
    </w:rPr>
  </w:style>
  <w:style w:type="paragraph" w:styleId="4">
    <w:name w:val="heading 4"/>
    <w:basedOn w:val="a"/>
    <w:next w:val="a"/>
    <w:qFormat/>
    <w:rsid w:val="00A73B32"/>
    <w:pPr>
      <w:keepNext/>
      <w:spacing w:before="240" w:after="60"/>
      <w:outlineLvl w:val="3"/>
    </w:pPr>
    <w:rPr>
      <w:b/>
      <w:bCs/>
      <w:sz w:val="28"/>
      <w:szCs w:val="28"/>
    </w:rPr>
  </w:style>
  <w:style w:type="paragraph" w:styleId="5">
    <w:name w:val="heading 5"/>
    <w:basedOn w:val="a"/>
    <w:next w:val="a"/>
    <w:qFormat/>
    <w:rsid w:val="00A73B32"/>
    <w:pPr>
      <w:keepNext/>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348A5"/>
    <w:pPr>
      <w:widowControl w:val="0"/>
      <w:autoSpaceDE w:val="0"/>
      <w:autoSpaceDN w:val="0"/>
      <w:adjustRightInd w:val="0"/>
      <w:jc w:val="both"/>
    </w:pPr>
    <w:rPr>
      <w:b/>
      <w:bCs/>
      <w:sz w:val="28"/>
      <w:szCs w:val="20"/>
    </w:rPr>
  </w:style>
  <w:style w:type="paragraph" w:styleId="21">
    <w:name w:val="Body Text Indent 2"/>
    <w:basedOn w:val="a"/>
    <w:rsid w:val="00A73B32"/>
    <w:pPr>
      <w:spacing w:after="120" w:line="480" w:lineRule="auto"/>
      <w:ind w:left="283"/>
    </w:pPr>
  </w:style>
  <w:style w:type="paragraph" w:styleId="a5">
    <w:name w:val="Subtitle"/>
    <w:basedOn w:val="a"/>
    <w:qFormat/>
    <w:rsid w:val="00A73B32"/>
    <w:pPr>
      <w:shd w:val="clear" w:color="auto" w:fill="FFFFFF"/>
      <w:ind w:left="-420" w:right="-5"/>
      <w:jc w:val="center"/>
    </w:pPr>
    <w:rPr>
      <w:b/>
      <w:bCs/>
      <w:sz w:val="28"/>
      <w:u w:val="single"/>
    </w:rPr>
  </w:style>
  <w:style w:type="paragraph" w:styleId="a6">
    <w:name w:val="header"/>
    <w:basedOn w:val="a"/>
    <w:rsid w:val="00A73B32"/>
    <w:pPr>
      <w:tabs>
        <w:tab w:val="center" w:pos="4677"/>
        <w:tab w:val="right" w:pos="9355"/>
      </w:tabs>
    </w:pPr>
  </w:style>
  <w:style w:type="character" w:styleId="a7">
    <w:name w:val="page number"/>
    <w:basedOn w:val="a0"/>
    <w:rsid w:val="00A73B32"/>
  </w:style>
  <w:style w:type="table" w:styleId="a8">
    <w:name w:val="Table Grid"/>
    <w:basedOn w:val="a1"/>
    <w:rsid w:val="00A73B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A73B32"/>
    <w:pPr>
      <w:widowControl w:val="0"/>
      <w:autoSpaceDE w:val="0"/>
      <w:autoSpaceDN w:val="0"/>
      <w:adjustRightInd w:val="0"/>
      <w:ind w:right="19772"/>
    </w:pPr>
    <w:rPr>
      <w:rFonts w:ascii="Arial" w:hAnsi="Arial" w:cs="Arial"/>
      <w:b/>
      <w:bCs/>
      <w:sz w:val="16"/>
      <w:szCs w:val="16"/>
    </w:rPr>
  </w:style>
  <w:style w:type="paragraph" w:styleId="22">
    <w:name w:val="Body Text 2"/>
    <w:basedOn w:val="a"/>
    <w:rsid w:val="00A73B32"/>
    <w:pPr>
      <w:spacing w:after="120" w:line="480" w:lineRule="auto"/>
    </w:pPr>
  </w:style>
  <w:style w:type="paragraph" w:customStyle="1" w:styleId="ConsNormal">
    <w:name w:val="ConsNormal"/>
    <w:rsid w:val="00A73B32"/>
    <w:pPr>
      <w:widowControl w:val="0"/>
      <w:ind w:firstLine="720"/>
    </w:pPr>
    <w:rPr>
      <w:rFonts w:ascii="Arial" w:hAnsi="Arial"/>
    </w:rPr>
  </w:style>
  <w:style w:type="paragraph" w:styleId="a9">
    <w:name w:val="Balloon Text"/>
    <w:basedOn w:val="a"/>
    <w:semiHidden/>
    <w:rsid w:val="0018554A"/>
    <w:rPr>
      <w:rFonts w:ascii="Tahoma" w:hAnsi="Tahoma" w:cs="Tahoma"/>
      <w:sz w:val="16"/>
      <w:szCs w:val="16"/>
    </w:rPr>
  </w:style>
  <w:style w:type="paragraph" w:customStyle="1" w:styleId="aa">
    <w:name w:val="Знак"/>
    <w:basedOn w:val="a"/>
    <w:rsid w:val="000264C3"/>
    <w:pPr>
      <w:tabs>
        <w:tab w:val="left" w:pos="992"/>
      </w:tabs>
      <w:spacing w:after="160" w:line="240" w:lineRule="exact"/>
    </w:pPr>
    <w:rPr>
      <w:rFonts w:ascii="Verdana" w:eastAsia="MS Mincho" w:hAnsi="Verdana"/>
      <w:sz w:val="20"/>
      <w:szCs w:val="20"/>
      <w:lang w:val="en-GB" w:eastAsia="en-US"/>
    </w:rPr>
  </w:style>
  <w:style w:type="paragraph" w:styleId="ab">
    <w:name w:val="Title"/>
    <w:basedOn w:val="a"/>
    <w:qFormat/>
    <w:rsid w:val="00276287"/>
    <w:pPr>
      <w:jc w:val="center"/>
    </w:pPr>
    <w:rPr>
      <w:b/>
      <w:bCs/>
      <w:caps/>
    </w:rPr>
  </w:style>
  <w:style w:type="paragraph" w:customStyle="1" w:styleId="ConsPlusNormal">
    <w:name w:val="ConsPlusNormal"/>
    <w:rsid w:val="00204180"/>
    <w:pPr>
      <w:widowControl w:val="0"/>
      <w:autoSpaceDE w:val="0"/>
      <w:autoSpaceDN w:val="0"/>
      <w:adjustRightInd w:val="0"/>
      <w:ind w:firstLine="720"/>
    </w:pPr>
    <w:rPr>
      <w:rFonts w:ascii="Arial" w:hAnsi="Arial" w:cs="Arial"/>
    </w:rPr>
  </w:style>
  <w:style w:type="paragraph" w:styleId="ac">
    <w:name w:val="Body Text Indent"/>
    <w:basedOn w:val="a"/>
    <w:link w:val="ad"/>
    <w:rsid w:val="00637D86"/>
    <w:pPr>
      <w:spacing w:after="120"/>
      <w:ind w:left="283"/>
    </w:pPr>
  </w:style>
  <w:style w:type="character" w:customStyle="1" w:styleId="ad">
    <w:name w:val="Основной текст с отступом Знак"/>
    <w:basedOn w:val="a0"/>
    <w:link w:val="ac"/>
    <w:rsid w:val="00637D86"/>
    <w:rPr>
      <w:sz w:val="24"/>
      <w:szCs w:val="24"/>
    </w:rPr>
  </w:style>
  <w:style w:type="paragraph" w:styleId="ae">
    <w:name w:val="footer"/>
    <w:basedOn w:val="a"/>
    <w:link w:val="af"/>
    <w:uiPriority w:val="99"/>
    <w:unhideWhenUsed/>
    <w:rsid w:val="001E6F07"/>
    <w:pPr>
      <w:tabs>
        <w:tab w:val="center" w:pos="4677"/>
        <w:tab w:val="right" w:pos="9355"/>
      </w:tabs>
    </w:pPr>
  </w:style>
  <w:style w:type="character" w:customStyle="1" w:styleId="af">
    <w:name w:val="Нижний колонтитул Знак"/>
    <w:basedOn w:val="a0"/>
    <w:link w:val="ae"/>
    <w:uiPriority w:val="99"/>
    <w:rsid w:val="001E6F07"/>
    <w:rPr>
      <w:sz w:val="24"/>
      <w:szCs w:val="24"/>
    </w:rPr>
  </w:style>
  <w:style w:type="character" w:customStyle="1" w:styleId="FontStyle15">
    <w:name w:val="Font Style15"/>
    <w:basedOn w:val="a0"/>
    <w:uiPriority w:val="99"/>
    <w:rsid w:val="00137973"/>
    <w:rPr>
      <w:rFonts w:ascii="Times New Roman" w:hAnsi="Times New Roman" w:cs="Times New Roman"/>
      <w:b/>
      <w:bCs/>
      <w:sz w:val="24"/>
      <w:szCs w:val="24"/>
    </w:rPr>
  </w:style>
  <w:style w:type="character" w:customStyle="1" w:styleId="FontStyle19">
    <w:name w:val="Font Style19"/>
    <w:basedOn w:val="a0"/>
    <w:uiPriority w:val="99"/>
    <w:rsid w:val="00137973"/>
    <w:rPr>
      <w:rFonts w:ascii="Times New Roman" w:hAnsi="Times New Roman" w:cs="Times New Roman"/>
      <w:sz w:val="24"/>
      <w:szCs w:val="24"/>
    </w:rPr>
  </w:style>
  <w:style w:type="paragraph" w:customStyle="1" w:styleId="Style5">
    <w:name w:val="Style5"/>
    <w:basedOn w:val="a"/>
    <w:uiPriority w:val="99"/>
    <w:rsid w:val="00F37F53"/>
    <w:pPr>
      <w:widowControl w:val="0"/>
      <w:autoSpaceDE w:val="0"/>
      <w:autoSpaceDN w:val="0"/>
      <w:adjustRightInd w:val="0"/>
      <w:spacing w:line="324" w:lineRule="exact"/>
      <w:ind w:firstLine="691"/>
      <w:jc w:val="both"/>
    </w:pPr>
  </w:style>
  <w:style w:type="character" w:customStyle="1" w:styleId="FontStyle18">
    <w:name w:val="Font Style18"/>
    <w:basedOn w:val="a0"/>
    <w:uiPriority w:val="99"/>
    <w:rsid w:val="00F37F53"/>
    <w:rPr>
      <w:rFonts w:ascii="Times New Roman" w:hAnsi="Times New Roman" w:cs="Times New Roman"/>
      <w:sz w:val="24"/>
      <w:szCs w:val="24"/>
    </w:rPr>
  </w:style>
  <w:style w:type="paragraph" w:styleId="af0">
    <w:name w:val="Block Text"/>
    <w:basedOn w:val="a"/>
    <w:uiPriority w:val="99"/>
    <w:rsid w:val="00E934CD"/>
    <w:pPr>
      <w:widowControl w:val="0"/>
      <w:shd w:val="clear" w:color="auto" w:fill="FFFFFF"/>
      <w:autoSpaceDE w:val="0"/>
      <w:autoSpaceDN w:val="0"/>
      <w:adjustRightInd w:val="0"/>
      <w:ind w:left="14" w:right="19" w:firstLine="701"/>
      <w:jc w:val="both"/>
    </w:pPr>
    <w:rPr>
      <w:rFonts w:ascii="Arial" w:hAnsi="Arial" w:cs="Arial"/>
      <w:color w:val="000000"/>
      <w:spacing w:val="-1"/>
    </w:rPr>
  </w:style>
  <w:style w:type="character" w:customStyle="1" w:styleId="20">
    <w:name w:val="Заголовок 2 Знак"/>
    <w:basedOn w:val="a0"/>
    <w:link w:val="2"/>
    <w:uiPriority w:val="9"/>
    <w:rsid w:val="00D506E6"/>
    <w:rPr>
      <w:rFonts w:ascii="Cambria" w:hAnsi="Cambria"/>
      <w:b/>
      <w:bCs/>
      <w:i/>
      <w:iCs/>
      <w:sz w:val="28"/>
      <w:szCs w:val="28"/>
    </w:rPr>
  </w:style>
  <w:style w:type="character" w:customStyle="1" w:styleId="a4">
    <w:name w:val="Основной текст Знак"/>
    <w:basedOn w:val="a0"/>
    <w:link w:val="a3"/>
    <w:rsid w:val="00197C4C"/>
    <w:rPr>
      <w:b/>
      <w:bCs/>
      <w:sz w:val="28"/>
    </w:rPr>
  </w:style>
  <w:style w:type="paragraph" w:customStyle="1" w:styleId="ConsPlusTitle">
    <w:name w:val="ConsPlusTitle"/>
    <w:rsid w:val="009976CD"/>
    <w:pPr>
      <w:widowControl w:val="0"/>
      <w:autoSpaceDE w:val="0"/>
      <w:autoSpaceDN w:val="0"/>
      <w:adjustRightInd w:val="0"/>
    </w:pPr>
    <w:rPr>
      <w:rFonts w:ascii="Arial" w:hAnsi="Arial" w:cs="Arial"/>
      <w:b/>
      <w:bCs/>
    </w:rPr>
  </w:style>
  <w:style w:type="paragraph" w:styleId="af1">
    <w:name w:val="No Spacing"/>
    <w:uiPriority w:val="1"/>
    <w:qFormat/>
    <w:rsid w:val="00B13272"/>
    <w:rPr>
      <w:sz w:val="24"/>
      <w:szCs w:val="24"/>
    </w:rPr>
  </w:style>
  <w:style w:type="paragraph" w:styleId="af2">
    <w:name w:val="List Paragraph"/>
    <w:basedOn w:val="a"/>
    <w:uiPriority w:val="34"/>
    <w:qFormat/>
    <w:rsid w:val="009E6273"/>
    <w:pPr>
      <w:ind w:left="720"/>
      <w:contextualSpacing/>
    </w:pPr>
    <w:rPr>
      <w:rFonts w:eastAsia="Calibri"/>
      <w:sz w:val="28"/>
      <w:szCs w:val="22"/>
      <w:lang w:eastAsia="en-US"/>
    </w:rPr>
  </w:style>
</w:styles>
</file>

<file path=word/webSettings.xml><?xml version="1.0" encoding="utf-8"?>
<w:webSettings xmlns:r="http://schemas.openxmlformats.org/officeDocument/2006/relationships" xmlns:w="http://schemas.openxmlformats.org/wordprocessingml/2006/main">
  <w:divs>
    <w:div w:id="2527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5149C-756A-4C05-A68A-4F470CDB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4279</Words>
  <Characters>24395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Noname</Company>
  <LinksUpToDate>false</LinksUpToDate>
  <CharactersWithSpaces>28617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minenok</dc:creator>
  <cp:lastModifiedBy>user7</cp:lastModifiedBy>
  <cp:revision>2</cp:revision>
  <cp:lastPrinted>2015-04-30T04:14:00Z</cp:lastPrinted>
  <dcterms:created xsi:type="dcterms:W3CDTF">2015-05-06T05:09:00Z</dcterms:created>
  <dcterms:modified xsi:type="dcterms:W3CDTF">2015-05-06T05:09:00Z</dcterms:modified>
</cp:coreProperties>
</file>