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72" w:rsidRPr="00C36C09" w:rsidRDefault="00070372" w:rsidP="00C36C09">
      <w:pPr>
        <w:jc w:val="center"/>
        <w:rPr>
          <w:b/>
        </w:rPr>
      </w:pPr>
      <w:r w:rsidRPr="00C36C09">
        <w:rPr>
          <w:b/>
        </w:rPr>
        <w:t>ОТЧЕТ О ДЕЯТЕЛЬНОСТИ ТАЙМЫРСКОГО ДОЛГАНО-НЕНЕЦКОГО РАЙОННОГО СОВЕТА ДЕПУТАТОВ, ЕГО ПОСТОЯННО ДЕЙСТВУЮЩИХ КОМИССИЯХ И ИНЫХ ОРГАНОВ ЗА 2020 ГОД</w:t>
      </w:r>
    </w:p>
    <w:p w:rsidR="00070372" w:rsidRPr="00C36C09" w:rsidRDefault="00070372" w:rsidP="00C36C09">
      <w:pPr>
        <w:ind w:firstLine="709"/>
        <w:jc w:val="both"/>
      </w:pPr>
    </w:p>
    <w:p w:rsidR="00070372" w:rsidRPr="00C36C09" w:rsidRDefault="00070372" w:rsidP="00C36C09">
      <w:pPr>
        <w:ind w:firstLine="709"/>
        <w:jc w:val="both"/>
      </w:pPr>
      <w:r w:rsidRPr="00C36C09">
        <w:t xml:space="preserve">В соответствии с Уставом Таймырского Долгано-Ненецкого муниципального района представляю вашему вниманию отчет о деятельности Таймырского Долгано-Ненецкого районного Совета депутатов, его постоянно действующих комиссиях и иных органов за 2020 год.  </w:t>
      </w:r>
    </w:p>
    <w:p w:rsidR="00983A5D" w:rsidRPr="00C36C09" w:rsidRDefault="00983A5D" w:rsidP="00C36C09">
      <w:pPr>
        <w:ind w:firstLine="709"/>
        <w:jc w:val="both"/>
      </w:pPr>
      <w:r w:rsidRPr="00C36C09">
        <w:t>Напомню, что с сентября 2019 года Таймырский Долгано-Ненецкий районный Совет депутатов четвертого созыва работает в полном составе</w:t>
      </w:r>
      <w:r w:rsidR="00C66A4D" w:rsidRPr="00C36C09">
        <w:t xml:space="preserve"> - </w:t>
      </w:r>
      <w:r w:rsidRPr="00C36C09">
        <w:t xml:space="preserve">в количестве 20 народных избранников. В </w:t>
      </w:r>
      <w:r w:rsidR="00E5161F" w:rsidRPr="00C36C09">
        <w:t>отчетном периоде</w:t>
      </w:r>
      <w:r w:rsidRPr="00C36C09">
        <w:t xml:space="preserve"> поименный состав депутатского корпуса претерпел изменения. Вакантный мандат, освободившийся в связи со снятием полномочий по собственному желанию с депутата Алексея Фёдорова, был передан его </w:t>
      </w:r>
      <w:proofErr w:type="spellStart"/>
      <w:r w:rsidRPr="00C36C09">
        <w:t>однопартийцу</w:t>
      </w:r>
      <w:proofErr w:type="spellEnd"/>
      <w:r w:rsidRPr="00C36C09">
        <w:t xml:space="preserve"> Сергею Фомину, стоящему следующим за ним в партийном списке местного отделения ВПП «ЕДИНАЯ РОССИЯ». </w:t>
      </w:r>
      <w:r w:rsidR="00B53589" w:rsidRPr="00C36C09">
        <w:t>Сергей Александрович - о</w:t>
      </w:r>
      <w:r w:rsidRPr="00C36C09">
        <w:t xml:space="preserve">пытный депутат, работавший в третьем созыве районного Совета, </w:t>
      </w:r>
      <w:r w:rsidR="00BC7A91" w:rsidRPr="00C36C09">
        <w:t>не</w:t>
      </w:r>
      <w:r w:rsidR="00345E94" w:rsidRPr="00C36C09">
        <w:t xml:space="preserve">смотря на то, что пришел в конце года </w:t>
      </w:r>
      <w:r w:rsidRPr="00C36C09">
        <w:t xml:space="preserve">сразу влился в </w:t>
      </w:r>
      <w:r w:rsidR="002C7FAC" w:rsidRPr="00C36C09">
        <w:t>масштабную и ответственную работу по рассмотрению и принятию бюджета н</w:t>
      </w:r>
      <w:r w:rsidR="00B53589" w:rsidRPr="00C36C09">
        <w:t xml:space="preserve">а предстоящий трехлетний период. В связи с </w:t>
      </w:r>
      <w:r w:rsidR="00F327FB" w:rsidRPr="00C36C09">
        <w:t>появлением нового депутата</w:t>
      </w:r>
      <w:r w:rsidR="00B53589" w:rsidRPr="00C36C09">
        <w:t xml:space="preserve"> были откорректированы составы постоянных комиссий. Сергей Фомин стал членом постоянной комиссии по жизнеобеспечению, заменив в ней депутата Геннадия </w:t>
      </w:r>
      <w:proofErr w:type="spellStart"/>
      <w:r w:rsidR="00B53589" w:rsidRPr="00C36C09">
        <w:t>Дульнева</w:t>
      </w:r>
      <w:proofErr w:type="spellEnd"/>
      <w:r w:rsidR="00B53589" w:rsidRPr="00C36C09">
        <w:t xml:space="preserve">. </w:t>
      </w:r>
    </w:p>
    <w:p w:rsidR="0016750E" w:rsidRPr="00C36C09" w:rsidRDefault="0016750E" w:rsidP="00C36C09">
      <w:pPr>
        <w:ind w:firstLine="709"/>
        <w:jc w:val="both"/>
      </w:pPr>
    </w:p>
    <w:p w:rsidR="00B53589" w:rsidRPr="00C36C09" w:rsidRDefault="00F47AE4" w:rsidP="00C36C09">
      <w:pPr>
        <w:ind w:firstLine="709"/>
        <w:jc w:val="both"/>
      </w:pPr>
      <w:r w:rsidRPr="00C36C09">
        <w:t xml:space="preserve">Нельзя не отметить, что свои коррективы в работу представительного органа </w:t>
      </w:r>
      <w:r w:rsidR="0016750E" w:rsidRPr="00C36C09">
        <w:t xml:space="preserve">власти </w:t>
      </w:r>
      <w:r w:rsidRPr="00C36C09">
        <w:t>территории внесла и ныне продолжающаяся пандемия</w:t>
      </w:r>
      <w:r w:rsidR="00BC7A91" w:rsidRPr="00C36C09">
        <w:t xml:space="preserve"> новой </w:t>
      </w:r>
      <w:proofErr w:type="spellStart"/>
      <w:r w:rsidR="00BC7A91" w:rsidRPr="00C36C09">
        <w:t>коронавирусной</w:t>
      </w:r>
      <w:proofErr w:type="spellEnd"/>
      <w:r w:rsidR="00BC7A91" w:rsidRPr="00C36C09">
        <w:t xml:space="preserve"> инфекции </w:t>
      </w:r>
      <w:r w:rsidRPr="00C36C09">
        <w:t>COVID-19.</w:t>
      </w:r>
      <w:r w:rsidR="00837872" w:rsidRPr="00C36C09">
        <w:t xml:space="preserve"> В большей части они отразились на </w:t>
      </w:r>
      <w:r w:rsidR="00E95516" w:rsidRPr="00C36C09">
        <w:t>деятельности</w:t>
      </w:r>
      <w:r w:rsidR="00837872" w:rsidRPr="00C36C09">
        <w:t xml:space="preserve"> аппарата, который был временно переведен на работу в удаленном</w:t>
      </w:r>
      <w:r w:rsidR="00110E9D" w:rsidRPr="00C36C09">
        <w:t xml:space="preserve"> </w:t>
      </w:r>
      <w:r w:rsidR="00B06F61" w:rsidRPr="00C36C09">
        <w:t>формате</w:t>
      </w:r>
      <w:r w:rsidR="00837872" w:rsidRPr="00C36C09">
        <w:t xml:space="preserve">. Тем не </w:t>
      </w:r>
      <w:r w:rsidR="002C07D1" w:rsidRPr="00C36C09">
        <w:t>менее,</w:t>
      </w:r>
      <w:r w:rsidR="00837872" w:rsidRPr="00C36C09">
        <w:t xml:space="preserve"> все плановые и неплановые заседания сессий </w:t>
      </w:r>
      <w:r w:rsidR="00E95516" w:rsidRPr="00C36C09">
        <w:t>прошли своевременно</w:t>
      </w:r>
      <w:r w:rsidR="0016750E" w:rsidRPr="00C36C09">
        <w:t>.</w:t>
      </w:r>
      <w:r w:rsidR="00837872" w:rsidRPr="00C36C09">
        <w:t xml:space="preserve"> </w:t>
      </w:r>
      <w:r w:rsidR="0016750E" w:rsidRPr="00C36C09">
        <w:t>К</w:t>
      </w:r>
      <w:r w:rsidR="00837872" w:rsidRPr="00C36C09">
        <w:t>ак того требует законодательство РФ</w:t>
      </w:r>
      <w:r w:rsidR="00E95516" w:rsidRPr="00C36C09">
        <w:t>,</w:t>
      </w:r>
      <w:r w:rsidR="00837872" w:rsidRPr="00C36C09">
        <w:t xml:space="preserve"> </w:t>
      </w:r>
      <w:r w:rsidR="0016750E" w:rsidRPr="00C36C09">
        <w:t xml:space="preserve">они </w:t>
      </w:r>
      <w:r w:rsidR="00837872" w:rsidRPr="00C36C09">
        <w:t>были проведены в очном</w:t>
      </w:r>
      <w:r w:rsidR="00B06F61" w:rsidRPr="00C36C09">
        <w:t>,</w:t>
      </w:r>
      <w:r w:rsidR="00837872" w:rsidRPr="00C36C09">
        <w:t xml:space="preserve"> </w:t>
      </w:r>
      <w:r w:rsidR="00B06F61" w:rsidRPr="00C36C09">
        <w:t>в ряде случаях закрытом режиме во исполнение Указа Губернатора Красноярского края</w:t>
      </w:r>
      <w:r w:rsidR="00345E94" w:rsidRPr="00C36C09">
        <w:t>.</w:t>
      </w:r>
    </w:p>
    <w:p w:rsidR="00B06F61" w:rsidRPr="00C36C09" w:rsidRDefault="00B06F61" w:rsidP="00C36C09">
      <w:pPr>
        <w:ind w:firstLine="709"/>
        <w:jc w:val="both"/>
      </w:pPr>
    </w:p>
    <w:p w:rsidR="00CD60E9" w:rsidRPr="00C36C09" w:rsidRDefault="00B06F61" w:rsidP="00C36C09">
      <w:pPr>
        <w:ind w:firstLine="709"/>
        <w:jc w:val="both"/>
      </w:pPr>
      <w:r w:rsidRPr="00C36C09">
        <w:t xml:space="preserve">В октябре 2020 года </w:t>
      </w:r>
      <w:r w:rsidR="00E95516" w:rsidRPr="00C36C09">
        <w:t xml:space="preserve">представительному органу местного самоуправления муниципального района </w:t>
      </w:r>
      <w:r w:rsidR="00CD60E9" w:rsidRPr="00C36C09">
        <w:t xml:space="preserve">исполнилось 15 лет. </w:t>
      </w:r>
      <w:r w:rsidRPr="00C36C09">
        <w:t xml:space="preserve">Этому событию было посвящено </w:t>
      </w:r>
      <w:r w:rsidR="00CD60E9" w:rsidRPr="00C36C09">
        <w:t>Третье торжественное заседание IX сессии Таймырского Долгано-Ненецкого районного Совета, прошедшее 17 ноября. С юбилеем депутатов и приглашенных поздравил председатель</w:t>
      </w:r>
      <w:r w:rsidR="0016750E" w:rsidRPr="00C36C09">
        <w:t xml:space="preserve"> районного Совета</w:t>
      </w:r>
      <w:r w:rsidR="00CD60E9" w:rsidRPr="00C36C09">
        <w:t xml:space="preserve">, а также Глава Таймыра Евгений Вершинин. В выступлениях первых лиц был отмечен вклад людей, стоящих у истоков создания представительного органа власти района </w:t>
      </w:r>
      <w:r w:rsidR="005934E1" w:rsidRPr="00C36C09">
        <w:t>- депутатов I, II и III созывов</w:t>
      </w:r>
      <w:r w:rsidR="001320F4" w:rsidRPr="00C36C09">
        <w:t>.</w:t>
      </w:r>
      <w:r w:rsidR="005934E1" w:rsidRPr="00C36C09">
        <w:t xml:space="preserve"> Наградами за</w:t>
      </w:r>
      <w:r w:rsidR="00CD60E9" w:rsidRPr="00C36C09">
        <w:t xml:space="preserve"> активн</w:t>
      </w:r>
      <w:r w:rsidR="005934E1" w:rsidRPr="00C36C09">
        <w:t>ую</w:t>
      </w:r>
      <w:r w:rsidR="00CD60E9" w:rsidRPr="00C36C09">
        <w:t xml:space="preserve"> и принципиальн</w:t>
      </w:r>
      <w:r w:rsidR="005934E1" w:rsidRPr="00C36C09">
        <w:t>ую</w:t>
      </w:r>
      <w:r w:rsidR="00CD60E9" w:rsidRPr="00C36C09">
        <w:t xml:space="preserve"> позици</w:t>
      </w:r>
      <w:r w:rsidR="005934E1" w:rsidRPr="00C36C09">
        <w:t>ю</w:t>
      </w:r>
      <w:r w:rsidR="00CD60E9" w:rsidRPr="00C36C09">
        <w:t xml:space="preserve"> в отстаивании интересов избирателей </w:t>
      </w:r>
      <w:r w:rsidR="005934E1" w:rsidRPr="00C36C09">
        <w:t xml:space="preserve">были поощрены </w:t>
      </w:r>
      <w:r w:rsidR="00CD60E9" w:rsidRPr="00C36C09">
        <w:t>действующи</w:t>
      </w:r>
      <w:r w:rsidR="005934E1" w:rsidRPr="00C36C09">
        <w:t>е</w:t>
      </w:r>
      <w:r w:rsidR="00CD60E9" w:rsidRPr="00C36C09">
        <w:t xml:space="preserve"> депутат</w:t>
      </w:r>
      <w:r w:rsidR="005934E1" w:rsidRPr="00C36C09">
        <w:t>ы</w:t>
      </w:r>
      <w:r w:rsidR="00CD60E9" w:rsidRPr="00C36C09">
        <w:t xml:space="preserve">, </w:t>
      </w:r>
      <w:r w:rsidR="001320F4" w:rsidRPr="00C36C09">
        <w:t>за заслуги в организации функционирования представительного органа -</w:t>
      </w:r>
      <w:r w:rsidR="00CD60E9" w:rsidRPr="00C36C09">
        <w:t xml:space="preserve"> сотрудник</w:t>
      </w:r>
      <w:r w:rsidR="005934E1" w:rsidRPr="00C36C09">
        <w:t>и</w:t>
      </w:r>
      <w:r w:rsidR="00CD60E9" w:rsidRPr="00C36C09">
        <w:t xml:space="preserve"> аппарата районного Совета</w:t>
      </w:r>
      <w:r w:rsidR="005934E1" w:rsidRPr="00C36C09">
        <w:t>. Свои поздравления юбилярам также адресовал Председатель Законодательного Собрания Красноярского края Дмитрий Свиридов.</w:t>
      </w:r>
    </w:p>
    <w:p w:rsidR="00B06F61" w:rsidRPr="00C36C09" w:rsidRDefault="00B06F61" w:rsidP="00C36C09">
      <w:pPr>
        <w:ind w:firstLine="709"/>
        <w:jc w:val="both"/>
      </w:pPr>
    </w:p>
    <w:p w:rsidR="003260F2" w:rsidRPr="00C36C09" w:rsidRDefault="003260F2" w:rsidP="00C36C09">
      <w:pPr>
        <w:ind w:firstLine="709"/>
        <w:jc w:val="both"/>
      </w:pPr>
      <w:r w:rsidRPr="00C36C09">
        <w:t xml:space="preserve">В отчетный период </w:t>
      </w:r>
      <w:r w:rsidR="00636F83" w:rsidRPr="00C36C09">
        <w:t>районный Совет депутатов провел 15</w:t>
      </w:r>
      <w:r w:rsidRPr="00C36C09">
        <w:t xml:space="preserve"> з</w:t>
      </w:r>
      <w:r w:rsidR="00636F83" w:rsidRPr="00C36C09">
        <w:t>аседаний четырёх сессий (из них 5</w:t>
      </w:r>
      <w:r w:rsidRPr="00C36C09">
        <w:t xml:space="preserve"> внеочередн</w:t>
      </w:r>
      <w:r w:rsidR="00E46178" w:rsidRPr="00C36C09">
        <w:t xml:space="preserve">ых), на которых было принято </w:t>
      </w:r>
      <w:r w:rsidR="00C36C09" w:rsidRPr="00C36C09">
        <w:t>55</w:t>
      </w:r>
      <w:r w:rsidR="00E46178" w:rsidRPr="00C36C09">
        <w:t xml:space="preserve"> р</w:t>
      </w:r>
      <w:r w:rsidRPr="00C36C09">
        <w:t xml:space="preserve">ешений и </w:t>
      </w:r>
      <w:r w:rsidR="00FD5D93">
        <w:t>47</w:t>
      </w:r>
      <w:r w:rsidR="00E46178" w:rsidRPr="00C36C09">
        <w:t xml:space="preserve"> п</w:t>
      </w:r>
      <w:r w:rsidRPr="00C36C09">
        <w:t>остановлений.</w:t>
      </w:r>
    </w:p>
    <w:p w:rsidR="003260F2" w:rsidRPr="00C36C09" w:rsidRDefault="003260F2" w:rsidP="00C36C09">
      <w:pPr>
        <w:ind w:firstLine="709"/>
        <w:jc w:val="both"/>
      </w:pPr>
      <w:r w:rsidRPr="00C36C09">
        <w:t xml:space="preserve">По проектам решений «О районном бюджете на 2021 год и плановый период 2022-2023 годов», «Об исполнении районного бюджета за 2019 год», «О внесении изменений в Устав Таймырского Долгано-Ненецкого муниципального района» в указанный период были проведены публичные слушания. </w:t>
      </w:r>
    </w:p>
    <w:p w:rsidR="008D4834" w:rsidRPr="00C36C09" w:rsidRDefault="008D4834" w:rsidP="00C36C09">
      <w:pPr>
        <w:ind w:firstLine="709"/>
        <w:jc w:val="both"/>
      </w:pPr>
    </w:p>
    <w:p w:rsidR="008D4834" w:rsidRPr="00C36C09" w:rsidRDefault="008D4834" w:rsidP="00C36C09">
      <w:pPr>
        <w:ind w:firstLine="709"/>
        <w:jc w:val="both"/>
      </w:pPr>
      <w:r w:rsidRPr="00C36C09">
        <w:t xml:space="preserve">В 2020 году постоянные комиссии районного совета собирались 34 раза. Шесть заседаний были совместными. </w:t>
      </w:r>
    </w:p>
    <w:p w:rsidR="00F47AE4" w:rsidRPr="00C36C09" w:rsidRDefault="00F47AE4" w:rsidP="00C36C09">
      <w:pPr>
        <w:ind w:firstLine="709"/>
        <w:jc w:val="both"/>
      </w:pPr>
    </w:p>
    <w:p w:rsidR="00F47AE4" w:rsidRPr="00C36C09" w:rsidRDefault="0015007F" w:rsidP="00C36C09">
      <w:pPr>
        <w:ind w:firstLine="709"/>
        <w:jc w:val="both"/>
      </w:pPr>
      <w:r w:rsidRPr="00C36C09">
        <w:t>Далее я хотел бы подробнее остановиться на</w:t>
      </w:r>
      <w:r w:rsidR="00F47AE4" w:rsidRPr="00C36C09">
        <w:t xml:space="preserve"> </w:t>
      </w:r>
      <w:r w:rsidR="008D4834" w:rsidRPr="00C36C09">
        <w:t xml:space="preserve">основных </w:t>
      </w:r>
      <w:r w:rsidR="00F47AE4" w:rsidRPr="00C36C09">
        <w:t>вопроса</w:t>
      </w:r>
      <w:r w:rsidRPr="00C36C09">
        <w:t>х</w:t>
      </w:r>
      <w:r w:rsidR="00F47AE4" w:rsidRPr="00C36C09">
        <w:t>, которые рассматривались депутат</w:t>
      </w:r>
      <w:r w:rsidRPr="00C36C09">
        <w:t>скими комиссиями</w:t>
      </w:r>
      <w:r w:rsidR="00F47AE4" w:rsidRPr="00C36C09">
        <w:t xml:space="preserve"> в течение года.</w:t>
      </w:r>
    </w:p>
    <w:p w:rsidR="003260F2" w:rsidRPr="00C36C09" w:rsidRDefault="003260F2" w:rsidP="00C36C09">
      <w:pPr>
        <w:ind w:firstLine="709"/>
        <w:jc w:val="both"/>
      </w:pPr>
    </w:p>
    <w:p w:rsidR="00E5338A" w:rsidRPr="00C36C09" w:rsidRDefault="009573AA" w:rsidP="00C36C09">
      <w:pPr>
        <w:ind w:firstLine="709"/>
        <w:jc w:val="both"/>
      </w:pPr>
      <w:r w:rsidRPr="00C36C09">
        <w:t>Так, н</w:t>
      </w:r>
      <w:r w:rsidR="00BD4D39" w:rsidRPr="00C36C09">
        <w:t xml:space="preserve">а </w:t>
      </w:r>
      <w:r w:rsidR="00F47AE4" w:rsidRPr="00C36C09">
        <w:t xml:space="preserve">восьми </w:t>
      </w:r>
      <w:r w:rsidR="00BD4D39" w:rsidRPr="00C36C09">
        <w:t xml:space="preserve">заседаниях постоянной комиссии </w:t>
      </w:r>
      <w:r w:rsidR="00BD4D39" w:rsidRPr="00C36C09">
        <w:rPr>
          <w:b/>
        </w:rPr>
        <w:t>по развитию местного самоуправления</w:t>
      </w:r>
      <w:r w:rsidR="00BD4D39" w:rsidRPr="00C36C09">
        <w:t xml:space="preserve"> </w:t>
      </w:r>
      <w:r w:rsidR="00E5338A" w:rsidRPr="00C36C09">
        <w:t xml:space="preserve">рассмотрено </w:t>
      </w:r>
      <w:r w:rsidR="00F47AE4" w:rsidRPr="00C36C09">
        <w:t>26</w:t>
      </w:r>
      <w:r w:rsidR="00CF0EF0" w:rsidRPr="00C36C09">
        <w:t xml:space="preserve"> </w:t>
      </w:r>
      <w:r w:rsidR="00F47AE4" w:rsidRPr="00C36C09">
        <w:t>вопросов</w:t>
      </w:r>
      <w:r w:rsidR="00E5338A" w:rsidRPr="00C36C09">
        <w:t xml:space="preserve">, из </w:t>
      </w:r>
      <w:r w:rsidR="00F47AE4" w:rsidRPr="00C36C09">
        <w:t>которых</w:t>
      </w:r>
      <w:r w:rsidR="00E5338A" w:rsidRPr="00C36C09">
        <w:t xml:space="preserve"> внесено на рассмотрение сессии Таймырского Долгано-</w:t>
      </w:r>
      <w:r w:rsidR="00E5338A" w:rsidRPr="00C36C09">
        <w:lastRenderedPageBreak/>
        <w:t>Ненецкого районного С</w:t>
      </w:r>
      <w:r w:rsidRPr="00C36C09">
        <w:t xml:space="preserve">овета депутатов и рекомендовано </w:t>
      </w:r>
      <w:r w:rsidR="00F47AE4" w:rsidRPr="00C36C09">
        <w:t>к принятию 20 решений и одно</w:t>
      </w:r>
      <w:r w:rsidR="00E5338A" w:rsidRPr="00C36C09">
        <w:t xml:space="preserve"> </w:t>
      </w:r>
      <w:r w:rsidR="00F47AE4" w:rsidRPr="00C36C09">
        <w:t>постановление.</w:t>
      </w:r>
    </w:p>
    <w:p w:rsidR="00F47AE4" w:rsidRPr="00C36C09" w:rsidRDefault="00F47AE4" w:rsidP="00C36C09">
      <w:pPr>
        <w:ind w:firstLine="709"/>
        <w:jc w:val="both"/>
      </w:pPr>
    </w:p>
    <w:p w:rsidR="00CF0EF0" w:rsidRPr="00C36C09" w:rsidRDefault="00CF0EF0" w:rsidP="00C36C09">
      <w:pPr>
        <w:ind w:firstLine="709"/>
        <w:jc w:val="both"/>
      </w:pPr>
      <w:r w:rsidRPr="00C36C09">
        <w:t xml:space="preserve">Наиболее пристальное внимание члены комиссии уделили работе с Уставом Таймыра, а именно внесению в него изменений, обусловленных необходимостью приведения </w:t>
      </w:r>
      <w:r w:rsidR="005D66AB" w:rsidRPr="00C36C09">
        <w:t xml:space="preserve">его норм </w:t>
      </w:r>
      <w:r w:rsidRPr="00C36C09">
        <w:t xml:space="preserve">в соответствие с изменившимся федеральным законодательством. </w:t>
      </w:r>
    </w:p>
    <w:p w:rsidR="005D66AB" w:rsidRPr="00C36C09" w:rsidRDefault="00CF0EF0" w:rsidP="00C36C09">
      <w:pPr>
        <w:ind w:firstLine="709"/>
        <w:jc w:val="both"/>
      </w:pPr>
      <w:r w:rsidRPr="00C36C09">
        <w:t xml:space="preserve">Так, в </w:t>
      </w:r>
      <w:r w:rsidR="005D66AB" w:rsidRPr="00C36C09">
        <w:t xml:space="preserve">главном документе территории </w:t>
      </w:r>
      <w:r w:rsidRPr="00C36C09">
        <w:t>был откорректирован перечень</w:t>
      </w:r>
      <w:r w:rsidR="005D66AB" w:rsidRPr="00C36C09">
        <w:t xml:space="preserve"> вопросов местного значения.</w:t>
      </w:r>
      <w:r w:rsidRPr="00C36C09">
        <w:t xml:space="preserve"> </w:t>
      </w:r>
      <w:r w:rsidR="005D66AB" w:rsidRPr="00C36C09">
        <w:t xml:space="preserve">В него добавлены полномочия по выдаче градостроительного плана земельного участка, расположенного на </w:t>
      </w:r>
      <w:proofErr w:type="spellStart"/>
      <w:r w:rsidR="005D66AB" w:rsidRPr="00C36C09">
        <w:t>межсел</w:t>
      </w:r>
      <w:r w:rsidR="009573AA" w:rsidRPr="00C36C09">
        <w:t>ё</w:t>
      </w:r>
      <w:r w:rsidR="005D66AB" w:rsidRPr="00C36C09">
        <w:t>нной</w:t>
      </w:r>
      <w:proofErr w:type="spellEnd"/>
      <w:r w:rsidR="005D66AB" w:rsidRPr="00C36C09">
        <w:t xml:space="preserve"> территории, и исключены полномочия по принятию решения о сносе самовольной постройки или ее приведении в соответствие с установленными требованиями </w:t>
      </w:r>
      <w:r w:rsidR="009573AA" w:rsidRPr="00C36C09">
        <w:t>(</w:t>
      </w:r>
      <w:r w:rsidR="005D66AB" w:rsidRPr="00C36C09">
        <w:t>в связи с передачей данного полномочия на уровень сельских поселений</w:t>
      </w:r>
      <w:r w:rsidR="009573AA" w:rsidRPr="00C36C09">
        <w:t>)</w:t>
      </w:r>
      <w:r w:rsidR="005D66AB" w:rsidRPr="00C36C09">
        <w:t>.</w:t>
      </w:r>
    </w:p>
    <w:p w:rsidR="005D66AB" w:rsidRPr="00C36C09" w:rsidRDefault="005D66AB" w:rsidP="00C36C09">
      <w:pPr>
        <w:ind w:firstLine="709"/>
        <w:jc w:val="both"/>
      </w:pPr>
      <w:r w:rsidRPr="00C36C09">
        <w:t>В новой редакции Устава района также закреплена возможность применения к депутатам, членам выборного органа местного самоуправления «альтернативных» досрочному прекращению полномочий мер ответственности за предоставление недостоверных или неполных сведений о своих доходах, расходах, имуществе, а также доходах и имуществе супруги или своих несовершеннолетних детей.</w:t>
      </w:r>
    </w:p>
    <w:p w:rsidR="005D66AB" w:rsidRPr="00C36C09" w:rsidRDefault="005D66AB" w:rsidP="00C36C09">
      <w:pPr>
        <w:ind w:firstLine="709"/>
        <w:jc w:val="both"/>
      </w:pPr>
      <w:r w:rsidRPr="00C36C09">
        <w:t>В качестве таких «альтернативных» мер могут быть применены предупреждение; освобождение депутата от должности в органе местного самоуправления с лишением права занимать должности в представительном органе муниципального района до прекращения срока его полномочий</w:t>
      </w:r>
      <w:r w:rsidR="009573AA" w:rsidRPr="00C36C09">
        <w:t xml:space="preserve"> и другие.</w:t>
      </w:r>
    </w:p>
    <w:p w:rsidR="005D66AB" w:rsidRPr="00C36C09" w:rsidRDefault="005D66AB" w:rsidP="00C36C09">
      <w:pPr>
        <w:widowControl w:val="0"/>
        <w:ind w:firstLine="709"/>
        <w:jc w:val="both"/>
        <w:rPr>
          <w:bCs/>
        </w:rPr>
      </w:pPr>
    </w:p>
    <w:p w:rsidR="009562CA" w:rsidRPr="00C36C09" w:rsidRDefault="009562CA" w:rsidP="00C36C09">
      <w:pPr>
        <w:widowControl w:val="0"/>
        <w:ind w:firstLine="709"/>
        <w:jc w:val="both"/>
        <w:rPr>
          <w:bCs/>
        </w:rPr>
      </w:pPr>
      <w:r w:rsidRPr="00C36C09">
        <w:rPr>
          <w:bCs/>
        </w:rPr>
        <w:t xml:space="preserve">Также по итогам </w:t>
      </w:r>
      <w:r w:rsidR="00B41794" w:rsidRPr="00C36C09">
        <w:rPr>
          <w:bCs/>
        </w:rPr>
        <w:t xml:space="preserve">рассмотрения комиссии </w:t>
      </w:r>
      <w:r w:rsidR="009573AA" w:rsidRPr="00C36C09">
        <w:rPr>
          <w:bCs/>
        </w:rPr>
        <w:t xml:space="preserve">по развитию местного самоуправления </w:t>
      </w:r>
      <w:r w:rsidR="00B41794" w:rsidRPr="00C36C09">
        <w:rPr>
          <w:bCs/>
        </w:rPr>
        <w:t xml:space="preserve">в </w:t>
      </w:r>
      <w:r w:rsidR="009573AA" w:rsidRPr="00C36C09">
        <w:rPr>
          <w:bCs/>
        </w:rPr>
        <w:t>минувшем</w:t>
      </w:r>
      <w:r w:rsidR="00B41794" w:rsidRPr="00C36C09">
        <w:rPr>
          <w:bCs/>
        </w:rPr>
        <w:t xml:space="preserve"> году</w:t>
      </w:r>
      <w:r w:rsidRPr="00C36C09">
        <w:rPr>
          <w:bCs/>
        </w:rPr>
        <w:t xml:space="preserve"> были внесены изменения в структуру </w:t>
      </w:r>
      <w:r w:rsidR="00377F42" w:rsidRPr="00C36C09">
        <w:t>Администрации Таймырского Долгано-</w:t>
      </w:r>
      <w:r w:rsidRPr="00C36C09">
        <w:t xml:space="preserve">Ненецкого муниципального района. Для </w:t>
      </w:r>
      <w:r w:rsidR="00377F42" w:rsidRPr="00C36C09">
        <w:t>реализации отдельных государственных полномочий, переданных органам местного самоу</w:t>
      </w:r>
      <w:r w:rsidRPr="00C36C09">
        <w:t>правления,</w:t>
      </w:r>
      <w:r w:rsidR="00377F42" w:rsidRPr="00C36C09">
        <w:t xml:space="preserve"> в части предоставления компенсационных выплат лицам, ведущим традиционный образ жизни и осуществляющим традиционную хозяйственную деятельность на территории муниципального района</w:t>
      </w:r>
      <w:r w:rsidRPr="00C36C09">
        <w:t xml:space="preserve">, </w:t>
      </w:r>
      <w:r w:rsidR="009573AA" w:rsidRPr="00C36C09">
        <w:t>в Администрации</w:t>
      </w:r>
      <w:r w:rsidRPr="00C36C09">
        <w:t xml:space="preserve"> был </w:t>
      </w:r>
      <w:r w:rsidR="00377F42" w:rsidRPr="00C36C09">
        <w:t>созда</w:t>
      </w:r>
      <w:r w:rsidRPr="00C36C09">
        <w:t>н</w:t>
      </w:r>
      <w:r w:rsidR="00377F42" w:rsidRPr="00C36C09">
        <w:t xml:space="preserve"> отдел по региональным выплатам</w:t>
      </w:r>
      <w:r w:rsidRPr="00C36C09">
        <w:rPr>
          <w:bCs/>
        </w:rPr>
        <w:t>.</w:t>
      </w:r>
      <w:r w:rsidR="00377F42" w:rsidRPr="00C36C09">
        <w:rPr>
          <w:bCs/>
        </w:rPr>
        <w:t xml:space="preserve"> </w:t>
      </w:r>
      <w:r w:rsidRPr="00C36C09">
        <w:rPr>
          <w:bCs/>
        </w:rPr>
        <w:t xml:space="preserve">Ранее </w:t>
      </w:r>
      <w:r w:rsidR="004920BA" w:rsidRPr="00C36C09">
        <w:rPr>
          <w:bCs/>
        </w:rPr>
        <w:t xml:space="preserve">эту функцию выполняло </w:t>
      </w:r>
      <w:r w:rsidRPr="00C36C09">
        <w:rPr>
          <w:bCs/>
        </w:rPr>
        <w:t>Управление социальной защиты населения Адми</w:t>
      </w:r>
      <w:r w:rsidR="004920BA" w:rsidRPr="00C36C09">
        <w:rPr>
          <w:bCs/>
        </w:rPr>
        <w:t>нистрации муниципального района, которое с 1 января 2020 года было реорганизовано.</w:t>
      </w:r>
      <w:r w:rsidRPr="00C36C09">
        <w:rPr>
          <w:bCs/>
        </w:rPr>
        <w:t xml:space="preserve"> </w:t>
      </w:r>
    </w:p>
    <w:p w:rsidR="00377F42" w:rsidRPr="00C36C09" w:rsidRDefault="00377F42" w:rsidP="00C36C09">
      <w:pPr>
        <w:widowControl w:val="0"/>
        <w:ind w:firstLine="709"/>
        <w:jc w:val="both"/>
      </w:pPr>
    </w:p>
    <w:p w:rsidR="006A1495" w:rsidRPr="00C36C09" w:rsidRDefault="006A1495" w:rsidP="00C36C09">
      <w:pPr>
        <w:widowControl w:val="0"/>
        <w:ind w:firstLine="709"/>
        <w:jc w:val="both"/>
      </w:pPr>
      <w:r w:rsidRPr="00C36C09">
        <w:t xml:space="preserve">Особое внимание комиссии </w:t>
      </w:r>
      <w:r w:rsidR="009573AA" w:rsidRPr="00C36C09">
        <w:t>было уделено</w:t>
      </w:r>
      <w:r w:rsidRPr="00C36C09">
        <w:t xml:space="preserve"> вопросам противодействия коррупции. В этих целях на заседании комиссии рассматривался порядок размещения сведений о доходах, расходах, об имуществе и обязательствах имущественного характера, предоставленных лицами, замещающими муниципальные должности в муниципальном районе, на официальном сайте органов местного самоуправления и предоставления этих сведений средствам массовой информации для опубликования.</w:t>
      </w:r>
    </w:p>
    <w:p w:rsidR="006A1495" w:rsidRPr="00C36C09" w:rsidRDefault="006A1495" w:rsidP="00C36C09">
      <w:pPr>
        <w:widowControl w:val="0"/>
        <w:ind w:firstLine="709"/>
        <w:jc w:val="both"/>
      </w:pPr>
    </w:p>
    <w:p w:rsidR="001E4E43" w:rsidRPr="00C36C09" w:rsidRDefault="00FF113E" w:rsidP="00C36C09">
      <w:pPr>
        <w:widowControl w:val="0"/>
        <w:ind w:firstLine="709"/>
        <w:jc w:val="both"/>
        <w:rPr>
          <w:i/>
          <w:highlight w:val="yellow"/>
        </w:rPr>
      </w:pPr>
      <w:r w:rsidRPr="00C36C09">
        <w:t xml:space="preserve">Еще одним рассмотренным </w:t>
      </w:r>
      <w:r w:rsidR="001E4E43" w:rsidRPr="00C36C09">
        <w:t xml:space="preserve">на комиссии проектом решения </w:t>
      </w:r>
      <w:r w:rsidRPr="00C36C09">
        <w:t>в целях реализации законодательства о противодействии коррупции утверждался</w:t>
      </w:r>
      <w:r w:rsidR="001E4E43" w:rsidRPr="00C36C09">
        <w:t xml:space="preserve"> порядок принятия решений о применении к лицам, замещающим муниципальные должности в Таймырском муниципальном районе, мер ответственности.</w:t>
      </w:r>
      <w:r w:rsidRPr="00C36C09">
        <w:t xml:space="preserve"> </w:t>
      </w:r>
      <w:r w:rsidR="00C1535E" w:rsidRPr="00C36C09">
        <w:t>Д</w:t>
      </w:r>
      <w:r w:rsidR="001E4E43" w:rsidRPr="00C36C09">
        <w:t>окумент</w:t>
      </w:r>
      <w:r w:rsidR="002C374B" w:rsidRPr="00C36C09">
        <w:t>ом</w:t>
      </w:r>
      <w:r w:rsidR="001E4E43" w:rsidRPr="00C36C09">
        <w:t xml:space="preserve"> определяет</w:t>
      </w:r>
      <w:r w:rsidR="002C374B" w:rsidRPr="00C36C09">
        <w:t>ся</w:t>
      </w:r>
      <w:r w:rsidR="001E4E43" w:rsidRPr="00C36C09">
        <w:t xml:space="preserve"> процедур</w:t>
      </w:r>
      <w:r w:rsidR="002C374B" w:rsidRPr="00C36C09">
        <w:t>а</w:t>
      </w:r>
      <w:r w:rsidR="001E4E43" w:rsidRPr="00C36C09">
        <w:t xml:space="preserve"> принятия решений о применении к указанным лицам мер ответственности в виде досрочного прекращения полномочий либо и</w:t>
      </w:r>
      <w:r w:rsidR="002C374B" w:rsidRPr="00C36C09">
        <w:t xml:space="preserve">ных мер, </w:t>
      </w:r>
      <w:r w:rsidR="001E4E43" w:rsidRPr="00C36C09">
        <w:t>устан</w:t>
      </w:r>
      <w:r w:rsidR="002C374B" w:rsidRPr="00C36C09">
        <w:t>а</w:t>
      </w:r>
      <w:r w:rsidR="001E4E43" w:rsidRPr="00C36C09">
        <w:t>вл</w:t>
      </w:r>
      <w:r w:rsidR="002C374B" w:rsidRPr="00C36C09">
        <w:t>иваются</w:t>
      </w:r>
      <w:r w:rsidR="001E4E43" w:rsidRPr="00C36C09">
        <w:t xml:space="preserve"> основания для рассмотрения вопроса о применении </w:t>
      </w:r>
      <w:r w:rsidR="00A3172A" w:rsidRPr="00C36C09">
        <w:t xml:space="preserve">данных </w:t>
      </w:r>
      <w:r w:rsidR="002C374B" w:rsidRPr="00C36C09">
        <w:t>мер</w:t>
      </w:r>
      <w:r w:rsidR="00DC32A9" w:rsidRPr="00C36C09">
        <w:t xml:space="preserve">, </w:t>
      </w:r>
      <w:r w:rsidR="00BC7A91" w:rsidRPr="00C36C09">
        <w:t xml:space="preserve">а также </w:t>
      </w:r>
      <w:r w:rsidR="001E4E43" w:rsidRPr="00C36C09">
        <w:t>вносятся изменения в порядок увольнения (освобождения от должности) лиц, замещающих муниципальные должности</w:t>
      </w:r>
      <w:r w:rsidR="00B16E87" w:rsidRPr="00C36C09">
        <w:t>,</w:t>
      </w:r>
      <w:r w:rsidR="001E4E43" w:rsidRPr="00C36C09">
        <w:t xml:space="preserve"> в связи с утратой доверия.</w:t>
      </w:r>
    </w:p>
    <w:p w:rsidR="001E4E43" w:rsidRPr="00C36C09" w:rsidRDefault="001E4E43" w:rsidP="00C36C09">
      <w:pPr>
        <w:widowControl w:val="0"/>
        <w:ind w:firstLine="709"/>
        <w:jc w:val="both"/>
      </w:pPr>
    </w:p>
    <w:p w:rsidR="00061C88" w:rsidRPr="00C36C09" w:rsidRDefault="00061C88" w:rsidP="00C36C09">
      <w:pPr>
        <w:widowControl w:val="0"/>
        <w:ind w:firstLine="709"/>
        <w:jc w:val="both"/>
        <w:rPr>
          <w:b/>
        </w:rPr>
      </w:pPr>
      <w:r w:rsidRPr="00C36C09">
        <w:rPr>
          <w:b/>
        </w:rPr>
        <w:t>Традиционно в конце года по рекомендации комиссии был утвержден и подписан целый ряд соглашений.</w:t>
      </w:r>
    </w:p>
    <w:p w:rsidR="005C693C" w:rsidRPr="00C36C09" w:rsidRDefault="005C693C" w:rsidP="00C36C09">
      <w:pPr>
        <w:widowControl w:val="0"/>
        <w:ind w:firstLine="709"/>
        <w:jc w:val="both"/>
        <w:rPr>
          <w:b/>
        </w:rPr>
      </w:pPr>
    </w:p>
    <w:p w:rsidR="00B218AB" w:rsidRPr="00C36C09" w:rsidRDefault="00137962" w:rsidP="00C36C09">
      <w:pPr>
        <w:widowControl w:val="0"/>
        <w:ind w:firstLine="709"/>
        <w:jc w:val="both"/>
      </w:pPr>
      <w:proofErr w:type="gramStart"/>
      <w:r w:rsidRPr="00C36C09">
        <w:t xml:space="preserve">Так, сроком на 1 год с поселкового на районный уровень </w:t>
      </w:r>
      <w:r w:rsidR="00B415DA" w:rsidRPr="00C36C09">
        <w:t xml:space="preserve">была </w:t>
      </w:r>
      <w:r w:rsidRPr="00C36C09">
        <w:t xml:space="preserve">передана часть полномочий по организации содержания муниципального жилищного фонда в части утверждения </w:t>
      </w:r>
      <w:r w:rsidRPr="00C36C09">
        <w:lastRenderedPageBreak/>
        <w:t>краткосрочных планов реализации региональной программы капремонта общего имущества в многок</w:t>
      </w:r>
      <w:r w:rsidR="003A5CBC" w:rsidRPr="00C36C09">
        <w:t>вартирных домах.</w:t>
      </w:r>
      <w:proofErr w:type="gramEnd"/>
      <w:r w:rsidR="003A5CBC" w:rsidRPr="00C36C09">
        <w:t xml:space="preserve"> </w:t>
      </w:r>
      <w:r w:rsidRPr="00C36C09">
        <w:t xml:space="preserve">Это касается городского поселения Диксон и сельского поселения Хатанга. </w:t>
      </w:r>
      <w:r w:rsidR="00B415DA" w:rsidRPr="00C36C09">
        <w:t>С</w:t>
      </w:r>
      <w:r w:rsidR="003A5CBC" w:rsidRPr="00C36C09">
        <w:t xml:space="preserve">оглашение является неотъемлемым требованием </w:t>
      </w:r>
      <w:proofErr w:type="gramStart"/>
      <w:r w:rsidR="003A5CBC" w:rsidRPr="00C36C09">
        <w:t>для определения рег</w:t>
      </w:r>
      <w:r w:rsidR="00B415DA" w:rsidRPr="00C36C09">
        <w:t xml:space="preserve">иональным </w:t>
      </w:r>
      <w:r w:rsidR="003A5CBC" w:rsidRPr="00C36C09">
        <w:t>оператором объема финансовых средств для проведения работ на очередной год в целом по муниципальному району</w:t>
      </w:r>
      <w:proofErr w:type="gramEnd"/>
      <w:r w:rsidR="003A5CBC" w:rsidRPr="00C36C09">
        <w:t>.</w:t>
      </w:r>
    </w:p>
    <w:p w:rsidR="007E0A14" w:rsidRPr="00C36C09" w:rsidRDefault="007E0A14" w:rsidP="00C36C09">
      <w:pPr>
        <w:widowControl w:val="0"/>
        <w:ind w:firstLine="709"/>
        <w:jc w:val="both"/>
      </w:pPr>
      <w:r w:rsidRPr="00C36C09">
        <w:t xml:space="preserve">Также на уровень района перешли полномочия МО «Город Дудинка», сельских поселений Хатанга и Караул по организации завоза угля для проведения отопительного периода 2021 – 2022 годов. </w:t>
      </w:r>
      <w:r w:rsidR="00CB5EB7" w:rsidRPr="00C36C09">
        <w:t>Напомню, здесь речь идет о поставках твердого топлива для жителей, проживающих в домах с печным отоплением, зданий сельских администраций и учреждений образования. По опыту прошлых лет мы видим, что действительно ц</w:t>
      </w:r>
      <w:r w:rsidRPr="00C36C09">
        <w:t>ентрализация поставок позволяет</w:t>
      </w:r>
      <w:r w:rsidR="00CB5EB7" w:rsidRPr="00C36C09">
        <w:t xml:space="preserve"> нам</w:t>
      </w:r>
      <w:r w:rsidRPr="00C36C09">
        <w:t xml:space="preserve"> обеспечивать контроль над всем комплексом мероприятий, проводимых в рамках Северного завоза, от организации процедуры определения поставщиков до передачи угля грузополучателям и расчетов с поставщиками. </w:t>
      </w:r>
    </w:p>
    <w:p w:rsidR="00B218AB" w:rsidRPr="00C36C09" w:rsidRDefault="007E0A14" w:rsidP="00C36C09">
      <w:pPr>
        <w:widowControl w:val="0"/>
        <w:ind w:firstLine="709"/>
        <w:jc w:val="both"/>
      </w:pPr>
      <w:r w:rsidRPr="00C36C09">
        <w:t>На уровень всех четырех поселений передана часть полномочий района по организации предоставления дополнительного образования детям.</w:t>
      </w:r>
      <w:r w:rsidRPr="00C36C09">
        <w:rPr>
          <w:b/>
        </w:rPr>
        <w:t xml:space="preserve"> </w:t>
      </w:r>
      <w:r w:rsidR="005A0A3F" w:rsidRPr="005A0A3F">
        <w:t>Н</w:t>
      </w:r>
      <w:r w:rsidR="00DC5BA8" w:rsidRPr="00C36C09">
        <w:t xml:space="preserve">а эти цели в 2021 году будет направлено более 122,5 млн. рублей. </w:t>
      </w:r>
      <w:r w:rsidRPr="00C36C09">
        <w:t>Сельским поселениям Хатан</w:t>
      </w:r>
      <w:bookmarkStart w:id="0" w:name="_GoBack"/>
      <w:bookmarkEnd w:id="0"/>
      <w:r w:rsidRPr="00C36C09">
        <w:t>га и Караул также на год переданы полномочия по организации библиотечного обслуживания населения и комплектованию библиотек, а также созданию условий для предоставления транспортных услуг населению в границах поселений.</w:t>
      </w:r>
      <w:r w:rsidRPr="00C36C09">
        <w:rPr>
          <w:b/>
        </w:rPr>
        <w:t xml:space="preserve"> </w:t>
      </w:r>
      <w:r w:rsidRPr="00C36C09">
        <w:t xml:space="preserve">В последнем случае речь идет о содержания посадочных площадок для вертолетов </w:t>
      </w:r>
      <w:r w:rsidR="00DC5BA8" w:rsidRPr="00C36C09">
        <w:t xml:space="preserve">в поселках </w:t>
      </w:r>
      <w:r w:rsidRPr="00C36C09">
        <w:t xml:space="preserve">и обеспечения безопасности пассажирских перевозок воздушным транспортом. </w:t>
      </w:r>
      <w:r w:rsidR="00DC5BA8" w:rsidRPr="00C36C09">
        <w:t>Для</w:t>
      </w:r>
      <w:r w:rsidRPr="00C36C09">
        <w:t xml:space="preserve"> сельского поселения Хатанг</w:t>
      </w:r>
      <w:r w:rsidR="00DC5BA8" w:rsidRPr="00C36C09">
        <w:t>а соглашением также предусмотрены средства</w:t>
      </w:r>
      <w:r w:rsidRPr="00C36C09">
        <w:t xml:space="preserve"> </w:t>
      </w:r>
      <w:r w:rsidR="00DC5BA8" w:rsidRPr="00C36C09">
        <w:t>на</w:t>
      </w:r>
      <w:r w:rsidRPr="00C36C09">
        <w:t xml:space="preserve"> финансировани</w:t>
      </w:r>
      <w:r w:rsidR="00DC5BA8" w:rsidRPr="00C36C09">
        <w:t>е</w:t>
      </w:r>
      <w:r w:rsidRPr="00C36C09">
        <w:t xml:space="preserve"> вновь организуемого автобусного маршрута в столице поселения.</w:t>
      </w:r>
    </w:p>
    <w:p w:rsidR="00B218AB" w:rsidRPr="00C36C09" w:rsidRDefault="00B218AB" w:rsidP="00C36C09">
      <w:pPr>
        <w:widowControl w:val="0"/>
        <w:ind w:firstLine="709"/>
        <w:jc w:val="both"/>
        <w:rPr>
          <w:b/>
        </w:rPr>
      </w:pPr>
    </w:p>
    <w:p w:rsidR="00E5338A" w:rsidRPr="00C36C09" w:rsidRDefault="006A0FEE" w:rsidP="00C36C09">
      <w:pPr>
        <w:pStyle w:val="a3"/>
        <w:ind w:firstLine="709"/>
        <w:rPr>
          <w:b w:val="0"/>
          <w:bCs w:val="0"/>
          <w:sz w:val="24"/>
          <w:szCs w:val="24"/>
        </w:rPr>
      </w:pPr>
      <w:r w:rsidRPr="00C36C09">
        <w:rPr>
          <w:sz w:val="24"/>
          <w:szCs w:val="24"/>
        </w:rPr>
        <w:t>Бюджетной комиссией</w:t>
      </w:r>
      <w:r w:rsidR="00F47AE4" w:rsidRPr="00C36C09">
        <w:rPr>
          <w:b w:val="0"/>
          <w:sz w:val="24"/>
          <w:szCs w:val="24"/>
        </w:rPr>
        <w:t>, собиравшейся в течение года 13 раз,</w:t>
      </w:r>
      <w:r w:rsidRPr="00C36C09">
        <w:rPr>
          <w:b w:val="0"/>
          <w:sz w:val="24"/>
          <w:szCs w:val="24"/>
        </w:rPr>
        <w:t xml:space="preserve"> на заседаниях</w:t>
      </w:r>
      <w:r w:rsidR="00E5338A" w:rsidRPr="00C36C09">
        <w:rPr>
          <w:b w:val="0"/>
          <w:sz w:val="24"/>
          <w:szCs w:val="24"/>
        </w:rPr>
        <w:t xml:space="preserve"> рассмотрено </w:t>
      </w:r>
      <w:r w:rsidR="00185055" w:rsidRPr="00C36C09">
        <w:rPr>
          <w:b w:val="0"/>
          <w:sz w:val="24"/>
          <w:szCs w:val="24"/>
        </w:rPr>
        <w:t>44</w:t>
      </w:r>
      <w:r w:rsidRPr="00C36C09">
        <w:rPr>
          <w:b w:val="0"/>
          <w:sz w:val="24"/>
          <w:szCs w:val="24"/>
        </w:rPr>
        <w:t xml:space="preserve"> вопрос</w:t>
      </w:r>
      <w:r w:rsidR="00185055" w:rsidRPr="00C36C09">
        <w:rPr>
          <w:b w:val="0"/>
          <w:sz w:val="24"/>
          <w:szCs w:val="24"/>
        </w:rPr>
        <w:t>а</w:t>
      </w:r>
      <w:r w:rsidR="00E5338A" w:rsidRPr="00C36C09">
        <w:rPr>
          <w:b w:val="0"/>
          <w:sz w:val="24"/>
          <w:szCs w:val="24"/>
        </w:rPr>
        <w:t xml:space="preserve">, из них </w:t>
      </w:r>
      <w:r w:rsidR="00E5338A" w:rsidRPr="00C36C09">
        <w:rPr>
          <w:b w:val="0"/>
          <w:bCs w:val="0"/>
          <w:sz w:val="24"/>
          <w:szCs w:val="24"/>
        </w:rPr>
        <w:t xml:space="preserve">внесено на рассмотрение сессии Таймырского Долгано-Ненецкого районного Совета депутатов и рекомендовано </w:t>
      </w:r>
      <w:r w:rsidR="008D2795" w:rsidRPr="00C36C09">
        <w:rPr>
          <w:b w:val="0"/>
          <w:bCs w:val="0"/>
          <w:sz w:val="24"/>
          <w:szCs w:val="24"/>
        </w:rPr>
        <w:t>к принятию 4</w:t>
      </w:r>
      <w:r w:rsidR="00E5338A" w:rsidRPr="00C36C09">
        <w:rPr>
          <w:b w:val="0"/>
          <w:bCs w:val="0"/>
          <w:sz w:val="24"/>
          <w:szCs w:val="24"/>
        </w:rPr>
        <w:t xml:space="preserve"> постановлени</w:t>
      </w:r>
      <w:r w:rsidR="00B415DA" w:rsidRPr="00C36C09">
        <w:rPr>
          <w:b w:val="0"/>
          <w:bCs w:val="0"/>
          <w:sz w:val="24"/>
          <w:szCs w:val="24"/>
        </w:rPr>
        <w:t>я</w:t>
      </w:r>
      <w:r w:rsidR="008D2795" w:rsidRPr="00C36C09">
        <w:rPr>
          <w:b w:val="0"/>
          <w:bCs w:val="0"/>
          <w:sz w:val="24"/>
          <w:szCs w:val="24"/>
        </w:rPr>
        <w:t xml:space="preserve"> и 31 решение</w:t>
      </w:r>
      <w:r w:rsidR="00E5338A" w:rsidRPr="00C36C09">
        <w:rPr>
          <w:b w:val="0"/>
          <w:bCs w:val="0"/>
          <w:sz w:val="24"/>
          <w:szCs w:val="24"/>
        </w:rPr>
        <w:t xml:space="preserve">. </w:t>
      </w:r>
    </w:p>
    <w:p w:rsidR="00E5338A" w:rsidRPr="00C36C09" w:rsidRDefault="00AC00FD" w:rsidP="00C36C09">
      <w:pPr>
        <w:pStyle w:val="a3"/>
        <w:ind w:firstLine="709"/>
        <w:rPr>
          <w:b w:val="0"/>
          <w:bCs w:val="0"/>
          <w:sz w:val="24"/>
          <w:szCs w:val="24"/>
        </w:rPr>
      </w:pPr>
      <w:r w:rsidRPr="00C36C09">
        <w:rPr>
          <w:b w:val="0"/>
          <w:bCs w:val="0"/>
          <w:sz w:val="24"/>
          <w:szCs w:val="24"/>
        </w:rPr>
        <w:t xml:space="preserve">Среди основных рассмотренных </w:t>
      </w:r>
      <w:proofErr w:type="spellStart"/>
      <w:r w:rsidR="00B415DA" w:rsidRPr="00C36C09">
        <w:rPr>
          <w:b w:val="0"/>
          <w:bCs w:val="0"/>
          <w:sz w:val="24"/>
          <w:szCs w:val="24"/>
        </w:rPr>
        <w:t>комиссионно</w:t>
      </w:r>
      <w:proofErr w:type="spellEnd"/>
      <w:r w:rsidRPr="00C36C09">
        <w:rPr>
          <w:b w:val="0"/>
          <w:bCs w:val="0"/>
          <w:sz w:val="24"/>
          <w:szCs w:val="24"/>
        </w:rPr>
        <w:t xml:space="preserve"> вопросов хочу отметить главные. </w:t>
      </w:r>
    </w:p>
    <w:p w:rsidR="00AC00FD" w:rsidRPr="00C36C09" w:rsidRDefault="00AC00FD" w:rsidP="00C36C09">
      <w:pPr>
        <w:pStyle w:val="a3"/>
        <w:ind w:firstLine="709"/>
        <w:rPr>
          <w:b w:val="0"/>
          <w:bCs w:val="0"/>
          <w:sz w:val="24"/>
          <w:szCs w:val="24"/>
        </w:rPr>
      </w:pPr>
      <w:r w:rsidRPr="00C36C09">
        <w:rPr>
          <w:b w:val="0"/>
          <w:bCs w:val="0"/>
          <w:sz w:val="24"/>
          <w:szCs w:val="24"/>
        </w:rPr>
        <w:t xml:space="preserve">Это – изменение отдельных положений порядка компенсации расходов на оплату стоимости проезда и провоза багажа к месту использования отпуска и обратно лицам, работающим в </w:t>
      </w:r>
      <w:r w:rsidR="00B415DA" w:rsidRPr="00C36C09">
        <w:rPr>
          <w:b w:val="0"/>
          <w:bCs w:val="0"/>
          <w:sz w:val="24"/>
          <w:szCs w:val="24"/>
        </w:rPr>
        <w:t>органах местного самоуправления и</w:t>
      </w:r>
      <w:r w:rsidRPr="00C36C09">
        <w:rPr>
          <w:b w:val="0"/>
          <w:bCs w:val="0"/>
          <w:sz w:val="24"/>
          <w:szCs w:val="24"/>
        </w:rPr>
        <w:t xml:space="preserve"> муниципальных учреждениях</w:t>
      </w:r>
      <w:r w:rsidR="007A1988" w:rsidRPr="00C36C09">
        <w:rPr>
          <w:b w:val="0"/>
          <w:bCs w:val="0"/>
          <w:sz w:val="24"/>
          <w:szCs w:val="24"/>
        </w:rPr>
        <w:t>.</w:t>
      </w:r>
      <w:r w:rsidRPr="00C36C09">
        <w:rPr>
          <w:b w:val="0"/>
          <w:bCs w:val="0"/>
          <w:sz w:val="24"/>
          <w:szCs w:val="24"/>
        </w:rPr>
        <w:t xml:space="preserve"> </w:t>
      </w:r>
      <w:r w:rsidR="007A1988" w:rsidRPr="00C36C09">
        <w:rPr>
          <w:b w:val="0"/>
          <w:bCs w:val="0"/>
          <w:sz w:val="24"/>
          <w:szCs w:val="24"/>
        </w:rPr>
        <w:t>Изменениями устанавливается 30-дневный срок осуществления выплаты компенсации фактически произведенных расходов на оплату стоимости льготного проезда работнику после его возвращения из отпуска.</w:t>
      </w:r>
      <w:r w:rsidR="005A56F5" w:rsidRPr="00C36C09">
        <w:rPr>
          <w:b w:val="0"/>
          <w:bCs w:val="0"/>
          <w:sz w:val="24"/>
          <w:szCs w:val="24"/>
        </w:rPr>
        <w:t xml:space="preserve"> </w:t>
      </w:r>
      <w:proofErr w:type="gramStart"/>
      <w:r w:rsidR="005A56F5" w:rsidRPr="00C36C09">
        <w:rPr>
          <w:b w:val="0"/>
          <w:bCs w:val="0"/>
          <w:sz w:val="24"/>
          <w:szCs w:val="24"/>
        </w:rPr>
        <w:t>При этом</w:t>
      </w:r>
      <w:r w:rsidR="007A1988" w:rsidRPr="00C36C09">
        <w:rPr>
          <w:b w:val="0"/>
          <w:bCs w:val="0"/>
          <w:sz w:val="24"/>
          <w:szCs w:val="24"/>
        </w:rPr>
        <w:t xml:space="preserve"> если сотрудник за время отпуска отдыхал в нескольких местах, то для оплаты проезда он должен будет указ</w:t>
      </w:r>
      <w:r w:rsidR="005A56F5" w:rsidRPr="00C36C09">
        <w:rPr>
          <w:b w:val="0"/>
          <w:bCs w:val="0"/>
          <w:sz w:val="24"/>
          <w:szCs w:val="24"/>
        </w:rPr>
        <w:t>ыва</w:t>
      </w:r>
      <w:r w:rsidR="007A1988" w:rsidRPr="00C36C09">
        <w:rPr>
          <w:b w:val="0"/>
          <w:bCs w:val="0"/>
          <w:sz w:val="24"/>
          <w:szCs w:val="24"/>
        </w:rPr>
        <w:t>ть в отчете, предоставляемом в трехдневных срок после возвращения, одно из этих мест на выбор.</w:t>
      </w:r>
      <w:proofErr w:type="gramEnd"/>
      <w:r w:rsidR="007A1988" w:rsidRPr="00C36C09">
        <w:rPr>
          <w:b w:val="0"/>
          <w:bCs w:val="0"/>
          <w:sz w:val="24"/>
          <w:szCs w:val="24"/>
        </w:rPr>
        <w:t xml:space="preserve"> Внесенные </w:t>
      </w:r>
      <w:r w:rsidR="005A56F5" w:rsidRPr="00C36C09">
        <w:rPr>
          <w:b w:val="0"/>
          <w:bCs w:val="0"/>
          <w:sz w:val="24"/>
          <w:szCs w:val="24"/>
        </w:rPr>
        <w:t xml:space="preserve">изменения </w:t>
      </w:r>
      <w:r w:rsidR="007A1988" w:rsidRPr="00C36C09">
        <w:rPr>
          <w:b w:val="0"/>
          <w:bCs w:val="0"/>
          <w:sz w:val="24"/>
          <w:szCs w:val="24"/>
        </w:rPr>
        <w:t>в решение «О гарантиях и компенсациях для лиц, проживающих на территории Таймырского Долгано-Ненецкого муниципального района</w:t>
      </w:r>
      <w:r w:rsidR="005A56F5" w:rsidRPr="00C36C09">
        <w:rPr>
          <w:b w:val="0"/>
          <w:bCs w:val="0"/>
          <w:sz w:val="24"/>
          <w:szCs w:val="24"/>
        </w:rPr>
        <w:t>…</w:t>
      </w:r>
      <w:r w:rsidR="007A1988" w:rsidRPr="00C36C09">
        <w:rPr>
          <w:b w:val="0"/>
          <w:bCs w:val="0"/>
          <w:sz w:val="24"/>
          <w:szCs w:val="24"/>
        </w:rPr>
        <w:t>»</w:t>
      </w:r>
      <w:r w:rsidR="005A56F5" w:rsidRPr="00C36C09">
        <w:rPr>
          <w:b w:val="0"/>
          <w:bCs w:val="0"/>
          <w:sz w:val="24"/>
          <w:szCs w:val="24"/>
        </w:rPr>
        <w:t xml:space="preserve"> </w:t>
      </w:r>
      <w:r w:rsidR="007A1988" w:rsidRPr="00C36C09">
        <w:rPr>
          <w:b w:val="0"/>
          <w:bCs w:val="0"/>
          <w:sz w:val="24"/>
          <w:szCs w:val="24"/>
        </w:rPr>
        <w:t>выработаны на основе анализа</w:t>
      </w:r>
      <w:r w:rsidR="005A56F5" w:rsidRPr="00C36C09">
        <w:rPr>
          <w:b w:val="0"/>
          <w:bCs w:val="0"/>
          <w:sz w:val="24"/>
          <w:szCs w:val="24"/>
        </w:rPr>
        <w:t xml:space="preserve"> правоприменительной практики и, по мнению депутатов, </w:t>
      </w:r>
      <w:r w:rsidR="007A1988" w:rsidRPr="00C36C09">
        <w:rPr>
          <w:b w:val="0"/>
          <w:bCs w:val="0"/>
          <w:sz w:val="24"/>
          <w:szCs w:val="24"/>
        </w:rPr>
        <w:t>направлены на улучшение положения сотрудников.</w:t>
      </w:r>
    </w:p>
    <w:p w:rsidR="00C25F8B" w:rsidRPr="00C36C09" w:rsidRDefault="00C25F8B" w:rsidP="00C36C09">
      <w:pPr>
        <w:pStyle w:val="a3"/>
        <w:ind w:firstLine="709"/>
        <w:rPr>
          <w:b w:val="0"/>
          <w:bCs w:val="0"/>
          <w:sz w:val="24"/>
          <w:szCs w:val="24"/>
        </w:rPr>
      </w:pPr>
      <w:r w:rsidRPr="00C36C09">
        <w:rPr>
          <w:b w:val="0"/>
          <w:bCs w:val="0"/>
          <w:sz w:val="24"/>
          <w:szCs w:val="24"/>
        </w:rPr>
        <w:t>Член</w:t>
      </w:r>
      <w:r w:rsidR="00E57011" w:rsidRPr="00C36C09">
        <w:rPr>
          <w:b w:val="0"/>
          <w:bCs w:val="0"/>
          <w:sz w:val="24"/>
          <w:szCs w:val="24"/>
        </w:rPr>
        <w:t>ами</w:t>
      </w:r>
      <w:r w:rsidRPr="00C36C09">
        <w:rPr>
          <w:b w:val="0"/>
          <w:bCs w:val="0"/>
          <w:sz w:val="24"/>
          <w:szCs w:val="24"/>
        </w:rPr>
        <w:t xml:space="preserve"> </w:t>
      </w:r>
      <w:r w:rsidR="005A56F5" w:rsidRPr="00C36C09">
        <w:rPr>
          <w:b w:val="0"/>
          <w:bCs w:val="0"/>
          <w:sz w:val="24"/>
          <w:szCs w:val="24"/>
        </w:rPr>
        <w:t xml:space="preserve">бюджетной </w:t>
      </w:r>
      <w:r w:rsidRPr="00C36C09">
        <w:rPr>
          <w:b w:val="0"/>
          <w:bCs w:val="0"/>
          <w:sz w:val="24"/>
          <w:szCs w:val="24"/>
        </w:rPr>
        <w:t xml:space="preserve">комиссии </w:t>
      </w:r>
      <w:r w:rsidR="00E57011" w:rsidRPr="00C36C09">
        <w:rPr>
          <w:b w:val="0"/>
          <w:bCs w:val="0"/>
          <w:sz w:val="24"/>
          <w:szCs w:val="24"/>
        </w:rPr>
        <w:t xml:space="preserve">в отчетном периоде </w:t>
      </w:r>
      <w:r w:rsidRPr="00C36C09">
        <w:rPr>
          <w:b w:val="0"/>
          <w:bCs w:val="0"/>
          <w:sz w:val="24"/>
          <w:szCs w:val="24"/>
        </w:rPr>
        <w:t xml:space="preserve">также </w:t>
      </w:r>
      <w:r w:rsidR="00E57011" w:rsidRPr="00C36C09">
        <w:rPr>
          <w:b w:val="0"/>
          <w:bCs w:val="0"/>
          <w:sz w:val="24"/>
          <w:szCs w:val="24"/>
        </w:rPr>
        <w:t xml:space="preserve">были рассмотрены </w:t>
      </w:r>
      <w:r w:rsidR="00266C7D" w:rsidRPr="00C36C09">
        <w:rPr>
          <w:b w:val="0"/>
          <w:bCs w:val="0"/>
          <w:sz w:val="24"/>
          <w:szCs w:val="24"/>
        </w:rPr>
        <w:t xml:space="preserve">и </w:t>
      </w:r>
      <w:r w:rsidRPr="00C36C09">
        <w:rPr>
          <w:b w:val="0"/>
          <w:bCs w:val="0"/>
          <w:sz w:val="24"/>
          <w:szCs w:val="24"/>
        </w:rPr>
        <w:t>поддержа</w:t>
      </w:r>
      <w:r w:rsidR="00E57011" w:rsidRPr="00C36C09">
        <w:rPr>
          <w:b w:val="0"/>
          <w:bCs w:val="0"/>
          <w:sz w:val="24"/>
          <w:szCs w:val="24"/>
        </w:rPr>
        <w:t>ны</w:t>
      </w:r>
      <w:r w:rsidRPr="00C36C09">
        <w:rPr>
          <w:b w:val="0"/>
          <w:bCs w:val="0"/>
          <w:sz w:val="24"/>
          <w:szCs w:val="24"/>
        </w:rPr>
        <w:t xml:space="preserve"> изменения в положение об оплате труда лиц, замещающих муниципальные должности, и лиц, замещающих должности муниципальной службы в </w:t>
      </w:r>
      <w:r w:rsidR="00E57011" w:rsidRPr="00C36C09">
        <w:rPr>
          <w:b w:val="0"/>
          <w:bCs w:val="0"/>
          <w:sz w:val="24"/>
          <w:szCs w:val="24"/>
        </w:rPr>
        <w:t>органах местного самоуправления.</w:t>
      </w:r>
      <w:r w:rsidRPr="00C36C09">
        <w:rPr>
          <w:b w:val="0"/>
          <w:bCs w:val="0"/>
          <w:sz w:val="24"/>
          <w:szCs w:val="24"/>
        </w:rPr>
        <w:t xml:space="preserve"> </w:t>
      </w:r>
      <w:r w:rsidR="0044143F" w:rsidRPr="00C36C09">
        <w:rPr>
          <w:b w:val="0"/>
          <w:bCs w:val="0"/>
          <w:sz w:val="24"/>
          <w:szCs w:val="24"/>
        </w:rPr>
        <w:t>Основанием для принятия данного решения стало постановление Правительства Красноярского края</w:t>
      </w:r>
      <w:r w:rsidR="00E57011" w:rsidRPr="00C36C09">
        <w:rPr>
          <w:b w:val="0"/>
          <w:bCs w:val="0"/>
          <w:sz w:val="24"/>
          <w:szCs w:val="24"/>
        </w:rPr>
        <w:t xml:space="preserve"> об индексации с 1 июня 2020 года денежного вознаграждения для указанных лиц на 20%. Ф</w:t>
      </w:r>
      <w:r w:rsidR="00FD4923" w:rsidRPr="00C36C09">
        <w:rPr>
          <w:b w:val="0"/>
          <w:bCs w:val="0"/>
          <w:sz w:val="24"/>
          <w:szCs w:val="24"/>
        </w:rPr>
        <w:t>инансировалось мероприятие за счет сре</w:t>
      </w:r>
      <w:proofErr w:type="gramStart"/>
      <w:r w:rsidR="00FD4923" w:rsidRPr="00C36C09">
        <w:rPr>
          <w:b w:val="0"/>
          <w:bCs w:val="0"/>
          <w:sz w:val="24"/>
          <w:szCs w:val="24"/>
        </w:rPr>
        <w:t>дств кр</w:t>
      </w:r>
      <w:proofErr w:type="gramEnd"/>
      <w:r w:rsidR="00FD4923" w:rsidRPr="00C36C09">
        <w:rPr>
          <w:b w:val="0"/>
          <w:bCs w:val="0"/>
          <w:sz w:val="24"/>
          <w:szCs w:val="24"/>
        </w:rPr>
        <w:t>аевого бюджета.</w:t>
      </w:r>
      <w:r w:rsidR="0044143F" w:rsidRPr="00C36C09">
        <w:rPr>
          <w:b w:val="0"/>
          <w:bCs w:val="0"/>
          <w:sz w:val="24"/>
          <w:szCs w:val="24"/>
        </w:rPr>
        <w:t xml:space="preserve"> </w:t>
      </w:r>
    </w:p>
    <w:p w:rsidR="003B4DAD" w:rsidRPr="00C36C09" w:rsidRDefault="00266C7D" w:rsidP="00C36C09">
      <w:pPr>
        <w:pStyle w:val="a3"/>
        <w:ind w:firstLine="709"/>
        <w:rPr>
          <w:b w:val="0"/>
          <w:sz w:val="24"/>
          <w:szCs w:val="24"/>
        </w:rPr>
      </w:pPr>
      <w:r w:rsidRPr="00C36C09">
        <w:rPr>
          <w:b w:val="0"/>
          <w:bCs w:val="0"/>
          <w:sz w:val="24"/>
          <w:szCs w:val="24"/>
        </w:rPr>
        <w:t xml:space="preserve">Ряд проектов решений, представленных членам </w:t>
      </w:r>
      <w:r w:rsidR="00FC2EAF" w:rsidRPr="00C36C09">
        <w:rPr>
          <w:b w:val="0"/>
          <w:bCs w:val="0"/>
          <w:sz w:val="24"/>
          <w:szCs w:val="24"/>
        </w:rPr>
        <w:t xml:space="preserve">бюджетной </w:t>
      </w:r>
      <w:r w:rsidR="003819BD" w:rsidRPr="00C36C09">
        <w:rPr>
          <w:b w:val="0"/>
          <w:bCs w:val="0"/>
          <w:sz w:val="24"/>
          <w:szCs w:val="24"/>
        </w:rPr>
        <w:t>комиссии, был направлен</w:t>
      </w:r>
      <w:r w:rsidRPr="00C36C09">
        <w:rPr>
          <w:b w:val="0"/>
          <w:bCs w:val="0"/>
          <w:sz w:val="24"/>
          <w:szCs w:val="24"/>
        </w:rPr>
        <w:t xml:space="preserve"> на </w:t>
      </w:r>
      <w:r w:rsidR="00E03CCC">
        <w:rPr>
          <w:b w:val="0"/>
          <w:bCs w:val="0"/>
          <w:sz w:val="24"/>
          <w:szCs w:val="24"/>
        </w:rPr>
        <w:t>снижение негативного</w:t>
      </w:r>
      <w:r w:rsidRPr="00C36C09">
        <w:rPr>
          <w:b w:val="0"/>
          <w:bCs w:val="0"/>
          <w:sz w:val="24"/>
          <w:szCs w:val="24"/>
        </w:rPr>
        <w:t xml:space="preserve"> </w:t>
      </w:r>
      <w:proofErr w:type="gramStart"/>
      <w:r w:rsidRPr="00C36C09">
        <w:rPr>
          <w:b w:val="0"/>
          <w:bCs w:val="0"/>
          <w:sz w:val="24"/>
          <w:szCs w:val="24"/>
        </w:rPr>
        <w:t>влияния</w:t>
      </w:r>
      <w:proofErr w:type="gramEnd"/>
      <w:r w:rsidRPr="00C36C09">
        <w:rPr>
          <w:b w:val="0"/>
          <w:bCs w:val="0"/>
          <w:sz w:val="24"/>
          <w:szCs w:val="24"/>
        </w:rPr>
        <w:t xml:space="preserve"> на населени</w:t>
      </w:r>
      <w:r w:rsidR="0086595B" w:rsidRPr="00C36C09">
        <w:rPr>
          <w:b w:val="0"/>
          <w:bCs w:val="0"/>
          <w:sz w:val="24"/>
          <w:szCs w:val="24"/>
        </w:rPr>
        <w:t>е</w:t>
      </w:r>
      <w:r w:rsidRPr="00C36C09">
        <w:rPr>
          <w:b w:val="0"/>
          <w:bCs w:val="0"/>
          <w:sz w:val="24"/>
          <w:szCs w:val="24"/>
        </w:rPr>
        <w:t xml:space="preserve"> огранич</w:t>
      </w:r>
      <w:r w:rsidR="002668F4" w:rsidRPr="00C36C09">
        <w:rPr>
          <w:b w:val="0"/>
          <w:bCs w:val="0"/>
          <w:sz w:val="24"/>
          <w:szCs w:val="24"/>
        </w:rPr>
        <w:t>ительных мер</w:t>
      </w:r>
      <w:r w:rsidRPr="00C36C09">
        <w:rPr>
          <w:b w:val="0"/>
          <w:bCs w:val="0"/>
          <w:sz w:val="24"/>
          <w:szCs w:val="24"/>
        </w:rPr>
        <w:t xml:space="preserve">, </w:t>
      </w:r>
      <w:r w:rsidR="00AC0C00">
        <w:rPr>
          <w:b w:val="0"/>
          <w:bCs w:val="0"/>
          <w:sz w:val="24"/>
          <w:szCs w:val="24"/>
        </w:rPr>
        <w:t>связанных</w:t>
      </w:r>
      <w:r w:rsidR="003819BD" w:rsidRPr="00C36C09">
        <w:rPr>
          <w:b w:val="0"/>
          <w:bCs w:val="0"/>
          <w:sz w:val="24"/>
          <w:szCs w:val="24"/>
        </w:rPr>
        <w:t xml:space="preserve"> </w:t>
      </w:r>
      <w:r w:rsidR="00AC0C00">
        <w:rPr>
          <w:b w:val="0"/>
          <w:bCs w:val="0"/>
          <w:sz w:val="24"/>
          <w:szCs w:val="24"/>
        </w:rPr>
        <w:t>с</w:t>
      </w:r>
      <w:r w:rsidR="003819BD" w:rsidRPr="00C36C09">
        <w:rPr>
          <w:b w:val="0"/>
          <w:bCs w:val="0"/>
          <w:sz w:val="24"/>
          <w:szCs w:val="24"/>
        </w:rPr>
        <w:t xml:space="preserve"> распространени</w:t>
      </w:r>
      <w:r w:rsidR="00AC0C00">
        <w:rPr>
          <w:b w:val="0"/>
          <w:bCs w:val="0"/>
          <w:sz w:val="24"/>
          <w:szCs w:val="24"/>
        </w:rPr>
        <w:t>ем</w:t>
      </w:r>
      <w:r w:rsidR="003819BD" w:rsidRPr="00C36C09">
        <w:rPr>
          <w:b w:val="0"/>
          <w:bCs w:val="0"/>
          <w:sz w:val="24"/>
          <w:szCs w:val="24"/>
        </w:rPr>
        <w:t xml:space="preserve"> </w:t>
      </w:r>
      <w:r w:rsidR="002668F4" w:rsidRPr="00C36C09">
        <w:rPr>
          <w:b w:val="0"/>
          <w:bCs w:val="0"/>
          <w:sz w:val="24"/>
          <w:szCs w:val="24"/>
        </w:rPr>
        <w:t xml:space="preserve">новой </w:t>
      </w:r>
      <w:proofErr w:type="spellStart"/>
      <w:r w:rsidR="002668F4" w:rsidRPr="00C36C09">
        <w:rPr>
          <w:b w:val="0"/>
          <w:bCs w:val="0"/>
          <w:sz w:val="24"/>
          <w:szCs w:val="24"/>
        </w:rPr>
        <w:t>коронавирусной</w:t>
      </w:r>
      <w:proofErr w:type="spellEnd"/>
      <w:r w:rsidR="002668F4" w:rsidRPr="00C36C09">
        <w:rPr>
          <w:b w:val="0"/>
          <w:bCs w:val="0"/>
          <w:sz w:val="24"/>
          <w:szCs w:val="24"/>
        </w:rPr>
        <w:t xml:space="preserve"> инфекции</w:t>
      </w:r>
      <w:r w:rsidR="00BC7A91" w:rsidRPr="00C36C09">
        <w:rPr>
          <w:sz w:val="24"/>
          <w:szCs w:val="24"/>
        </w:rPr>
        <w:t xml:space="preserve"> </w:t>
      </w:r>
      <w:r w:rsidR="002668F4" w:rsidRPr="00C36C09">
        <w:rPr>
          <w:b w:val="0"/>
          <w:bCs w:val="0"/>
          <w:sz w:val="24"/>
          <w:szCs w:val="24"/>
        </w:rPr>
        <w:t>COVID-19</w:t>
      </w:r>
      <w:r w:rsidR="00DD0BFF" w:rsidRPr="00C36C09">
        <w:rPr>
          <w:b w:val="0"/>
          <w:bCs w:val="0"/>
          <w:sz w:val="24"/>
          <w:szCs w:val="24"/>
        </w:rPr>
        <w:t xml:space="preserve">. Так, </w:t>
      </w:r>
      <w:r w:rsidR="0086595B" w:rsidRPr="00C36C09">
        <w:rPr>
          <w:b w:val="0"/>
          <w:bCs w:val="0"/>
          <w:sz w:val="24"/>
          <w:szCs w:val="24"/>
        </w:rPr>
        <w:t xml:space="preserve">в связи с тем, </w:t>
      </w:r>
      <w:r w:rsidR="003819BD" w:rsidRPr="00C36C09">
        <w:rPr>
          <w:b w:val="0"/>
          <w:bCs w:val="0"/>
          <w:sz w:val="24"/>
          <w:szCs w:val="24"/>
        </w:rPr>
        <w:t xml:space="preserve">что </w:t>
      </w:r>
      <w:r w:rsidR="0086595B" w:rsidRPr="00C36C09">
        <w:rPr>
          <w:b w:val="0"/>
          <w:bCs w:val="0"/>
          <w:sz w:val="24"/>
          <w:szCs w:val="24"/>
        </w:rPr>
        <w:t>в весенне-летний период устанавливались ограничения на</w:t>
      </w:r>
      <w:r w:rsidR="003819BD" w:rsidRPr="00C36C09">
        <w:rPr>
          <w:b w:val="0"/>
          <w:bCs w:val="0"/>
          <w:sz w:val="24"/>
          <w:szCs w:val="24"/>
        </w:rPr>
        <w:t xml:space="preserve"> выезд</w:t>
      </w:r>
      <w:r w:rsidR="0086595B" w:rsidRPr="00C36C09">
        <w:rPr>
          <w:b w:val="0"/>
          <w:bCs w:val="0"/>
          <w:sz w:val="24"/>
          <w:szCs w:val="24"/>
        </w:rPr>
        <w:t xml:space="preserve"> граждан за пределы муниципального района, </w:t>
      </w:r>
      <w:r w:rsidR="00DD0BFF" w:rsidRPr="00C36C09">
        <w:rPr>
          <w:b w:val="0"/>
          <w:bCs w:val="0"/>
          <w:sz w:val="24"/>
          <w:szCs w:val="24"/>
        </w:rPr>
        <w:t>д</w:t>
      </w:r>
      <w:r w:rsidR="00D76524" w:rsidRPr="00C36C09">
        <w:rPr>
          <w:b w:val="0"/>
          <w:bCs w:val="0"/>
          <w:sz w:val="24"/>
          <w:szCs w:val="24"/>
        </w:rPr>
        <w:t xml:space="preserve">епутаты </w:t>
      </w:r>
      <w:r w:rsidR="003819BD" w:rsidRPr="00C36C09">
        <w:rPr>
          <w:b w:val="0"/>
          <w:bCs w:val="0"/>
          <w:sz w:val="24"/>
          <w:szCs w:val="24"/>
        </w:rPr>
        <w:t>приняли</w:t>
      </w:r>
      <w:r w:rsidR="00D76524" w:rsidRPr="00C36C09">
        <w:rPr>
          <w:b w:val="0"/>
          <w:bCs w:val="0"/>
          <w:sz w:val="24"/>
          <w:szCs w:val="24"/>
        </w:rPr>
        <w:t xml:space="preserve"> документ, согласно которому</w:t>
      </w:r>
      <w:r w:rsidR="002668F4" w:rsidRPr="00C36C09">
        <w:rPr>
          <w:b w:val="0"/>
          <w:bCs w:val="0"/>
          <w:sz w:val="24"/>
          <w:szCs w:val="24"/>
        </w:rPr>
        <w:t xml:space="preserve"> </w:t>
      </w:r>
      <w:r w:rsidR="0060643D">
        <w:rPr>
          <w:b w:val="0"/>
          <w:sz w:val="24"/>
          <w:szCs w:val="24"/>
        </w:rPr>
        <w:t>летом</w:t>
      </w:r>
      <w:r w:rsidR="00D76524" w:rsidRPr="00C36C09">
        <w:rPr>
          <w:b w:val="0"/>
          <w:sz w:val="24"/>
          <w:szCs w:val="24"/>
        </w:rPr>
        <w:t xml:space="preserve"> 2020 года </w:t>
      </w:r>
      <w:r w:rsidR="003D0EEB" w:rsidRPr="00C36C09">
        <w:rPr>
          <w:b w:val="0"/>
          <w:sz w:val="24"/>
          <w:szCs w:val="24"/>
        </w:rPr>
        <w:t xml:space="preserve">бесплатным питанием </w:t>
      </w:r>
      <w:r w:rsidR="00D76524" w:rsidRPr="00C36C09">
        <w:rPr>
          <w:b w:val="0"/>
          <w:sz w:val="24"/>
          <w:szCs w:val="24"/>
        </w:rPr>
        <w:t xml:space="preserve">обеспечивались </w:t>
      </w:r>
      <w:r w:rsidR="003D0EEB" w:rsidRPr="00C36C09">
        <w:rPr>
          <w:b w:val="0"/>
          <w:sz w:val="24"/>
          <w:szCs w:val="24"/>
        </w:rPr>
        <w:t>дет</w:t>
      </w:r>
      <w:r w:rsidR="00D76524" w:rsidRPr="00C36C09">
        <w:rPr>
          <w:b w:val="0"/>
          <w:sz w:val="24"/>
          <w:szCs w:val="24"/>
        </w:rPr>
        <w:t>и</w:t>
      </w:r>
      <w:r w:rsidR="003D0EEB" w:rsidRPr="00C36C09">
        <w:rPr>
          <w:b w:val="0"/>
          <w:sz w:val="24"/>
          <w:szCs w:val="24"/>
        </w:rPr>
        <w:t>, обучающи</w:t>
      </w:r>
      <w:r w:rsidR="00D76524" w:rsidRPr="00C36C09">
        <w:rPr>
          <w:b w:val="0"/>
          <w:sz w:val="24"/>
          <w:szCs w:val="24"/>
        </w:rPr>
        <w:t>е</w:t>
      </w:r>
      <w:r w:rsidR="003D0EEB" w:rsidRPr="00C36C09">
        <w:rPr>
          <w:b w:val="0"/>
          <w:sz w:val="24"/>
          <w:szCs w:val="24"/>
        </w:rPr>
        <w:t>ся по дополнительным общеобразовательным программам, реализуемым образовательными организациями муниципального района</w:t>
      </w:r>
      <w:r w:rsidR="002668F4" w:rsidRPr="00C36C09">
        <w:rPr>
          <w:b w:val="0"/>
          <w:sz w:val="24"/>
          <w:szCs w:val="24"/>
        </w:rPr>
        <w:t>.</w:t>
      </w:r>
      <w:r w:rsidR="009C4910" w:rsidRPr="00C36C09">
        <w:rPr>
          <w:b w:val="0"/>
          <w:sz w:val="24"/>
          <w:szCs w:val="24"/>
        </w:rPr>
        <w:t xml:space="preserve"> </w:t>
      </w:r>
      <w:r w:rsidR="00A777D9" w:rsidRPr="00C36C09">
        <w:rPr>
          <w:b w:val="0"/>
          <w:sz w:val="24"/>
          <w:szCs w:val="24"/>
        </w:rPr>
        <w:t>Таким образом, питани</w:t>
      </w:r>
      <w:r w:rsidR="003819BD" w:rsidRPr="00C36C09">
        <w:rPr>
          <w:b w:val="0"/>
          <w:sz w:val="24"/>
          <w:szCs w:val="24"/>
        </w:rPr>
        <w:t xml:space="preserve">ем были обеспечены </w:t>
      </w:r>
      <w:r w:rsidR="00701B93" w:rsidRPr="00701B93">
        <w:rPr>
          <w:b w:val="0"/>
          <w:sz w:val="24"/>
          <w:szCs w:val="24"/>
        </w:rPr>
        <w:t xml:space="preserve">519 детей, проживающих в сельских населенных пунктах </w:t>
      </w:r>
      <w:r w:rsidR="00701B93" w:rsidRPr="00701B93">
        <w:rPr>
          <w:b w:val="0"/>
          <w:sz w:val="24"/>
          <w:szCs w:val="24"/>
        </w:rPr>
        <w:lastRenderedPageBreak/>
        <w:t xml:space="preserve">муниципального района и поселке городского типа Диксон, </w:t>
      </w:r>
      <w:r w:rsidR="00A777D9" w:rsidRPr="00C36C09">
        <w:rPr>
          <w:b w:val="0"/>
          <w:sz w:val="24"/>
          <w:szCs w:val="24"/>
        </w:rPr>
        <w:t xml:space="preserve">и 350 детей в городе Дудинке </w:t>
      </w:r>
      <w:r w:rsidR="003819BD" w:rsidRPr="00C36C09">
        <w:rPr>
          <w:b w:val="0"/>
          <w:sz w:val="24"/>
          <w:szCs w:val="24"/>
        </w:rPr>
        <w:t>на общую сумму</w:t>
      </w:r>
      <w:r w:rsidR="00A777D9" w:rsidRPr="00C36C09">
        <w:rPr>
          <w:b w:val="0"/>
          <w:sz w:val="24"/>
          <w:szCs w:val="24"/>
        </w:rPr>
        <w:t xml:space="preserve"> </w:t>
      </w:r>
      <w:r w:rsidR="00611A70" w:rsidRPr="00C36C09">
        <w:rPr>
          <w:b w:val="0"/>
          <w:sz w:val="24"/>
          <w:szCs w:val="24"/>
        </w:rPr>
        <w:t>5</w:t>
      </w:r>
      <w:r w:rsidR="00A777D9" w:rsidRPr="00C36C09">
        <w:rPr>
          <w:b w:val="0"/>
          <w:sz w:val="24"/>
          <w:szCs w:val="24"/>
        </w:rPr>
        <w:t xml:space="preserve"> млн. </w:t>
      </w:r>
      <w:r w:rsidR="00611A70" w:rsidRPr="00C36C09">
        <w:rPr>
          <w:b w:val="0"/>
          <w:sz w:val="24"/>
          <w:szCs w:val="24"/>
        </w:rPr>
        <w:t>69</w:t>
      </w:r>
      <w:r w:rsidR="00701B93" w:rsidRPr="00BE3542">
        <w:rPr>
          <w:b w:val="0"/>
          <w:sz w:val="24"/>
          <w:szCs w:val="24"/>
        </w:rPr>
        <w:t>1</w:t>
      </w:r>
      <w:r w:rsidR="00A777D9" w:rsidRPr="00C36C09">
        <w:rPr>
          <w:b w:val="0"/>
          <w:sz w:val="24"/>
          <w:szCs w:val="24"/>
        </w:rPr>
        <w:t xml:space="preserve"> тыс.</w:t>
      </w:r>
      <w:r w:rsidR="00611A70" w:rsidRPr="00C36C09">
        <w:rPr>
          <w:b w:val="0"/>
          <w:sz w:val="24"/>
          <w:szCs w:val="24"/>
        </w:rPr>
        <w:t xml:space="preserve"> руб</w:t>
      </w:r>
      <w:r w:rsidR="00A777D9" w:rsidRPr="00C36C09">
        <w:rPr>
          <w:b w:val="0"/>
          <w:sz w:val="24"/>
          <w:szCs w:val="24"/>
        </w:rPr>
        <w:t>лей</w:t>
      </w:r>
      <w:r w:rsidR="00611A70" w:rsidRPr="00C36C09">
        <w:rPr>
          <w:b w:val="0"/>
          <w:sz w:val="24"/>
          <w:szCs w:val="24"/>
        </w:rPr>
        <w:t>.</w:t>
      </w:r>
    </w:p>
    <w:p w:rsidR="00750EE4" w:rsidRPr="00C36C09" w:rsidRDefault="0069182D" w:rsidP="00C36C09">
      <w:pPr>
        <w:pStyle w:val="a3"/>
        <w:ind w:firstLine="709"/>
        <w:rPr>
          <w:b w:val="0"/>
          <w:sz w:val="24"/>
          <w:szCs w:val="24"/>
        </w:rPr>
      </w:pPr>
      <w:proofErr w:type="gramStart"/>
      <w:r w:rsidRPr="00C36C09">
        <w:rPr>
          <w:b w:val="0"/>
          <w:sz w:val="24"/>
          <w:szCs w:val="24"/>
        </w:rPr>
        <w:t>Еще одним решение, принятым при поддержке депутатского корпуса, в целях</w:t>
      </w:r>
      <w:r w:rsidR="00750EE4" w:rsidRPr="00C36C09">
        <w:rPr>
          <w:b w:val="0"/>
          <w:sz w:val="24"/>
          <w:szCs w:val="24"/>
        </w:rPr>
        <w:t xml:space="preserve"> обеспечения стабильной социально экономической ситуации в условиях </w:t>
      </w:r>
      <w:r w:rsidRPr="00C36C09">
        <w:rPr>
          <w:b w:val="0"/>
          <w:sz w:val="24"/>
          <w:szCs w:val="24"/>
        </w:rPr>
        <w:t>пандемии</w:t>
      </w:r>
      <w:r w:rsidR="00750EE4" w:rsidRPr="00C36C09">
        <w:rPr>
          <w:b w:val="0"/>
          <w:sz w:val="24"/>
          <w:szCs w:val="24"/>
        </w:rPr>
        <w:t>, поддержания з</w:t>
      </w:r>
      <w:r w:rsidRPr="00C36C09">
        <w:rPr>
          <w:b w:val="0"/>
          <w:sz w:val="24"/>
          <w:szCs w:val="24"/>
        </w:rPr>
        <w:t xml:space="preserve">анятости и доходов населения, стало </w:t>
      </w:r>
      <w:r w:rsidR="00750EE4" w:rsidRPr="00C36C09">
        <w:rPr>
          <w:b w:val="0"/>
          <w:sz w:val="24"/>
          <w:szCs w:val="24"/>
        </w:rPr>
        <w:t>установление ставки единого налога на территории муниципального района на 2</w:t>
      </w:r>
      <w:r w:rsidR="00750EE4" w:rsidRPr="00C36C09">
        <w:rPr>
          <w:b w:val="0"/>
          <w:sz w:val="24"/>
          <w:szCs w:val="24"/>
          <w:lang w:val="en-US"/>
        </w:rPr>
        <w:t> </w:t>
      </w:r>
      <w:r w:rsidR="00182F47" w:rsidRPr="00C36C09">
        <w:rPr>
          <w:b w:val="0"/>
          <w:sz w:val="24"/>
          <w:szCs w:val="24"/>
        </w:rPr>
        <w:t>квартал</w:t>
      </w:r>
      <w:r w:rsidR="00750EE4" w:rsidRPr="00C36C09">
        <w:rPr>
          <w:b w:val="0"/>
          <w:sz w:val="24"/>
          <w:szCs w:val="24"/>
        </w:rPr>
        <w:t xml:space="preserve"> 2020 года в размере 7,5% для видов предпринимательской деятельности, наиболее пострадавших в связи с пандемией</w:t>
      </w:r>
      <w:r w:rsidR="006B2AB3" w:rsidRPr="00C36C09">
        <w:rPr>
          <w:b w:val="0"/>
          <w:sz w:val="24"/>
          <w:szCs w:val="24"/>
        </w:rPr>
        <w:t>.</w:t>
      </w:r>
      <w:proofErr w:type="gramEnd"/>
      <w:r w:rsidR="006B2AB3" w:rsidRPr="00C36C09">
        <w:rPr>
          <w:b w:val="0"/>
          <w:sz w:val="24"/>
          <w:szCs w:val="24"/>
        </w:rPr>
        <w:t xml:space="preserve"> </w:t>
      </w:r>
      <w:r w:rsidR="00B43CC0" w:rsidRPr="00C36C09">
        <w:rPr>
          <w:b w:val="0"/>
          <w:sz w:val="24"/>
          <w:szCs w:val="24"/>
        </w:rPr>
        <w:t>В их числе –</w:t>
      </w:r>
      <w:r w:rsidR="006B2AB3" w:rsidRPr="00C36C09">
        <w:rPr>
          <w:b w:val="0"/>
          <w:sz w:val="24"/>
          <w:szCs w:val="24"/>
        </w:rPr>
        <w:t xml:space="preserve"> </w:t>
      </w:r>
      <w:r w:rsidR="00FF635D" w:rsidRPr="00C36C09">
        <w:rPr>
          <w:b w:val="0"/>
          <w:sz w:val="24"/>
          <w:szCs w:val="24"/>
        </w:rPr>
        <w:t>предприяти</w:t>
      </w:r>
      <w:r w:rsidR="00B43CC0" w:rsidRPr="00C36C09">
        <w:rPr>
          <w:b w:val="0"/>
          <w:sz w:val="24"/>
          <w:szCs w:val="24"/>
        </w:rPr>
        <w:t>я</w:t>
      </w:r>
      <w:r w:rsidR="00FF635D" w:rsidRPr="00C36C09">
        <w:rPr>
          <w:b w:val="0"/>
          <w:sz w:val="24"/>
          <w:szCs w:val="24"/>
        </w:rPr>
        <w:t xml:space="preserve"> бытовых услуг, парикмахерски</w:t>
      </w:r>
      <w:r w:rsidR="00B43CC0" w:rsidRPr="00C36C09">
        <w:rPr>
          <w:b w:val="0"/>
          <w:sz w:val="24"/>
          <w:szCs w:val="24"/>
        </w:rPr>
        <w:t>е</w:t>
      </w:r>
      <w:r w:rsidR="00FF635D" w:rsidRPr="00C36C09">
        <w:rPr>
          <w:b w:val="0"/>
          <w:sz w:val="24"/>
          <w:szCs w:val="24"/>
        </w:rPr>
        <w:t xml:space="preserve"> и косметически</w:t>
      </w:r>
      <w:r w:rsidR="00B43CC0" w:rsidRPr="00C36C09">
        <w:rPr>
          <w:b w:val="0"/>
          <w:sz w:val="24"/>
          <w:szCs w:val="24"/>
        </w:rPr>
        <w:t>е</w:t>
      </w:r>
      <w:r w:rsidR="00FF635D" w:rsidRPr="00C36C09">
        <w:rPr>
          <w:b w:val="0"/>
          <w:sz w:val="24"/>
          <w:szCs w:val="24"/>
        </w:rPr>
        <w:t xml:space="preserve"> салон</w:t>
      </w:r>
      <w:r w:rsidR="00B43CC0" w:rsidRPr="00C36C09">
        <w:rPr>
          <w:b w:val="0"/>
          <w:sz w:val="24"/>
          <w:szCs w:val="24"/>
        </w:rPr>
        <w:t>ы</w:t>
      </w:r>
      <w:r w:rsidR="00FF635D" w:rsidRPr="00C36C09">
        <w:rPr>
          <w:b w:val="0"/>
          <w:sz w:val="24"/>
          <w:szCs w:val="24"/>
        </w:rPr>
        <w:t xml:space="preserve">, </w:t>
      </w:r>
      <w:r w:rsidR="006B2AB3" w:rsidRPr="00C36C09">
        <w:rPr>
          <w:b w:val="0"/>
          <w:sz w:val="24"/>
          <w:szCs w:val="24"/>
        </w:rPr>
        <w:t>автотранспортны</w:t>
      </w:r>
      <w:r w:rsidR="00B43CC0" w:rsidRPr="00C36C09">
        <w:rPr>
          <w:b w:val="0"/>
          <w:sz w:val="24"/>
          <w:szCs w:val="24"/>
        </w:rPr>
        <w:t>е</w:t>
      </w:r>
      <w:r w:rsidR="006B2AB3" w:rsidRPr="00C36C09">
        <w:rPr>
          <w:b w:val="0"/>
          <w:sz w:val="24"/>
          <w:szCs w:val="24"/>
        </w:rPr>
        <w:t xml:space="preserve"> компани</w:t>
      </w:r>
      <w:r w:rsidR="00B43CC0" w:rsidRPr="00C36C09">
        <w:rPr>
          <w:b w:val="0"/>
          <w:sz w:val="24"/>
          <w:szCs w:val="24"/>
        </w:rPr>
        <w:t>и</w:t>
      </w:r>
      <w:r w:rsidR="006B2AB3" w:rsidRPr="00C36C09">
        <w:rPr>
          <w:b w:val="0"/>
          <w:sz w:val="24"/>
          <w:szCs w:val="24"/>
        </w:rPr>
        <w:t xml:space="preserve"> – грузовы</w:t>
      </w:r>
      <w:r w:rsidR="00B43CC0" w:rsidRPr="00C36C09">
        <w:rPr>
          <w:b w:val="0"/>
          <w:sz w:val="24"/>
          <w:szCs w:val="24"/>
        </w:rPr>
        <w:t>е</w:t>
      </w:r>
      <w:r w:rsidR="006B2AB3" w:rsidRPr="00C36C09">
        <w:rPr>
          <w:b w:val="0"/>
          <w:sz w:val="24"/>
          <w:szCs w:val="24"/>
        </w:rPr>
        <w:t xml:space="preserve"> и пассажирски</w:t>
      </w:r>
      <w:r w:rsidR="00B43CC0" w:rsidRPr="00C36C09">
        <w:rPr>
          <w:b w:val="0"/>
          <w:sz w:val="24"/>
          <w:szCs w:val="24"/>
        </w:rPr>
        <w:t>е</w:t>
      </w:r>
      <w:r w:rsidR="006B2AB3" w:rsidRPr="00C36C09">
        <w:rPr>
          <w:b w:val="0"/>
          <w:sz w:val="24"/>
          <w:szCs w:val="24"/>
        </w:rPr>
        <w:t>,</w:t>
      </w:r>
      <w:r w:rsidR="00FF635D" w:rsidRPr="00C36C09">
        <w:rPr>
          <w:b w:val="0"/>
          <w:sz w:val="24"/>
          <w:szCs w:val="24"/>
        </w:rPr>
        <w:t xml:space="preserve"> </w:t>
      </w:r>
      <w:r w:rsidR="00B43CC0" w:rsidRPr="00C36C09">
        <w:rPr>
          <w:b w:val="0"/>
          <w:sz w:val="24"/>
          <w:szCs w:val="24"/>
        </w:rPr>
        <w:t>объекты</w:t>
      </w:r>
      <w:r w:rsidR="00345EB7" w:rsidRPr="00C36C09">
        <w:rPr>
          <w:b w:val="0"/>
          <w:sz w:val="24"/>
          <w:szCs w:val="24"/>
        </w:rPr>
        <w:t xml:space="preserve"> розничн</w:t>
      </w:r>
      <w:r w:rsidR="00B43CC0" w:rsidRPr="00C36C09">
        <w:rPr>
          <w:b w:val="0"/>
          <w:sz w:val="24"/>
          <w:szCs w:val="24"/>
        </w:rPr>
        <w:t>ой</w:t>
      </w:r>
      <w:r w:rsidR="00345EB7" w:rsidRPr="00C36C09">
        <w:rPr>
          <w:b w:val="0"/>
          <w:sz w:val="24"/>
          <w:szCs w:val="24"/>
        </w:rPr>
        <w:t xml:space="preserve"> торговл</w:t>
      </w:r>
      <w:r w:rsidR="00B43CC0" w:rsidRPr="00C36C09">
        <w:rPr>
          <w:b w:val="0"/>
          <w:sz w:val="24"/>
          <w:szCs w:val="24"/>
        </w:rPr>
        <w:t xml:space="preserve">и, реализующие </w:t>
      </w:r>
      <w:r w:rsidR="00345EB7" w:rsidRPr="00C36C09">
        <w:rPr>
          <w:b w:val="0"/>
          <w:sz w:val="24"/>
          <w:szCs w:val="24"/>
        </w:rPr>
        <w:t>непродовольственны</w:t>
      </w:r>
      <w:r w:rsidR="00B43CC0" w:rsidRPr="00C36C09">
        <w:rPr>
          <w:b w:val="0"/>
          <w:sz w:val="24"/>
          <w:szCs w:val="24"/>
        </w:rPr>
        <w:t>е</w:t>
      </w:r>
      <w:r w:rsidR="00345EB7" w:rsidRPr="00C36C09">
        <w:rPr>
          <w:b w:val="0"/>
          <w:sz w:val="24"/>
          <w:szCs w:val="24"/>
        </w:rPr>
        <w:t xml:space="preserve"> товар</w:t>
      </w:r>
      <w:r w:rsidR="00B43CC0" w:rsidRPr="00C36C09">
        <w:rPr>
          <w:b w:val="0"/>
          <w:sz w:val="24"/>
          <w:szCs w:val="24"/>
        </w:rPr>
        <w:t>ы</w:t>
      </w:r>
      <w:r w:rsidR="00345EB7" w:rsidRPr="00C36C09">
        <w:rPr>
          <w:b w:val="0"/>
          <w:sz w:val="24"/>
          <w:szCs w:val="24"/>
        </w:rPr>
        <w:t>, в том числе детски</w:t>
      </w:r>
      <w:r w:rsidR="00B43CC0" w:rsidRPr="00C36C09">
        <w:rPr>
          <w:b w:val="0"/>
          <w:sz w:val="24"/>
          <w:szCs w:val="24"/>
        </w:rPr>
        <w:t>е</w:t>
      </w:r>
      <w:r w:rsidR="00345EB7" w:rsidRPr="00C36C09">
        <w:rPr>
          <w:b w:val="0"/>
          <w:sz w:val="24"/>
          <w:szCs w:val="24"/>
        </w:rPr>
        <w:t>, школьны</w:t>
      </w:r>
      <w:r w:rsidR="00B43CC0" w:rsidRPr="00C36C09">
        <w:rPr>
          <w:b w:val="0"/>
          <w:sz w:val="24"/>
          <w:szCs w:val="24"/>
        </w:rPr>
        <w:t>е</w:t>
      </w:r>
      <w:r w:rsidR="00345EB7" w:rsidRPr="00C36C09">
        <w:rPr>
          <w:b w:val="0"/>
          <w:sz w:val="24"/>
          <w:szCs w:val="24"/>
        </w:rPr>
        <w:t xml:space="preserve"> и </w:t>
      </w:r>
      <w:r w:rsidR="00B43CC0" w:rsidRPr="00C36C09">
        <w:rPr>
          <w:b w:val="0"/>
          <w:sz w:val="24"/>
          <w:szCs w:val="24"/>
        </w:rPr>
        <w:t>медицинские изделия</w:t>
      </w:r>
      <w:r w:rsidR="006B2AB3" w:rsidRPr="00C36C09">
        <w:rPr>
          <w:b w:val="0"/>
          <w:sz w:val="24"/>
          <w:szCs w:val="24"/>
        </w:rPr>
        <w:t>, организаци</w:t>
      </w:r>
      <w:r w:rsidR="00B43CC0" w:rsidRPr="00C36C09">
        <w:rPr>
          <w:b w:val="0"/>
          <w:sz w:val="24"/>
          <w:szCs w:val="24"/>
        </w:rPr>
        <w:t>и</w:t>
      </w:r>
      <w:r w:rsidR="006B2AB3" w:rsidRPr="00C36C09">
        <w:rPr>
          <w:b w:val="0"/>
          <w:sz w:val="24"/>
          <w:szCs w:val="24"/>
        </w:rPr>
        <w:t xml:space="preserve"> о</w:t>
      </w:r>
      <w:r w:rsidR="0048421D" w:rsidRPr="00C36C09">
        <w:rPr>
          <w:b w:val="0"/>
          <w:sz w:val="24"/>
          <w:szCs w:val="24"/>
        </w:rPr>
        <w:t>бщественного питания.</w:t>
      </w:r>
    </w:p>
    <w:p w:rsidR="00750EE4" w:rsidRPr="00C36C09" w:rsidRDefault="00750EE4" w:rsidP="00C36C09">
      <w:pPr>
        <w:pStyle w:val="a3"/>
        <w:ind w:firstLine="709"/>
        <w:rPr>
          <w:b w:val="0"/>
          <w:sz w:val="24"/>
          <w:szCs w:val="24"/>
        </w:rPr>
      </w:pPr>
      <w:r w:rsidRPr="00C36C09">
        <w:rPr>
          <w:b w:val="0"/>
          <w:sz w:val="24"/>
          <w:szCs w:val="24"/>
        </w:rPr>
        <w:t xml:space="preserve"> </w:t>
      </w:r>
    </w:p>
    <w:p w:rsidR="00EC7F52" w:rsidRPr="00C36C09" w:rsidRDefault="0069182D" w:rsidP="00C36C09">
      <w:pPr>
        <w:pStyle w:val="a3"/>
        <w:ind w:firstLine="709"/>
        <w:rPr>
          <w:sz w:val="24"/>
          <w:szCs w:val="24"/>
        </w:rPr>
      </w:pPr>
      <w:r w:rsidRPr="00C36C09">
        <w:rPr>
          <w:sz w:val="24"/>
          <w:szCs w:val="24"/>
        </w:rPr>
        <w:t xml:space="preserve">Большой блок работы </w:t>
      </w:r>
      <w:r w:rsidR="00C36716" w:rsidRPr="00C36C09">
        <w:rPr>
          <w:sz w:val="24"/>
          <w:szCs w:val="24"/>
        </w:rPr>
        <w:t xml:space="preserve">бюджетной </w:t>
      </w:r>
      <w:r w:rsidRPr="00C36C09">
        <w:rPr>
          <w:sz w:val="24"/>
          <w:szCs w:val="24"/>
        </w:rPr>
        <w:t xml:space="preserve">комиссии в 2020 году был связан с новыми требованиями законодательства в части </w:t>
      </w:r>
      <w:r w:rsidR="00473693" w:rsidRPr="00C36C09">
        <w:rPr>
          <w:sz w:val="24"/>
          <w:szCs w:val="24"/>
        </w:rPr>
        <w:t>утвержден</w:t>
      </w:r>
      <w:r w:rsidRPr="00C36C09">
        <w:rPr>
          <w:sz w:val="24"/>
          <w:szCs w:val="24"/>
        </w:rPr>
        <w:t>ия</w:t>
      </w:r>
      <w:r w:rsidR="00473693" w:rsidRPr="00C36C09">
        <w:rPr>
          <w:sz w:val="24"/>
          <w:szCs w:val="24"/>
        </w:rPr>
        <w:t xml:space="preserve"> </w:t>
      </w:r>
      <w:r w:rsidRPr="00C36C09">
        <w:rPr>
          <w:sz w:val="24"/>
          <w:szCs w:val="24"/>
        </w:rPr>
        <w:t>порядков</w:t>
      </w:r>
      <w:r w:rsidR="005841BD" w:rsidRPr="00C36C09">
        <w:rPr>
          <w:sz w:val="24"/>
          <w:szCs w:val="24"/>
        </w:rPr>
        <w:t>, регламентирующих передачу субсидий и иных межбюджетных трансфертов, источниками которых являются краевые субсидии, с районного уровня на уровень поселений</w:t>
      </w:r>
      <w:r w:rsidR="00996FBF" w:rsidRPr="00C36C09">
        <w:rPr>
          <w:sz w:val="24"/>
          <w:szCs w:val="24"/>
        </w:rPr>
        <w:t>.</w:t>
      </w:r>
      <w:r w:rsidR="005841BD" w:rsidRPr="00C36C09">
        <w:rPr>
          <w:sz w:val="24"/>
          <w:szCs w:val="24"/>
        </w:rPr>
        <w:t xml:space="preserve"> </w:t>
      </w:r>
      <w:r w:rsidR="00996FBF" w:rsidRPr="00C36C09">
        <w:rPr>
          <w:sz w:val="24"/>
          <w:szCs w:val="24"/>
        </w:rPr>
        <w:t xml:space="preserve">Приняты данные порядки были </w:t>
      </w:r>
      <w:r w:rsidR="005841BD" w:rsidRPr="00C36C09">
        <w:rPr>
          <w:sz w:val="24"/>
          <w:szCs w:val="24"/>
        </w:rPr>
        <w:t>в целях финансирования социально значимых мероприятий</w:t>
      </w:r>
      <w:r w:rsidR="00996FBF" w:rsidRPr="00C36C09">
        <w:rPr>
          <w:sz w:val="24"/>
          <w:szCs w:val="24"/>
        </w:rPr>
        <w:t xml:space="preserve"> в муниципальном районе</w:t>
      </w:r>
      <w:r w:rsidR="005841BD" w:rsidRPr="00C36C09">
        <w:rPr>
          <w:sz w:val="24"/>
          <w:szCs w:val="24"/>
        </w:rPr>
        <w:t xml:space="preserve">, а также установления целей, случаев, условий и порядка </w:t>
      </w:r>
      <w:r w:rsidR="00996FBF" w:rsidRPr="00C36C09">
        <w:rPr>
          <w:sz w:val="24"/>
          <w:szCs w:val="24"/>
        </w:rPr>
        <w:t>передачи</w:t>
      </w:r>
      <w:r w:rsidR="005841BD" w:rsidRPr="00C36C09">
        <w:rPr>
          <w:sz w:val="24"/>
          <w:szCs w:val="24"/>
        </w:rPr>
        <w:t xml:space="preserve"> </w:t>
      </w:r>
      <w:r w:rsidR="004B71FE">
        <w:rPr>
          <w:sz w:val="24"/>
          <w:szCs w:val="24"/>
        </w:rPr>
        <w:t>финансовых</w:t>
      </w:r>
      <w:r w:rsidR="005841BD" w:rsidRPr="00C36C09">
        <w:rPr>
          <w:sz w:val="24"/>
          <w:szCs w:val="24"/>
        </w:rPr>
        <w:t xml:space="preserve"> средств.</w:t>
      </w:r>
    </w:p>
    <w:p w:rsidR="005841BD" w:rsidRPr="00C36C09" w:rsidRDefault="005841BD" w:rsidP="00C36C09">
      <w:pPr>
        <w:pStyle w:val="a3"/>
        <w:ind w:firstLine="709"/>
        <w:rPr>
          <w:b w:val="0"/>
          <w:sz w:val="24"/>
          <w:szCs w:val="24"/>
        </w:rPr>
      </w:pPr>
    </w:p>
    <w:p w:rsidR="00896524" w:rsidRPr="00C36C09" w:rsidRDefault="00363CC1" w:rsidP="00C36C09">
      <w:pPr>
        <w:pStyle w:val="a3"/>
        <w:ind w:firstLine="709"/>
        <w:rPr>
          <w:b w:val="0"/>
          <w:sz w:val="24"/>
          <w:szCs w:val="24"/>
        </w:rPr>
      </w:pPr>
      <w:r w:rsidRPr="00C36C09">
        <w:rPr>
          <w:b w:val="0"/>
          <w:sz w:val="24"/>
          <w:szCs w:val="24"/>
        </w:rPr>
        <w:t>Так, у</w:t>
      </w:r>
      <w:r w:rsidR="0069182D" w:rsidRPr="00C36C09">
        <w:rPr>
          <w:b w:val="0"/>
          <w:sz w:val="24"/>
          <w:szCs w:val="24"/>
        </w:rPr>
        <w:t xml:space="preserve">твержденные депутатами в </w:t>
      </w:r>
      <w:r w:rsidR="00896524" w:rsidRPr="00C36C09">
        <w:rPr>
          <w:b w:val="0"/>
          <w:sz w:val="24"/>
          <w:szCs w:val="24"/>
        </w:rPr>
        <w:t xml:space="preserve">отчетном периоде </w:t>
      </w:r>
      <w:r w:rsidR="0069182D" w:rsidRPr="00C36C09">
        <w:rPr>
          <w:b w:val="0"/>
          <w:sz w:val="24"/>
          <w:szCs w:val="24"/>
        </w:rPr>
        <w:t xml:space="preserve">порядки </w:t>
      </w:r>
      <w:r w:rsidR="005841BD" w:rsidRPr="00C36C09">
        <w:rPr>
          <w:b w:val="0"/>
          <w:sz w:val="24"/>
          <w:szCs w:val="24"/>
        </w:rPr>
        <w:t>позвол</w:t>
      </w:r>
      <w:r w:rsidR="00896524" w:rsidRPr="00C36C09">
        <w:rPr>
          <w:b w:val="0"/>
          <w:sz w:val="24"/>
          <w:szCs w:val="24"/>
        </w:rPr>
        <w:t>ят:</w:t>
      </w:r>
    </w:p>
    <w:p w:rsidR="00896524" w:rsidRPr="00C36C09" w:rsidRDefault="00896524" w:rsidP="00C36C09">
      <w:pPr>
        <w:pStyle w:val="a3"/>
        <w:ind w:firstLine="709"/>
        <w:rPr>
          <w:b w:val="0"/>
          <w:sz w:val="24"/>
          <w:szCs w:val="24"/>
        </w:rPr>
      </w:pPr>
    </w:p>
    <w:p w:rsidR="00896524" w:rsidRPr="00C36C09" w:rsidRDefault="00896524" w:rsidP="00C36C09">
      <w:pPr>
        <w:pStyle w:val="a3"/>
        <w:rPr>
          <w:b w:val="0"/>
          <w:sz w:val="24"/>
          <w:szCs w:val="24"/>
        </w:rPr>
      </w:pPr>
      <w:r w:rsidRPr="00C36C09">
        <w:rPr>
          <w:b w:val="0"/>
          <w:sz w:val="24"/>
          <w:szCs w:val="24"/>
        </w:rPr>
        <w:t xml:space="preserve">- </w:t>
      </w:r>
      <w:r w:rsidR="005841BD" w:rsidRPr="00C36C09">
        <w:rPr>
          <w:b w:val="0"/>
          <w:sz w:val="24"/>
          <w:szCs w:val="24"/>
        </w:rPr>
        <w:t>возместить расходы городских и сельских поселений</w:t>
      </w:r>
      <w:r w:rsidRPr="00C36C09">
        <w:rPr>
          <w:b w:val="0"/>
          <w:sz w:val="24"/>
          <w:szCs w:val="24"/>
        </w:rPr>
        <w:t xml:space="preserve"> Таймыра</w:t>
      </w:r>
      <w:r w:rsidR="005841BD" w:rsidRPr="00C36C09">
        <w:rPr>
          <w:b w:val="0"/>
          <w:sz w:val="24"/>
          <w:szCs w:val="24"/>
        </w:rPr>
        <w:t xml:space="preserve">, связанные с повышением с 1 октября текущего года </w:t>
      </w:r>
      <w:proofErr w:type="gramStart"/>
      <w:r w:rsidR="005841BD" w:rsidRPr="00C36C09">
        <w:rPr>
          <w:b w:val="0"/>
          <w:sz w:val="24"/>
          <w:szCs w:val="24"/>
        </w:rPr>
        <w:t>размеров оплаты труда</w:t>
      </w:r>
      <w:proofErr w:type="gramEnd"/>
      <w:r w:rsidR="005841BD" w:rsidRPr="00C36C09">
        <w:rPr>
          <w:b w:val="0"/>
          <w:sz w:val="24"/>
          <w:szCs w:val="24"/>
        </w:rPr>
        <w:t xml:space="preserve"> отдельным категориям работников бюджетной сферы; </w:t>
      </w:r>
    </w:p>
    <w:p w:rsidR="00896524" w:rsidRPr="00C36C09" w:rsidRDefault="00896524" w:rsidP="00C36C09">
      <w:pPr>
        <w:pStyle w:val="a3"/>
        <w:rPr>
          <w:b w:val="0"/>
          <w:sz w:val="24"/>
          <w:szCs w:val="24"/>
        </w:rPr>
      </w:pPr>
    </w:p>
    <w:p w:rsidR="00896524" w:rsidRPr="00C36C09" w:rsidRDefault="00896524" w:rsidP="00C36C09">
      <w:pPr>
        <w:pStyle w:val="a3"/>
        <w:rPr>
          <w:b w:val="0"/>
          <w:sz w:val="24"/>
          <w:szCs w:val="24"/>
        </w:rPr>
      </w:pPr>
      <w:r w:rsidRPr="00C36C09">
        <w:rPr>
          <w:b w:val="0"/>
          <w:sz w:val="24"/>
          <w:szCs w:val="24"/>
        </w:rPr>
        <w:t xml:space="preserve">- </w:t>
      </w:r>
      <w:r w:rsidR="005841BD" w:rsidRPr="00C36C09">
        <w:rPr>
          <w:b w:val="0"/>
          <w:sz w:val="24"/>
          <w:szCs w:val="24"/>
        </w:rPr>
        <w:t>произвести замену витражей в здании Ц</w:t>
      </w:r>
      <w:r w:rsidRPr="00C36C09">
        <w:rPr>
          <w:b w:val="0"/>
          <w:sz w:val="24"/>
          <w:szCs w:val="24"/>
        </w:rPr>
        <w:t>ентра северных видов спорта</w:t>
      </w:r>
      <w:r w:rsidR="005841BD" w:rsidRPr="00C36C09">
        <w:rPr>
          <w:b w:val="0"/>
          <w:sz w:val="24"/>
          <w:szCs w:val="24"/>
        </w:rPr>
        <w:t xml:space="preserve"> МАУ «Дудинский спортивный комплекс»;</w:t>
      </w:r>
    </w:p>
    <w:p w:rsidR="00896524" w:rsidRPr="00C36C09" w:rsidRDefault="00896524" w:rsidP="00C36C09">
      <w:pPr>
        <w:pStyle w:val="a3"/>
        <w:rPr>
          <w:b w:val="0"/>
          <w:sz w:val="24"/>
          <w:szCs w:val="24"/>
        </w:rPr>
      </w:pPr>
    </w:p>
    <w:p w:rsidR="00896524" w:rsidRPr="00C36C09" w:rsidRDefault="00896524" w:rsidP="00C36C09">
      <w:pPr>
        <w:pStyle w:val="a3"/>
        <w:rPr>
          <w:b w:val="0"/>
          <w:sz w:val="24"/>
          <w:szCs w:val="24"/>
        </w:rPr>
      </w:pPr>
      <w:r w:rsidRPr="00C36C09">
        <w:rPr>
          <w:b w:val="0"/>
          <w:sz w:val="24"/>
          <w:szCs w:val="24"/>
        </w:rPr>
        <w:t>-</w:t>
      </w:r>
      <w:r w:rsidR="005841BD" w:rsidRPr="00C36C09">
        <w:rPr>
          <w:b w:val="0"/>
          <w:sz w:val="24"/>
          <w:szCs w:val="24"/>
        </w:rPr>
        <w:t xml:space="preserve"> приобрести специальное оборудование, сырьё и расходные материалы для МБУК «Городской центр народного творчества»;</w:t>
      </w:r>
    </w:p>
    <w:p w:rsidR="00896524" w:rsidRPr="00C36C09" w:rsidRDefault="00896524" w:rsidP="00C36C09">
      <w:pPr>
        <w:pStyle w:val="a3"/>
        <w:rPr>
          <w:b w:val="0"/>
          <w:sz w:val="24"/>
          <w:szCs w:val="24"/>
        </w:rPr>
      </w:pPr>
    </w:p>
    <w:p w:rsidR="00C9590F" w:rsidRPr="00C36C09" w:rsidRDefault="00896524" w:rsidP="00C36C09">
      <w:pPr>
        <w:pStyle w:val="a3"/>
        <w:rPr>
          <w:b w:val="0"/>
          <w:sz w:val="24"/>
          <w:szCs w:val="24"/>
        </w:rPr>
      </w:pPr>
      <w:r w:rsidRPr="00C36C09">
        <w:rPr>
          <w:b w:val="0"/>
          <w:sz w:val="24"/>
          <w:szCs w:val="24"/>
        </w:rPr>
        <w:t>-</w:t>
      </w:r>
      <w:r w:rsidR="005841BD" w:rsidRPr="00C36C09">
        <w:rPr>
          <w:b w:val="0"/>
          <w:sz w:val="24"/>
          <w:szCs w:val="24"/>
        </w:rPr>
        <w:t xml:space="preserve"> разработать научно-проектную документацию по сохранению объекта культурного наследия «Братская могила семи североморцев, погибших в бою с фашистским линкором 27 августа 1942 года», расположенного </w:t>
      </w:r>
      <w:proofErr w:type="gramStart"/>
      <w:r w:rsidR="005841BD" w:rsidRPr="00C36C09">
        <w:rPr>
          <w:b w:val="0"/>
          <w:sz w:val="24"/>
          <w:szCs w:val="24"/>
        </w:rPr>
        <w:t>на островной части поселка</w:t>
      </w:r>
      <w:proofErr w:type="gramEnd"/>
      <w:r w:rsidR="005841BD" w:rsidRPr="00C36C09">
        <w:rPr>
          <w:b w:val="0"/>
          <w:sz w:val="24"/>
          <w:szCs w:val="24"/>
        </w:rPr>
        <w:t xml:space="preserve"> Диксон.</w:t>
      </w:r>
    </w:p>
    <w:p w:rsidR="00C9590F" w:rsidRPr="00C36C09" w:rsidRDefault="00C9590F" w:rsidP="00C36C09">
      <w:pPr>
        <w:pStyle w:val="a3"/>
        <w:rPr>
          <w:b w:val="0"/>
          <w:sz w:val="24"/>
          <w:szCs w:val="24"/>
        </w:rPr>
      </w:pPr>
    </w:p>
    <w:p w:rsidR="00EB351F" w:rsidRPr="00C36C09" w:rsidRDefault="00363CC1" w:rsidP="00C36C09">
      <w:pPr>
        <w:pStyle w:val="a3"/>
        <w:ind w:firstLine="708"/>
        <w:rPr>
          <w:b w:val="0"/>
          <w:sz w:val="24"/>
          <w:szCs w:val="24"/>
        </w:rPr>
      </w:pPr>
      <w:r w:rsidRPr="00C36C09">
        <w:rPr>
          <w:b w:val="0"/>
          <w:sz w:val="24"/>
          <w:szCs w:val="24"/>
        </w:rPr>
        <w:t xml:space="preserve">В рамках реализации инициатив граждан поселку </w:t>
      </w:r>
      <w:proofErr w:type="spellStart"/>
      <w:r w:rsidRPr="00C36C09">
        <w:rPr>
          <w:b w:val="0"/>
          <w:sz w:val="24"/>
          <w:szCs w:val="24"/>
        </w:rPr>
        <w:t>Усть</w:t>
      </w:r>
      <w:proofErr w:type="spellEnd"/>
      <w:r w:rsidRPr="00C36C09">
        <w:rPr>
          <w:b w:val="0"/>
          <w:sz w:val="24"/>
          <w:szCs w:val="24"/>
        </w:rPr>
        <w:t xml:space="preserve">-Порт </w:t>
      </w:r>
      <w:r w:rsidR="00C9590F" w:rsidRPr="00C36C09">
        <w:rPr>
          <w:b w:val="0"/>
          <w:sz w:val="24"/>
          <w:szCs w:val="24"/>
        </w:rPr>
        <w:t xml:space="preserve">на конкурсной основе из краевого бюджета </w:t>
      </w:r>
      <w:r w:rsidRPr="00C36C09">
        <w:rPr>
          <w:b w:val="0"/>
          <w:sz w:val="24"/>
          <w:szCs w:val="24"/>
        </w:rPr>
        <w:t xml:space="preserve">были выделены средства в размере 800 тыс. рублей на </w:t>
      </w:r>
      <w:r w:rsidRPr="00C36C09">
        <w:rPr>
          <w:b w:val="0"/>
          <w:bCs w:val="0"/>
          <w:sz w:val="24"/>
          <w:szCs w:val="24"/>
        </w:rPr>
        <w:t>установку спортивной площадки</w:t>
      </w:r>
      <w:r w:rsidR="008F6319" w:rsidRPr="00C36C09">
        <w:rPr>
          <w:b w:val="0"/>
          <w:bCs w:val="0"/>
          <w:sz w:val="24"/>
          <w:szCs w:val="24"/>
        </w:rPr>
        <w:t>. 5,8 млн. рублей сре</w:t>
      </w:r>
      <w:proofErr w:type="gramStart"/>
      <w:r w:rsidR="008F6319" w:rsidRPr="00C36C09">
        <w:rPr>
          <w:b w:val="0"/>
          <w:bCs w:val="0"/>
          <w:sz w:val="24"/>
          <w:szCs w:val="24"/>
        </w:rPr>
        <w:t>дств кр</w:t>
      </w:r>
      <w:proofErr w:type="gramEnd"/>
      <w:r w:rsidR="008F6319" w:rsidRPr="00C36C09">
        <w:rPr>
          <w:b w:val="0"/>
          <w:bCs w:val="0"/>
          <w:sz w:val="24"/>
          <w:szCs w:val="24"/>
        </w:rPr>
        <w:t xml:space="preserve">аевой субсидии </w:t>
      </w:r>
      <w:r w:rsidR="007F2E10" w:rsidRPr="00C36C09">
        <w:rPr>
          <w:b w:val="0"/>
          <w:bCs w:val="0"/>
          <w:sz w:val="24"/>
          <w:szCs w:val="24"/>
        </w:rPr>
        <w:t>ад</w:t>
      </w:r>
      <w:r w:rsidR="008F6319" w:rsidRPr="00C36C09">
        <w:rPr>
          <w:b w:val="0"/>
          <w:bCs w:val="0"/>
          <w:sz w:val="24"/>
          <w:szCs w:val="24"/>
        </w:rPr>
        <w:t>министраци</w:t>
      </w:r>
      <w:r w:rsidR="00C9590F" w:rsidRPr="00C36C09">
        <w:rPr>
          <w:b w:val="0"/>
          <w:bCs w:val="0"/>
          <w:sz w:val="24"/>
          <w:szCs w:val="24"/>
        </w:rPr>
        <w:t>ей</w:t>
      </w:r>
      <w:r w:rsidR="008F6319" w:rsidRPr="00C36C09">
        <w:rPr>
          <w:b w:val="0"/>
          <w:bCs w:val="0"/>
          <w:sz w:val="24"/>
          <w:szCs w:val="24"/>
        </w:rPr>
        <w:t xml:space="preserve"> Дудинки </w:t>
      </w:r>
      <w:r w:rsidR="00C9590F" w:rsidRPr="00C36C09">
        <w:rPr>
          <w:b w:val="0"/>
          <w:bCs w:val="0"/>
          <w:sz w:val="24"/>
          <w:szCs w:val="24"/>
        </w:rPr>
        <w:t xml:space="preserve">будет </w:t>
      </w:r>
      <w:r w:rsidR="008F6319" w:rsidRPr="00C36C09">
        <w:rPr>
          <w:b w:val="0"/>
          <w:bCs w:val="0"/>
          <w:sz w:val="24"/>
          <w:szCs w:val="24"/>
        </w:rPr>
        <w:t>направ</w:t>
      </w:r>
      <w:r w:rsidR="00C9590F" w:rsidRPr="00C36C09">
        <w:rPr>
          <w:b w:val="0"/>
          <w:bCs w:val="0"/>
          <w:sz w:val="24"/>
          <w:szCs w:val="24"/>
        </w:rPr>
        <w:t>лено</w:t>
      </w:r>
      <w:r w:rsidR="008F6319" w:rsidRPr="00C36C09">
        <w:rPr>
          <w:b w:val="0"/>
          <w:bCs w:val="0"/>
          <w:sz w:val="24"/>
          <w:szCs w:val="24"/>
        </w:rPr>
        <w:t xml:space="preserve"> на </w:t>
      </w:r>
      <w:r w:rsidR="008F6319" w:rsidRPr="00C36C09">
        <w:rPr>
          <w:b w:val="0"/>
          <w:sz w:val="24"/>
          <w:szCs w:val="24"/>
        </w:rPr>
        <w:t>изменение</w:t>
      </w:r>
      <w:r w:rsidR="0033758A" w:rsidRPr="00C36C09">
        <w:rPr>
          <w:b w:val="0"/>
          <w:sz w:val="24"/>
          <w:szCs w:val="24"/>
        </w:rPr>
        <w:t xml:space="preserve"> генеральн</w:t>
      </w:r>
      <w:r w:rsidR="008F6319" w:rsidRPr="00C36C09">
        <w:rPr>
          <w:b w:val="0"/>
          <w:sz w:val="24"/>
          <w:szCs w:val="24"/>
        </w:rPr>
        <w:t>ого</w:t>
      </w:r>
      <w:r w:rsidR="0033758A" w:rsidRPr="00C36C09">
        <w:rPr>
          <w:b w:val="0"/>
          <w:sz w:val="24"/>
          <w:szCs w:val="24"/>
        </w:rPr>
        <w:t xml:space="preserve"> план</w:t>
      </w:r>
      <w:r w:rsidR="008F6319" w:rsidRPr="00C36C09">
        <w:rPr>
          <w:b w:val="0"/>
          <w:sz w:val="24"/>
          <w:szCs w:val="24"/>
        </w:rPr>
        <w:t>а</w:t>
      </w:r>
      <w:r w:rsidR="00C9590F" w:rsidRPr="00C36C09">
        <w:rPr>
          <w:b w:val="0"/>
          <w:sz w:val="24"/>
          <w:szCs w:val="24"/>
        </w:rPr>
        <w:t xml:space="preserve"> и правил</w:t>
      </w:r>
      <w:r w:rsidR="0033758A" w:rsidRPr="00C36C09">
        <w:rPr>
          <w:b w:val="0"/>
          <w:sz w:val="24"/>
          <w:szCs w:val="24"/>
        </w:rPr>
        <w:t xml:space="preserve"> землепользования и застройки муниципального образования</w:t>
      </w:r>
      <w:r w:rsidR="008F6319" w:rsidRPr="00C36C09">
        <w:rPr>
          <w:b w:val="0"/>
          <w:sz w:val="24"/>
          <w:szCs w:val="24"/>
        </w:rPr>
        <w:t>.</w:t>
      </w:r>
      <w:r w:rsidR="0033758A" w:rsidRPr="00C36C09">
        <w:rPr>
          <w:b w:val="0"/>
          <w:sz w:val="24"/>
          <w:szCs w:val="24"/>
        </w:rPr>
        <w:t xml:space="preserve"> </w:t>
      </w:r>
      <w:r w:rsidR="008F6319" w:rsidRPr="00C36C09">
        <w:rPr>
          <w:b w:val="0"/>
          <w:sz w:val="24"/>
          <w:szCs w:val="24"/>
        </w:rPr>
        <w:t>В</w:t>
      </w:r>
      <w:r w:rsidR="0033758A" w:rsidRPr="00C36C09">
        <w:rPr>
          <w:b w:val="0"/>
          <w:sz w:val="24"/>
          <w:szCs w:val="24"/>
        </w:rPr>
        <w:t xml:space="preserve"> рамках</w:t>
      </w:r>
      <w:r w:rsidR="008F6319" w:rsidRPr="00C36C09">
        <w:rPr>
          <w:b w:val="0"/>
          <w:sz w:val="24"/>
          <w:szCs w:val="24"/>
        </w:rPr>
        <w:t xml:space="preserve"> реализации</w:t>
      </w:r>
      <w:r w:rsidR="0033758A" w:rsidRPr="00C36C09">
        <w:rPr>
          <w:b w:val="0"/>
          <w:sz w:val="24"/>
          <w:szCs w:val="24"/>
        </w:rPr>
        <w:t xml:space="preserve"> государственной программы «Реформирование и модернизация жилищно-коммунального хозяйства и повышени</w:t>
      </w:r>
      <w:r w:rsidR="008F6319" w:rsidRPr="00C36C09">
        <w:rPr>
          <w:b w:val="0"/>
          <w:sz w:val="24"/>
          <w:szCs w:val="24"/>
        </w:rPr>
        <w:t>е энергетической эффективности»</w:t>
      </w:r>
      <w:r w:rsidR="0033758A" w:rsidRPr="00C36C09">
        <w:rPr>
          <w:b w:val="0"/>
          <w:sz w:val="24"/>
          <w:szCs w:val="24"/>
        </w:rPr>
        <w:t xml:space="preserve"> </w:t>
      </w:r>
      <w:r w:rsidR="008F6319" w:rsidRPr="00C36C09">
        <w:rPr>
          <w:b w:val="0"/>
          <w:sz w:val="24"/>
          <w:szCs w:val="24"/>
        </w:rPr>
        <w:t>на сумму порядка 11 млн</w:t>
      </w:r>
      <w:r w:rsidR="0033758A" w:rsidRPr="00C36C09">
        <w:rPr>
          <w:b w:val="0"/>
          <w:sz w:val="24"/>
          <w:szCs w:val="24"/>
        </w:rPr>
        <w:t>. руб</w:t>
      </w:r>
      <w:r w:rsidR="008F6319" w:rsidRPr="00C36C09">
        <w:rPr>
          <w:b w:val="0"/>
          <w:sz w:val="24"/>
          <w:szCs w:val="24"/>
        </w:rPr>
        <w:t xml:space="preserve">лей будут проведены работы </w:t>
      </w:r>
      <w:r w:rsidR="0033758A" w:rsidRPr="00C36C09">
        <w:rPr>
          <w:b w:val="0"/>
          <w:sz w:val="24"/>
          <w:szCs w:val="24"/>
        </w:rPr>
        <w:t xml:space="preserve">по замене магистральных сетей </w:t>
      </w:r>
      <w:proofErr w:type="spellStart"/>
      <w:r w:rsidR="0033758A" w:rsidRPr="00C36C09">
        <w:rPr>
          <w:b w:val="0"/>
          <w:sz w:val="24"/>
          <w:szCs w:val="24"/>
        </w:rPr>
        <w:t>тепловодоснабжения</w:t>
      </w:r>
      <w:proofErr w:type="spellEnd"/>
      <w:r w:rsidR="0033758A" w:rsidRPr="00C36C09">
        <w:rPr>
          <w:b w:val="0"/>
          <w:sz w:val="24"/>
          <w:szCs w:val="24"/>
        </w:rPr>
        <w:t xml:space="preserve"> по ул. Щорса</w:t>
      </w:r>
      <w:r w:rsidR="008F6319" w:rsidRPr="00C36C09">
        <w:rPr>
          <w:b w:val="0"/>
          <w:sz w:val="24"/>
          <w:szCs w:val="24"/>
        </w:rPr>
        <w:t xml:space="preserve">. </w:t>
      </w:r>
      <w:r w:rsidR="006A3254" w:rsidRPr="00C36C09">
        <w:rPr>
          <w:b w:val="0"/>
          <w:sz w:val="24"/>
          <w:szCs w:val="24"/>
        </w:rPr>
        <w:t>Н</w:t>
      </w:r>
      <w:r w:rsidR="008F6319" w:rsidRPr="00C36C09">
        <w:rPr>
          <w:b w:val="0"/>
          <w:sz w:val="24"/>
          <w:szCs w:val="24"/>
        </w:rPr>
        <w:t xml:space="preserve">емногим более 10 млн. рублей </w:t>
      </w:r>
      <w:r w:rsidR="006A3254" w:rsidRPr="00C36C09">
        <w:rPr>
          <w:b w:val="0"/>
          <w:sz w:val="24"/>
          <w:szCs w:val="24"/>
        </w:rPr>
        <w:t xml:space="preserve">иных </w:t>
      </w:r>
      <w:r w:rsidR="008F6319" w:rsidRPr="00C36C09">
        <w:rPr>
          <w:b w:val="0"/>
          <w:sz w:val="24"/>
          <w:szCs w:val="24"/>
        </w:rPr>
        <w:t xml:space="preserve">межбюджетных трансфертов пойдут на благоустройство дворовых и общественных территорий </w:t>
      </w:r>
      <w:r w:rsidR="00C9590F" w:rsidRPr="00C36C09">
        <w:rPr>
          <w:b w:val="0"/>
          <w:sz w:val="24"/>
          <w:szCs w:val="24"/>
        </w:rPr>
        <w:t>заполярной столицы</w:t>
      </w:r>
      <w:r w:rsidR="008F6319" w:rsidRPr="00C36C09">
        <w:rPr>
          <w:b w:val="0"/>
          <w:sz w:val="24"/>
          <w:szCs w:val="24"/>
        </w:rPr>
        <w:t>.</w:t>
      </w:r>
    </w:p>
    <w:p w:rsidR="00851C68" w:rsidRPr="00C36C09" w:rsidRDefault="00E00670" w:rsidP="00C36C09">
      <w:pPr>
        <w:pStyle w:val="a3"/>
        <w:ind w:firstLine="709"/>
        <w:rPr>
          <w:b w:val="0"/>
          <w:sz w:val="24"/>
          <w:szCs w:val="24"/>
        </w:rPr>
      </w:pPr>
      <w:r w:rsidRPr="00C36C09">
        <w:rPr>
          <w:b w:val="0"/>
          <w:sz w:val="24"/>
          <w:szCs w:val="24"/>
        </w:rPr>
        <w:t>Это не полный перечень принятых в отчетном периоде порядков</w:t>
      </w:r>
      <w:r w:rsidR="00951F6C" w:rsidRPr="00C36C09">
        <w:rPr>
          <w:b w:val="0"/>
          <w:sz w:val="24"/>
          <w:szCs w:val="24"/>
        </w:rPr>
        <w:t>, но все</w:t>
      </w:r>
      <w:r w:rsidR="00BC1763" w:rsidRPr="00C36C09">
        <w:rPr>
          <w:b w:val="0"/>
          <w:sz w:val="24"/>
          <w:szCs w:val="24"/>
        </w:rPr>
        <w:t xml:space="preserve"> они, по мнению районных парламентариев,</w:t>
      </w:r>
      <w:r w:rsidR="00951F6C" w:rsidRPr="00C36C09">
        <w:rPr>
          <w:b w:val="0"/>
          <w:sz w:val="24"/>
          <w:szCs w:val="24"/>
        </w:rPr>
        <w:t xml:space="preserve"> позволяют привлечь</w:t>
      </w:r>
      <w:r w:rsidR="00BC1763" w:rsidRPr="00C36C09">
        <w:rPr>
          <w:b w:val="0"/>
          <w:sz w:val="24"/>
          <w:szCs w:val="24"/>
        </w:rPr>
        <w:t xml:space="preserve"> </w:t>
      </w:r>
      <w:r w:rsidR="00951F6C" w:rsidRPr="00C36C09">
        <w:rPr>
          <w:b w:val="0"/>
          <w:sz w:val="24"/>
          <w:szCs w:val="24"/>
        </w:rPr>
        <w:t>дополнительные средства</w:t>
      </w:r>
      <w:r w:rsidRPr="00C36C09">
        <w:rPr>
          <w:b w:val="0"/>
          <w:sz w:val="24"/>
          <w:szCs w:val="24"/>
        </w:rPr>
        <w:t xml:space="preserve"> </w:t>
      </w:r>
      <w:r w:rsidR="00951F6C" w:rsidRPr="00C36C09">
        <w:rPr>
          <w:b w:val="0"/>
          <w:sz w:val="24"/>
          <w:szCs w:val="24"/>
        </w:rPr>
        <w:t>на развитие территории</w:t>
      </w:r>
      <w:r w:rsidR="00DE1730" w:rsidRPr="00C36C09">
        <w:rPr>
          <w:b w:val="0"/>
          <w:sz w:val="24"/>
          <w:szCs w:val="24"/>
        </w:rPr>
        <w:t>, повышение качества жизни людей в условиях Крайнего Севера.</w:t>
      </w:r>
    </w:p>
    <w:p w:rsidR="006A6550" w:rsidRPr="00C36C09" w:rsidRDefault="006A6550" w:rsidP="00C36C09">
      <w:pPr>
        <w:tabs>
          <w:tab w:val="left" w:pos="1134"/>
        </w:tabs>
        <w:ind w:firstLine="709"/>
        <w:jc w:val="both"/>
        <w:rPr>
          <w:bCs/>
        </w:rPr>
      </w:pPr>
    </w:p>
    <w:p w:rsidR="00E5338A" w:rsidRPr="00C36C09" w:rsidRDefault="00BC1763" w:rsidP="00C36C09">
      <w:pPr>
        <w:tabs>
          <w:tab w:val="left" w:pos="1134"/>
        </w:tabs>
        <w:ind w:firstLine="709"/>
        <w:jc w:val="both"/>
      </w:pPr>
      <w:r w:rsidRPr="00C36C09">
        <w:rPr>
          <w:bCs/>
        </w:rPr>
        <w:t xml:space="preserve">Наряду с этим, </w:t>
      </w:r>
      <w:r w:rsidR="00FF138B" w:rsidRPr="00C36C09">
        <w:rPr>
          <w:bCs/>
        </w:rPr>
        <w:t xml:space="preserve">по итогам работы </w:t>
      </w:r>
      <w:r w:rsidRPr="00C36C09">
        <w:rPr>
          <w:bCs/>
        </w:rPr>
        <w:t xml:space="preserve">членов бюджетной </w:t>
      </w:r>
      <w:r w:rsidR="00FF138B" w:rsidRPr="00C36C09">
        <w:rPr>
          <w:bCs/>
        </w:rPr>
        <w:t xml:space="preserve">комиссии в конце 2020 года были </w:t>
      </w:r>
      <w:r w:rsidR="008550E1" w:rsidRPr="00C36C09">
        <w:rPr>
          <w:bCs/>
        </w:rPr>
        <w:t xml:space="preserve">откорректированы </w:t>
      </w:r>
      <w:r w:rsidR="00E5338A" w:rsidRPr="00C36C09">
        <w:rPr>
          <w:bCs/>
        </w:rPr>
        <w:t>коэффициент</w:t>
      </w:r>
      <w:r w:rsidR="008550E1" w:rsidRPr="00C36C09">
        <w:rPr>
          <w:bCs/>
        </w:rPr>
        <w:t>ы</w:t>
      </w:r>
      <w:r w:rsidR="00E5338A" w:rsidRPr="00C36C09">
        <w:rPr>
          <w:bCs/>
        </w:rPr>
        <w:t xml:space="preserve"> для расчета аре</w:t>
      </w:r>
      <w:r w:rsidR="0007193D" w:rsidRPr="00C36C09">
        <w:rPr>
          <w:bCs/>
        </w:rPr>
        <w:t>ндной платы</w:t>
      </w:r>
      <w:r w:rsidR="004A7B8C" w:rsidRPr="00C36C09">
        <w:rPr>
          <w:bCs/>
        </w:rPr>
        <w:t xml:space="preserve"> за использование земельных участков, государственная собственность на которые не разграничена, находящихся в муниципальной собственности</w:t>
      </w:r>
      <w:r w:rsidR="00206294" w:rsidRPr="00C36C09">
        <w:rPr>
          <w:bCs/>
        </w:rPr>
        <w:t xml:space="preserve">. </w:t>
      </w:r>
      <w:r w:rsidR="00E43710" w:rsidRPr="00C36C09">
        <w:rPr>
          <w:bCs/>
        </w:rPr>
        <w:t xml:space="preserve">Это касается земель промышленности и сельскохозяйственного </w:t>
      </w:r>
      <w:r w:rsidR="00E43710" w:rsidRPr="00C36C09">
        <w:rPr>
          <w:bCs/>
        </w:rPr>
        <w:lastRenderedPageBreak/>
        <w:t>назначения</w:t>
      </w:r>
      <w:r w:rsidR="00E43710" w:rsidRPr="00C36C09">
        <w:t xml:space="preserve"> </w:t>
      </w:r>
      <w:r w:rsidR="00E43710" w:rsidRPr="00C36C09">
        <w:rPr>
          <w:bCs/>
        </w:rPr>
        <w:t>в части применения коэффициента К</w:t>
      </w:r>
      <w:proofErr w:type="gramStart"/>
      <w:r w:rsidR="00E43710" w:rsidRPr="00C36C09">
        <w:rPr>
          <w:bCs/>
        </w:rPr>
        <w:t>2</w:t>
      </w:r>
      <w:proofErr w:type="gramEnd"/>
      <w:r w:rsidR="00E43710" w:rsidRPr="00C36C09">
        <w:rPr>
          <w:bCs/>
        </w:rPr>
        <w:t xml:space="preserve">. В целях </w:t>
      </w:r>
      <w:r w:rsidR="00E43710" w:rsidRPr="00C36C09">
        <w:t xml:space="preserve">соблюдение баланса интересов арендаторов и арендодателя и выравнивания положения всех арендаторов </w:t>
      </w:r>
      <w:r w:rsidR="00E43710" w:rsidRPr="00C36C09">
        <w:rPr>
          <w:bCs/>
        </w:rPr>
        <w:t xml:space="preserve">для отдельных категорий </w:t>
      </w:r>
      <w:r w:rsidR="00206294" w:rsidRPr="00C36C09">
        <w:rPr>
          <w:bCs/>
        </w:rPr>
        <w:t xml:space="preserve">заявителей данный коэффициент был повышен на </w:t>
      </w:r>
      <w:r w:rsidR="00927259" w:rsidRPr="00C36C09">
        <w:rPr>
          <w:bCs/>
        </w:rPr>
        <w:t>уровень</w:t>
      </w:r>
      <w:r w:rsidR="00206294" w:rsidRPr="00C36C09">
        <w:rPr>
          <w:bCs/>
        </w:rPr>
        <w:t xml:space="preserve"> инфля</w:t>
      </w:r>
      <w:r w:rsidR="00331412" w:rsidRPr="00C36C09">
        <w:rPr>
          <w:bCs/>
        </w:rPr>
        <w:t>ции - 3,7%.</w:t>
      </w:r>
    </w:p>
    <w:p w:rsidR="00A24DFE" w:rsidRPr="00C36C09" w:rsidRDefault="00BC1763" w:rsidP="00C36C09">
      <w:pPr>
        <w:tabs>
          <w:tab w:val="left" w:pos="1134"/>
        </w:tabs>
        <w:ind w:firstLine="709"/>
        <w:jc w:val="both"/>
      </w:pPr>
      <w:r w:rsidRPr="00C36C09">
        <w:t xml:space="preserve">Депутатами – членами бюджетной </w:t>
      </w:r>
      <w:r w:rsidR="00B272C2" w:rsidRPr="00C36C09">
        <w:t xml:space="preserve">комиссии также </w:t>
      </w:r>
      <w:r w:rsidR="00341B1F" w:rsidRPr="00C36C09">
        <w:t>была</w:t>
      </w:r>
      <w:r w:rsidR="00B272C2" w:rsidRPr="00C36C09">
        <w:t xml:space="preserve"> одобр</w:t>
      </w:r>
      <w:r w:rsidR="00341B1F" w:rsidRPr="00C36C09">
        <w:t>ена</w:t>
      </w:r>
      <w:r w:rsidR="00FB1C1F" w:rsidRPr="00C36C09">
        <w:t xml:space="preserve"> безвозмездн</w:t>
      </w:r>
      <w:r w:rsidR="006A1EC7" w:rsidRPr="00C36C09">
        <w:t>ая</w:t>
      </w:r>
      <w:r w:rsidR="00FB1C1F" w:rsidRPr="00C36C09">
        <w:t xml:space="preserve"> передач</w:t>
      </w:r>
      <w:r w:rsidR="006A1EC7" w:rsidRPr="00C36C09">
        <w:t>а</w:t>
      </w:r>
      <w:r w:rsidR="00FB1C1F" w:rsidRPr="00C36C09">
        <w:t xml:space="preserve"> в собственность муниципального образования «Сельское поселение Караул» недвижимого имущества, находящегося в муниципальной собственности района</w:t>
      </w:r>
      <w:r w:rsidR="00B272C2" w:rsidRPr="00C36C09">
        <w:t xml:space="preserve">. Речь идет о </w:t>
      </w:r>
      <w:r w:rsidR="00FB1C1F" w:rsidRPr="00C36C09">
        <w:t>здания</w:t>
      </w:r>
      <w:r w:rsidR="00B272C2" w:rsidRPr="00C36C09">
        <w:t>х</w:t>
      </w:r>
      <w:r w:rsidR="00FB1C1F" w:rsidRPr="00C36C09">
        <w:t xml:space="preserve"> </w:t>
      </w:r>
      <w:r w:rsidR="00A941E3" w:rsidRPr="00C36C09">
        <w:t xml:space="preserve">бывших детских садов </w:t>
      </w:r>
      <w:r w:rsidR="00FB1C1F" w:rsidRPr="00C36C09">
        <w:t xml:space="preserve">в поселках </w:t>
      </w:r>
      <w:proofErr w:type="spellStart"/>
      <w:r w:rsidR="00FB1C1F" w:rsidRPr="00C36C09">
        <w:t>Усть</w:t>
      </w:r>
      <w:proofErr w:type="spellEnd"/>
      <w:r w:rsidR="00FB1C1F" w:rsidRPr="00C36C09">
        <w:t>-</w:t>
      </w:r>
      <w:r w:rsidR="00B272C2" w:rsidRPr="00C36C09">
        <w:t xml:space="preserve">Порт и Носок, </w:t>
      </w:r>
      <w:r w:rsidR="00A941E3" w:rsidRPr="00C36C09">
        <w:t>которые в настоящее время не эксплуатируются.</w:t>
      </w:r>
      <w:r w:rsidR="00A24DFE" w:rsidRPr="00C36C09">
        <w:t xml:space="preserve"> </w:t>
      </w:r>
      <w:r w:rsidRPr="00C36C09">
        <w:t>Решение принято в целях восстановления и продолжения использования данных объектов. В</w:t>
      </w:r>
      <w:r w:rsidR="00A24DFE" w:rsidRPr="00C36C09">
        <w:t xml:space="preserve"> них </w:t>
      </w:r>
      <w:r w:rsidRPr="00C36C09">
        <w:t xml:space="preserve">планируется </w:t>
      </w:r>
      <w:r w:rsidR="00A24DFE" w:rsidRPr="00C36C09">
        <w:t>частично размест</w:t>
      </w:r>
      <w:r w:rsidRPr="00C36C09">
        <w:t xml:space="preserve">ить </w:t>
      </w:r>
      <w:r w:rsidR="00A24DFE" w:rsidRPr="00C36C09">
        <w:t>структурные подразделения администрации поселения, другая часть здан</w:t>
      </w:r>
      <w:r w:rsidR="00BC7A91" w:rsidRPr="00C36C09">
        <w:t>ий будет использоваться как манё</w:t>
      </w:r>
      <w:r w:rsidR="00A24DFE" w:rsidRPr="00C36C09">
        <w:t>вренный жилой фонд.</w:t>
      </w:r>
    </w:p>
    <w:p w:rsidR="00B272C2" w:rsidRPr="00C36C09" w:rsidRDefault="00B272C2" w:rsidP="00C36C09">
      <w:pPr>
        <w:tabs>
          <w:tab w:val="left" w:pos="1134"/>
        </w:tabs>
        <w:ind w:firstLine="709"/>
        <w:jc w:val="both"/>
        <w:rPr>
          <w:bCs/>
        </w:rPr>
      </w:pPr>
    </w:p>
    <w:p w:rsidR="00E5338A" w:rsidRPr="00C36C09" w:rsidRDefault="00B272C2" w:rsidP="00C36C09">
      <w:pPr>
        <w:pStyle w:val="a3"/>
        <w:ind w:firstLine="709"/>
        <w:rPr>
          <w:b w:val="0"/>
          <w:sz w:val="24"/>
          <w:szCs w:val="24"/>
        </w:rPr>
      </w:pPr>
      <w:r w:rsidRPr="00C36C09">
        <w:rPr>
          <w:b w:val="0"/>
          <w:sz w:val="24"/>
          <w:szCs w:val="24"/>
        </w:rPr>
        <w:t xml:space="preserve">Безусловно, нельзя не отметить планомерную и большую работу комиссии над </w:t>
      </w:r>
      <w:r w:rsidR="00FC6C9F" w:rsidRPr="00C36C09">
        <w:rPr>
          <w:b w:val="0"/>
          <w:sz w:val="24"/>
          <w:szCs w:val="24"/>
        </w:rPr>
        <w:t>бюджетом Таймыра на 2020 год</w:t>
      </w:r>
      <w:r w:rsidRPr="00C36C09">
        <w:rPr>
          <w:b w:val="0"/>
          <w:sz w:val="24"/>
          <w:szCs w:val="24"/>
        </w:rPr>
        <w:t xml:space="preserve">, в который по согласованию с депутатами осенью </w:t>
      </w:r>
      <w:r w:rsidR="00FC6C9F" w:rsidRPr="00C36C09">
        <w:rPr>
          <w:b w:val="0"/>
          <w:sz w:val="24"/>
          <w:szCs w:val="24"/>
        </w:rPr>
        <w:t>вносились изменения, а также</w:t>
      </w:r>
      <w:r w:rsidRPr="00C36C09">
        <w:rPr>
          <w:b w:val="0"/>
          <w:sz w:val="24"/>
          <w:szCs w:val="24"/>
        </w:rPr>
        <w:t xml:space="preserve"> работу </w:t>
      </w:r>
      <w:r w:rsidR="00FC6C9F" w:rsidRPr="00C36C09">
        <w:rPr>
          <w:b w:val="0"/>
          <w:sz w:val="24"/>
          <w:szCs w:val="24"/>
        </w:rPr>
        <w:t xml:space="preserve">над главным финансовым документом </w:t>
      </w:r>
      <w:r w:rsidRPr="00C36C09">
        <w:rPr>
          <w:b w:val="0"/>
          <w:sz w:val="24"/>
          <w:szCs w:val="24"/>
        </w:rPr>
        <w:t xml:space="preserve">на </w:t>
      </w:r>
      <w:r w:rsidR="00FC6C9F" w:rsidRPr="00C36C09">
        <w:rPr>
          <w:b w:val="0"/>
          <w:sz w:val="24"/>
          <w:szCs w:val="24"/>
        </w:rPr>
        <w:t>предстоящий трехлетний период</w:t>
      </w:r>
      <w:r w:rsidRPr="00C36C09">
        <w:rPr>
          <w:b w:val="0"/>
          <w:sz w:val="24"/>
          <w:szCs w:val="24"/>
        </w:rPr>
        <w:t xml:space="preserve">. </w:t>
      </w:r>
      <w:r w:rsidR="00FC6C9F" w:rsidRPr="00C36C09">
        <w:rPr>
          <w:b w:val="0"/>
          <w:sz w:val="24"/>
          <w:szCs w:val="24"/>
        </w:rPr>
        <w:t>Работая над последним,</w:t>
      </w:r>
      <w:r w:rsidR="001C2FEE" w:rsidRPr="00C36C09">
        <w:rPr>
          <w:b w:val="0"/>
          <w:sz w:val="24"/>
          <w:szCs w:val="24"/>
        </w:rPr>
        <w:t xml:space="preserve"> депутаты активно вносили свои предложения по финансированию жизненно важных для жителей района мероприятий, в частности ремонт</w:t>
      </w:r>
      <w:r w:rsidR="00FC6C9F" w:rsidRPr="00C36C09">
        <w:rPr>
          <w:b w:val="0"/>
          <w:sz w:val="24"/>
          <w:szCs w:val="24"/>
        </w:rPr>
        <w:t>у</w:t>
      </w:r>
      <w:r w:rsidR="001C2FEE" w:rsidRPr="00C36C09">
        <w:rPr>
          <w:b w:val="0"/>
          <w:sz w:val="24"/>
          <w:szCs w:val="24"/>
        </w:rPr>
        <w:t xml:space="preserve"> муниципального имущества – грузового флота МП «Таймыр», задействованного в осуществлении Северного завоза в отдаленные и труднодоступные поселки МО «Город Дудинка». По итогам заслушивания директора предприятия и проработки вопроса с</w:t>
      </w:r>
      <w:r w:rsidR="00FC6C9F" w:rsidRPr="00C36C09">
        <w:rPr>
          <w:b w:val="0"/>
          <w:sz w:val="24"/>
          <w:szCs w:val="24"/>
        </w:rPr>
        <w:t xml:space="preserve"> профильными подразделениями Администрации района</w:t>
      </w:r>
      <w:r w:rsidR="001C2FEE" w:rsidRPr="00C36C09">
        <w:rPr>
          <w:b w:val="0"/>
          <w:sz w:val="24"/>
          <w:szCs w:val="24"/>
        </w:rPr>
        <w:t xml:space="preserve">, </w:t>
      </w:r>
      <w:r w:rsidR="00B6154B" w:rsidRPr="00C36C09">
        <w:rPr>
          <w:b w:val="0"/>
          <w:sz w:val="24"/>
          <w:szCs w:val="24"/>
        </w:rPr>
        <w:t>принято</w:t>
      </w:r>
      <w:r w:rsidR="001C2FEE" w:rsidRPr="00C36C09">
        <w:rPr>
          <w:b w:val="0"/>
          <w:sz w:val="24"/>
          <w:szCs w:val="24"/>
        </w:rPr>
        <w:t xml:space="preserve"> </w:t>
      </w:r>
      <w:r w:rsidR="00B6154B" w:rsidRPr="00C36C09">
        <w:rPr>
          <w:b w:val="0"/>
          <w:sz w:val="24"/>
          <w:szCs w:val="24"/>
        </w:rPr>
        <w:t xml:space="preserve">решение предусмотреть необходимое </w:t>
      </w:r>
      <w:r w:rsidR="001C2FEE" w:rsidRPr="00C36C09">
        <w:rPr>
          <w:b w:val="0"/>
          <w:sz w:val="24"/>
          <w:szCs w:val="24"/>
        </w:rPr>
        <w:t>финансирование</w:t>
      </w:r>
      <w:r w:rsidR="00B6154B" w:rsidRPr="00C36C09">
        <w:rPr>
          <w:b w:val="0"/>
          <w:sz w:val="24"/>
          <w:szCs w:val="24"/>
        </w:rPr>
        <w:t xml:space="preserve"> </w:t>
      </w:r>
      <w:r w:rsidR="001C2FEE" w:rsidRPr="00C36C09">
        <w:rPr>
          <w:b w:val="0"/>
          <w:sz w:val="24"/>
          <w:szCs w:val="24"/>
        </w:rPr>
        <w:t xml:space="preserve">в </w:t>
      </w:r>
      <w:r w:rsidR="00775BCE" w:rsidRPr="00C36C09">
        <w:rPr>
          <w:b w:val="0"/>
          <w:sz w:val="24"/>
          <w:szCs w:val="24"/>
        </w:rPr>
        <w:t>весенней</w:t>
      </w:r>
      <w:r w:rsidR="001C2FEE" w:rsidRPr="00C36C09">
        <w:rPr>
          <w:b w:val="0"/>
          <w:sz w:val="24"/>
          <w:szCs w:val="24"/>
        </w:rPr>
        <w:t xml:space="preserve"> корректировке бюджета</w:t>
      </w:r>
      <w:r w:rsidR="00B6154B" w:rsidRPr="00C36C09">
        <w:rPr>
          <w:b w:val="0"/>
          <w:sz w:val="24"/>
          <w:szCs w:val="24"/>
        </w:rPr>
        <w:t>.</w:t>
      </w:r>
      <w:r w:rsidR="001C2FEE" w:rsidRPr="00C36C09">
        <w:rPr>
          <w:b w:val="0"/>
          <w:sz w:val="24"/>
          <w:szCs w:val="24"/>
        </w:rPr>
        <w:t xml:space="preserve"> </w:t>
      </w:r>
      <w:r w:rsidR="00B6154B" w:rsidRPr="00C36C09">
        <w:rPr>
          <w:b w:val="0"/>
          <w:sz w:val="24"/>
          <w:szCs w:val="24"/>
        </w:rPr>
        <w:t>Р</w:t>
      </w:r>
      <w:r w:rsidR="001C2FEE" w:rsidRPr="00C36C09">
        <w:rPr>
          <w:b w:val="0"/>
          <w:sz w:val="24"/>
          <w:szCs w:val="24"/>
        </w:rPr>
        <w:t xml:space="preserve">емонт </w:t>
      </w:r>
      <w:r w:rsidR="006362B6" w:rsidRPr="00C36C09">
        <w:rPr>
          <w:b w:val="0"/>
          <w:sz w:val="24"/>
          <w:szCs w:val="24"/>
        </w:rPr>
        <w:t xml:space="preserve">первого </w:t>
      </w:r>
      <w:r w:rsidR="001C2FEE" w:rsidRPr="00C36C09">
        <w:rPr>
          <w:b w:val="0"/>
          <w:sz w:val="24"/>
          <w:szCs w:val="24"/>
        </w:rPr>
        <w:t>суд</w:t>
      </w:r>
      <w:r w:rsidR="006362B6" w:rsidRPr="00C36C09">
        <w:rPr>
          <w:b w:val="0"/>
          <w:sz w:val="24"/>
          <w:szCs w:val="24"/>
        </w:rPr>
        <w:t>на</w:t>
      </w:r>
      <w:r w:rsidR="001C2FEE" w:rsidRPr="00C36C09">
        <w:rPr>
          <w:b w:val="0"/>
          <w:sz w:val="24"/>
          <w:szCs w:val="24"/>
        </w:rPr>
        <w:t xml:space="preserve"> должен начаться </w:t>
      </w:r>
      <w:r w:rsidR="00775BCE" w:rsidRPr="00C36C09">
        <w:rPr>
          <w:b w:val="0"/>
          <w:sz w:val="24"/>
          <w:szCs w:val="24"/>
        </w:rPr>
        <w:t>в апреле</w:t>
      </w:r>
      <w:r w:rsidR="009A7C72" w:rsidRPr="00C36C09">
        <w:rPr>
          <w:b w:val="0"/>
          <w:sz w:val="24"/>
          <w:szCs w:val="24"/>
        </w:rPr>
        <w:t xml:space="preserve"> текущего года.</w:t>
      </w:r>
      <w:r w:rsidR="001C2FEE" w:rsidRPr="00C36C09">
        <w:rPr>
          <w:b w:val="0"/>
          <w:sz w:val="24"/>
          <w:szCs w:val="24"/>
        </w:rPr>
        <w:t xml:space="preserve">  </w:t>
      </w:r>
      <w:r w:rsidRPr="00C36C09">
        <w:rPr>
          <w:b w:val="0"/>
          <w:sz w:val="24"/>
          <w:szCs w:val="24"/>
        </w:rPr>
        <w:t xml:space="preserve"> </w:t>
      </w:r>
    </w:p>
    <w:p w:rsidR="00F57502" w:rsidRPr="00C36C09" w:rsidRDefault="00F57502" w:rsidP="00C36C09">
      <w:pPr>
        <w:pStyle w:val="a3"/>
        <w:ind w:firstLine="709"/>
        <w:rPr>
          <w:b w:val="0"/>
          <w:sz w:val="24"/>
          <w:szCs w:val="24"/>
        </w:rPr>
      </w:pPr>
    </w:p>
    <w:p w:rsidR="00E5338A" w:rsidRPr="00C36C09" w:rsidRDefault="00B272C2" w:rsidP="00C36C09">
      <w:pPr>
        <w:pStyle w:val="a3"/>
        <w:ind w:firstLine="709"/>
        <w:rPr>
          <w:b w:val="0"/>
          <w:sz w:val="24"/>
          <w:szCs w:val="24"/>
        </w:rPr>
      </w:pPr>
      <w:r w:rsidRPr="00C36C09">
        <w:rPr>
          <w:b w:val="0"/>
          <w:sz w:val="24"/>
          <w:szCs w:val="24"/>
        </w:rPr>
        <w:t xml:space="preserve">Согласно бюджетному процессу в муниципальном районе на заседании комиссии также </w:t>
      </w:r>
      <w:r w:rsidR="005C65FA" w:rsidRPr="00C36C09">
        <w:rPr>
          <w:b w:val="0"/>
          <w:sz w:val="24"/>
          <w:szCs w:val="24"/>
        </w:rPr>
        <w:t>рассм</w:t>
      </w:r>
      <w:r w:rsidR="00F57502" w:rsidRPr="00C36C09">
        <w:rPr>
          <w:b w:val="0"/>
          <w:sz w:val="24"/>
          <w:szCs w:val="24"/>
        </w:rPr>
        <w:t>атривался</w:t>
      </w:r>
      <w:r w:rsidRPr="00C36C09">
        <w:rPr>
          <w:b w:val="0"/>
          <w:sz w:val="24"/>
          <w:szCs w:val="24"/>
        </w:rPr>
        <w:t xml:space="preserve"> </w:t>
      </w:r>
      <w:r w:rsidR="00E5338A" w:rsidRPr="00C36C09">
        <w:rPr>
          <w:b w:val="0"/>
          <w:sz w:val="24"/>
          <w:szCs w:val="24"/>
        </w:rPr>
        <w:t>отчет об исполнении районного бюджета за 9 месяцев 20</w:t>
      </w:r>
      <w:r w:rsidR="005A5D32" w:rsidRPr="00C36C09">
        <w:rPr>
          <w:b w:val="0"/>
          <w:sz w:val="24"/>
          <w:szCs w:val="24"/>
        </w:rPr>
        <w:t>20</w:t>
      </w:r>
      <w:r w:rsidR="009A7C72" w:rsidRPr="00C36C09">
        <w:rPr>
          <w:b w:val="0"/>
          <w:sz w:val="24"/>
          <w:szCs w:val="24"/>
        </w:rPr>
        <w:t xml:space="preserve"> года. Как было отмечено</w:t>
      </w:r>
      <w:r w:rsidR="00F57502" w:rsidRPr="00C36C09">
        <w:rPr>
          <w:b w:val="0"/>
          <w:sz w:val="24"/>
          <w:szCs w:val="24"/>
        </w:rPr>
        <w:t xml:space="preserve"> депутатами</w:t>
      </w:r>
      <w:r w:rsidR="009A7C72" w:rsidRPr="00C36C09">
        <w:rPr>
          <w:b w:val="0"/>
          <w:sz w:val="24"/>
          <w:szCs w:val="24"/>
        </w:rPr>
        <w:t xml:space="preserve">, </w:t>
      </w:r>
      <w:r w:rsidR="00F57502" w:rsidRPr="00C36C09">
        <w:rPr>
          <w:b w:val="0"/>
          <w:sz w:val="24"/>
          <w:szCs w:val="24"/>
        </w:rPr>
        <w:t xml:space="preserve">финансовый </w:t>
      </w:r>
      <w:r w:rsidR="009A7C72" w:rsidRPr="00C36C09">
        <w:rPr>
          <w:b w:val="0"/>
          <w:sz w:val="24"/>
          <w:szCs w:val="24"/>
        </w:rPr>
        <w:t>документ реализовывался в сложных условиях пандемии, что</w:t>
      </w:r>
      <w:r w:rsidR="00B351E5" w:rsidRPr="00C36C09">
        <w:rPr>
          <w:b w:val="0"/>
          <w:sz w:val="24"/>
          <w:szCs w:val="24"/>
        </w:rPr>
        <w:t>,</w:t>
      </w:r>
      <w:r w:rsidR="009A7C72" w:rsidRPr="00C36C09">
        <w:rPr>
          <w:b w:val="0"/>
          <w:sz w:val="24"/>
          <w:szCs w:val="24"/>
        </w:rPr>
        <w:t xml:space="preserve"> </w:t>
      </w:r>
      <w:r w:rsidR="00BC7A91" w:rsidRPr="00C36C09">
        <w:rPr>
          <w:b w:val="0"/>
          <w:sz w:val="24"/>
          <w:szCs w:val="24"/>
        </w:rPr>
        <w:t>в свою очередь</w:t>
      </w:r>
      <w:r w:rsidR="00B351E5" w:rsidRPr="00C36C09">
        <w:rPr>
          <w:b w:val="0"/>
          <w:sz w:val="24"/>
          <w:szCs w:val="24"/>
        </w:rPr>
        <w:t>,</w:t>
      </w:r>
      <w:r w:rsidR="009A7C72" w:rsidRPr="00C36C09">
        <w:rPr>
          <w:b w:val="0"/>
          <w:sz w:val="24"/>
          <w:szCs w:val="24"/>
        </w:rPr>
        <w:t xml:space="preserve"> </w:t>
      </w:r>
      <w:r w:rsidR="00F57502" w:rsidRPr="00C36C09">
        <w:rPr>
          <w:b w:val="0"/>
          <w:sz w:val="24"/>
          <w:szCs w:val="24"/>
        </w:rPr>
        <w:t>отрази</w:t>
      </w:r>
      <w:r w:rsidR="00BC7A91" w:rsidRPr="00C36C09">
        <w:rPr>
          <w:b w:val="0"/>
          <w:sz w:val="24"/>
          <w:szCs w:val="24"/>
        </w:rPr>
        <w:t>лось</w:t>
      </w:r>
      <w:r w:rsidR="009A7C72" w:rsidRPr="00C36C09">
        <w:rPr>
          <w:b w:val="0"/>
          <w:sz w:val="24"/>
          <w:szCs w:val="24"/>
        </w:rPr>
        <w:t xml:space="preserve"> на </w:t>
      </w:r>
      <w:r w:rsidR="009051E3" w:rsidRPr="00C36C09">
        <w:rPr>
          <w:b w:val="0"/>
          <w:sz w:val="24"/>
          <w:szCs w:val="24"/>
        </w:rPr>
        <w:t xml:space="preserve">освоении </w:t>
      </w:r>
      <w:r w:rsidR="00F57502" w:rsidRPr="00C36C09">
        <w:rPr>
          <w:b w:val="0"/>
          <w:sz w:val="24"/>
          <w:szCs w:val="24"/>
        </w:rPr>
        <w:t>средств</w:t>
      </w:r>
      <w:r w:rsidR="009051E3" w:rsidRPr="00C36C09">
        <w:rPr>
          <w:b w:val="0"/>
          <w:sz w:val="24"/>
          <w:szCs w:val="24"/>
        </w:rPr>
        <w:t xml:space="preserve"> по ряду</w:t>
      </w:r>
      <w:r w:rsidR="009A7C72" w:rsidRPr="00C36C09">
        <w:rPr>
          <w:b w:val="0"/>
          <w:sz w:val="24"/>
          <w:szCs w:val="24"/>
        </w:rPr>
        <w:t xml:space="preserve"> </w:t>
      </w:r>
      <w:r w:rsidR="009051E3" w:rsidRPr="00C36C09">
        <w:rPr>
          <w:b w:val="0"/>
          <w:sz w:val="24"/>
          <w:szCs w:val="24"/>
        </w:rPr>
        <w:t>программных</w:t>
      </w:r>
      <w:r w:rsidR="009A7C72" w:rsidRPr="00C36C09">
        <w:rPr>
          <w:b w:val="0"/>
          <w:sz w:val="24"/>
          <w:szCs w:val="24"/>
        </w:rPr>
        <w:t xml:space="preserve"> мероприятий. Тем не менее</w:t>
      </w:r>
      <w:r w:rsidR="00BC7A91" w:rsidRPr="00C36C09">
        <w:rPr>
          <w:b w:val="0"/>
          <w:sz w:val="24"/>
          <w:szCs w:val="24"/>
        </w:rPr>
        <w:t>,</w:t>
      </w:r>
      <w:r w:rsidR="009A7C72" w:rsidRPr="00C36C09">
        <w:rPr>
          <w:b w:val="0"/>
          <w:sz w:val="24"/>
          <w:szCs w:val="24"/>
        </w:rPr>
        <w:t xml:space="preserve"> </w:t>
      </w:r>
      <w:r w:rsidR="00F57502" w:rsidRPr="00C36C09">
        <w:rPr>
          <w:b w:val="0"/>
          <w:sz w:val="24"/>
          <w:szCs w:val="24"/>
        </w:rPr>
        <w:t xml:space="preserve">в отчетном периоде </w:t>
      </w:r>
      <w:r w:rsidR="009051E3" w:rsidRPr="00C36C09">
        <w:rPr>
          <w:b w:val="0"/>
          <w:sz w:val="24"/>
          <w:szCs w:val="24"/>
        </w:rPr>
        <w:t xml:space="preserve">бюджет </w:t>
      </w:r>
      <w:r w:rsidR="00F57502" w:rsidRPr="00C36C09">
        <w:rPr>
          <w:b w:val="0"/>
          <w:sz w:val="24"/>
          <w:szCs w:val="24"/>
        </w:rPr>
        <w:t xml:space="preserve">района </w:t>
      </w:r>
      <w:r w:rsidR="009051E3" w:rsidRPr="00C36C09">
        <w:rPr>
          <w:b w:val="0"/>
          <w:sz w:val="24"/>
          <w:szCs w:val="24"/>
        </w:rPr>
        <w:t>исполнялся достаточно стабильно как по доходам, так и по расходам.</w:t>
      </w:r>
    </w:p>
    <w:p w:rsidR="00B272C2" w:rsidRPr="00C36C09" w:rsidRDefault="00B272C2" w:rsidP="00C36C09">
      <w:pPr>
        <w:pStyle w:val="a3"/>
        <w:ind w:firstLine="709"/>
        <w:rPr>
          <w:b w:val="0"/>
          <w:sz w:val="24"/>
          <w:szCs w:val="24"/>
        </w:rPr>
      </w:pPr>
    </w:p>
    <w:p w:rsidR="00A04B22" w:rsidRPr="00C36C09" w:rsidRDefault="00B272C2" w:rsidP="00C36C09">
      <w:pPr>
        <w:pStyle w:val="a3"/>
        <w:ind w:firstLine="709"/>
        <w:rPr>
          <w:b w:val="0"/>
          <w:sz w:val="24"/>
          <w:szCs w:val="24"/>
          <w:highlight w:val="yellow"/>
        </w:rPr>
      </w:pPr>
      <w:r w:rsidRPr="00C36C09">
        <w:rPr>
          <w:b w:val="0"/>
          <w:sz w:val="24"/>
          <w:szCs w:val="24"/>
        </w:rPr>
        <w:t xml:space="preserve">Процедура публичных слушаний </w:t>
      </w:r>
      <w:r w:rsidR="00C36716" w:rsidRPr="00C36C09">
        <w:rPr>
          <w:b w:val="0"/>
          <w:sz w:val="24"/>
          <w:szCs w:val="24"/>
        </w:rPr>
        <w:t>по вопросам, отнесенным к компетенции бюджетной комиссии, в отчет</w:t>
      </w:r>
      <w:r w:rsidR="00B351E5" w:rsidRPr="00C36C09">
        <w:rPr>
          <w:b w:val="0"/>
          <w:sz w:val="24"/>
          <w:szCs w:val="24"/>
        </w:rPr>
        <w:t>ном периоде проводилась дважды:</w:t>
      </w:r>
      <w:r w:rsidR="00C36716" w:rsidRPr="00C36C09">
        <w:rPr>
          <w:b w:val="0"/>
          <w:sz w:val="24"/>
          <w:szCs w:val="24"/>
        </w:rPr>
        <w:t xml:space="preserve"> по вопросу исполнения</w:t>
      </w:r>
      <w:r w:rsidR="00BF13C3" w:rsidRPr="00C36C09">
        <w:rPr>
          <w:b w:val="0"/>
          <w:sz w:val="24"/>
          <w:szCs w:val="24"/>
        </w:rPr>
        <w:t xml:space="preserve"> районного бюджета за 2019 год</w:t>
      </w:r>
      <w:r w:rsidR="00A04B22" w:rsidRPr="00C36C09">
        <w:rPr>
          <w:b w:val="0"/>
          <w:sz w:val="24"/>
          <w:szCs w:val="24"/>
        </w:rPr>
        <w:t xml:space="preserve"> - 22 июня;</w:t>
      </w:r>
      <w:r w:rsidR="00E5338A" w:rsidRPr="00C36C09">
        <w:rPr>
          <w:b w:val="0"/>
          <w:sz w:val="24"/>
          <w:szCs w:val="24"/>
        </w:rPr>
        <w:t xml:space="preserve"> </w:t>
      </w:r>
      <w:r w:rsidR="00C36716" w:rsidRPr="00C36C09">
        <w:rPr>
          <w:b w:val="0"/>
          <w:sz w:val="24"/>
          <w:szCs w:val="24"/>
        </w:rPr>
        <w:t xml:space="preserve">по проекту решения </w:t>
      </w:r>
      <w:r w:rsidR="00A04B22" w:rsidRPr="00C36C09">
        <w:rPr>
          <w:b w:val="0"/>
          <w:sz w:val="24"/>
          <w:szCs w:val="24"/>
        </w:rPr>
        <w:t>«О районном бюджете на 2021 год и плановый период 2022-2023 годов»</w:t>
      </w:r>
      <w:r w:rsidR="00C36716" w:rsidRPr="00C36C09">
        <w:rPr>
          <w:b w:val="0"/>
          <w:sz w:val="24"/>
          <w:szCs w:val="24"/>
        </w:rPr>
        <w:t xml:space="preserve"> - </w:t>
      </w:r>
      <w:r w:rsidR="00A04B22" w:rsidRPr="00C36C09">
        <w:rPr>
          <w:b w:val="0"/>
          <w:sz w:val="24"/>
          <w:szCs w:val="24"/>
        </w:rPr>
        <w:t>9 декабря.</w:t>
      </w:r>
      <w:r w:rsidR="00C36716" w:rsidRPr="00C36C09">
        <w:rPr>
          <w:b w:val="0"/>
          <w:sz w:val="24"/>
          <w:szCs w:val="24"/>
        </w:rPr>
        <w:t xml:space="preserve"> </w:t>
      </w:r>
      <w:r w:rsidR="00AE3DD7" w:rsidRPr="00C36C09">
        <w:rPr>
          <w:b w:val="0"/>
          <w:sz w:val="24"/>
          <w:szCs w:val="24"/>
        </w:rPr>
        <w:t xml:space="preserve">В обоих случаях слушания </w:t>
      </w:r>
      <w:r w:rsidR="00F57502" w:rsidRPr="00C36C09">
        <w:rPr>
          <w:b w:val="0"/>
          <w:sz w:val="24"/>
          <w:szCs w:val="24"/>
        </w:rPr>
        <w:t xml:space="preserve">были </w:t>
      </w:r>
      <w:r w:rsidR="00AE3DD7" w:rsidRPr="00C36C09">
        <w:rPr>
          <w:b w:val="0"/>
          <w:sz w:val="24"/>
          <w:szCs w:val="24"/>
        </w:rPr>
        <w:t>признаны состоявшимися.</w:t>
      </w:r>
    </w:p>
    <w:p w:rsidR="00E5338A" w:rsidRPr="00C36C09" w:rsidRDefault="00E5338A" w:rsidP="00C36C09">
      <w:pPr>
        <w:pStyle w:val="a3"/>
        <w:ind w:firstLine="709"/>
        <w:rPr>
          <w:b w:val="0"/>
          <w:sz w:val="24"/>
          <w:szCs w:val="24"/>
        </w:rPr>
      </w:pPr>
    </w:p>
    <w:p w:rsidR="00E5338A" w:rsidRPr="00C36C09" w:rsidRDefault="00B91B18" w:rsidP="00C36C09">
      <w:pPr>
        <w:pStyle w:val="a3"/>
        <w:ind w:firstLine="737"/>
        <w:rPr>
          <w:b w:val="0"/>
          <w:sz w:val="24"/>
          <w:szCs w:val="24"/>
        </w:rPr>
      </w:pPr>
      <w:r w:rsidRPr="00C36C09">
        <w:rPr>
          <w:b w:val="0"/>
          <w:sz w:val="24"/>
          <w:szCs w:val="24"/>
        </w:rPr>
        <w:t xml:space="preserve">Постоянной комиссией </w:t>
      </w:r>
      <w:r w:rsidRPr="00C36C09">
        <w:rPr>
          <w:sz w:val="24"/>
          <w:szCs w:val="24"/>
        </w:rPr>
        <w:t>по социальной политике</w:t>
      </w:r>
      <w:r w:rsidRPr="00C36C09">
        <w:rPr>
          <w:b w:val="0"/>
          <w:sz w:val="24"/>
          <w:szCs w:val="24"/>
        </w:rPr>
        <w:t xml:space="preserve"> </w:t>
      </w:r>
      <w:r w:rsidR="008913FE" w:rsidRPr="00C36C09">
        <w:rPr>
          <w:b w:val="0"/>
          <w:sz w:val="24"/>
          <w:szCs w:val="24"/>
        </w:rPr>
        <w:t xml:space="preserve">в отчетном периоде было рассмотрено два актуальных вопроса. Один из них касался оказания органами местного самоуправления муниципального района мер муниципальной поддержки социально ориентированным некоммерческим организациям. Принятое в этой связи положение определяет принципы, условия и формы оказания данной поддержки, а также полномочия органов местного самоуправления в этой сфере. </w:t>
      </w:r>
      <w:r w:rsidR="00A23A74" w:rsidRPr="00C36C09">
        <w:rPr>
          <w:b w:val="0"/>
          <w:sz w:val="24"/>
          <w:szCs w:val="24"/>
        </w:rPr>
        <w:t>На сессии д</w:t>
      </w:r>
      <w:r w:rsidR="008913FE" w:rsidRPr="00C36C09">
        <w:rPr>
          <w:b w:val="0"/>
          <w:sz w:val="24"/>
          <w:szCs w:val="24"/>
        </w:rPr>
        <w:t>епутаты также поддержали инициативу внесения поправок в порядок управления и распоряжения муниципальным имуществом, тем самым дополнив категории получателей муниципального имущества в безвозмездное пользование социально ориентированными некоммерческими организациями.</w:t>
      </w:r>
      <w:r w:rsidR="005E79E9" w:rsidRPr="00C36C09">
        <w:rPr>
          <w:b w:val="0"/>
          <w:sz w:val="24"/>
          <w:szCs w:val="24"/>
        </w:rPr>
        <w:t xml:space="preserve"> Как отметили в </w:t>
      </w:r>
      <w:r w:rsidR="00DD4156" w:rsidRPr="00C36C09">
        <w:rPr>
          <w:b w:val="0"/>
          <w:sz w:val="24"/>
          <w:szCs w:val="24"/>
        </w:rPr>
        <w:t xml:space="preserve">Администрации, принятая мера будет востребована, заявки на безвозмездное пользование муниципальным имуществом от </w:t>
      </w:r>
      <w:r w:rsidR="004E726E" w:rsidRPr="00C36C09">
        <w:rPr>
          <w:b w:val="0"/>
          <w:sz w:val="24"/>
          <w:szCs w:val="24"/>
        </w:rPr>
        <w:t>некоммерческих организаций</w:t>
      </w:r>
      <w:r w:rsidR="00DD4156" w:rsidRPr="00C36C09">
        <w:rPr>
          <w:b w:val="0"/>
          <w:sz w:val="24"/>
          <w:szCs w:val="24"/>
        </w:rPr>
        <w:t xml:space="preserve"> уже поступают.</w:t>
      </w:r>
    </w:p>
    <w:p w:rsidR="000F5650" w:rsidRPr="00C36C09" w:rsidRDefault="00DF51BF" w:rsidP="00C36C09">
      <w:pPr>
        <w:pStyle w:val="a3"/>
        <w:ind w:firstLine="737"/>
        <w:rPr>
          <w:b w:val="0"/>
          <w:sz w:val="24"/>
          <w:szCs w:val="24"/>
        </w:rPr>
      </w:pPr>
      <w:r w:rsidRPr="00C36C09">
        <w:rPr>
          <w:b w:val="0"/>
          <w:sz w:val="24"/>
          <w:szCs w:val="24"/>
        </w:rPr>
        <w:t>Еще один социально</w:t>
      </w:r>
      <w:r w:rsidR="000F5650" w:rsidRPr="00C36C09">
        <w:rPr>
          <w:b w:val="0"/>
          <w:sz w:val="24"/>
          <w:szCs w:val="24"/>
        </w:rPr>
        <w:t xml:space="preserve"> </w:t>
      </w:r>
      <w:r w:rsidRPr="00C36C09">
        <w:rPr>
          <w:b w:val="0"/>
          <w:sz w:val="24"/>
          <w:szCs w:val="24"/>
        </w:rPr>
        <w:t xml:space="preserve">значимый </w:t>
      </w:r>
      <w:r w:rsidR="000F5650" w:rsidRPr="00C36C09">
        <w:rPr>
          <w:b w:val="0"/>
          <w:sz w:val="24"/>
          <w:szCs w:val="24"/>
        </w:rPr>
        <w:t xml:space="preserve">вопрос, </w:t>
      </w:r>
      <w:r w:rsidRPr="00C36C09">
        <w:rPr>
          <w:b w:val="0"/>
          <w:sz w:val="24"/>
          <w:szCs w:val="24"/>
        </w:rPr>
        <w:t xml:space="preserve">ставший по итогам </w:t>
      </w:r>
      <w:r w:rsidR="000F5650" w:rsidRPr="00C36C09">
        <w:rPr>
          <w:b w:val="0"/>
          <w:sz w:val="24"/>
          <w:szCs w:val="24"/>
        </w:rPr>
        <w:t>рассмотрен</w:t>
      </w:r>
      <w:r w:rsidRPr="00C36C09">
        <w:rPr>
          <w:b w:val="0"/>
          <w:sz w:val="24"/>
          <w:szCs w:val="24"/>
        </w:rPr>
        <w:t>ия</w:t>
      </w:r>
      <w:r w:rsidR="000F5650" w:rsidRPr="00C36C09">
        <w:rPr>
          <w:b w:val="0"/>
          <w:sz w:val="24"/>
          <w:szCs w:val="24"/>
        </w:rPr>
        <w:t xml:space="preserve"> на </w:t>
      </w:r>
      <w:r w:rsidRPr="00C36C09">
        <w:rPr>
          <w:b w:val="0"/>
          <w:sz w:val="24"/>
          <w:szCs w:val="24"/>
        </w:rPr>
        <w:t xml:space="preserve">комиссии поводом для </w:t>
      </w:r>
      <w:r w:rsidR="000F5650" w:rsidRPr="00C36C09">
        <w:rPr>
          <w:b w:val="0"/>
          <w:sz w:val="24"/>
          <w:szCs w:val="24"/>
        </w:rPr>
        <w:t>обращени</w:t>
      </w:r>
      <w:r w:rsidRPr="00C36C09">
        <w:rPr>
          <w:b w:val="0"/>
          <w:sz w:val="24"/>
          <w:szCs w:val="24"/>
        </w:rPr>
        <w:t>я</w:t>
      </w:r>
      <w:r w:rsidR="000F5650" w:rsidRPr="00C36C09">
        <w:rPr>
          <w:b w:val="0"/>
          <w:sz w:val="24"/>
          <w:szCs w:val="24"/>
        </w:rPr>
        <w:t xml:space="preserve"> депутатского корпуса к депутатам Законодательного Собрания Красноярского края </w:t>
      </w:r>
      <w:r w:rsidRPr="00C36C09">
        <w:rPr>
          <w:b w:val="0"/>
          <w:sz w:val="24"/>
          <w:szCs w:val="24"/>
        </w:rPr>
        <w:t>- вопрос поддержки</w:t>
      </w:r>
      <w:r w:rsidR="000F5650" w:rsidRPr="00C36C09">
        <w:rPr>
          <w:b w:val="0"/>
          <w:sz w:val="24"/>
          <w:szCs w:val="24"/>
        </w:rPr>
        <w:t xml:space="preserve"> многодетных семей Таймыра. </w:t>
      </w:r>
      <w:r w:rsidRPr="00C36C09">
        <w:rPr>
          <w:b w:val="0"/>
          <w:sz w:val="24"/>
          <w:szCs w:val="24"/>
        </w:rPr>
        <w:t xml:space="preserve">А именно - </w:t>
      </w:r>
      <w:r w:rsidR="000F5650" w:rsidRPr="00C36C09">
        <w:rPr>
          <w:b w:val="0"/>
          <w:sz w:val="24"/>
          <w:szCs w:val="24"/>
        </w:rPr>
        <w:t>с</w:t>
      </w:r>
      <w:r w:rsidRPr="00C36C09">
        <w:rPr>
          <w:b w:val="0"/>
          <w:sz w:val="24"/>
          <w:szCs w:val="24"/>
        </w:rPr>
        <w:t>охранения</w:t>
      </w:r>
      <w:r w:rsidR="000F5650" w:rsidRPr="00C36C09">
        <w:rPr>
          <w:b w:val="0"/>
          <w:sz w:val="24"/>
          <w:szCs w:val="24"/>
        </w:rPr>
        <w:t xml:space="preserve"> статус</w:t>
      </w:r>
      <w:r w:rsidRPr="00C36C09">
        <w:rPr>
          <w:b w:val="0"/>
          <w:sz w:val="24"/>
          <w:szCs w:val="24"/>
        </w:rPr>
        <w:t>а</w:t>
      </w:r>
      <w:r w:rsidR="000F5650" w:rsidRPr="00C36C09">
        <w:rPr>
          <w:b w:val="0"/>
          <w:sz w:val="24"/>
          <w:szCs w:val="24"/>
        </w:rPr>
        <w:t xml:space="preserve"> многодетной семьи при достижении совершеннолетия одного или нескольких детей при условии, что совершеннолетние дети из этой семьи обучаются в организациях высшего и среднего профессионального образования по очной форме и не достигли 23 лет.</w:t>
      </w:r>
      <w:r w:rsidRPr="00C36C09">
        <w:rPr>
          <w:b w:val="0"/>
          <w:sz w:val="24"/>
          <w:szCs w:val="24"/>
        </w:rPr>
        <w:t xml:space="preserve"> Данная мера, по единогласному мнению всех членов комиссии,</w:t>
      </w:r>
      <w:r w:rsidR="000F5650" w:rsidRPr="00C36C09">
        <w:rPr>
          <w:b w:val="0"/>
          <w:sz w:val="24"/>
          <w:szCs w:val="24"/>
        </w:rPr>
        <w:t xml:space="preserve"> позволит многодетным семьям Таймыра в полном </w:t>
      </w:r>
      <w:r w:rsidR="000F5650" w:rsidRPr="00C36C09">
        <w:rPr>
          <w:b w:val="0"/>
          <w:sz w:val="24"/>
          <w:szCs w:val="24"/>
        </w:rPr>
        <w:lastRenderedPageBreak/>
        <w:t xml:space="preserve">их составе приобретать «субсидированные» авиабилеты и снизит финансовую нагрузку на родителей в период получения профессионального образования старшими детьми. </w:t>
      </w:r>
      <w:r w:rsidR="007830C6" w:rsidRPr="00C36C09">
        <w:rPr>
          <w:b w:val="0"/>
          <w:sz w:val="24"/>
          <w:szCs w:val="24"/>
        </w:rPr>
        <w:t>Урегулирования данного вопроса, который до настоящего времени не нашел поддержки в крае, мы намерены добиваться в дальнейшем, предлагая альтернативные пути решения.</w:t>
      </w:r>
    </w:p>
    <w:p w:rsidR="00351B2C" w:rsidRPr="00C36C09" w:rsidRDefault="00351B2C" w:rsidP="00C36C09">
      <w:pPr>
        <w:pStyle w:val="a3"/>
        <w:ind w:firstLine="737"/>
        <w:rPr>
          <w:b w:val="0"/>
          <w:sz w:val="24"/>
          <w:szCs w:val="24"/>
        </w:rPr>
      </w:pPr>
    </w:p>
    <w:p w:rsidR="004D03E6" w:rsidRPr="00C36C09" w:rsidRDefault="004D03E6" w:rsidP="00C36C09">
      <w:pPr>
        <w:pStyle w:val="a3"/>
        <w:ind w:firstLine="709"/>
        <w:rPr>
          <w:b w:val="0"/>
          <w:sz w:val="24"/>
          <w:szCs w:val="24"/>
        </w:rPr>
      </w:pPr>
      <w:r w:rsidRPr="00C36C09">
        <w:rPr>
          <w:b w:val="0"/>
          <w:sz w:val="24"/>
          <w:szCs w:val="24"/>
        </w:rPr>
        <w:t xml:space="preserve">Постоянной комиссией </w:t>
      </w:r>
      <w:r w:rsidRPr="00C36C09">
        <w:rPr>
          <w:sz w:val="24"/>
          <w:szCs w:val="24"/>
        </w:rPr>
        <w:t>по вопросам содействия прав КМНС и защите прав граждан</w:t>
      </w:r>
      <w:r w:rsidR="00286602" w:rsidRPr="00C36C09">
        <w:rPr>
          <w:b w:val="0"/>
          <w:sz w:val="24"/>
          <w:szCs w:val="24"/>
        </w:rPr>
        <w:t xml:space="preserve"> </w:t>
      </w:r>
      <w:r w:rsidR="00A81923" w:rsidRPr="00C36C09">
        <w:rPr>
          <w:b w:val="0"/>
          <w:sz w:val="24"/>
          <w:szCs w:val="24"/>
        </w:rPr>
        <w:t>проведено пять</w:t>
      </w:r>
      <w:r w:rsidR="00830FBA" w:rsidRPr="00C36C09">
        <w:rPr>
          <w:b w:val="0"/>
          <w:sz w:val="24"/>
          <w:szCs w:val="24"/>
        </w:rPr>
        <w:t xml:space="preserve"> заседаний, на которых </w:t>
      </w:r>
      <w:r w:rsidRPr="00C36C09">
        <w:rPr>
          <w:b w:val="0"/>
          <w:sz w:val="24"/>
          <w:szCs w:val="24"/>
        </w:rPr>
        <w:t xml:space="preserve">рассмотрено </w:t>
      </w:r>
      <w:r w:rsidR="00A81923" w:rsidRPr="00C36C09">
        <w:rPr>
          <w:b w:val="0"/>
          <w:sz w:val="24"/>
          <w:szCs w:val="24"/>
        </w:rPr>
        <w:t>семь</w:t>
      </w:r>
      <w:r w:rsidRPr="00C36C09">
        <w:rPr>
          <w:b w:val="0"/>
          <w:sz w:val="24"/>
          <w:szCs w:val="24"/>
        </w:rPr>
        <w:t xml:space="preserve"> вопросов</w:t>
      </w:r>
      <w:r w:rsidR="00A81923" w:rsidRPr="00C36C09">
        <w:rPr>
          <w:b w:val="0"/>
          <w:sz w:val="24"/>
          <w:szCs w:val="24"/>
        </w:rPr>
        <w:t xml:space="preserve">. </w:t>
      </w:r>
    </w:p>
    <w:p w:rsidR="00363EF7" w:rsidRPr="00C36C09" w:rsidRDefault="00A81923" w:rsidP="00C36C09">
      <w:pPr>
        <w:pStyle w:val="a3"/>
        <w:ind w:firstLine="709"/>
        <w:rPr>
          <w:b w:val="0"/>
          <w:sz w:val="24"/>
          <w:szCs w:val="24"/>
        </w:rPr>
      </w:pPr>
      <w:r w:rsidRPr="00C36C09">
        <w:rPr>
          <w:b w:val="0"/>
          <w:sz w:val="24"/>
          <w:szCs w:val="24"/>
        </w:rPr>
        <w:t xml:space="preserve">Из них хотелось бы особо отметить два. Оба они связаны с предупреждением и ликвидацией последствий аварийных ситуаций в воздушном пространстве и на земле. Напомню, </w:t>
      </w:r>
      <w:r w:rsidR="00363EF7" w:rsidRPr="00C36C09">
        <w:rPr>
          <w:b w:val="0"/>
          <w:sz w:val="24"/>
          <w:szCs w:val="24"/>
        </w:rPr>
        <w:t xml:space="preserve">в январе 2020 года в сельском поселении Хатанга совершил аварийную посадку вертолёт МИ-8, перевозивший детей по маршруту п. </w:t>
      </w:r>
      <w:proofErr w:type="spellStart"/>
      <w:r w:rsidR="00363EF7" w:rsidRPr="00C36C09">
        <w:rPr>
          <w:b w:val="0"/>
          <w:sz w:val="24"/>
          <w:szCs w:val="24"/>
        </w:rPr>
        <w:t>Сындасско</w:t>
      </w:r>
      <w:proofErr w:type="spellEnd"/>
      <w:r w:rsidR="00363EF7" w:rsidRPr="00C36C09">
        <w:rPr>
          <w:b w:val="0"/>
          <w:sz w:val="24"/>
          <w:szCs w:val="24"/>
        </w:rPr>
        <w:t xml:space="preserve"> – </w:t>
      </w:r>
      <w:proofErr w:type="gramStart"/>
      <w:r w:rsidR="00363EF7" w:rsidRPr="00C36C09">
        <w:rPr>
          <w:b w:val="0"/>
          <w:sz w:val="24"/>
          <w:szCs w:val="24"/>
        </w:rPr>
        <w:t>с</w:t>
      </w:r>
      <w:proofErr w:type="gramEnd"/>
      <w:r w:rsidR="00363EF7" w:rsidRPr="00C36C09">
        <w:rPr>
          <w:b w:val="0"/>
          <w:sz w:val="24"/>
          <w:szCs w:val="24"/>
        </w:rPr>
        <w:t>. Хатанга. В своем обращении в адрес Генерального директора АО «</w:t>
      </w:r>
      <w:proofErr w:type="spellStart"/>
      <w:r w:rsidR="00363EF7" w:rsidRPr="00C36C09">
        <w:rPr>
          <w:b w:val="0"/>
          <w:sz w:val="24"/>
          <w:szCs w:val="24"/>
        </w:rPr>
        <w:t>КрасАвиа</w:t>
      </w:r>
      <w:proofErr w:type="spellEnd"/>
      <w:r w:rsidR="00363EF7" w:rsidRPr="00C36C09">
        <w:rPr>
          <w:b w:val="0"/>
          <w:sz w:val="24"/>
          <w:szCs w:val="24"/>
        </w:rPr>
        <w:t xml:space="preserve">» депутаты запросили исчерпывающую информацию по итогам расследования происшествия, а также </w:t>
      </w:r>
      <w:r w:rsidR="00697A64" w:rsidRPr="00C36C09">
        <w:rPr>
          <w:b w:val="0"/>
          <w:sz w:val="24"/>
          <w:szCs w:val="24"/>
        </w:rPr>
        <w:t xml:space="preserve">о </w:t>
      </w:r>
      <w:r w:rsidR="00363EF7" w:rsidRPr="00C36C09">
        <w:rPr>
          <w:b w:val="0"/>
          <w:sz w:val="24"/>
          <w:szCs w:val="24"/>
        </w:rPr>
        <w:t>принятых перевозчиком мерах по недопущению подобных ситуаций в будущем. Ответ на обращение также был представлен на заседании комиссии.</w:t>
      </w:r>
    </w:p>
    <w:p w:rsidR="00A81923" w:rsidRPr="00C36C09" w:rsidRDefault="00363EF7" w:rsidP="00C36C09">
      <w:pPr>
        <w:pStyle w:val="a3"/>
        <w:ind w:firstLine="709"/>
        <w:rPr>
          <w:b w:val="0"/>
          <w:sz w:val="24"/>
          <w:szCs w:val="24"/>
        </w:rPr>
      </w:pPr>
      <w:r w:rsidRPr="00C36C09">
        <w:rPr>
          <w:b w:val="0"/>
          <w:sz w:val="24"/>
          <w:szCs w:val="24"/>
        </w:rPr>
        <w:t>Ну и ситуация, прогремевшая</w:t>
      </w:r>
      <w:r w:rsidR="00A81923" w:rsidRPr="00C36C09">
        <w:rPr>
          <w:b w:val="0"/>
          <w:sz w:val="24"/>
          <w:szCs w:val="24"/>
        </w:rPr>
        <w:t xml:space="preserve"> </w:t>
      </w:r>
      <w:r w:rsidR="00F725EA" w:rsidRPr="00C36C09">
        <w:rPr>
          <w:b w:val="0"/>
          <w:sz w:val="24"/>
          <w:szCs w:val="24"/>
        </w:rPr>
        <w:t xml:space="preserve">не только на всю Россию, но и на весь мир – майская авария на ТЭЦ-3 г. Норильска, принадлежащей дочернему предприятию ПАО «ГМК» Норильский никель» </w:t>
      </w:r>
      <w:proofErr w:type="spellStart"/>
      <w:r w:rsidR="00F725EA" w:rsidRPr="00C36C09">
        <w:rPr>
          <w:b w:val="0"/>
          <w:sz w:val="24"/>
          <w:szCs w:val="24"/>
        </w:rPr>
        <w:t>Норильско</w:t>
      </w:r>
      <w:proofErr w:type="spellEnd"/>
      <w:r w:rsidR="00F725EA" w:rsidRPr="00C36C09">
        <w:rPr>
          <w:b w:val="0"/>
          <w:sz w:val="24"/>
          <w:szCs w:val="24"/>
        </w:rPr>
        <w:t xml:space="preserve">-Таймырской </w:t>
      </w:r>
      <w:r w:rsidR="003D1ECD" w:rsidRPr="00C36C09">
        <w:rPr>
          <w:b w:val="0"/>
          <w:sz w:val="24"/>
          <w:szCs w:val="24"/>
        </w:rPr>
        <w:t>энергетической</w:t>
      </w:r>
      <w:r w:rsidR="00F725EA" w:rsidRPr="00C36C09">
        <w:rPr>
          <w:b w:val="0"/>
          <w:sz w:val="24"/>
          <w:szCs w:val="24"/>
        </w:rPr>
        <w:t xml:space="preserve"> компании.</w:t>
      </w:r>
      <w:r w:rsidR="007F4866" w:rsidRPr="00C36C09">
        <w:rPr>
          <w:b w:val="0"/>
          <w:sz w:val="24"/>
          <w:szCs w:val="24"/>
        </w:rPr>
        <w:t xml:space="preserve"> Информацию по результатам работы комиссии на месте ЧС </w:t>
      </w:r>
      <w:r w:rsidR="00A63D29" w:rsidRPr="00C36C09">
        <w:rPr>
          <w:b w:val="0"/>
          <w:sz w:val="24"/>
          <w:szCs w:val="24"/>
        </w:rPr>
        <w:t xml:space="preserve">и принятых мерах по устранению последствий разлива ГСМ </w:t>
      </w:r>
      <w:r w:rsidR="007F4866" w:rsidRPr="00C36C09">
        <w:rPr>
          <w:b w:val="0"/>
          <w:sz w:val="24"/>
          <w:szCs w:val="24"/>
        </w:rPr>
        <w:t xml:space="preserve">депутаты районного Совета, входившие в ее состав, </w:t>
      </w:r>
      <w:r w:rsidR="00A63D29" w:rsidRPr="00C36C09">
        <w:rPr>
          <w:b w:val="0"/>
          <w:sz w:val="24"/>
          <w:szCs w:val="24"/>
        </w:rPr>
        <w:t>представили своим коллегам</w:t>
      </w:r>
      <w:r w:rsidR="007F4866" w:rsidRPr="00C36C09">
        <w:rPr>
          <w:b w:val="0"/>
          <w:sz w:val="24"/>
          <w:szCs w:val="24"/>
        </w:rPr>
        <w:t>.</w:t>
      </w:r>
      <w:r w:rsidR="00697A64" w:rsidRPr="00C36C09">
        <w:rPr>
          <w:b w:val="0"/>
          <w:sz w:val="24"/>
          <w:szCs w:val="24"/>
        </w:rPr>
        <w:t xml:space="preserve"> Во многом благодаря неравнодушию и ответственности районных депутатов за здоровье и благополучие коренного населения, в настоящее время промысловикам, имеющим рыбопромысловые участки на пострадавших водоемах, компанией производятся компенсационные выплаты. </w:t>
      </w:r>
      <w:proofErr w:type="gramStart"/>
      <w:r w:rsidR="00697A64" w:rsidRPr="00C36C09">
        <w:rPr>
          <w:b w:val="0"/>
          <w:sz w:val="24"/>
          <w:szCs w:val="24"/>
        </w:rPr>
        <w:t>Иные меры поддержки, в том числе сельского населения МО «</w:t>
      </w:r>
      <w:r w:rsidR="0033023E" w:rsidRPr="00C36C09">
        <w:rPr>
          <w:b w:val="0"/>
          <w:sz w:val="24"/>
          <w:szCs w:val="24"/>
        </w:rPr>
        <w:t xml:space="preserve">Город </w:t>
      </w:r>
      <w:r w:rsidR="00697A64" w:rsidRPr="00C36C09">
        <w:rPr>
          <w:b w:val="0"/>
          <w:sz w:val="24"/>
          <w:szCs w:val="24"/>
        </w:rPr>
        <w:t>Дудинка», также предусмотрены в принят</w:t>
      </w:r>
      <w:r w:rsidR="00BF09B9" w:rsidRPr="00C36C09">
        <w:rPr>
          <w:b w:val="0"/>
          <w:sz w:val="24"/>
          <w:szCs w:val="24"/>
        </w:rPr>
        <w:t>ой</w:t>
      </w:r>
      <w:r w:rsidR="00697A64" w:rsidRPr="00C36C09">
        <w:rPr>
          <w:b w:val="0"/>
          <w:sz w:val="24"/>
          <w:szCs w:val="24"/>
        </w:rPr>
        <w:t xml:space="preserve"> по итогам расследования </w:t>
      </w:r>
      <w:r w:rsidR="0033023E" w:rsidRPr="00C36C09">
        <w:rPr>
          <w:b w:val="0"/>
          <w:sz w:val="24"/>
          <w:szCs w:val="24"/>
        </w:rPr>
        <w:t>происшествия</w:t>
      </w:r>
      <w:r w:rsidR="00697A64" w:rsidRPr="00C36C09">
        <w:rPr>
          <w:b w:val="0"/>
          <w:sz w:val="24"/>
          <w:szCs w:val="24"/>
        </w:rPr>
        <w:t xml:space="preserve"> </w:t>
      </w:r>
      <w:r w:rsidR="00BF09B9" w:rsidRPr="00C36C09">
        <w:rPr>
          <w:b w:val="0"/>
          <w:sz w:val="24"/>
          <w:szCs w:val="24"/>
        </w:rPr>
        <w:t>программе мероприятий по оказанию содействия</w:t>
      </w:r>
      <w:r w:rsidR="0033023E" w:rsidRPr="00C36C09">
        <w:rPr>
          <w:b w:val="0"/>
          <w:sz w:val="24"/>
          <w:szCs w:val="24"/>
        </w:rPr>
        <w:t xml:space="preserve"> </w:t>
      </w:r>
      <w:r w:rsidR="00BF09B9" w:rsidRPr="00C36C09">
        <w:rPr>
          <w:b w:val="0"/>
          <w:sz w:val="24"/>
          <w:szCs w:val="24"/>
        </w:rPr>
        <w:t xml:space="preserve">ПАО «ГМК «Норильский никель» социально-экономическому развитию Таймырского Долгано-Ненецкого муниципального района. </w:t>
      </w:r>
      <w:proofErr w:type="gramEnd"/>
    </w:p>
    <w:p w:rsidR="00476DC9" w:rsidRPr="00C36C09" w:rsidRDefault="00311E26" w:rsidP="00C36C09">
      <w:pPr>
        <w:pStyle w:val="a3"/>
        <w:ind w:firstLine="709"/>
        <w:rPr>
          <w:b w:val="0"/>
          <w:sz w:val="24"/>
          <w:szCs w:val="24"/>
        </w:rPr>
      </w:pPr>
      <w:r w:rsidRPr="00C36C09">
        <w:rPr>
          <w:b w:val="0"/>
          <w:sz w:val="24"/>
          <w:szCs w:val="24"/>
        </w:rPr>
        <w:t xml:space="preserve">Активно и продуктивно члены комиссии по вопросам содействия прав КМНС и защите прав граждан в отчетном периоде работали в направлении недопущения распространения по территории муниципального района новой </w:t>
      </w:r>
      <w:proofErr w:type="spellStart"/>
      <w:r w:rsidRPr="00C36C09">
        <w:rPr>
          <w:b w:val="0"/>
          <w:sz w:val="24"/>
          <w:szCs w:val="24"/>
        </w:rPr>
        <w:t>коронавирусной</w:t>
      </w:r>
      <w:proofErr w:type="spellEnd"/>
      <w:r w:rsidRPr="00C36C09">
        <w:rPr>
          <w:b w:val="0"/>
          <w:sz w:val="24"/>
          <w:szCs w:val="24"/>
        </w:rPr>
        <w:t xml:space="preserve"> инфекции </w:t>
      </w:r>
      <w:r w:rsidRPr="00C36C09">
        <w:rPr>
          <w:b w:val="0"/>
          <w:sz w:val="24"/>
          <w:szCs w:val="24"/>
          <w:lang w:val="en-US"/>
        </w:rPr>
        <w:t>COVID</w:t>
      </w:r>
      <w:r w:rsidRPr="00C36C09">
        <w:rPr>
          <w:b w:val="0"/>
          <w:sz w:val="24"/>
          <w:szCs w:val="24"/>
        </w:rPr>
        <w:t xml:space="preserve">-19, в </w:t>
      </w:r>
      <w:r w:rsidR="0002092A" w:rsidRPr="00C36C09">
        <w:rPr>
          <w:b w:val="0"/>
          <w:sz w:val="24"/>
          <w:szCs w:val="24"/>
        </w:rPr>
        <w:t>частности проникновения вируса в</w:t>
      </w:r>
      <w:r w:rsidRPr="00C36C09">
        <w:rPr>
          <w:b w:val="0"/>
          <w:sz w:val="24"/>
          <w:szCs w:val="24"/>
        </w:rPr>
        <w:t xml:space="preserve"> </w:t>
      </w:r>
      <w:r w:rsidR="00476DC9" w:rsidRPr="00C36C09">
        <w:rPr>
          <w:b w:val="0"/>
          <w:sz w:val="24"/>
          <w:szCs w:val="24"/>
        </w:rPr>
        <w:t>отдаленные и труднодоступные поселки</w:t>
      </w:r>
      <w:r w:rsidR="00A54ECB" w:rsidRPr="00C36C09">
        <w:rPr>
          <w:b w:val="0"/>
          <w:sz w:val="24"/>
          <w:szCs w:val="24"/>
        </w:rPr>
        <w:t xml:space="preserve"> района</w:t>
      </w:r>
      <w:r w:rsidR="00476DC9" w:rsidRPr="00C36C09">
        <w:rPr>
          <w:b w:val="0"/>
          <w:sz w:val="24"/>
          <w:szCs w:val="24"/>
        </w:rPr>
        <w:t xml:space="preserve">. </w:t>
      </w:r>
      <w:proofErr w:type="gramStart"/>
      <w:r w:rsidR="00476DC9" w:rsidRPr="00C36C09">
        <w:rPr>
          <w:b w:val="0"/>
          <w:sz w:val="24"/>
          <w:szCs w:val="24"/>
        </w:rPr>
        <w:t>В том числе благодаря пристальному вниманию депутатов к этой проблеме были приняты действенные профилактические мер</w:t>
      </w:r>
      <w:r w:rsidR="00754977" w:rsidRPr="00C36C09">
        <w:rPr>
          <w:b w:val="0"/>
          <w:sz w:val="24"/>
          <w:szCs w:val="24"/>
        </w:rPr>
        <w:t>ы, проведены мероприятия по</w:t>
      </w:r>
      <w:r w:rsidR="00476DC9" w:rsidRPr="00C36C09">
        <w:rPr>
          <w:b w:val="0"/>
          <w:sz w:val="24"/>
          <w:szCs w:val="24"/>
        </w:rPr>
        <w:t xml:space="preserve"> доставке в сельские населенные пункты недостающих в </w:t>
      </w:r>
      <w:proofErr w:type="spellStart"/>
      <w:r w:rsidR="00476DC9" w:rsidRPr="00C36C09">
        <w:rPr>
          <w:b w:val="0"/>
          <w:sz w:val="24"/>
          <w:szCs w:val="24"/>
        </w:rPr>
        <w:t>медорганизация</w:t>
      </w:r>
      <w:r w:rsidR="00A54ECB" w:rsidRPr="00C36C09">
        <w:rPr>
          <w:b w:val="0"/>
          <w:sz w:val="24"/>
          <w:szCs w:val="24"/>
        </w:rPr>
        <w:t>х</w:t>
      </w:r>
      <w:proofErr w:type="spellEnd"/>
      <w:r w:rsidR="00476DC9" w:rsidRPr="00C36C09">
        <w:rPr>
          <w:b w:val="0"/>
          <w:sz w:val="24"/>
          <w:szCs w:val="24"/>
        </w:rPr>
        <w:t xml:space="preserve"> препаратов для лечения пациентов с COVID-19, а также организовано тестирование на заболевание COVID-19 для жителей поселков, возвращающихся из отпусков на территорию муниципального района, и вылетающих в таймырские поселки в командировку.</w:t>
      </w:r>
      <w:proofErr w:type="gramEnd"/>
      <w:r w:rsidR="00476DC9" w:rsidRPr="00C36C09">
        <w:rPr>
          <w:b w:val="0"/>
          <w:sz w:val="24"/>
          <w:szCs w:val="24"/>
        </w:rPr>
        <w:t xml:space="preserve"> </w:t>
      </w:r>
      <w:r w:rsidR="00FD4A86" w:rsidRPr="00C36C09">
        <w:rPr>
          <w:b w:val="0"/>
          <w:sz w:val="24"/>
          <w:szCs w:val="24"/>
        </w:rPr>
        <w:t>Для решения</w:t>
      </w:r>
      <w:r w:rsidR="00476DC9" w:rsidRPr="00C36C09">
        <w:rPr>
          <w:b w:val="0"/>
          <w:sz w:val="24"/>
          <w:szCs w:val="24"/>
        </w:rPr>
        <w:t xml:space="preserve"> </w:t>
      </w:r>
      <w:r w:rsidR="00A54ECB" w:rsidRPr="00C36C09">
        <w:rPr>
          <w:b w:val="0"/>
          <w:sz w:val="24"/>
          <w:szCs w:val="24"/>
        </w:rPr>
        <w:t xml:space="preserve">последнего вопроса </w:t>
      </w:r>
      <w:r w:rsidR="00476DC9" w:rsidRPr="00C36C09">
        <w:rPr>
          <w:b w:val="0"/>
          <w:sz w:val="24"/>
          <w:szCs w:val="24"/>
        </w:rPr>
        <w:t>в адрес Председателя Правительства Красноярского края Юрия Лапшина было направлено обращение</w:t>
      </w:r>
      <w:r w:rsidR="00A54ECB" w:rsidRPr="00C36C09">
        <w:rPr>
          <w:b w:val="0"/>
          <w:sz w:val="24"/>
          <w:szCs w:val="24"/>
        </w:rPr>
        <w:t>.</w:t>
      </w:r>
      <w:r w:rsidR="00476DC9" w:rsidRPr="00C36C09">
        <w:rPr>
          <w:b w:val="0"/>
          <w:sz w:val="24"/>
          <w:szCs w:val="24"/>
        </w:rPr>
        <w:t xml:space="preserve"> </w:t>
      </w:r>
    </w:p>
    <w:p w:rsidR="00BA0E49" w:rsidRPr="00C36C09" w:rsidRDefault="00476DC9" w:rsidP="00C36C09">
      <w:pPr>
        <w:pStyle w:val="a6"/>
        <w:spacing w:after="0"/>
        <w:ind w:left="0" w:firstLine="709"/>
        <w:jc w:val="both"/>
        <w:rPr>
          <w:b/>
        </w:rPr>
      </w:pPr>
      <w:r w:rsidRPr="00C36C09">
        <w:rPr>
          <w:bCs/>
          <w:spacing w:val="-2"/>
        </w:rPr>
        <w:t xml:space="preserve">При поддержке </w:t>
      </w:r>
      <w:r w:rsidR="008242D7" w:rsidRPr="00C36C09">
        <w:rPr>
          <w:bCs/>
          <w:spacing w:val="-2"/>
        </w:rPr>
        <w:t>Главы Таймырского Долгано-Ненецкого муниципального района Е</w:t>
      </w:r>
      <w:r w:rsidRPr="00C36C09">
        <w:rPr>
          <w:bCs/>
          <w:spacing w:val="-2"/>
        </w:rPr>
        <w:t>вгения</w:t>
      </w:r>
      <w:r w:rsidR="008242D7" w:rsidRPr="00C36C09">
        <w:rPr>
          <w:bCs/>
          <w:spacing w:val="-2"/>
        </w:rPr>
        <w:t xml:space="preserve"> Вершинина </w:t>
      </w:r>
      <w:r w:rsidRPr="00C36C09">
        <w:rPr>
          <w:bCs/>
          <w:spacing w:val="-2"/>
        </w:rPr>
        <w:t xml:space="preserve">также </w:t>
      </w:r>
      <w:r w:rsidR="00BA0E49" w:rsidRPr="00C36C09">
        <w:rPr>
          <w:bCs/>
          <w:spacing w:val="-2"/>
        </w:rPr>
        <w:t xml:space="preserve">было принято положительное решение </w:t>
      </w:r>
      <w:proofErr w:type="gramStart"/>
      <w:r w:rsidR="00BA0E49" w:rsidRPr="00C36C09">
        <w:rPr>
          <w:bCs/>
          <w:spacing w:val="-2"/>
        </w:rPr>
        <w:t xml:space="preserve">по </w:t>
      </w:r>
      <w:r w:rsidR="008242D7" w:rsidRPr="00C36C09">
        <w:rPr>
          <w:bCs/>
          <w:spacing w:val="-2"/>
        </w:rPr>
        <w:t>ограничени</w:t>
      </w:r>
      <w:r w:rsidR="00BA0E49" w:rsidRPr="00C36C09">
        <w:rPr>
          <w:bCs/>
          <w:spacing w:val="-2"/>
        </w:rPr>
        <w:t>ю</w:t>
      </w:r>
      <w:r w:rsidR="008242D7" w:rsidRPr="00C36C09">
        <w:rPr>
          <w:bCs/>
          <w:spacing w:val="-2"/>
        </w:rPr>
        <w:t xml:space="preserve"> проведения на территории муниципального района общественных мероприятий с привлечением к участию в них детей</w:t>
      </w:r>
      <w:proofErr w:type="gramEnd"/>
      <w:r w:rsidR="008242D7" w:rsidRPr="00C36C09">
        <w:rPr>
          <w:bCs/>
          <w:spacing w:val="-2"/>
        </w:rPr>
        <w:t xml:space="preserve"> из близлежащих и отдаленных населенных пунктов района</w:t>
      </w:r>
      <w:r w:rsidR="00BA0E49" w:rsidRPr="00C36C09">
        <w:rPr>
          <w:bCs/>
          <w:spacing w:val="-2"/>
        </w:rPr>
        <w:t>.</w:t>
      </w:r>
      <w:r w:rsidR="00BA0E49" w:rsidRPr="00C36C09">
        <w:rPr>
          <w:b/>
        </w:rPr>
        <w:t xml:space="preserve"> </w:t>
      </w:r>
    </w:p>
    <w:p w:rsidR="008242D7" w:rsidRPr="00C36C09" w:rsidRDefault="00BA0E49" w:rsidP="00C36C09">
      <w:pPr>
        <w:pStyle w:val="a6"/>
        <w:spacing w:after="0"/>
        <w:ind w:left="0" w:firstLine="709"/>
        <w:jc w:val="both"/>
        <w:rPr>
          <w:bCs/>
        </w:rPr>
      </w:pPr>
      <w:r w:rsidRPr="00C36C09">
        <w:t>Таким, образом,</w:t>
      </w:r>
      <w:r w:rsidRPr="00C36C09">
        <w:rPr>
          <w:b/>
        </w:rPr>
        <w:t xml:space="preserve"> </w:t>
      </w:r>
      <w:r w:rsidRPr="00C36C09">
        <w:rPr>
          <w:bCs/>
        </w:rPr>
        <w:t xml:space="preserve">совместными усилиями массового заражения жителей поселков на нынешнем этапе борьбы с </w:t>
      </w:r>
      <w:proofErr w:type="spellStart"/>
      <w:r w:rsidRPr="00C36C09">
        <w:rPr>
          <w:bCs/>
        </w:rPr>
        <w:t>коронавирусом</w:t>
      </w:r>
      <w:proofErr w:type="spellEnd"/>
      <w:r w:rsidRPr="00C36C09">
        <w:rPr>
          <w:bCs/>
        </w:rPr>
        <w:t xml:space="preserve"> удалось предотвратить.</w:t>
      </w:r>
    </w:p>
    <w:p w:rsidR="00BA0E49" w:rsidRPr="00C36C09" w:rsidRDefault="00BA0E49" w:rsidP="00C36C09">
      <w:pPr>
        <w:pStyle w:val="a6"/>
        <w:spacing w:after="0"/>
        <w:ind w:left="0" w:firstLine="709"/>
        <w:jc w:val="both"/>
        <w:rPr>
          <w:bCs/>
          <w:spacing w:val="-2"/>
        </w:rPr>
      </w:pPr>
    </w:p>
    <w:p w:rsidR="00476DC9" w:rsidRPr="00C36C09" w:rsidRDefault="00476DC9" w:rsidP="00C36C09">
      <w:pPr>
        <w:pStyle w:val="a6"/>
        <w:spacing w:after="0"/>
        <w:ind w:left="0" w:firstLine="709"/>
        <w:jc w:val="both"/>
        <w:rPr>
          <w:bCs/>
          <w:spacing w:val="-2"/>
        </w:rPr>
      </w:pPr>
      <w:r w:rsidRPr="00C36C09">
        <w:rPr>
          <w:bCs/>
          <w:spacing w:val="-2"/>
        </w:rPr>
        <w:t xml:space="preserve">Если говорить о ежегодной работе, необходимо отметить, что традиционно </w:t>
      </w:r>
      <w:r w:rsidR="0046636F" w:rsidRPr="00C36C09">
        <w:rPr>
          <w:bCs/>
          <w:spacing w:val="-2"/>
        </w:rPr>
        <w:t>комисси</w:t>
      </w:r>
      <w:r w:rsidR="00BA0E49" w:rsidRPr="00C36C09">
        <w:rPr>
          <w:bCs/>
          <w:spacing w:val="-2"/>
        </w:rPr>
        <w:t>ей по вопросам содействия прав КМНС и защите прав граждан</w:t>
      </w:r>
      <w:r w:rsidR="0046636F" w:rsidRPr="00C36C09">
        <w:rPr>
          <w:bCs/>
          <w:spacing w:val="-2"/>
        </w:rPr>
        <w:t xml:space="preserve"> на сессии</w:t>
      </w:r>
      <w:r w:rsidR="00BA0E49" w:rsidRPr="00C36C09">
        <w:rPr>
          <w:bCs/>
          <w:spacing w:val="-2"/>
        </w:rPr>
        <w:t xml:space="preserve"> </w:t>
      </w:r>
      <w:r w:rsidR="00107D96" w:rsidRPr="00C36C09">
        <w:rPr>
          <w:bCs/>
          <w:spacing w:val="-2"/>
        </w:rPr>
        <w:t>утверждался</w:t>
      </w:r>
      <w:r w:rsidR="0046636F" w:rsidRPr="00C36C09">
        <w:rPr>
          <w:bCs/>
          <w:spacing w:val="-2"/>
        </w:rPr>
        <w:t xml:space="preserve"> перечень конкурсов и номинаций конкурсов в рамках проведения социально значимых мероприятий коренных малочисленных народов Севера на 202</w:t>
      </w:r>
      <w:r w:rsidR="00610C1B" w:rsidRPr="00C36C09">
        <w:rPr>
          <w:bCs/>
          <w:spacing w:val="-2"/>
        </w:rPr>
        <w:t xml:space="preserve">0 </w:t>
      </w:r>
      <w:r w:rsidR="0046636F" w:rsidRPr="00C36C09">
        <w:rPr>
          <w:bCs/>
          <w:spacing w:val="-2"/>
        </w:rPr>
        <w:t xml:space="preserve">год. </w:t>
      </w:r>
      <w:r w:rsidR="00610C1B" w:rsidRPr="00C36C09">
        <w:rPr>
          <w:bCs/>
          <w:spacing w:val="-2"/>
        </w:rPr>
        <w:t xml:space="preserve">Согласно </w:t>
      </w:r>
      <w:r w:rsidR="00107D96" w:rsidRPr="00C36C09">
        <w:rPr>
          <w:bCs/>
          <w:spacing w:val="-2"/>
        </w:rPr>
        <w:t xml:space="preserve">изменениям, </w:t>
      </w:r>
      <w:r w:rsidR="00610C1B" w:rsidRPr="00C36C09">
        <w:rPr>
          <w:bCs/>
          <w:spacing w:val="-2"/>
        </w:rPr>
        <w:t xml:space="preserve">принятым </w:t>
      </w:r>
      <w:r w:rsidR="00C52D70" w:rsidRPr="00C36C09">
        <w:rPr>
          <w:bCs/>
          <w:spacing w:val="-2"/>
        </w:rPr>
        <w:t>с учетом рекомендаций депутатов,</w:t>
      </w:r>
      <w:r w:rsidR="00107D96" w:rsidRPr="00C36C09">
        <w:rPr>
          <w:bCs/>
          <w:spacing w:val="-2"/>
        </w:rPr>
        <w:t xml:space="preserve"> </w:t>
      </w:r>
      <w:r w:rsidR="00610C1B" w:rsidRPr="00C36C09">
        <w:rPr>
          <w:bCs/>
          <w:spacing w:val="-2"/>
        </w:rPr>
        <w:t>теперь</w:t>
      </w:r>
      <w:r w:rsidR="0046636F" w:rsidRPr="00C36C09">
        <w:rPr>
          <w:bCs/>
          <w:spacing w:val="-2"/>
        </w:rPr>
        <w:t xml:space="preserve"> в рамках празднования Дня оленевода в поселени</w:t>
      </w:r>
      <w:r w:rsidR="006228F9" w:rsidRPr="00C36C09">
        <w:rPr>
          <w:bCs/>
          <w:spacing w:val="-2"/>
        </w:rPr>
        <w:t>ях</w:t>
      </w:r>
      <w:r w:rsidR="0046636F" w:rsidRPr="00C36C09">
        <w:rPr>
          <w:bCs/>
          <w:spacing w:val="-2"/>
        </w:rPr>
        <w:t xml:space="preserve"> наряду с традиционными конкурсами и номинациями будет определяться лучший «Молодой оленевод».</w:t>
      </w:r>
    </w:p>
    <w:p w:rsidR="008242D7" w:rsidRPr="00C36C09" w:rsidRDefault="008242D7" w:rsidP="00C36C09">
      <w:pPr>
        <w:pStyle w:val="a6"/>
        <w:spacing w:after="0"/>
        <w:ind w:left="0" w:firstLine="709"/>
        <w:jc w:val="both"/>
        <w:rPr>
          <w:bCs/>
          <w:spacing w:val="-2"/>
        </w:rPr>
      </w:pPr>
    </w:p>
    <w:p w:rsidR="008242D7" w:rsidRPr="00C36C09" w:rsidRDefault="008242D7" w:rsidP="00C36C09">
      <w:pPr>
        <w:pStyle w:val="a6"/>
        <w:spacing w:after="0"/>
        <w:ind w:left="0" w:firstLine="709"/>
        <w:jc w:val="both"/>
        <w:rPr>
          <w:b/>
          <w:bCs/>
          <w:i/>
          <w:spacing w:val="-2"/>
        </w:rPr>
      </w:pPr>
      <w:r w:rsidRPr="00C36C09">
        <w:rPr>
          <w:bCs/>
          <w:spacing w:val="-2"/>
        </w:rPr>
        <w:lastRenderedPageBreak/>
        <w:t xml:space="preserve">Постоянной комиссией </w:t>
      </w:r>
      <w:r w:rsidRPr="00C36C09">
        <w:rPr>
          <w:b/>
          <w:bCs/>
          <w:spacing w:val="-2"/>
        </w:rPr>
        <w:t>по вопросам жизнеобеспечения</w:t>
      </w:r>
      <w:r w:rsidRPr="00C36C09">
        <w:rPr>
          <w:bCs/>
          <w:spacing w:val="-2"/>
        </w:rPr>
        <w:t xml:space="preserve"> </w:t>
      </w:r>
      <w:r w:rsidR="00483E82" w:rsidRPr="00C36C09">
        <w:rPr>
          <w:bCs/>
          <w:spacing w:val="-2"/>
        </w:rPr>
        <w:t xml:space="preserve">на заседании было </w:t>
      </w:r>
      <w:r w:rsidRPr="00C36C09">
        <w:rPr>
          <w:bCs/>
          <w:spacing w:val="-2"/>
        </w:rPr>
        <w:t>рассмотрен</w:t>
      </w:r>
      <w:r w:rsidR="00483E82" w:rsidRPr="00C36C09">
        <w:rPr>
          <w:bCs/>
          <w:spacing w:val="-2"/>
        </w:rPr>
        <w:t>о</w:t>
      </w:r>
      <w:r w:rsidRPr="00C36C09">
        <w:rPr>
          <w:bCs/>
          <w:spacing w:val="-2"/>
        </w:rPr>
        <w:t xml:space="preserve"> </w:t>
      </w:r>
      <w:r w:rsidR="00C57F67" w:rsidRPr="00C36C09">
        <w:t>обращение</w:t>
      </w:r>
      <w:r w:rsidRPr="00C36C09">
        <w:t xml:space="preserve"> депутата Таймырского Долгано-Ненецкого районного Совета </w:t>
      </w:r>
      <w:r w:rsidR="00483E82" w:rsidRPr="00C36C09">
        <w:t>Геннадия</w:t>
      </w:r>
      <w:r w:rsidRPr="00C36C09">
        <w:t xml:space="preserve"> Щукина по вопросу </w:t>
      </w:r>
      <w:r w:rsidR="00663500" w:rsidRPr="00C36C09">
        <w:t xml:space="preserve">утилизации </w:t>
      </w:r>
      <w:r w:rsidRPr="00C36C09">
        <w:t>тверды</w:t>
      </w:r>
      <w:r w:rsidR="00663500" w:rsidRPr="00C36C09">
        <w:t>х</w:t>
      </w:r>
      <w:r w:rsidRPr="00C36C09">
        <w:t xml:space="preserve"> коммунальны</w:t>
      </w:r>
      <w:r w:rsidR="00663500" w:rsidRPr="00C36C09">
        <w:t>х отходов</w:t>
      </w:r>
      <w:r w:rsidR="00483E82" w:rsidRPr="00C36C09">
        <w:t xml:space="preserve">. </w:t>
      </w:r>
      <w:r w:rsidR="002478D9" w:rsidRPr="00C36C09">
        <w:t>Эта актуальная для жителей тема</w:t>
      </w:r>
      <w:r w:rsidR="00483E82" w:rsidRPr="00C36C09">
        <w:t xml:space="preserve"> </w:t>
      </w:r>
      <w:r w:rsidR="00C8377B">
        <w:t>обсуждалась с</w:t>
      </w:r>
      <w:r w:rsidR="00483E82" w:rsidRPr="00C36C09">
        <w:t xml:space="preserve"> Администрацией муниципального района. </w:t>
      </w:r>
      <w:r w:rsidR="00C57F67" w:rsidRPr="00C36C09">
        <w:t>Предложения народного избранника нашли поддержку в части оказания информационно-методической помощи</w:t>
      </w:r>
      <w:r w:rsidR="001C39F4" w:rsidRPr="00C36C09">
        <w:t>, вопрос финансирования предложенного проекта в настоящее время решается.</w:t>
      </w:r>
    </w:p>
    <w:p w:rsidR="008242D7" w:rsidRPr="00C36C09" w:rsidRDefault="008242D7" w:rsidP="00C36C09">
      <w:pPr>
        <w:ind w:firstLine="709"/>
        <w:jc w:val="both"/>
        <w:rPr>
          <w:rFonts w:eastAsia="Calibri"/>
          <w:lang w:eastAsia="en-US"/>
        </w:rPr>
      </w:pPr>
    </w:p>
    <w:p w:rsidR="00CA052A" w:rsidRPr="00C36C09" w:rsidRDefault="00AF33C8" w:rsidP="00C36C09">
      <w:pPr>
        <w:pStyle w:val="a3"/>
        <w:ind w:firstLine="709"/>
        <w:rPr>
          <w:b w:val="0"/>
          <w:sz w:val="24"/>
          <w:szCs w:val="24"/>
        </w:rPr>
      </w:pPr>
      <w:r w:rsidRPr="00C36C09">
        <w:rPr>
          <w:b w:val="0"/>
          <w:sz w:val="24"/>
          <w:szCs w:val="24"/>
        </w:rPr>
        <w:t xml:space="preserve">Более 20 вопросов в отчетном периоде </w:t>
      </w:r>
      <w:r w:rsidR="003B1F40" w:rsidRPr="00C36C09">
        <w:rPr>
          <w:b w:val="0"/>
          <w:sz w:val="24"/>
          <w:szCs w:val="24"/>
        </w:rPr>
        <w:t xml:space="preserve">рассматривались депутатами </w:t>
      </w:r>
      <w:r w:rsidRPr="00C36C09">
        <w:rPr>
          <w:sz w:val="24"/>
          <w:szCs w:val="24"/>
        </w:rPr>
        <w:t>на совместных заседаниях постоянных комиссий</w:t>
      </w:r>
      <w:r w:rsidR="003628EE" w:rsidRPr="00C36C09">
        <w:rPr>
          <w:sz w:val="24"/>
          <w:szCs w:val="24"/>
        </w:rPr>
        <w:t xml:space="preserve">, </w:t>
      </w:r>
      <w:r w:rsidR="003628EE" w:rsidRPr="00C36C09">
        <w:rPr>
          <w:b w:val="0"/>
          <w:sz w:val="24"/>
          <w:szCs w:val="24"/>
        </w:rPr>
        <w:t>которых в отчетном периоде было шесть.</w:t>
      </w:r>
    </w:p>
    <w:p w:rsidR="00CA052A" w:rsidRPr="00C36C09" w:rsidRDefault="00CA052A" w:rsidP="00C36C09">
      <w:pPr>
        <w:ind w:firstLine="709"/>
        <w:jc w:val="both"/>
        <w:rPr>
          <w:bCs/>
        </w:rPr>
      </w:pPr>
    </w:p>
    <w:p w:rsidR="00B0369C" w:rsidRPr="00C36C09" w:rsidRDefault="00B0369C" w:rsidP="00C36C09">
      <w:pPr>
        <w:ind w:firstLine="709"/>
        <w:jc w:val="both"/>
        <w:rPr>
          <w:bCs/>
        </w:rPr>
      </w:pPr>
      <w:r w:rsidRPr="00C36C09">
        <w:rPr>
          <w:bCs/>
        </w:rPr>
        <w:t xml:space="preserve">Так, в рамках проведения организационно-штатных мероприятий в целях оптимизации структуры Администрации муниципального района по согласованию с депутатами Управление по обеспечению деятельности Главы Таймырского муниципального района </w:t>
      </w:r>
      <w:r w:rsidR="005D0301" w:rsidRPr="00C36C09">
        <w:rPr>
          <w:bCs/>
        </w:rPr>
        <w:t xml:space="preserve">было переименовано в </w:t>
      </w:r>
      <w:r w:rsidRPr="00C36C09">
        <w:rPr>
          <w:bCs/>
        </w:rPr>
        <w:t xml:space="preserve">Отдел по обеспечению деятельности Главы </w:t>
      </w:r>
      <w:r w:rsidR="005D0301" w:rsidRPr="00C36C09">
        <w:rPr>
          <w:bCs/>
        </w:rPr>
        <w:t>района с сохранением функционала и</w:t>
      </w:r>
      <w:r w:rsidRPr="00C36C09">
        <w:rPr>
          <w:bCs/>
        </w:rPr>
        <w:t xml:space="preserve"> обязанност</w:t>
      </w:r>
      <w:r w:rsidR="005D0301" w:rsidRPr="00C36C09">
        <w:rPr>
          <w:bCs/>
        </w:rPr>
        <w:t xml:space="preserve">ей </w:t>
      </w:r>
      <w:r w:rsidRPr="00C36C09">
        <w:rPr>
          <w:bCs/>
        </w:rPr>
        <w:t>работников</w:t>
      </w:r>
      <w:r w:rsidR="005D0301" w:rsidRPr="00C36C09">
        <w:rPr>
          <w:bCs/>
        </w:rPr>
        <w:t>.</w:t>
      </w:r>
    </w:p>
    <w:p w:rsidR="00A0607D" w:rsidRPr="00C36C09" w:rsidRDefault="00A0607D" w:rsidP="00C36C09">
      <w:pPr>
        <w:ind w:firstLine="709"/>
        <w:jc w:val="both"/>
        <w:rPr>
          <w:bCs/>
        </w:rPr>
      </w:pPr>
      <w:r w:rsidRPr="00C36C09">
        <w:rPr>
          <w:bCs/>
        </w:rPr>
        <w:t xml:space="preserve">Еще один принятый по итогам совместного рассмотрения на комиссии </w:t>
      </w:r>
      <w:r w:rsidR="00845076" w:rsidRPr="00C36C09">
        <w:rPr>
          <w:bCs/>
        </w:rPr>
        <w:t xml:space="preserve">документ </w:t>
      </w:r>
      <w:r w:rsidR="00A22EBC" w:rsidRPr="00C36C09">
        <w:rPr>
          <w:bCs/>
        </w:rPr>
        <w:t xml:space="preserve">был </w:t>
      </w:r>
      <w:r w:rsidRPr="00C36C09">
        <w:rPr>
          <w:bCs/>
        </w:rPr>
        <w:t xml:space="preserve">направлен на минимизацию негативного влияния последствий борьбы с пандемией на жителей Таймыра. </w:t>
      </w:r>
      <w:r w:rsidR="00845076" w:rsidRPr="00C36C09">
        <w:rPr>
          <w:bCs/>
        </w:rPr>
        <w:t>Так, в связи с введенными ограничительными мерами д</w:t>
      </w:r>
      <w:r w:rsidRPr="00C36C09">
        <w:rPr>
          <w:bCs/>
        </w:rPr>
        <w:t xml:space="preserve">епутатами было </w:t>
      </w:r>
      <w:r w:rsidR="00845076" w:rsidRPr="00C36C09">
        <w:rPr>
          <w:bCs/>
        </w:rPr>
        <w:t>поддержано</w:t>
      </w:r>
      <w:r w:rsidRPr="00C36C09">
        <w:rPr>
          <w:bCs/>
        </w:rPr>
        <w:t xml:space="preserve"> решение</w:t>
      </w:r>
      <w:r w:rsidR="00845076" w:rsidRPr="00C36C09">
        <w:rPr>
          <w:bCs/>
        </w:rPr>
        <w:t>, позволяющее</w:t>
      </w:r>
      <w:r w:rsidRPr="00C36C09">
        <w:rPr>
          <w:bCs/>
        </w:rPr>
        <w:t xml:space="preserve"> работникам, не реализовавшим возникшее право на оплату проезда к месту отпуска и обратно, срок реализации которого заканчивается в 2020 году, по независящим от работника причинам не потерять его, а реализовать при проезде в отпуск в 2021 году. </w:t>
      </w:r>
    </w:p>
    <w:p w:rsidR="008E4F5E" w:rsidRPr="00C36C09" w:rsidRDefault="00E04E61" w:rsidP="00C36C09">
      <w:pPr>
        <w:ind w:firstLine="709"/>
        <w:jc w:val="both"/>
        <w:rPr>
          <w:bCs/>
        </w:rPr>
      </w:pPr>
      <w:r w:rsidRPr="00C36C09">
        <w:rPr>
          <w:bCs/>
        </w:rPr>
        <w:t>Особое внимание в отчетном периоде народные</w:t>
      </w:r>
      <w:r w:rsidR="004A76C8" w:rsidRPr="00C36C09">
        <w:rPr>
          <w:bCs/>
        </w:rPr>
        <w:t xml:space="preserve"> избранники удели</w:t>
      </w:r>
      <w:r w:rsidRPr="00C36C09">
        <w:rPr>
          <w:bCs/>
        </w:rPr>
        <w:t xml:space="preserve">ли вопросу </w:t>
      </w:r>
      <w:r w:rsidR="008E4F5E" w:rsidRPr="00C36C09">
        <w:rPr>
          <w:bCs/>
        </w:rPr>
        <w:t>организации летнего оздоровительного отдыха детей</w:t>
      </w:r>
      <w:r w:rsidRPr="00C36C09">
        <w:rPr>
          <w:bCs/>
        </w:rPr>
        <w:t xml:space="preserve">, на </w:t>
      </w:r>
      <w:r w:rsidR="004A76C8" w:rsidRPr="00C36C09">
        <w:rPr>
          <w:bCs/>
        </w:rPr>
        <w:t>проведение которого</w:t>
      </w:r>
      <w:r w:rsidRPr="00C36C09">
        <w:rPr>
          <w:bCs/>
        </w:rPr>
        <w:t xml:space="preserve"> также повлияла ситуация с распространением </w:t>
      </w:r>
      <w:proofErr w:type="spellStart"/>
      <w:r w:rsidRPr="00C36C09">
        <w:rPr>
          <w:bCs/>
        </w:rPr>
        <w:t>коронавирус</w:t>
      </w:r>
      <w:r w:rsidR="00845076" w:rsidRPr="00C36C09">
        <w:rPr>
          <w:bCs/>
        </w:rPr>
        <w:t>а</w:t>
      </w:r>
      <w:proofErr w:type="spellEnd"/>
      <w:r w:rsidRPr="00C36C09">
        <w:rPr>
          <w:bCs/>
        </w:rPr>
        <w:t>.</w:t>
      </w:r>
      <w:r w:rsidR="008E4F5E" w:rsidRPr="00C36C09">
        <w:rPr>
          <w:bCs/>
        </w:rPr>
        <w:t xml:space="preserve"> </w:t>
      </w:r>
      <w:r w:rsidRPr="00C36C09">
        <w:rPr>
          <w:bCs/>
        </w:rPr>
        <w:t xml:space="preserve">В </w:t>
      </w:r>
      <w:r w:rsidR="0002092A" w:rsidRPr="00C36C09">
        <w:rPr>
          <w:bCs/>
        </w:rPr>
        <w:t>связи с этим</w:t>
      </w:r>
      <w:r w:rsidRPr="00C36C09">
        <w:rPr>
          <w:bCs/>
        </w:rPr>
        <w:t xml:space="preserve"> депутаты обра</w:t>
      </w:r>
      <w:r w:rsidR="009B110D" w:rsidRPr="00C36C09">
        <w:rPr>
          <w:bCs/>
        </w:rPr>
        <w:t xml:space="preserve">тились </w:t>
      </w:r>
      <w:r w:rsidRPr="00C36C09">
        <w:rPr>
          <w:bCs/>
        </w:rPr>
        <w:t>к краевым парламентариям</w:t>
      </w:r>
      <w:r w:rsidR="008E4F5E" w:rsidRPr="00C36C09">
        <w:rPr>
          <w:bCs/>
        </w:rPr>
        <w:t xml:space="preserve"> с просьбой оказать содействие в решении вопроса внесения изменений в законодательство края</w:t>
      </w:r>
      <w:r w:rsidR="00812E5C" w:rsidRPr="00C36C09">
        <w:rPr>
          <w:bCs/>
        </w:rPr>
        <w:t>.</w:t>
      </w:r>
      <w:r w:rsidR="009B110D" w:rsidRPr="00C36C09">
        <w:rPr>
          <w:bCs/>
        </w:rPr>
        <w:t xml:space="preserve"> Наши предложения </w:t>
      </w:r>
      <w:r w:rsidR="00812E5C" w:rsidRPr="00C36C09">
        <w:rPr>
          <w:bCs/>
        </w:rPr>
        <w:t xml:space="preserve">касались </w:t>
      </w:r>
      <w:proofErr w:type="gramStart"/>
      <w:r w:rsidR="008E4F5E" w:rsidRPr="00C36C09">
        <w:rPr>
          <w:bCs/>
        </w:rPr>
        <w:t>сохранени</w:t>
      </w:r>
      <w:r w:rsidR="00812E5C" w:rsidRPr="00C36C09">
        <w:rPr>
          <w:bCs/>
        </w:rPr>
        <w:t>я</w:t>
      </w:r>
      <w:proofErr w:type="gramEnd"/>
      <w:r w:rsidR="008E4F5E" w:rsidRPr="00C36C09">
        <w:rPr>
          <w:bCs/>
        </w:rPr>
        <w:t xml:space="preserve"> достигнутого ранее уровня организации летнего отдыха таймыр</w:t>
      </w:r>
      <w:r w:rsidR="00812E5C" w:rsidRPr="00C36C09">
        <w:rPr>
          <w:bCs/>
        </w:rPr>
        <w:t>ских школьников и предусматривают</w:t>
      </w:r>
      <w:r w:rsidR="008E4F5E" w:rsidRPr="00C36C09">
        <w:rPr>
          <w:bCs/>
        </w:rPr>
        <w:t xml:space="preserve"> законодательное закрепление норм, устанавливающих особенности в организации отдыха и оздоровления детей, проживающих </w:t>
      </w:r>
      <w:r w:rsidR="00812E5C" w:rsidRPr="00C36C09">
        <w:rPr>
          <w:bCs/>
        </w:rPr>
        <w:t>на Таймыре</w:t>
      </w:r>
      <w:r w:rsidR="008E4F5E" w:rsidRPr="00C36C09">
        <w:rPr>
          <w:bCs/>
        </w:rPr>
        <w:t>, с учетом климатических особенностей территории и ее отдаленности от оздоровительных организаций.</w:t>
      </w:r>
      <w:r w:rsidRPr="00C36C09">
        <w:rPr>
          <w:bCs/>
        </w:rPr>
        <w:t xml:space="preserve"> </w:t>
      </w:r>
    </w:p>
    <w:p w:rsidR="008E4F5E" w:rsidRPr="00C36C09" w:rsidRDefault="00545040" w:rsidP="00C36C09">
      <w:pPr>
        <w:ind w:firstLine="709"/>
        <w:jc w:val="both"/>
        <w:rPr>
          <w:bCs/>
        </w:rPr>
      </w:pPr>
      <w:r w:rsidRPr="00C36C09">
        <w:rPr>
          <w:bCs/>
        </w:rPr>
        <w:t>Сейчас же правом на бесплатный отдых и оздоровление могут воспользоваться только дети-сироты, дети, оставшиеся без попечения родителей, находящиеся под опекой, в приемных семьях и одаренные ребята.</w:t>
      </w:r>
      <w:r w:rsidR="00B610C8" w:rsidRPr="00C36C09">
        <w:rPr>
          <w:bCs/>
        </w:rPr>
        <w:t xml:space="preserve"> По мнению депутатов</w:t>
      </w:r>
      <w:r w:rsidRPr="00C36C09">
        <w:rPr>
          <w:bCs/>
        </w:rPr>
        <w:t>, с учетом особого статуса Таймырского муниципального района все эти гарантии должны быть сохранены и закреплены законодательно для всех категорий детей, проживающих на Таймыре, в возрасте от 7 до 18 лет.</w:t>
      </w:r>
      <w:r w:rsidR="00B610C8" w:rsidRPr="00C36C09">
        <w:rPr>
          <w:bCs/>
        </w:rPr>
        <w:t xml:space="preserve"> В настоящее время данный вопрос находится на рассмотрении в профильном комитете </w:t>
      </w:r>
      <w:proofErr w:type="spellStart"/>
      <w:r w:rsidR="00B610C8" w:rsidRPr="00C36C09">
        <w:rPr>
          <w:bCs/>
        </w:rPr>
        <w:t>Заксобрания</w:t>
      </w:r>
      <w:proofErr w:type="spellEnd"/>
      <w:r w:rsidR="00B610C8" w:rsidRPr="00C36C09">
        <w:rPr>
          <w:bCs/>
        </w:rPr>
        <w:t xml:space="preserve"> края.</w:t>
      </w:r>
    </w:p>
    <w:p w:rsidR="00B610C8" w:rsidRPr="00C36C09" w:rsidRDefault="00B610C8" w:rsidP="00C36C09">
      <w:pPr>
        <w:ind w:firstLine="709"/>
        <w:jc w:val="both"/>
        <w:rPr>
          <w:bCs/>
        </w:rPr>
      </w:pPr>
    </w:p>
    <w:p w:rsidR="00845076" w:rsidRPr="00C36C09" w:rsidRDefault="00845076" w:rsidP="00C36C09">
      <w:pPr>
        <w:ind w:firstLine="709"/>
        <w:jc w:val="both"/>
        <w:rPr>
          <w:bCs/>
        </w:rPr>
      </w:pPr>
      <w:r w:rsidRPr="00C36C09">
        <w:rPr>
          <w:bCs/>
        </w:rPr>
        <w:t>Важными темами повестки д</w:t>
      </w:r>
      <w:r w:rsidR="003D1FE8">
        <w:rPr>
          <w:bCs/>
        </w:rPr>
        <w:t>ня совместных заседаний комиссий</w:t>
      </w:r>
      <w:r w:rsidRPr="00C36C09">
        <w:rPr>
          <w:bCs/>
        </w:rPr>
        <w:t xml:space="preserve"> также стали вопросы повышения качества жизни и сохранения здоровья кочевого населения полуострова. В этих целях были подготовлены и направлены в </w:t>
      </w:r>
      <w:proofErr w:type="spellStart"/>
      <w:r w:rsidRPr="00C36C09">
        <w:rPr>
          <w:bCs/>
        </w:rPr>
        <w:t>Заксобрание</w:t>
      </w:r>
      <w:proofErr w:type="spellEnd"/>
      <w:r w:rsidRPr="00C36C09">
        <w:rPr>
          <w:bCs/>
        </w:rPr>
        <w:t xml:space="preserve"> края две зако</w:t>
      </w:r>
      <w:r w:rsidR="00B83A42">
        <w:rPr>
          <w:bCs/>
        </w:rPr>
        <w:t>нодательные инициативы. Первой</w:t>
      </w:r>
      <w:r w:rsidRPr="00C36C09">
        <w:rPr>
          <w:bCs/>
        </w:rPr>
        <w:t xml:space="preserve"> предлагается производить оплату проезда оленеводов Таймыра и членов их семей к месту санаторно-курортного лечения и обратно в пределах Красноярского края и Республики Хакасия. Второй - приобретать идентификационные модули (сим-карты) с пакетом услуг связи в дополнение к спутниковым телефонам, которыми сейчас снабжаются семьи тундрового населения. Данные инициативы были поддержаны нашими краевыми коллегами, согласившимися с тем, что </w:t>
      </w:r>
      <w:r w:rsidR="00B610C8" w:rsidRPr="00C36C09">
        <w:rPr>
          <w:bCs/>
        </w:rPr>
        <w:t>предложенные</w:t>
      </w:r>
      <w:r w:rsidRPr="00C36C09">
        <w:rPr>
          <w:bCs/>
        </w:rPr>
        <w:t xml:space="preserve"> меры позволят повысить мобильность </w:t>
      </w:r>
      <w:r w:rsidR="00B610C8" w:rsidRPr="00C36C09">
        <w:rPr>
          <w:bCs/>
        </w:rPr>
        <w:t xml:space="preserve">и безопасность </w:t>
      </w:r>
      <w:r w:rsidRPr="00C36C09">
        <w:rPr>
          <w:bCs/>
        </w:rPr>
        <w:t>оленеводов и промысловиков в условиях тундры.</w:t>
      </w:r>
    </w:p>
    <w:p w:rsidR="00B610C8" w:rsidRPr="00C36C09" w:rsidRDefault="00B610C8" w:rsidP="00C36C09">
      <w:pPr>
        <w:ind w:firstLine="709"/>
        <w:jc w:val="both"/>
        <w:rPr>
          <w:bCs/>
        </w:rPr>
      </w:pPr>
    </w:p>
    <w:p w:rsidR="008E4F5E" w:rsidRPr="00C36C09" w:rsidRDefault="00845076" w:rsidP="00C36C09">
      <w:pPr>
        <w:ind w:firstLine="709"/>
        <w:jc w:val="both"/>
        <w:rPr>
          <w:bCs/>
        </w:rPr>
      </w:pPr>
      <w:r w:rsidRPr="00C36C09">
        <w:rPr>
          <w:bCs/>
        </w:rPr>
        <w:t xml:space="preserve">На совместном заседании </w:t>
      </w:r>
      <w:r w:rsidR="00CA1F44" w:rsidRPr="00C36C09">
        <w:rPr>
          <w:bCs/>
        </w:rPr>
        <w:t xml:space="preserve">комиссий </w:t>
      </w:r>
      <w:r w:rsidRPr="00C36C09">
        <w:rPr>
          <w:bCs/>
        </w:rPr>
        <w:t xml:space="preserve">также рассматривались изменения в документ, регламентирующий предоставление ежемесячных денежных выплат, лицам, удостоенным Почетного звания «Почетный гражданин Таймыра». Ранее средства на эти цели были предусмотрены в смете Управления социальной защиты населения Администрации </w:t>
      </w:r>
      <w:r w:rsidRPr="00C36C09">
        <w:rPr>
          <w:bCs/>
        </w:rPr>
        <w:lastRenderedPageBreak/>
        <w:t xml:space="preserve">муниципального района, </w:t>
      </w:r>
      <w:r w:rsidR="00CA1F44" w:rsidRPr="00C36C09">
        <w:rPr>
          <w:bCs/>
        </w:rPr>
        <w:t xml:space="preserve">которое было </w:t>
      </w:r>
      <w:r w:rsidRPr="00C36C09">
        <w:rPr>
          <w:bCs/>
        </w:rPr>
        <w:t>реорганизован</w:t>
      </w:r>
      <w:r w:rsidR="00CA1F44" w:rsidRPr="00C36C09">
        <w:rPr>
          <w:bCs/>
        </w:rPr>
        <w:t>о</w:t>
      </w:r>
      <w:r w:rsidRPr="00C36C09">
        <w:rPr>
          <w:bCs/>
        </w:rPr>
        <w:t xml:space="preserve"> в связи с возвращением полномочий на краевой уровень.</w:t>
      </w:r>
    </w:p>
    <w:p w:rsidR="00CA1F44" w:rsidRPr="00C36C09" w:rsidRDefault="00CA1F44" w:rsidP="00C36C09">
      <w:pPr>
        <w:ind w:firstLine="709"/>
        <w:jc w:val="both"/>
        <w:rPr>
          <w:bCs/>
        </w:rPr>
      </w:pPr>
    </w:p>
    <w:p w:rsidR="0048615A" w:rsidRPr="00C36C09" w:rsidRDefault="00CA1F44" w:rsidP="00C36C09">
      <w:pPr>
        <w:ind w:firstLine="709"/>
        <w:jc w:val="both"/>
      </w:pPr>
      <w:r w:rsidRPr="00C36C09">
        <w:t xml:space="preserve">Традиционным вопросом повестки дня </w:t>
      </w:r>
      <w:r w:rsidR="00CA052A" w:rsidRPr="00C36C09">
        <w:t>совместных заседани</w:t>
      </w:r>
      <w:r w:rsidRPr="00C36C09">
        <w:t>й</w:t>
      </w:r>
      <w:r w:rsidR="00CA052A" w:rsidRPr="00C36C09">
        <w:t xml:space="preserve"> </w:t>
      </w:r>
      <w:r w:rsidRPr="00C36C09">
        <w:t>постоянных</w:t>
      </w:r>
      <w:r w:rsidR="00CA052A" w:rsidRPr="00C36C09">
        <w:t xml:space="preserve"> комисси</w:t>
      </w:r>
      <w:r w:rsidRPr="00C36C09">
        <w:t xml:space="preserve">й стал </w:t>
      </w:r>
      <w:r w:rsidR="00374F1D" w:rsidRPr="00C36C09">
        <w:t>районн</w:t>
      </w:r>
      <w:r w:rsidRPr="00C36C09">
        <w:t>ый</w:t>
      </w:r>
      <w:r w:rsidR="0003140D" w:rsidRPr="00C36C09">
        <w:t xml:space="preserve"> бюджет</w:t>
      </w:r>
      <w:r w:rsidR="00CA052A" w:rsidRPr="00C36C09">
        <w:t xml:space="preserve"> на 20</w:t>
      </w:r>
      <w:r w:rsidR="00510776" w:rsidRPr="00C36C09">
        <w:t>21</w:t>
      </w:r>
      <w:r w:rsidR="00CA052A" w:rsidRPr="00C36C09">
        <w:t xml:space="preserve"> год и плановый период 202</w:t>
      </w:r>
      <w:r w:rsidR="00510776" w:rsidRPr="00C36C09">
        <w:t>2</w:t>
      </w:r>
      <w:r w:rsidR="00CA052A" w:rsidRPr="00C36C09">
        <w:t>-202</w:t>
      </w:r>
      <w:r w:rsidR="00510776" w:rsidRPr="00C36C09">
        <w:t>3</w:t>
      </w:r>
      <w:r w:rsidR="0003140D" w:rsidRPr="00C36C09">
        <w:t xml:space="preserve"> годов</w:t>
      </w:r>
      <w:r w:rsidRPr="00C36C09">
        <w:t>, который по итогам рассмотрения всеми депутатами был</w:t>
      </w:r>
      <w:r w:rsidR="00CA052A" w:rsidRPr="00C36C09">
        <w:t xml:space="preserve"> рекомендован к принятию в первом, втором и третьем чтениях.</w:t>
      </w:r>
    </w:p>
    <w:p w:rsidR="0079474F" w:rsidRPr="00C36C09" w:rsidRDefault="0079474F" w:rsidP="00C36C09">
      <w:pPr>
        <w:ind w:firstLine="709"/>
        <w:jc w:val="both"/>
      </w:pPr>
    </w:p>
    <w:p w:rsidR="0079474F" w:rsidRPr="00C36C09" w:rsidRDefault="0079474F" w:rsidP="00C36C09">
      <w:pPr>
        <w:ind w:firstLine="709"/>
        <w:jc w:val="both"/>
      </w:pPr>
      <w:r w:rsidRPr="00C36C09">
        <w:t xml:space="preserve">Хочу отметить, что в начале 2020 года депутатами были разработаны предложения по повышению реального </w:t>
      </w:r>
      <w:proofErr w:type="gramStart"/>
      <w:r w:rsidRPr="00C36C09">
        <w:t>уровня доходов жителей арктических территорий России</w:t>
      </w:r>
      <w:proofErr w:type="gramEnd"/>
      <w:r w:rsidRPr="00C36C09">
        <w:t xml:space="preserve">. Все они были изложены в обращении районного Совета к Председателю Государственной Думы Федерального Собрания РФ В.В. Володину и Председателю Правительства РФ М.В. </w:t>
      </w:r>
      <w:proofErr w:type="spellStart"/>
      <w:r w:rsidRPr="00C36C09">
        <w:t>Мишустину</w:t>
      </w:r>
      <w:proofErr w:type="spellEnd"/>
      <w:r w:rsidRPr="00C36C09">
        <w:t>.</w:t>
      </w:r>
    </w:p>
    <w:p w:rsidR="0079474F" w:rsidRPr="00C36C09" w:rsidRDefault="0079474F" w:rsidP="00C36C09">
      <w:pPr>
        <w:ind w:firstLine="709"/>
        <w:jc w:val="both"/>
      </w:pPr>
      <w:r w:rsidRPr="00C36C09">
        <w:t>Первое предложение касалось повышения районного коэффициента до уровня 1,8, что позволит обеспечить соответствие размера заработной платы жителей арктических территорий их вынужденным расходам</w:t>
      </w:r>
      <w:r w:rsidR="0045149F" w:rsidRPr="00C36C09">
        <w:t>, а также</w:t>
      </w:r>
      <w:r w:rsidRPr="00C36C09">
        <w:t xml:space="preserve"> обеспечить </w:t>
      </w:r>
      <w:r w:rsidR="0045149F" w:rsidRPr="00C36C09">
        <w:t xml:space="preserve">им и </w:t>
      </w:r>
      <w:r w:rsidRPr="00C36C09">
        <w:t>их семьям</w:t>
      </w:r>
      <w:r w:rsidR="0045149F" w:rsidRPr="00C36C09">
        <w:t xml:space="preserve"> достойную жизнь</w:t>
      </w:r>
      <w:r w:rsidRPr="00C36C09">
        <w:t>.</w:t>
      </w:r>
    </w:p>
    <w:p w:rsidR="0079474F" w:rsidRPr="00C36C09" w:rsidRDefault="0079474F" w:rsidP="00C36C09">
      <w:pPr>
        <w:ind w:firstLine="709"/>
        <w:jc w:val="both"/>
      </w:pPr>
      <w:r w:rsidRPr="00C36C09">
        <w:t xml:space="preserve">Следующее предложение - выплата 80 процентной надбавки к заработной плате молодежи в полном размере с первого дня работы в арктических территориях, если они прожили здесь до начала трудовой деятельности не менее пяти лет. </w:t>
      </w:r>
    </w:p>
    <w:p w:rsidR="0079474F" w:rsidRPr="00C36C09" w:rsidRDefault="0079474F" w:rsidP="00C36C09">
      <w:pPr>
        <w:ind w:firstLine="709"/>
        <w:jc w:val="both"/>
      </w:pPr>
      <w:r w:rsidRPr="00C36C09">
        <w:t xml:space="preserve">И третье предложение - законодательное закрепление права для лиц, работающих в организациях, расположенных в арктических территориях, на оплату стоимости проезда и провоза багажа к месту использования отпуска и обратно за счет средств работодателя один раз в год. </w:t>
      </w:r>
    </w:p>
    <w:p w:rsidR="00374F1D" w:rsidRPr="00C36C09" w:rsidRDefault="0079474F" w:rsidP="00C36C09">
      <w:pPr>
        <w:ind w:firstLine="709"/>
        <w:jc w:val="both"/>
      </w:pPr>
      <w:r w:rsidRPr="00C36C09">
        <w:t>На необходимости законодательного закрепления данных предложений мы будем настаив</w:t>
      </w:r>
      <w:r w:rsidR="009542AF" w:rsidRPr="00C36C09">
        <w:t>а</w:t>
      </w:r>
      <w:r w:rsidRPr="00C36C09">
        <w:t xml:space="preserve">ть </w:t>
      </w:r>
      <w:r w:rsidR="009542AF" w:rsidRPr="00C36C09">
        <w:t xml:space="preserve">и в дальнейшем, привлекая к этой работе наших представителей в </w:t>
      </w:r>
      <w:proofErr w:type="spellStart"/>
      <w:r w:rsidR="009542AF" w:rsidRPr="00C36C09">
        <w:t>Заксобрании</w:t>
      </w:r>
      <w:proofErr w:type="spellEnd"/>
      <w:r w:rsidR="009542AF" w:rsidRPr="00C36C09">
        <w:t xml:space="preserve"> края, Госдуме РФ и Совете Федерации Федерального Собрания РФ. </w:t>
      </w:r>
      <w:r w:rsidRPr="00C36C09">
        <w:t xml:space="preserve"> </w:t>
      </w:r>
    </w:p>
    <w:p w:rsidR="009542AF" w:rsidRPr="00C36C09" w:rsidRDefault="009542AF" w:rsidP="00C36C09">
      <w:pPr>
        <w:ind w:firstLine="709"/>
        <w:jc w:val="both"/>
      </w:pPr>
    </w:p>
    <w:p w:rsidR="00374F1D" w:rsidRPr="00C36C09" w:rsidRDefault="00374F1D" w:rsidP="00C36C09">
      <w:pPr>
        <w:ind w:firstLine="709"/>
        <w:jc w:val="both"/>
      </w:pPr>
      <w:r w:rsidRPr="00C36C09">
        <w:t xml:space="preserve">Подводя итоги работы, </w:t>
      </w:r>
      <w:r w:rsidR="0002092A" w:rsidRPr="00C36C09">
        <w:t>считаю важным</w:t>
      </w:r>
      <w:r w:rsidRPr="00C36C09">
        <w:t xml:space="preserve"> </w:t>
      </w:r>
      <w:r w:rsidR="004C36B7" w:rsidRPr="00C36C09">
        <w:t xml:space="preserve">отметить, что </w:t>
      </w:r>
      <w:r w:rsidR="009542AF" w:rsidRPr="00C36C09">
        <w:t xml:space="preserve">2020 </w:t>
      </w:r>
      <w:r w:rsidR="004C36B7" w:rsidRPr="00C36C09">
        <w:t>год, как для депутатского корпуса, так и для всего муниц</w:t>
      </w:r>
      <w:r w:rsidR="006143DD" w:rsidRPr="00C36C09">
        <w:t xml:space="preserve">ипального района был </w:t>
      </w:r>
      <w:r w:rsidR="00481CCA" w:rsidRPr="00C36C09">
        <w:t xml:space="preserve">сложным и </w:t>
      </w:r>
      <w:r w:rsidR="006143DD" w:rsidRPr="00C36C09">
        <w:t>напряженным</w:t>
      </w:r>
      <w:r w:rsidR="004C36B7" w:rsidRPr="00C36C09">
        <w:t>. Работать приходилось в новых</w:t>
      </w:r>
      <w:r w:rsidR="006143DD" w:rsidRPr="00C36C09">
        <w:t xml:space="preserve"> не знакомых нам</w:t>
      </w:r>
      <w:r w:rsidR="004C36B7" w:rsidRPr="00C36C09">
        <w:t xml:space="preserve"> условиях </w:t>
      </w:r>
      <w:r w:rsidR="006143DD" w:rsidRPr="00C36C09">
        <w:t xml:space="preserve">со строгим </w:t>
      </w:r>
      <w:r w:rsidR="004C36B7" w:rsidRPr="00C36C09">
        <w:t>соблюдени</w:t>
      </w:r>
      <w:r w:rsidR="006143DD" w:rsidRPr="00C36C09">
        <w:t>ем</w:t>
      </w:r>
      <w:r w:rsidR="004C36B7" w:rsidRPr="00C36C09">
        <w:t xml:space="preserve"> превентивных мер. Наряду с масочн</w:t>
      </w:r>
      <w:r w:rsidR="006143DD" w:rsidRPr="00C36C09">
        <w:t>ым режимом</w:t>
      </w:r>
      <w:r w:rsidR="004C36B7" w:rsidRPr="00C36C09">
        <w:t xml:space="preserve"> и </w:t>
      </w:r>
      <w:r w:rsidR="006143DD" w:rsidRPr="00C36C09">
        <w:t xml:space="preserve">социальным </w:t>
      </w:r>
      <w:proofErr w:type="spellStart"/>
      <w:r w:rsidR="004C36B7" w:rsidRPr="00C36C09">
        <w:t>дистанци</w:t>
      </w:r>
      <w:r w:rsidR="006143DD" w:rsidRPr="00C36C09">
        <w:t>рованием</w:t>
      </w:r>
      <w:proofErr w:type="spellEnd"/>
      <w:r w:rsidR="004C36B7" w:rsidRPr="00C36C09">
        <w:t xml:space="preserve"> действовал запрет на проведение массовых культурных и спортивных мероприятий, также были отменены приемы граждан по личным вопросам. На смену последним пришел дистанционный формат общения с использованием электронной почты и интернет </w:t>
      </w:r>
      <w:proofErr w:type="spellStart"/>
      <w:r w:rsidR="004C36B7" w:rsidRPr="00C36C09">
        <w:t>мессенджеров</w:t>
      </w:r>
      <w:proofErr w:type="spellEnd"/>
      <w:r w:rsidR="004C36B7" w:rsidRPr="00C36C09">
        <w:t xml:space="preserve">. </w:t>
      </w:r>
    </w:p>
    <w:p w:rsidR="00374F1D" w:rsidRPr="00C36C09" w:rsidRDefault="00374F1D" w:rsidP="00C36C09">
      <w:pPr>
        <w:ind w:firstLine="709"/>
        <w:jc w:val="both"/>
      </w:pPr>
    </w:p>
    <w:p w:rsidR="00374F1D" w:rsidRPr="00C36C09" w:rsidRDefault="00E81C84" w:rsidP="00C36C09">
      <w:pPr>
        <w:ind w:firstLine="709"/>
        <w:jc w:val="both"/>
      </w:pPr>
      <w:r w:rsidRPr="00C36C09">
        <w:t xml:space="preserve">Тем не менее, </w:t>
      </w:r>
      <w:r w:rsidR="00274DB4">
        <w:t>в 2020 году</w:t>
      </w:r>
      <w:r w:rsidR="00374F1D" w:rsidRPr="00C36C09">
        <w:t xml:space="preserve"> на базе Отдела по работе с обращениями граждан Администрации муниципального района </w:t>
      </w:r>
      <w:r w:rsidR="00542060" w:rsidRPr="00C36C09">
        <w:t xml:space="preserve">в разрешенный период </w:t>
      </w:r>
      <w:r w:rsidR="00FD4351" w:rsidRPr="00C36C09">
        <w:t>было организовано и проведено 9</w:t>
      </w:r>
      <w:r w:rsidR="00374F1D" w:rsidRPr="00C36C09">
        <w:t xml:space="preserve"> приемов граждан по личным вопросам. На встречу с депут</w:t>
      </w:r>
      <w:r w:rsidR="00FD4351" w:rsidRPr="00C36C09">
        <w:t>атами районного Совета пришли 10</w:t>
      </w:r>
      <w:r w:rsidR="00374F1D" w:rsidRPr="00C36C09">
        <w:t xml:space="preserve"> человек. Также зарегистрирова</w:t>
      </w:r>
      <w:r w:rsidR="00FD4351" w:rsidRPr="00C36C09">
        <w:t>но 30</w:t>
      </w:r>
      <w:r w:rsidR="00374F1D" w:rsidRPr="00C36C09">
        <w:t xml:space="preserve"> письменных обращения в адрес депутатов.</w:t>
      </w:r>
    </w:p>
    <w:p w:rsidR="00374F1D" w:rsidRPr="00C36C09" w:rsidRDefault="00374F1D" w:rsidP="00C36C09">
      <w:pPr>
        <w:ind w:firstLine="709"/>
      </w:pPr>
    </w:p>
    <w:p w:rsidR="00374F1D" w:rsidRPr="00C36C09" w:rsidRDefault="00542060" w:rsidP="00C36C09">
      <w:pPr>
        <w:ind w:firstLine="709"/>
        <w:jc w:val="both"/>
      </w:pPr>
      <w:r w:rsidRPr="00C36C09">
        <w:t xml:space="preserve">В отличие от </w:t>
      </w:r>
      <w:r w:rsidR="00FD4351" w:rsidRPr="00C36C09">
        <w:t>2019 год</w:t>
      </w:r>
      <w:r w:rsidRPr="00C36C09">
        <w:t xml:space="preserve">а </w:t>
      </w:r>
      <w:r w:rsidR="006143DD" w:rsidRPr="00C36C09">
        <w:t xml:space="preserve">в отчетном периоде </w:t>
      </w:r>
      <w:r w:rsidR="00FD4351" w:rsidRPr="00C36C09">
        <w:t xml:space="preserve">большая часть обращений </w:t>
      </w:r>
      <w:proofErr w:type="spellStart"/>
      <w:r w:rsidR="00FD4351" w:rsidRPr="00C36C09">
        <w:t>таймырцев</w:t>
      </w:r>
      <w:proofErr w:type="spellEnd"/>
      <w:r w:rsidR="00FD4351" w:rsidRPr="00C36C09">
        <w:t xml:space="preserve">, а именно 14, </w:t>
      </w:r>
      <w:r w:rsidR="006143DD" w:rsidRPr="00C36C09">
        <w:t>бы</w:t>
      </w:r>
      <w:r w:rsidR="00E81C84" w:rsidRPr="00C36C09">
        <w:t>ла посвящена жилищным</w:t>
      </w:r>
      <w:r w:rsidR="00FD4351" w:rsidRPr="00C36C09">
        <w:t xml:space="preserve"> вопрос</w:t>
      </w:r>
      <w:r w:rsidR="00E81C84" w:rsidRPr="00C36C09">
        <w:t>ам</w:t>
      </w:r>
      <w:r w:rsidR="00FD4351" w:rsidRPr="00C36C09">
        <w:t xml:space="preserve">. Далее </w:t>
      </w:r>
      <w:r w:rsidR="006143DD" w:rsidRPr="00C36C09">
        <w:t xml:space="preserve">представлю </w:t>
      </w:r>
      <w:r w:rsidR="00FD4351" w:rsidRPr="00C36C09">
        <w:t xml:space="preserve">темы </w:t>
      </w:r>
      <w:r w:rsidRPr="00C36C09">
        <w:t>в порядке</w:t>
      </w:r>
      <w:r w:rsidR="00FD4351" w:rsidRPr="00C36C09">
        <w:t xml:space="preserve"> уменьшени</w:t>
      </w:r>
      <w:r w:rsidRPr="00C36C09">
        <w:t>я</w:t>
      </w:r>
      <w:r w:rsidR="00FD4351" w:rsidRPr="00C36C09">
        <w:t xml:space="preserve"> количества обращений:</w:t>
      </w:r>
    </w:p>
    <w:p w:rsidR="00FD4351" w:rsidRPr="00C36C09" w:rsidRDefault="00FD4351" w:rsidP="00C36C09">
      <w:pPr>
        <w:ind w:firstLine="709"/>
      </w:pPr>
    </w:p>
    <w:p w:rsidR="00FD4351" w:rsidRPr="00C36C09" w:rsidRDefault="00FD4351" w:rsidP="00C36C09">
      <w:pPr>
        <w:ind w:firstLine="709"/>
      </w:pPr>
      <w:r w:rsidRPr="00C36C09">
        <w:t>- трудоустройство, трудовые отношения;</w:t>
      </w:r>
    </w:p>
    <w:p w:rsidR="00FD4351" w:rsidRPr="00C36C09" w:rsidRDefault="00FD4351" w:rsidP="00C36C09">
      <w:pPr>
        <w:ind w:firstLine="709"/>
      </w:pPr>
      <w:r w:rsidRPr="00C36C09">
        <w:t>- вопросы агропромышленного комплекса – по 6 обращений;</w:t>
      </w:r>
    </w:p>
    <w:p w:rsidR="00FD4351" w:rsidRPr="00C36C09" w:rsidRDefault="00FD4351" w:rsidP="00C36C09">
      <w:pPr>
        <w:ind w:firstLine="709"/>
      </w:pPr>
    </w:p>
    <w:p w:rsidR="00FD4351" w:rsidRPr="00C36C09" w:rsidRDefault="00FD4351" w:rsidP="00C36C09">
      <w:pPr>
        <w:ind w:firstLine="709"/>
      </w:pPr>
      <w:r w:rsidRPr="00C36C09">
        <w:t>- социальные вопросы;</w:t>
      </w:r>
    </w:p>
    <w:p w:rsidR="00374F1D" w:rsidRPr="00C36C09" w:rsidRDefault="00374F1D" w:rsidP="00C36C09">
      <w:pPr>
        <w:ind w:firstLine="709"/>
      </w:pPr>
      <w:r w:rsidRPr="00C36C09">
        <w:t xml:space="preserve">- </w:t>
      </w:r>
      <w:r w:rsidR="00FD4351" w:rsidRPr="00C36C09">
        <w:t>вопросы образования –</w:t>
      </w:r>
      <w:r w:rsidRPr="00C36C09">
        <w:t xml:space="preserve"> </w:t>
      </w:r>
      <w:r w:rsidR="00FD4351" w:rsidRPr="00C36C09">
        <w:t xml:space="preserve">по </w:t>
      </w:r>
      <w:r w:rsidRPr="00C36C09">
        <w:t>3 обращения;</w:t>
      </w:r>
    </w:p>
    <w:p w:rsidR="00FD4351" w:rsidRPr="00C36C09" w:rsidRDefault="00FD4351" w:rsidP="00C36C09">
      <w:pPr>
        <w:ind w:firstLine="709"/>
      </w:pPr>
    </w:p>
    <w:p w:rsidR="00374F1D" w:rsidRPr="00C36C09" w:rsidRDefault="00374F1D" w:rsidP="00C36C09">
      <w:pPr>
        <w:ind w:firstLine="709"/>
      </w:pPr>
      <w:r w:rsidRPr="00C36C09">
        <w:t>- вопросы ЖКХ - 2 обращения;</w:t>
      </w:r>
    </w:p>
    <w:p w:rsidR="00FD4351" w:rsidRPr="00C36C09" w:rsidRDefault="00FD4351" w:rsidP="00C36C09">
      <w:pPr>
        <w:ind w:firstLine="709"/>
      </w:pPr>
    </w:p>
    <w:p w:rsidR="00FD4351" w:rsidRPr="00C36C09" w:rsidRDefault="00374F1D" w:rsidP="00C36C09">
      <w:pPr>
        <w:ind w:firstLine="709"/>
      </w:pPr>
      <w:r w:rsidRPr="00C36C09">
        <w:t xml:space="preserve">- вопросы по </w:t>
      </w:r>
      <w:r w:rsidR="00FD4351" w:rsidRPr="00C36C09">
        <w:t>предпринимательству;</w:t>
      </w:r>
    </w:p>
    <w:p w:rsidR="00FD4351" w:rsidRPr="00C36C09" w:rsidRDefault="00374F1D" w:rsidP="00C36C09">
      <w:pPr>
        <w:ind w:firstLine="709"/>
      </w:pPr>
      <w:r w:rsidRPr="00C36C09">
        <w:t xml:space="preserve">- </w:t>
      </w:r>
      <w:r w:rsidR="00FD4351" w:rsidRPr="00C36C09">
        <w:t>вопросы по сп</w:t>
      </w:r>
      <w:r w:rsidR="00E81C84" w:rsidRPr="00C36C09">
        <w:t>о</w:t>
      </w:r>
      <w:r w:rsidR="00FD4351" w:rsidRPr="00C36C09">
        <w:t xml:space="preserve">рту, туризму и молодежной политике – по </w:t>
      </w:r>
      <w:r w:rsidR="00542060" w:rsidRPr="00C36C09">
        <w:t xml:space="preserve">1 </w:t>
      </w:r>
      <w:r w:rsidR="006143DD" w:rsidRPr="00C36C09">
        <w:t>обращению</w:t>
      </w:r>
      <w:r w:rsidR="00542060" w:rsidRPr="00C36C09">
        <w:t>.</w:t>
      </w:r>
    </w:p>
    <w:p w:rsidR="00FD4351" w:rsidRPr="00C36C09" w:rsidRDefault="00FD4351" w:rsidP="00C36C09">
      <w:pPr>
        <w:ind w:firstLine="709"/>
      </w:pPr>
    </w:p>
    <w:p w:rsidR="00374F1D" w:rsidRPr="00C36C09" w:rsidRDefault="006143DD" w:rsidP="00C36C09">
      <w:pPr>
        <w:ind w:firstLine="709"/>
      </w:pPr>
      <w:r w:rsidRPr="00C36C09">
        <w:t xml:space="preserve">Еще </w:t>
      </w:r>
      <w:r w:rsidR="00FD4351" w:rsidRPr="00C36C09">
        <w:t xml:space="preserve">4 вопроса </w:t>
      </w:r>
      <w:r w:rsidRPr="00C36C09">
        <w:t xml:space="preserve">граждан </w:t>
      </w:r>
      <w:r w:rsidR="00FD4351" w:rsidRPr="00C36C09">
        <w:t>отнесены к категории «разное».</w:t>
      </w:r>
      <w:r w:rsidR="00374F1D" w:rsidRPr="00C36C09">
        <w:t xml:space="preserve"> </w:t>
      </w:r>
    </w:p>
    <w:p w:rsidR="00374F1D" w:rsidRPr="00C36C09" w:rsidRDefault="00374F1D" w:rsidP="00C36C09">
      <w:pPr>
        <w:ind w:firstLine="709"/>
      </w:pPr>
    </w:p>
    <w:p w:rsidR="00374F1D" w:rsidRPr="00C36C09" w:rsidRDefault="005744DF" w:rsidP="00C36C09">
      <w:pPr>
        <w:ind w:firstLine="709"/>
        <w:jc w:val="both"/>
      </w:pPr>
      <w:r w:rsidRPr="00C36C09">
        <w:t xml:space="preserve">Все </w:t>
      </w:r>
      <w:r w:rsidR="006143DD" w:rsidRPr="00C36C09">
        <w:t>поступившие обращения</w:t>
      </w:r>
      <w:r w:rsidR="003B693D" w:rsidRPr="00C36C09">
        <w:t xml:space="preserve"> были рассмотрены </w:t>
      </w:r>
      <w:r w:rsidRPr="00C36C09">
        <w:t xml:space="preserve">в установленном </w:t>
      </w:r>
      <w:r w:rsidR="00E81C84" w:rsidRPr="00C36C09">
        <w:t>Федеральным законом порядке,</w:t>
      </w:r>
      <w:r w:rsidRPr="00C36C09">
        <w:t xml:space="preserve"> </w:t>
      </w:r>
      <w:r w:rsidR="00E81C84" w:rsidRPr="00C36C09">
        <w:t>контрольные сроки соблюдены</w:t>
      </w:r>
      <w:r w:rsidRPr="00C36C09">
        <w:t>. В адрес заявителей направлены письменные ответы.</w:t>
      </w:r>
    </w:p>
    <w:p w:rsidR="000B78EE" w:rsidRPr="00C36C09" w:rsidRDefault="000B78EE" w:rsidP="00C36C09">
      <w:pPr>
        <w:tabs>
          <w:tab w:val="left" w:pos="4820"/>
        </w:tabs>
        <w:ind w:firstLine="709"/>
        <w:jc w:val="both"/>
      </w:pPr>
    </w:p>
    <w:p w:rsidR="005744DF" w:rsidRPr="00C36C09" w:rsidRDefault="005744DF" w:rsidP="00C36C09">
      <w:pPr>
        <w:ind w:firstLine="709"/>
        <w:jc w:val="both"/>
      </w:pPr>
      <w:r w:rsidRPr="00C36C09">
        <w:t>По объективным причинам активного участия депутаты четвертого созыва в общественной и культурной жизни района в минувшем году не принимали. Послабления ограничений, связанных</w:t>
      </w:r>
      <w:r w:rsidR="000B78EE" w:rsidRPr="00C36C09">
        <w:t xml:space="preserve"> </w:t>
      </w:r>
      <w:r w:rsidR="003B693D" w:rsidRPr="00C36C09">
        <w:t>с</w:t>
      </w:r>
      <w:r w:rsidR="000B78EE" w:rsidRPr="00C36C09">
        <w:t xml:space="preserve"> </w:t>
      </w:r>
      <w:proofErr w:type="spellStart"/>
      <w:r w:rsidR="006143DD" w:rsidRPr="00C36C09">
        <w:t>коронавирусом</w:t>
      </w:r>
      <w:proofErr w:type="spellEnd"/>
      <w:r w:rsidR="006143DD" w:rsidRPr="00C36C09">
        <w:t xml:space="preserve">, начались с февраля текущего года. </w:t>
      </w:r>
      <w:r w:rsidR="00052272" w:rsidRPr="00C36C09">
        <w:t xml:space="preserve">Только сейчас стали проводиться массовые мероприятия и собрания. </w:t>
      </w:r>
      <w:proofErr w:type="gramStart"/>
      <w:r w:rsidR="006143DD" w:rsidRPr="00C36C09">
        <w:t>Уверен</w:t>
      </w:r>
      <w:proofErr w:type="gramEnd"/>
      <w:r w:rsidR="006143DD" w:rsidRPr="00C36C09">
        <w:t xml:space="preserve">, что </w:t>
      </w:r>
      <w:r w:rsidR="00052272" w:rsidRPr="00C36C09">
        <w:t xml:space="preserve">при дальнейшем улучшении эпидемиологической ситуации </w:t>
      </w:r>
      <w:r w:rsidR="006143DD" w:rsidRPr="00C36C09">
        <w:t>нам удастся наверстать упущенное.</w:t>
      </w:r>
    </w:p>
    <w:p w:rsidR="005744DF" w:rsidRPr="00C36C09" w:rsidRDefault="005744DF" w:rsidP="00C36C09">
      <w:pPr>
        <w:ind w:firstLine="709"/>
        <w:jc w:val="both"/>
      </w:pPr>
    </w:p>
    <w:p w:rsidR="00374F1D" w:rsidRPr="00C36C09" w:rsidRDefault="000B78EE" w:rsidP="00C36C09">
      <w:pPr>
        <w:ind w:firstLine="709"/>
        <w:jc w:val="both"/>
      </w:pPr>
      <w:r w:rsidRPr="00C36C09">
        <w:t>В течение года депутаты районного Совета четвертого созыва а</w:t>
      </w:r>
      <w:r w:rsidR="00374F1D" w:rsidRPr="00C36C09">
        <w:t>ктивно сотрудничали с Норильским городским Советом депутатов</w:t>
      </w:r>
      <w:r w:rsidR="00052272" w:rsidRPr="00C36C09">
        <w:t xml:space="preserve"> для решения актуальных для двух </w:t>
      </w:r>
      <w:r w:rsidR="0002516B">
        <w:t xml:space="preserve">соседних </w:t>
      </w:r>
      <w:r w:rsidR="00052272" w:rsidRPr="00C36C09">
        <w:t>территорий</w:t>
      </w:r>
      <w:r w:rsidR="00374F1D" w:rsidRPr="00C36C09">
        <w:t xml:space="preserve"> </w:t>
      </w:r>
      <w:r w:rsidR="00052272" w:rsidRPr="00C36C09">
        <w:t xml:space="preserve">вопросов. </w:t>
      </w:r>
      <w:r w:rsidR="00374F1D" w:rsidRPr="00C36C09">
        <w:t>Большая работа велась с депутатами Законодательного Собрания Красноярского края</w:t>
      </w:r>
      <w:r w:rsidRPr="00C36C09">
        <w:t>, Государственной Думы РФ</w:t>
      </w:r>
      <w:r w:rsidR="00EE75A6" w:rsidRPr="00C36C09">
        <w:t>,</w:t>
      </w:r>
      <w:r w:rsidR="00374F1D" w:rsidRPr="00C36C09">
        <w:t xml:space="preserve"> которая дала свои </w:t>
      </w:r>
      <w:r w:rsidR="00EE75A6" w:rsidRPr="00C36C09">
        <w:t xml:space="preserve">весомые </w:t>
      </w:r>
      <w:r w:rsidR="00052272" w:rsidRPr="00C36C09">
        <w:t>результаты</w:t>
      </w:r>
      <w:r w:rsidR="00EE75A6" w:rsidRPr="00C36C09">
        <w:t>.</w:t>
      </w:r>
    </w:p>
    <w:p w:rsidR="00374F1D" w:rsidRPr="00C36C09" w:rsidRDefault="00374F1D" w:rsidP="00C36C09">
      <w:pPr>
        <w:ind w:firstLine="709"/>
      </w:pPr>
    </w:p>
    <w:p w:rsidR="006845CE" w:rsidRPr="00C36C09" w:rsidRDefault="00D22768" w:rsidP="00C36C09">
      <w:pPr>
        <w:ind w:firstLine="709"/>
        <w:jc w:val="both"/>
      </w:pPr>
      <w:r w:rsidRPr="00C36C09">
        <w:t>В завершение</w:t>
      </w:r>
      <w:r w:rsidR="00374F1D" w:rsidRPr="00C36C09">
        <w:t xml:space="preserve"> хочу отметить, что</w:t>
      </w:r>
      <w:r w:rsidRPr="00C36C09">
        <w:t>,</w:t>
      </w:r>
      <w:r w:rsidR="00726BBD" w:rsidRPr="00C36C09">
        <w:t xml:space="preserve"> несмотря на трудности</w:t>
      </w:r>
      <w:r w:rsidRPr="00C36C09">
        <w:t>, работал депутатский корпус в 2020 году с полной отдачей, постоянные комиссии собирались оперативно</w:t>
      </w:r>
      <w:r w:rsidR="006845CE" w:rsidRPr="00C36C09">
        <w:t>,</w:t>
      </w:r>
      <w:r w:rsidRPr="00C36C09">
        <w:t xml:space="preserve"> качественно отрабатывали самые сложные вопросы повестки дня, </w:t>
      </w:r>
      <w:r w:rsidR="006845CE" w:rsidRPr="00C36C09">
        <w:t>принимали взвешенные и принципиальные решения. В Совете депутатов было налажено конструктивное взаимодействие с органами исполнительной власти и институтами гражданского общества. Хочу поблагодарить своих коллег за то, что, несмотря на разную политическую принадлежность, депутатский корпус действовал как команда профессионалов-единомышленников</w:t>
      </w:r>
      <w:r w:rsidRPr="00C36C09">
        <w:t xml:space="preserve"> с пониманием сложившейся на территории</w:t>
      </w:r>
      <w:r w:rsidR="006845CE" w:rsidRPr="00C36C09">
        <w:t>, как</w:t>
      </w:r>
      <w:r w:rsidRPr="00C36C09">
        <w:t xml:space="preserve"> </w:t>
      </w:r>
      <w:r w:rsidR="006845CE" w:rsidRPr="00C36C09">
        <w:t xml:space="preserve">и в стране в целом, </w:t>
      </w:r>
      <w:r w:rsidRPr="00C36C09">
        <w:t>ситуации</w:t>
      </w:r>
      <w:r w:rsidR="006845CE" w:rsidRPr="00C36C09">
        <w:t xml:space="preserve"> и большой ответственностью за благополучие северян.</w:t>
      </w:r>
      <w:r w:rsidRPr="00C36C09">
        <w:t xml:space="preserve"> </w:t>
      </w:r>
    </w:p>
    <w:p w:rsidR="002930C9" w:rsidRPr="00C36C09" w:rsidRDefault="002930C9" w:rsidP="00C36C09">
      <w:pPr>
        <w:ind w:firstLine="709"/>
        <w:jc w:val="both"/>
      </w:pPr>
    </w:p>
    <w:p w:rsidR="00374F1D" w:rsidRPr="00C36C09" w:rsidRDefault="006845CE" w:rsidP="00C36C09">
      <w:pPr>
        <w:ind w:firstLine="709"/>
        <w:jc w:val="both"/>
      </w:pPr>
      <w:proofErr w:type="gramStart"/>
      <w:r w:rsidRPr="00C36C09">
        <w:t>Убежден,</w:t>
      </w:r>
      <w:r w:rsidR="00C94DC7" w:rsidRPr="00C36C09">
        <w:t xml:space="preserve"> </w:t>
      </w:r>
      <w:r w:rsidR="007F1397" w:rsidRPr="00C36C09">
        <w:t xml:space="preserve">что </w:t>
      </w:r>
      <w:r w:rsidR="00374F1D" w:rsidRPr="00C36C09">
        <w:t xml:space="preserve">в этом году наша совместная деятельность будет </w:t>
      </w:r>
      <w:r w:rsidR="007F1397" w:rsidRPr="00C36C09">
        <w:t xml:space="preserve">ознаменована новыми </w:t>
      </w:r>
      <w:r w:rsidR="009044AA" w:rsidRPr="00C36C09">
        <w:t>успехами</w:t>
      </w:r>
      <w:r w:rsidR="007F1397" w:rsidRPr="00C36C09">
        <w:t xml:space="preserve"> и достижениями во имя развития и процветания любимого Таймыра.</w:t>
      </w:r>
      <w:proofErr w:type="gramEnd"/>
    </w:p>
    <w:p w:rsidR="00E326E7" w:rsidRPr="00C36C09" w:rsidRDefault="00E326E7" w:rsidP="00C36C09">
      <w:pPr>
        <w:ind w:firstLine="709"/>
        <w:jc w:val="both"/>
      </w:pPr>
    </w:p>
    <w:p w:rsidR="00E326E7" w:rsidRPr="00C36C09" w:rsidRDefault="00E326E7" w:rsidP="00C36C09">
      <w:pPr>
        <w:ind w:firstLine="709"/>
        <w:jc w:val="both"/>
      </w:pPr>
      <w:r w:rsidRPr="00C36C09">
        <w:t>Спасибо за внимание!</w:t>
      </w:r>
    </w:p>
    <w:p w:rsidR="00CA052A" w:rsidRPr="00C36C09" w:rsidRDefault="00CA052A" w:rsidP="00C36C09">
      <w:pPr>
        <w:ind w:firstLine="709"/>
      </w:pPr>
    </w:p>
    <w:sectPr w:rsidR="00CA052A" w:rsidRPr="00C36C09" w:rsidSect="00C36C09">
      <w:headerReference w:type="default" r:id="rId8"/>
      <w:pgSz w:w="11906" w:h="16838"/>
      <w:pgMar w:top="1134" w:right="566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B43" w:rsidRDefault="000B5B43" w:rsidP="000B78EE">
      <w:r>
        <w:separator/>
      </w:r>
    </w:p>
  </w:endnote>
  <w:endnote w:type="continuationSeparator" w:id="0">
    <w:p w:rsidR="000B5B43" w:rsidRDefault="000B5B43" w:rsidP="000B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B43" w:rsidRDefault="000B5B43" w:rsidP="000B78EE">
      <w:r>
        <w:separator/>
      </w:r>
    </w:p>
  </w:footnote>
  <w:footnote w:type="continuationSeparator" w:id="0">
    <w:p w:rsidR="000B5B43" w:rsidRDefault="000B5B43" w:rsidP="000B7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54947"/>
      <w:docPartObj>
        <w:docPartGallery w:val="Page Numbers (Top of Page)"/>
        <w:docPartUnique/>
      </w:docPartObj>
    </w:sdtPr>
    <w:sdtEndPr/>
    <w:sdtContent>
      <w:p w:rsidR="00C36C09" w:rsidRDefault="00C36C09" w:rsidP="00C36C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A3F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8A"/>
    <w:rsid w:val="0002092A"/>
    <w:rsid w:val="0002516B"/>
    <w:rsid w:val="0003140D"/>
    <w:rsid w:val="00052272"/>
    <w:rsid w:val="000547EE"/>
    <w:rsid w:val="00061C88"/>
    <w:rsid w:val="00070372"/>
    <w:rsid w:val="0007193D"/>
    <w:rsid w:val="000A13FE"/>
    <w:rsid w:val="000A291D"/>
    <w:rsid w:val="000B5B43"/>
    <w:rsid w:val="000B78EE"/>
    <w:rsid w:val="000B7D13"/>
    <w:rsid w:val="000D0093"/>
    <w:rsid w:val="000D6B5F"/>
    <w:rsid w:val="000E2BA6"/>
    <w:rsid w:val="000E2D7E"/>
    <w:rsid w:val="000E62F0"/>
    <w:rsid w:val="000F5650"/>
    <w:rsid w:val="00101853"/>
    <w:rsid w:val="00107D96"/>
    <w:rsid w:val="00110E9D"/>
    <w:rsid w:val="00121376"/>
    <w:rsid w:val="001320F4"/>
    <w:rsid w:val="0013281C"/>
    <w:rsid w:val="00137962"/>
    <w:rsid w:val="0015007F"/>
    <w:rsid w:val="00164A54"/>
    <w:rsid w:val="0016750E"/>
    <w:rsid w:val="00182F47"/>
    <w:rsid w:val="00185055"/>
    <w:rsid w:val="001C2FEE"/>
    <w:rsid w:val="001C39F4"/>
    <w:rsid w:val="001C4F1E"/>
    <w:rsid w:val="001E16F7"/>
    <w:rsid w:val="001E4E43"/>
    <w:rsid w:val="00206294"/>
    <w:rsid w:val="00214232"/>
    <w:rsid w:val="0024161E"/>
    <w:rsid w:val="002447AE"/>
    <w:rsid w:val="002478D9"/>
    <w:rsid w:val="0026337F"/>
    <w:rsid w:val="002668F4"/>
    <w:rsid w:val="00266C7D"/>
    <w:rsid w:val="00267628"/>
    <w:rsid w:val="00271ACE"/>
    <w:rsid w:val="00274DB4"/>
    <w:rsid w:val="00286602"/>
    <w:rsid w:val="00290D43"/>
    <w:rsid w:val="002930C9"/>
    <w:rsid w:val="002A7D2B"/>
    <w:rsid w:val="002C07D1"/>
    <w:rsid w:val="002C374B"/>
    <w:rsid w:val="002C7FAC"/>
    <w:rsid w:val="002E47E1"/>
    <w:rsid w:val="003116E0"/>
    <w:rsid w:val="00311E26"/>
    <w:rsid w:val="003260F2"/>
    <w:rsid w:val="0033023E"/>
    <w:rsid w:val="00330410"/>
    <w:rsid w:val="00331412"/>
    <w:rsid w:val="003318A6"/>
    <w:rsid w:val="0033758A"/>
    <w:rsid w:val="00341B1F"/>
    <w:rsid w:val="00345E94"/>
    <w:rsid w:val="00345EB7"/>
    <w:rsid w:val="00351B2C"/>
    <w:rsid w:val="003628EE"/>
    <w:rsid w:val="00363CC1"/>
    <w:rsid w:val="00363EF7"/>
    <w:rsid w:val="00366338"/>
    <w:rsid w:val="0037099F"/>
    <w:rsid w:val="00371591"/>
    <w:rsid w:val="00374F1D"/>
    <w:rsid w:val="00377F42"/>
    <w:rsid w:val="003819BD"/>
    <w:rsid w:val="003872C0"/>
    <w:rsid w:val="003A4503"/>
    <w:rsid w:val="003A5CBC"/>
    <w:rsid w:val="003B1F40"/>
    <w:rsid w:val="003B4DAD"/>
    <w:rsid w:val="003B693D"/>
    <w:rsid w:val="003C6FF6"/>
    <w:rsid w:val="003D0EEB"/>
    <w:rsid w:val="003D1ECD"/>
    <w:rsid w:val="003D1FE8"/>
    <w:rsid w:val="003D418C"/>
    <w:rsid w:val="004050BD"/>
    <w:rsid w:val="00416D82"/>
    <w:rsid w:val="00440FE7"/>
    <w:rsid w:val="0044143F"/>
    <w:rsid w:val="00450F08"/>
    <w:rsid w:val="0045149F"/>
    <w:rsid w:val="0046636F"/>
    <w:rsid w:val="00473693"/>
    <w:rsid w:val="00476DC9"/>
    <w:rsid w:val="00481CCA"/>
    <w:rsid w:val="004827E2"/>
    <w:rsid w:val="00483E82"/>
    <w:rsid w:val="00483EC9"/>
    <w:rsid w:val="0048421D"/>
    <w:rsid w:val="0048615A"/>
    <w:rsid w:val="004920BA"/>
    <w:rsid w:val="00496E71"/>
    <w:rsid w:val="004A2B71"/>
    <w:rsid w:val="004A613E"/>
    <w:rsid w:val="004A76C8"/>
    <w:rsid w:val="004A7B8C"/>
    <w:rsid w:val="004B31E6"/>
    <w:rsid w:val="004B71FE"/>
    <w:rsid w:val="004C36B7"/>
    <w:rsid w:val="004D03E6"/>
    <w:rsid w:val="004E726E"/>
    <w:rsid w:val="00510776"/>
    <w:rsid w:val="00532DF0"/>
    <w:rsid w:val="00536047"/>
    <w:rsid w:val="00536BE2"/>
    <w:rsid w:val="00542060"/>
    <w:rsid w:val="00545040"/>
    <w:rsid w:val="00546E41"/>
    <w:rsid w:val="005744DF"/>
    <w:rsid w:val="005841BD"/>
    <w:rsid w:val="005934E1"/>
    <w:rsid w:val="00594354"/>
    <w:rsid w:val="005A0A3F"/>
    <w:rsid w:val="005A52D7"/>
    <w:rsid w:val="005A56F5"/>
    <w:rsid w:val="005A5D32"/>
    <w:rsid w:val="005C44C5"/>
    <w:rsid w:val="005C65FA"/>
    <w:rsid w:val="005C693C"/>
    <w:rsid w:val="005C6B3C"/>
    <w:rsid w:val="005D0301"/>
    <w:rsid w:val="005D15D0"/>
    <w:rsid w:val="005D66AB"/>
    <w:rsid w:val="005D7C58"/>
    <w:rsid w:val="005E79E9"/>
    <w:rsid w:val="005F6623"/>
    <w:rsid w:val="0060643D"/>
    <w:rsid w:val="00610C1B"/>
    <w:rsid w:val="00611A70"/>
    <w:rsid w:val="006143DD"/>
    <w:rsid w:val="006228F9"/>
    <w:rsid w:val="006362B6"/>
    <w:rsid w:val="00636F83"/>
    <w:rsid w:val="00663500"/>
    <w:rsid w:val="006845CE"/>
    <w:rsid w:val="0069182D"/>
    <w:rsid w:val="00697A64"/>
    <w:rsid w:val="006A0FEE"/>
    <w:rsid w:val="006A1495"/>
    <w:rsid w:val="006A1EC7"/>
    <w:rsid w:val="006A3254"/>
    <w:rsid w:val="006A6550"/>
    <w:rsid w:val="006B2AB3"/>
    <w:rsid w:val="006D4DEF"/>
    <w:rsid w:val="006F3DBA"/>
    <w:rsid w:val="00701B93"/>
    <w:rsid w:val="00704E4E"/>
    <w:rsid w:val="00712444"/>
    <w:rsid w:val="00717475"/>
    <w:rsid w:val="00720DC4"/>
    <w:rsid w:val="00721104"/>
    <w:rsid w:val="00726BBD"/>
    <w:rsid w:val="00750EE4"/>
    <w:rsid w:val="00754977"/>
    <w:rsid w:val="00775BCE"/>
    <w:rsid w:val="007830C6"/>
    <w:rsid w:val="0079474F"/>
    <w:rsid w:val="00796CAA"/>
    <w:rsid w:val="007A1988"/>
    <w:rsid w:val="007A659D"/>
    <w:rsid w:val="007B372C"/>
    <w:rsid w:val="007B7D72"/>
    <w:rsid w:val="007E05DC"/>
    <w:rsid w:val="007E0A14"/>
    <w:rsid w:val="007F1397"/>
    <w:rsid w:val="007F2E10"/>
    <w:rsid w:val="007F4866"/>
    <w:rsid w:val="00812E5C"/>
    <w:rsid w:val="00821A4A"/>
    <w:rsid w:val="00823E18"/>
    <w:rsid w:val="008242D7"/>
    <w:rsid w:val="00830FBA"/>
    <w:rsid w:val="00835F86"/>
    <w:rsid w:val="00837872"/>
    <w:rsid w:val="00840F2B"/>
    <w:rsid w:val="00845076"/>
    <w:rsid w:val="00851C68"/>
    <w:rsid w:val="008550E1"/>
    <w:rsid w:val="0086595B"/>
    <w:rsid w:val="00866CAF"/>
    <w:rsid w:val="00884EBB"/>
    <w:rsid w:val="008913FE"/>
    <w:rsid w:val="00896524"/>
    <w:rsid w:val="008B0A9E"/>
    <w:rsid w:val="008D23A6"/>
    <w:rsid w:val="008D2795"/>
    <w:rsid w:val="008D4834"/>
    <w:rsid w:val="008E4F5E"/>
    <w:rsid w:val="008F6319"/>
    <w:rsid w:val="009044AA"/>
    <w:rsid w:val="009051E3"/>
    <w:rsid w:val="0091589B"/>
    <w:rsid w:val="00921E05"/>
    <w:rsid w:val="00927259"/>
    <w:rsid w:val="00943FA3"/>
    <w:rsid w:val="00951F6C"/>
    <w:rsid w:val="009542AF"/>
    <w:rsid w:val="009562CA"/>
    <w:rsid w:val="009573AA"/>
    <w:rsid w:val="00983537"/>
    <w:rsid w:val="00983A5D"/>
    <w:rsid w:val="00983EDB"/>
    <w:rsid w:val="00987EB9"/>
    <w:rsid w:val="00995C2C"/>
    <w:rsid w:val="00996FBF"/>
    <w:rsid w:val="009A6BFC"/>
    <w:rsid w:val="009A7C72"/>
    <w:rsid w:val="009B110D"/>
    <w:rsid w:val="009C0D6C"/>
    <w:rsid w:val="009C4910"/>
    <w:rsid w:val="00A04B22"/>
    <w:rsid w:val="00A0607D"/>
    <w:rsid w:val="00A10851"/>
    <w:rsid w:val="00A22EBC"/>
    <w:rsid w:val="00A23A74"/>
    <w:rsid w:val="00A24DFE"/>
    <w:rsid w:val="00A3172A"/>
    <w:rsid w:val="00A37904"/>
    <w:rsid w:val="00A5084E"/>
    <w:rsid w:val="00A54ECB"/>
    <w:rsid w:val="00A63D29"/>
    <w:rsid w:val="00A727C4"/>
    <w:rsid w:val="00A7642A"/>
    <w:rsid w:val="00A777D9"/>
    <w:rsid w:val="00A817E0"/>
    <w:rsid w:val="00A81923"/>
    <w:rsid w:val="00A941E3"/>
    <w:rsid w:val="00A97F73"/>
    <w:rsid w:val="00AA4D9B"/>
    <w:rsid w:val="00AC00FD"/>
    <w:rsid w:val="00AC0C00"/>
    <w:rsid w:val="00AD2694"/>
    <w:rsid w:val="00AE029C"/>
    <w:rsid w:val="00AE3DD7"/>
    <w:rsid w:val="00AF33C8"/>
    <w:rsid w:val="00B0369C"/>
    <w:rsid w:val="00B040EB"/>
    <w:rsid w:val="00B04D84"/>
    <w:rsid w:val="00B06F61"/>
    <w:rsid w:val="00B06FEC"/>
    <w:rsid w:val="00B11D67"/>
    <w:rsid w:val="00B16E87"/>
    <w:rsid w:val="00B218AB"/>
    <w:rsid w:val="00B22C49"/>
    <w:rsid w:val="00B272C2"/>
    <w:rsid w:val="00B351E5"/>
    <w:rsid w:val="00B415DA"/>
    <w:rsid w:val="00B41794"/>
    <w:rsid w:val="00B43CC0"/>
    <w:rsid w:val="00B5015D"/>
    <w:rsid w:val="00B53589"/>
    <w:rsid w:val="00B610C8"/>
    <w:rsid w:val="00B6154B"/>
    <w:rsid w:val="00B71050"/>
    <w:rsid w:val="00B83A42"/>
    <w:rsid w:val="00B90AC8"/>
    <w:rsid w:val="00B91B18"/>
    <w:rsid w:val="00BA0E49"/>
    <w:rsid w:val="00BA55AB"/>
    <w:rsid w:val="00BC1763"/>
    <w:rsid w:val="00BC41AC"/>
    <w:rsid w:val="00BC7A91"/>
    <w:rsid w:val="00BD4D39"/>
    <w:rsid w:val="00BD4F47"/>
    <w:rsid w:val="00BD70F7"/>
    <w:rsid w:val="00BE307D"/>
    <w:rsid w:val="00BE353C"/>
    <w:rsid w:val="00BE3542"/>
    <w:rsid w:val="00BE6B50"/>
    <w:rsid w:val="00BF09B9"/>
    <w:rsid w:val="00BF13C3"/>
    <w:rsid w:val="00C11603"/>
    <w:rsid w:val="00C1535E"/>
    <w:rsid w:val="00C15F59"/>
    <w:rsid w:val="00C25F8B"/>
    <w:rsid w:val="00C36716"/>
    <w:rsid w:val="00C36C09"/>
    <w:rsid w:val="00C41933"/>
    <w:rsid w:val="00C52D70"/>
    <w:rsid w:val="00C57F67"/>
    <w:rsid w:val="00C66A4D"/>
    <w:rsid w:val="00C77D1F"/>
    <w:rsid w:val="00C8377B"/>
    <w:rsid w:val="00C87BEA"/>
    <w:rsid w:val="00C91BDA"/>
    <w:rsid w:val="00C92906"/>
    <w:rsid w:val="00C94DC7"/>
    <w:rsid w:val="00C95259"/>
    <w:rsid w:val="00C9590F"/>
    <w:rsid w:val="00CA052A"/>
    <w:rsid w:val="00CA0FFB"/>
    <w:rsid w:val="00CA1F44"/>
    <w:rsid w:val="00CB5EB7"/>
    <w:rsid w:val="00CC302D"/>
    <w:rsid w:val="00CD60E9"/>
    <w:rsid w:val="00CF0EF0"/>
    <w:rsid w:val="00D155F4"/>
    <w:rsid w:val="00D22768"/>
    <w:rsid w:val="00D243E2"/>
    <w:rsid w:val="00D440B3"/>
    <w:rsid w:val="00D6659A"/>
    <w:rsid w:val="00D6780D"/>
    <w:rsid w:val="00D76524"/>
    <w:rsid w:val="00DA3E99"/>
    <w:rsid w:val="00DB687C"/>
    <w:rsid w:val="00DC32A9"/>
    <w:rsid w:val="00DC5BA8"/>
    <w:rsid w:val="00DD0BFF"/>
    <w:rsid w:val="00DD4156"/>
    <w:rsid w:val="00DE1730"/>
    <w:rsid w:val="00DF51BF"/>
    <w:rsid w:val="00E00670"/>
    <w:rsid w:val="00E03CCC"/>
    <w:rsid w:val="00E04E61"/>
    <w:rsid w:val="00E20866"/>
    <w:rsid w:val="00E2622E"/>
    <w:rsid w:val="00E326E7"/>
    <w:rsid w:val="00E43710"/>
    <w:rsid w:val="00E46178"/>
    <w:rsid w:val="00E4643A"/>
    <w:rsid w:val="00E5161F"/>
    <w:rsid w:val="00E5338A"/>
    <w:rsid w:val="00E57011"/>
    <w:rsid w:val="00E574B6"/>
    <w:rsid w:val="00E81C84"/>
    <w:rsid w:val="00E95516"/>
    <w:rsid w:val="00E9708C"/>
    <w:rsid w:val="00EA47C9"/>
    <w:rsid w:val="00EB351F"/>
    <w:rsid w:val="00EC7F52"/>
    <w:rsid w:val="00EE0323"/>
    <w:rsid w:val="00EE75A6"/>
    <w:rsid w:val="00EF279D"/>
    <w:rsid w:val="00F22B5F"/>
    <w:rsid w:val="00F327FB"/>
    <w:rsid w:val="00F47AE4"/>
    <w:rsid w:val="00F53E07"/>
    <w:rsid w:val="00F57502"/>
    <w:rsid w:val="00F725EA"/>
    <w:rsid w:val="00F87EE2"/>
    <w:rsid w:val="00FB0073"/>
    <w:rsid w:val="00FB1C1F"/>
    <w:rsid w:val="00FC2EAF"/>
    <w:rsid w:val="00FC6C9F"/>
    <w:rsid w:val="00FD4351"/>
    <w:rsid w:val="00FD4923"/>
    <w:rsid w:val="00FD4A86"/>
    <w:rsid w:val="00FD5D93"/>
    <w:rsid w:val="00FE0D7B"/>
    <w:rsid w:val="00FF113E"/>
    <w:rsid w:val="00FF138B"/>
    <w:rsid w:val="00FF635D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338A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E5338A"/>
    <w:rPr>
      <w:rFonts w:eastAsia="Times New Roman"/>
      <w:b/>
      <w:bCs/>
      <w:szCs w:val="20"/>
      <w:lang w:eastAsia="ru-RU"/>
    </w:rPr>
  </w:style>
  <w:style w:type="character" w:styleId="a5">
    <w:name w:val="Hyperlink"/>
    <w:basedOn w:val="a0"/>
    <w:uiPriority w:val="99"/>
    <w:unhideWhenUsed/>
    <w:rsid w:val="006A0FE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D243E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243E2"/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B78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78EE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B78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78EE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8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338A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E5338A"/>
    <w:rPr>
      <w:rFonts w:eastAsia="Times New Roman"/>
      <w:b/>
      <w:bCs/>
      <w:szCs w:val="20"/>
      <w:lang w:eastAsia="ru-RU"/>
    </w:rPr>
  </w:style>
  <w:style w:type="character" w:styleId="a5">
    <w:name w:val="Hyperlink"/>
    <w:basedOn w:val="a0"/>
    <w:uiPriority w:val="99"/>
    <w:unhideWhenUsed/>
    <w:rsid w:val="006A0FE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D243E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243E2"/>
    <w:rPr>
      <w:rFonts w:eastAsia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B78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B78EE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B78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78EE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DE2B-A776-4218-AA30-16108672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4619</Words>
  <Characters>26332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S01-0303</dc:creator>
  <cp:lastModifiedBy>sovet1</cp:lastModifiedBy>
  <cp:revision>38</cp:revision>
  <cp:lastPrinted>2021-02-16T10:01:00Z</cp:lastPrinted>
  <dcterms:created xsi:type="dcterms:W3CDTF">2021-02-19T09:51:00Z</dcterms:created>
  <dcterms:modified xsi:type="dcterms:W3CDTF">2021-02-25T02:17:00Z</dcterms:modified>
</cp:coreProperties>
</file>