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A" w:rsidRPr="00C2424C" w:rsidRDefault="00CD6FCA" w:rsidP="00CD6FCA">
      <w:pPr>
        <w:ind w:left="4860"/>
      </w:pPr>
      <w:r w:rsidRPr="00C2424C">
        <w:t xml:space="preserve">Приложение </w:t>
      </w:r>
      <w:r>
        <w:t>2</w:t>
      </w:r>
    </w:p>
    <w:p w:rsidR="00CD6FCA" w:rsidRPr="00C2424C" w:rsidRDefault="00CD6FCA" w:rsidP="00CD6FCA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CD6FCA" w:rsidRPr="00C2424C" w:rsidRDefault="00CD6FCA" w:rsidP="00CD6FCA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CD6FCA" w:rsidRPr="00C2424C" w:rsidRDefault="00CD6FCA" w:rsidP="00CD6FCA">
      <w:pPr>
        <w:ind w:left="4860"/>
      </w:pPr>
    </w:p>
    <w:p w:rsidR="00CD6FCA" w:rsidRPr="00F371FC" w:rsidRDefault="00CD6FCA" w:rsidP="00CD6FCA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Таймырского Долгано-Ненецкого районного Совета депутатов третьего созыва по развитию местного самоуправления, межмуниципальной и региональной политике за </w:t>
      </w:r>
      <w:r>
        <w:rPr>
          <w:b/>
        </w:rPr>
        <w:t xml:space="preserve">2016 </w:t>
      </w:r>
      <w:r w:rsidRPr="00F371FC">
        <w:rPr>
          <w:b/>
        </w:rPr>
        <w:t>год</w:t>
      </w:r>
    </w:p>
    <w:p w:rsidR="00CD6FCA" w:rsidRPr="00F371FC" w:rsidRDefault="00CD6FCA" w:rsidP="00CD6FCA">
      <w:pPr>
        <w:jc w:val="center"/>
        <w:rPr>
          <w:b/>
        </w:rPr>
      </w:pPr>
    </w:p>
    <w:p w:rsidR="00CD6FCA" w:rsidRDefault="00CD6FCA" w:rsidP="00CD6FCA">
      <w:pPr>
        <w:jc w:val="both"/>
      </w:pPr>
    </w:p>
    <w:p w:rsidR="00CD6FCA" w:rsidRPr="00B343DD" w:rsidRDefault="00CD6FCA" w:rsidP="00CD6FCA">
      <w:pPr>
        <w:ind w:firstLine="709"/>
        <w:jc w:val="both"/>
      </w:pPr>
      <w:r w:rsidRPr="00B343DD">
        <w:t>За 201</w:t>
      </w:r>
      <w:r>
        <w:t>6</w:t>
      </w:r>
      <w:r w:rsidRPr="00B343DD">
        <w:t xml:space="preserve"> год проведено </w:t>
      </w:r>
      <w:r>
        <w:t>7</w:t>
      </w:r>
      <w:r w:rsidRPr="00B343DD">
        <w:t xml:space="preserve"> заседаний постоянной комиссии</w:t>
      </w:r>
      <w:r w:rsidRPr="00B343DD">
        <w:rPr>
          <w:b/>
        </w:rPr>
        <w:t xml:space="preserve"> </w:t>
      </w:r>
      <w:r w:rsidRPr="00B343DD">
        <w:t>по развитию местного самоуправления, межмуниципальной и региональной политике.</w:t>
      </w:r>
    </w:p>
    <w:p w:rsidR="00CD6FCA" w:rsidRPr="00B343DD" w:rsidRDefault="00CD6FCA" w:rsidP="00CD6FCA">
      <w:pPr>
        <w:ind w:firstLine="709"/>
        <w:jc w:val="both"/>
      </w:pPr>
      <w:r w:rsidRPr="00B343DD">
        <w:t>Всего рассмотрено вопросов – 3</w:t>
      </w:r>
      <w:r>
        <w:t>0</w:t>
      </w:r>
      <w:r w:rsidRPr="00B343DD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Pr="009C2E7E">
        <w:t xml:space="preserve">постановлений – </w:t>
      </w:r>
      <w:r>
        <w:t>4</w:t>
      </w:r>
      <w:r w:rsidRPr="009C2E7E">
        <w:t xml:space="preserve">, решений – </w:t>
      </w:r>
      <w:r>
        <w:t>21</w:t>
      </w:r>
      <w:r w:rsidRPr="009C2E7E">
        <w:t>.</w:t>
      </w:r>
    </w:p>
    <w:p w:rsidR="00CD6FCA" w:rsidRPr="00B343DD" w:rsidRDefault="00CD6FCA" w:rsidP="00CD6FCA">
      <w:pPr>
        <w:ind w:firstLine="709"/>
        <w:jc w:val="both"/>
      </w:pPr>
      <w:r w:rsidRPr="00B343DD">
        <w:t>На заседании постоянной комиссии рассмотрены проекты решений, которые приняты на заседаниях сессий:</w:t>
      </w:r>
    </w:p>
    <w:p w:rsidR="00CD6FCA" w:rsidRPr="00B343DD" w:rsidRDefault="00CD6FCA" w:rsidP="00CD6FCA">
      <w:pPr>
        <w:ind w:firstLine="709"/>
        <w:jc w:val="both"/>
      </w:pPr>
      <w:proofErr w:type="gramStart"/>
      <w:r w:rsidRPr="00B343DD">
        <w:t xml:space="preserve">- № </w:t>
      </w:r>
      <w:r>
        <w:t>2015126</w:t>
      </w:r>
      <w:r w:rsidRPr="00B343DD">
        <w:t xml:space="preserve"> «О внесении изменений в Устав Таймырского Долгано-Ненецкого муниципального района» (решение подготовлено в целях дополнения вопросов местного значения муниципального района.</w:t>
      </w:r>
      <w:proofErr w:type="gramEnd"/>
      <w:r w:rsidRPr="00B343DD">
        <w:t xml:space="preserve"> </w:t>
      </w:r>
      <w:proofErr w:type="gramStart"/>
      <w:r w:rsidRPr="00B343DD">
        <w:t>Согласно положению части 4 статьи 14 Федерального закона «Об общих принципах организации местного самоуправления в Российской Федерации» вопросы местного значения, предусмотренные частью 1 статьи 14 указанного закона для городских поселений, не отнесенные к вопросам местного значения сельских поселений, на территориях сельских поселений решаются органами местного самоуправления соответ</w:t>
      </w:r>
      <w:r>
        <w:t>ствующих муниципальных районов,</w:t>
      </w:r>
      <w:r w:rsidRPr="00B343DD">
        <w:t xml:space="preserve"> в этих случаях данные вопросы являются вопросами местного значения муниципальных районов);</w:t>
      </w:r>
      <w:proofErr w:type="gramEnd"/>
    </w:p>
    <w:p w:rsidR="00CD6FCA" w:rsidRDefault="00CD6FCA" w:rsidP="00CD6FCA">
      <w:pPr>
        <w:widowControl w:val="0"/>
        <w:ind w:firstLine="709"/>
        <w:jc w:val="both"/>
        <w:rPr>
          <w:bCs/>
        </w:rPr>
      </w:pPr>
      <w:r w:rsidRPr="00B343DD">
        <w:rPr>
          <w:bCs/>
        </w:rPr>
        <w:t xml:space="preserve">- № </w:t>
      </w:r>
      <w:r>
        <w:rPr>
          <w:bCs/>
        </w:rPr>
        <w:t>2115130</w:t>
      </w:r>
      <w:r w:rsidRPr="00B343DD">
        <w:rPr>
          <w:bCs/>
        </w:rPr>
        <w:t xml:space="preserve"> «Об утверждении местных нормативов градостроительного проектирования Таймырского Долгано-Ненецкого муниципального района» (решение</w:t>
      </w:r>
      <w:r>
        <w:rPr>
          <w:bCs/>
        </w:rPr>
        <w:t xml:space="preserve"> подготовлено </w:t>
      </w:r>
      <w:r w:rsidRPr="00B343DD">
        <w:rPr>
          <w:bCs/>
        </w:rPr>
        <w:t>с целью исполнения требований Градостроительного кодекса Российской Федерации</w:t>
      </w:r>
      <w:r>
        <w:rPr>
          <w:bCs/>
        </w:rPr>
        <w:t>);</w:t>
      </w:r>
    </w:p>
    <w:p w:rsidR="00CD6FCA" w:rsidRDefault="00CD6FCA" w:rsidP="00CD6FCA">
      <w:pPr>
        <w:widowControl w:val="0"/>
        <w:ind w:firstLine="709"/>
        <w:jc w:val="both"/>
        <w:rPr>
          <w:bCs/>
        </w:rPr>
      </w:pPr>
      <w:proofErr w:type="gramStart"/>
      <w:r>
        <w:rPr>
          <w:bCs/>
        </w:rPr>
        <w:t>- № 2015157 «</w:t>
      </w:r>
      <w:r w:rsidRPr="00732B16">
        <w:rPr>
          <w:bCs/>
        </w:rPr>
        <w:t>О внесении изменения в Решение Таймырского Долгано-Ненецкого районного Совета депутатов «О стратегическом планировании в Таймырском Долгано-Ненецком муниципальном районе»</w:t>
      </w:r>
      <w:r>
        <w:rPr>
          <w:bCs/>
        </w:rPr>
        <w:t xml:space="preserve"> (решение </w:t>
      </w:r>
      <w:r w:rsidRPr="00732B16">
        <w:rPr>
          <w:bCs/>
        </w:rPr>
        <w:t>разработан</w:t>
      </w:r>
      <w:r>
        <w:rPr>
          <w:bCs/>
        </w:rPr>
        <w:t>о</w:t>
      </w:r>
      <w:r w:rsidRPr="00732B16">
        <w:rPr>
          <w:bCs/>
        </w:rPr>
        <w:t xml:space="preserve"> в целях обеспечения выполнения требований Федерального закона от 28.06.2014</w:t>
      </w:r>
      <w:r>
        <w:rPr>
          <w:bCs/>
        </w:rPr>
        <w:t xml:space="preserve"> года</w:t>
      </w:r>
      <w:r w:rsidRPr="00732B16">
        <w:rPr>
          <w:bCs/>
        </w:rPr>
        <w:t xml:space="preserve"> № 172-ФЗ «О стратегическом планировании в Российской Федерации» (в ред</w:t>
      </w:r>
      <w:r>
        <w:rPr>
          <w:bCs/>
        </w:rPr>
        <w:t>акции</w:t>
      </w:r>
      <w:r w:rsidRPr="00732B16">
        <w:rPr>
          <w:bCs/>
        </w:rPr>
        <w:t xml:space="preserve"> от 03.07.2016</w:t>
      </w:r>
      <w:r>
        <w:rPr>
          <w:bCs/>
        </w:rPr>
        <w:t xml:space="preserve"> года</w:t>
      </w:r>
      <w:r w:rsidRPr="00732B16">
        <w:rPr>
          <w:bCs/>
        </w:rPr>
        <w:t>), в части необходимости соблюдения последовательности, согласованности и взаимной увязки документов стратегического планирования, а также порядков разработки документов</w:t>
      </w:r>
      <w:proofErr w:type="gramEnd"/>
      <w:r w:rsidRPr="00732B16">
        <w:rPr>
          <w:bCs/>
        </w:rPr>
        <w:t xml:space="preserve"> стратегического планирования, </w:t>
      </w:r>
      <w:proofErr w:type="gramStart"/>
      <w:r w:rsidRPr="00732B16">
        <w:rPr>
          <w:bCs/>
        </w:rPr>
        <w:t>определенных</w:t>
      </w:r>
      <w:proofErr w:type="gramEnd"/>
      <w:r w:rsidRPr="00732B16">
        <w:rPr>
          <w:bCs/>
        </w:rPr>
        <w:t xml:space="preserve"> принятыми в 2016 году нормативными правовыми актами.</w:t>
      </w:r>
      <w:r>
        <w:rPr>
          <w:bCs/>
        </w:rPr>
        <w:t xml:space="preserve"> </w:t>
      </w:r>
      <w:proofErr w:type="gramStart"/>
      <w:r>
        <w:rPr>
          <w:bCs/>
        </w:rPr>
        <w:t>Решением</w:t>
      </w:r>
      <w:r w:rsidRPr="00732B16">
        <w:rPr>
          <w:bCs/>
        </w:rPr>
        <w:t xml:space="preserve"> предусматривается перенос установленного ранее срока разработки и внесения в Таймырский Долгано-Ненецкий районный Совет депутатов на утверждение проекта стратегии социально-экономического развития Таймырского Долгано-Ненецкого муниципального района с 1 января 2017г. н</w:t>
      </w:r>
      <w:r>
        <w:rPr>
          <w:bCs/>
        </w:rPr>
        <w:t>а 1 января 2019 г.</w:t>
      </w:r>
      <w:r w:rsidRPr="00732B16">
        <w:rPr>
          <w:bCs/>
        </w:rPr>
        <w:t>)</w:t>
      </w:r>
      <w:r>
        <w:rPr>
          <w:bCs/>
        </w:rPr>
        <w:t>;</w:t>
      </w:r>
      <w:proofErr w:type="gramEnd"/>
    </w:p>
    <w:p w:rsidR="00CD6FCA" w:rsidRDefault="00CD6FCA" w:rsidP="00CD6FCA">
      <w:pPr>
        <w:widowControl w:val="0"/>
        <w:ind w:firstLine="709"/>
        <w:jc w:val="both"/>
        <w:rPr>
          <w:bCs/>
        </w:rPr>
      </w:pPr>
      <w:proofErr w:type="gramStart"/>
      <w:r>
        <w:rPr>
          <w:bCs/>
        </w:rPr>
        <w:t>- № 2115168 «</w:t>
      </w:r>
      <w:r w:rsidRPr="00732B16">
        <w:rPr>
          <w:bCs/>
        </w:rPr>
        <w:t>Об утверждении Порядка ведения перечня видов муниципального контроля и органов местного самоуправления Таймырского Долгано-Ненецкого муниципального района, уполномоченных на их осуществление</w:t>
      </w:r>
      <w:r>
        <w:rPr>
          <w:bCs/>
        </w:rPr>
        <w:t xml:space="preserve">» (решение </w:t>
      </w:r>
      <w:r w:rsidRPr="00732B16">
        <w:rPr>
          <w:bCs/>
        </w:rPr>
        <w:t>разработан</w:t>
      </w:r>
      <w:r>
        <w:rPr>
          <w:bCs/>
        </w:rPr>
        <w:t>о</w:t>
      </w:r>
      <w:r w:rsidRPr="00732B16">
        <w:rPr>
          <w:bCs/>
        </w:rPr>
        <w:t xml:space="preserve"> в связи с вступлением в силу с 1 января 2017 изменений, внесенных в пункт 1 части 2 статьи 6 Федерального закона от 26.12.2008</w:t>
      </w:r>
      <w:r>
        <w:rPr>
          <w:bCs/>
        </w:rPr>
        <w:t xml:space="preserve"> года</w:t>
      </w:r>
      <w:r w:rsidRPr="00732B16">
        <w:rPr>
          <w:bCs/>
        </w:rPr>
        <w:t xml:space="preserve"> № 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732B16">
        <w:rPr>
          <w:bCs/>
        </w:rPr>
        <w:t xml:space="preserve"> (</w:t>
      </w:r>
      <w:proofErr w:type="gramStart"/>
      <w:r w:rsidRPr="00732B16">
        <w:rPr>
          <w:bCs/>
        </w:rPr>
        <w:t>надзора) и муниципального контроля»</w:t>
      </w:r>
      <w:r>
        <w:rPr>
          <w:bCs/>
        </w:rPr>
        <w:t>);</w:t>
      </w:r>
      <w:proofErr w:type="gramEnd"/>
    </w:p>
    <w:p w:rsidR="00CD6FCA" w:rsidRPr="00732B16" w:rsidRDefault="00CD6FCA" w:rsidP="00CD6FCA">
      <w:pPr>
        <w:widowControl w:val="0"/>
        <w:ind w:firstLine="709"/>
        <w:jc w:val="both"/>
      </w:pPr>
      <w:proofErr w:type="gramStart"/>
      <w:r>
        <w:rPr>
          <w:bCs/>
        </w:rPr>
        <w:t>- № 0115175 «</w:t>
      </w:r>
      <w:r w:rsidRPr="003C0BAF">
        <w:rPr>
          <w:bCs/>
        </w:rPr>
        <w:t xml:space="preserve">О внесении изменений в Решение Таймырского Долгано-Ненецкого районного Совета депутатов «Об утверждении Положения о порядке проведения конкурса </w:t>
      </w:r>
      <w:r w:rsidRPr="003C0BAF">
        <w:rPr>
          <w:bCs/>
        </w:rPr>
        <w:lastRenderedPageBreak/>
        <w:t>по отбору кандидатов на должность Главы Таймырского Долгано-Ненецкого муниципального района»</w:t>
      </w:r>
      <w:r>
        <w:rPr>
          <w:bCs/>
        </w:rPr>
        <w:t xml:space="preserve"> (решение подготовлено с</w:t>
      </w:r>
      <w:r w:rsidRPr="003C0BAF">
        <w:rPr>
          <w:bCs/>
        </w:rPr>
        <w:t xml:space="preserve"> цел</w:t>
      </w:r>
      <w:r>
        <w:rPr>
          <w:bCs/>
        </w:rPr>
        <w:t>ью</w:t>
      </w:r>
      <w:r w:rsidRPr="003C0BAF">
        <w:rPr>
          <w:bCs/>
        </w:rPr>
        <w:t xml:space="preserve"> приведения в соответствие положений порядка проведения конкурса по отбору кандидатов на должность Главы Таймырского Долгано-Ненецкого муниципального района в соответствие с требованиями Федерального закона от 6 октября 2003 года</w:t>
      </w:r>
      <w:proofErr w:type="gramEnd"/>
      <w:r w:rsidRPr="003C0BAF">
        <w:rPr>
          <w:bCs/>
        </w:rPr>
        <w:t xml:space="preserve"> № </w:t>
      </w:r>
      <w:proofErr w:type="gramStart"/>
      <w:r w:rsidRPr="003C0BAF">
        <w:rPr>
          <w:bCs/>
        </w:rPr>
        <w:t>131-ФЗ «Об общих принципах организации местного самоуправления в Российской Федерации»</w:t>
      </w:r>
      <w:r>
        <w:rPr>
          <w:bCs/>
        </w:rPr>
        <w:t>).</w:t>
      </w:r>
      <w:proofErr w:type="gramEnd"/>
    </w:p>
    <w:p w:rsidR="00CD6FCA" w:rsidRPr="00C75F03" w:rsidRDefault="00CD6FCA" w:rsidP="00CD6FCA">
      <w:pPr>
        <w:ind w:firstLine="709"/>
        <w:jc w:val="both"/>
        <w:rPr>
          <w:bCs/>
          <w:highlight w:val="yellow"/>
        </w:rPr>
      </w:pPr>
    </w:p>
    <w:p w:rsidR="00CD6FCA" w:rsidRDefault="00CD6FCA" w:rsidP="00CD6FCA">
      <w:pPr>
        <w:ind w:firstLine="709"/>
        <w:jc w:val="both"/>
        <w:rPr>
          <w:b/>
          <w:bCs/>
        </w:rPr>
      </w:pPr>
    </w:p>
    <w:p w:rsidR="00CD6FCA" w:rsidRPr="003C0BAF" w:rsidRDefault="00CD6FCA" w:rsidP="00CD6FCA">
      <w:pPr>
        <w:ind w:firstLine="709"/>
        <w:jc w:val="both"/>
        <w:rPr>
          <w:b/>
          <w:bCs/>
        </w:rPr>
      </w:pPr>
      <w:r w:rsidRPr="003C0BAF">
        <w:rPr>
          <w:b/>
          <w:bCs/>
        </w:rPr>
        <w:t>Утверждены и подписаны Соглашения:</w:t>
      </w:r>
    </w:p>
    <w:p w:rsidR="00CD6FCA" w:rsidRDefault="00CD6FCA" w:rsidP="00CD6FCA">
      <w:pPr>
        <w:ind w:firstLine="709"/>
        <w:jc w:val="both"/>
      </w:pPr>
      <w:r>
        <w:t xml:space="preserve">- </w:t>
      </w:r>
      <w:r w:rsidRPr="003C0BAF">
        <w:t>о передаче органам местного самоуправления сельского поселения Хатанга отдельных  полномочий органов местного самоуправления Таймырского Долгано-Ненецкого муниципального района</w:t>
      </w:r>
      <w:r>
        <w:t>;</w:t>
      </w:r>
    </w:p>
    <w:p w:rsidR="00CD6FCA" w:rsidRDefault="00CD6FCA" w:rsidP="00CD6FCA">
      <w:pPr>
        <w:ind w:firstLine="709"/>
        <w:jc w:val="both"/>
      </w:pPr>
      <w:r>
        <w:t>-</w:t>
      </w:r>
      <w:r w:rsidRPr="00886B1C">
        <w:t>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для проведения отопительного периода 2017 - 2018 годов</w:t>
      </w:r>
      <w:r>
        <w:t>;</w:t>
      </w:r>
    </w:p>
    <w:p w:rsidR="00CD6FCA" w:rsidRDefault="00CD6FCA" w:rsidP="00CD6FCA">
      <w:pPr>
        <w:ind w:firstLine="709"/>
        <w:jc w:val="both"/>
      </w:pPr>
      <w:r>
        <w:t>-</w:t>
      </w:r>
      <w:r w:rsidRPr="00886B1C">
        <w:t xml:space="preserve">о передаче </w:t>
      </w:r>
      <w:proofErr w:type="gramStart"/>
      <w:r w:rsidRPr="00886B1C">
        <w:t>полномочий органов местного самоуправления города Дудинки</w:t>
      </w:r>
      <w:proofErr w:type="gramEnd"/>
      <w:r w:rsidRPr="00886B1C">
        <w:t xml:space="preserve"> 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2017-2018 годов</w:t>
      </w:r>
      <w:r>
        <w:t>;</w:t>
      </w:r>
    </w:p>
    <w:p w:rsidR="00CD6FCA" w:rsidRDefault="00CD6FCA" w:rsidP="00CD6FCA">
      <w:pPr>
        <w:ind w:firstLine="709"/>
        <w:jc w:val="both"/>
      </w:pPr>
      <w:r>
        <w:t xml:space="preserve">- </w:t>
      </w:r>
      <w:r w:rsidRPr="00886B1C">
        <w:t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2017-2018 годов</w:t>
      </w:r>
      <w:r>
        <w:t>;</w:t>
      </w:r>
    </w:p>
    <w:p w:rsidR="00CD6FCA" w:rsidRDefault="00CD6FCA" w:rsidP="00CD6FCA">
      <w:pPr>
        <w:ind w:firstLine="709"/>
        <w:jc w:val="both"/>
      </w:pPr>
      <w:r>
        <w:t xml:space="preserve">- </w:t>
      </w:r>
      <w:r w:rsidRPr="00886B1C">
        <w:t>о передаче полномочий органов местного самоуправления Таймырского Долгано-Ненецкого муниципального района органам местного самоуправления города Дудинки по выдаче разрешений на установку и эксплуатацию рекламных конструкций</w:t>
      </w:r>
      <w:r>
        <w:t>;</w:t>
      </w:r>
    </w:p>
    <w:p w:rsidR="00CD6FCA" w:rsidRDefault="00CD6FCA" w:rsidP="00CD6FCA">
      <w:pPr>
        <w:ind w:firstLine="709"/>
        <w:jc w:val="both"/>
      </w:pPr>
      <w:proofErr w:type="gramStart"/>
      <w:r>
        <w:t xml:space="preserve">- </w:t>
      </w:r>
      <w:r w:rsidRPr="00243F3B">
        <w:t>о передаче полномочий органов местного самоуправления городского поселения Диксон органам местного самоуправления Таймырского Долгано-Ненецкого муниципального района по организации в границах поселения тепло-водоснабжения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году</w:t>
      </w:r>
      <w:r>
        <w:t>;</w:t>
      </w:r>
      <w:proofErr w:type="gramEnd"/>
    </w:p>
    <w:p w:rsidR="00CD6FCA" w:rsidRDefault="00CD6FCA" w:rsidP="00CD6FCA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- </w:t>
      </w:r>
      <w:r w:rsidRPr="00243F3B">
        <w:rPr>
          <w:rFonts w:eastAsia="Calibri"/>
          <w:lang w:eastAsia="en-US"/>
        </w:rPr>
        <w:t>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тепло-водоснабжения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год</w:t>
      </w:r>
      <w:r>
        <w:rPr>
          <w:rFonts w:eastAsia="Calibri"/>
          <w:lang w:eastAsia="en-US"/>
        </w:rPr>
        <w:t>;</w:t>
      </w:r>
      <w:proofErr w:type="gramEnd"/>
    </w:p>
    <w:p w:rsidR="00CD6FCA" w:rsidRDefault="00CD6FCA" w:rsidP="00CD6FCA">
      <w:pPr>
        <w:ind w:firstLine="709"/>
        <w:jc w:val="both"/>
      </w:pPr>
      <w:proofErr w:type="gramStart"/>
      <w:r>
        <w:rPr>
          <w:rFonts w:eastAsia="Calibri"/>
          <w:lang w:eastAsia="en-US"/>
        </w:rPr>
        <w:t xml:space="preserve">- </w:t>
      </w:r>
      <w:r w:rsidRPr="00243F3B">
        <w:t>о передаче полномочий органов местного самоуправления города Дудинка органам местного самоуправления Таймырского Долгано-Ненецкого муниципального района по организации  в границах поселения тепло-водоснабжения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</w:t>
      </w:r>
      <w:r>
        <w:t>д;</w:t>
      </w:r>
      <w:proofErr w:type="gramEnd"/>
    </w:p>
    <w:p w:rsidR="00CD6FCA" w:rsidRPr="003C0BAF" w:rsidRDefault="00CD6FCA" w:rsidP="00CD6FCA">
      <w:pPr>
        <w:ind w:firstLine="709"/>
        <w:jc w:val="both"/>
      </w:pPr>
      <w:proofErr w:type="gramStart"/>
      <w:r>
        <w:lastRenderedPageBreak/>
        <w:t xml:space="preserve">- </w:t>
      </w:r>
      <w:r w:rsidRPr="00243F3B">
        <w:t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в границах поселения тепло-водоснабжения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год</w:t>
      </w:r>
      <w:r>
        <w:t>.</w:t>
      </w:r>
      <w:proofErr w:type="gramEnd"/>
    </w:p>
    <w:p w:rsidR="00CD6FCA" w:rsidRDefault="00CD6FCA" w:rsidP="00CD6FCA">
      <w:pPr>
        <w:ind w:firstLine="709"/>
        <w:jc w:val="both"/>
        <w:rPr>
          <w:b/>
        </w:rPr>
      </w:pPr>
      <w:r w:rsidRPr="003C0BAF">
        <w:rPr>
          <w:b/>
        </w:rPr>
        <w:t>Пролонгированы Соглашения:</w:t>
      </w:r>
    </w:p>
    <w:p w:rsidR="00CD6FCA" w:rsidRDefault="00CD6FCA" w:rsidP="00CD6FCA">
      <w:pPr>
        <w:ind w:firstLine="709"/>
        <w:jc w:val="both"/>
      </w:pPr>
      <w:r>
        <w:t xml:space="preserve">- </w:t>
      </w:r>
      <w:r w:rsidRPr="00243F3B">
        <w:t xml:space="preserve">о передаче органам местного самоуправления </w:t>
      </w:r>
      <w:proofErr w:type="gramStart"/>
      <w:r w:rsidRPr="00243F3B">
        <w:t>города Дудинки полномочий органов местного самоуправления Таймырского Долгано-Ненецкого муниципального района</w:t>
      </w:r>
      <w:proofErr w:type="gramEnd"/>
      <w:r w:rsidRPr="00243F3B">
        <w:t xml:space="preserve"> по организации предоставления дополнительного образования детям</w:t>
      </w:r>
      <w:r>
        <w:t>;</w:t>
      </w:r>
    </w:p>
    <w:p w:rsidR="00CD6FCA" w:rsidRDefault="00CD6FCA" w:rsidP="00CD6FCA">
      <w:pPr>
        <w:ind w:firstLine="709"/>
        <w:jc w:val="both"/>
      </w:pPr>
      <w:r>
        <w:t xml:space="preserve">- </w:t>
      </w:r>
      <w:r w:rsidRPr="00243F3B">
        <w:t>о передаче органам местного самоуправления городского поселения Диксон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CD6FCA" w:rsidRDefault="00CD6FCA" w:rsidP="00CD6FCA">
      <w:pPr>
        <w:ind w:firstLine="709"/>
        <w:jc w:val="both"/>
      </w:pPr>
      <w:r>
        <w:t xml:space="preserve">- </w:t>
      </w:r>
      <w:r w:rsidRPr="00243F3B">
        <w:t>о передаче органам местного самоуправления сельского поселения Караул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CD6FCA" w:rsidRPr="003C0BAF" w:rsidRDefault="00CD6FCA" w:rsidP="00CD6FCA">
      <w:pPr>
        <w:ind w:firstLine="709"/>
        <w:jc w:val="both"/>
      </w:pPr>
      <w:r>
        <w:t xml:space="preserve">- </w:t>
      </w:r>
      <w:r w:rsidRPr="00243F3B">
        <w:t>о передаче органам местного самоуправления сельского поселения Хатанга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.</w:t>
      </w:r>
    </w:p>
    <w:p w:rsidR="00CD6FCA" w:rsidRPr="00C75F03" w:rsidRDefault="00CD6FCA" w:rsidP="00CD6FCA">
      <w:pPr>
        <w:ind w:firstLine="709"/>
        <w:jc w:val="both"/>
        <w:rPr>
          <w:highlight w:val="yellow"/>
        </w:rPr>
      </w:pPr>
    </w:p>
    <w:p w:rsidR="00CD6FCA" w:rsidRPr="00CF30E1" w:rsidRDefault="00CD6FCA" w:rsidP="00CD6FCA">
      <w:pPr>
        <w:ind w:firstLine="709"/>
        <w:jc w:val="both"/>
        <w:rPr>
          <w:bCs/>
        </w:rPr>
      </w:pPr>
      <w:r w:rsidRPr="00CF30E1">
        <w:rPr>
          <w:bCs/>
        </w:rPr>
        <w:t xml:space="preserve">Постоянной комиссией по развитию местного самоуправления, межмуниципальной и региональной политике проведено 3 </w:t>
      </w:r>
      <w:proofErr w:type="gramStart"/>
      <w:r w:rsidRPr="00CF30E1">
        <w:rPr>
          <w:bCs/>
        </w:rPr>
        <w:t>совместных</w:t>
      </w:r>
      <w:proofErr w:type="gramEnd"/>
      <w:r w:rsidRPr="00CF30E1">
        <w:rPr>
          <w:bCs/>
        </w:rPr>
        <w:t xml:space="preserve"> заседания с постоянными комиссиями:</w:t>
      </w:r>
    </w:p>
    <w:p w:rsidR="00CD6FCA" w:rsidRPr="00CF30E1" w:rsidRDefault="00CD6FCA" w:rsidP="00CD6FCA">
      <w:pPr>
        <w:ind w:firstLine="709"/>
        <w:jc w:val="both"/>
        <w:rPr>
          <w:bCs/>
        </w:rPr>
      </w:pPr>
      <w:r w:rsidRPr="00CF30E1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CD6FCA" w:rsidRPr="00CF30E1" w:rsidRDefault="00CD6FCA" w:rsidP="00CD6FCA">
      <w:pPr>
        <w:ind w:firstLine="709"/>
        <w:jc w:val="both"/>
        <w:rPr>
          <w:bCs/>
        </w:rPr>
      </w:pPr>
      <w:r w:rsidRPr="00CF30E1">
        <w:rPr>
          <w:bCs/>
        </w:rPr>
        <w:t>- по социальной политике и защите прав граждан;</w:t>
      </w:r>
    </w:p>
    <w:p w:rsidR="00CD6FCA" w:rsidRPr="00CF30E1" w:rsidRDefault="00CD6FCA" w:rsidP="00CD6FCA">
      <w:pPr>
        <w:ind w:firstLine="709"/>
        <w:jc w:val="both"/>
        <w:rPr>
          <w:bCs/>
        </w:rPr>
      </w:pPr>
      <w:r w:rsidRPr="00CF30E1">
        <w:rPr>
          <w:bCs/>
        </w:rPr>
        <w:t xml:space="preserve">- </w:t>
      </w:r>
      <w:r w:rsidRPr="00CF30E1">
        <w:t>по вопросам севера, недропользования и экологии, коренных малочисленных народов Таймыра</w:t>
      </w:r>
      <w:r w:rsidRPr="00CF30E1">
        <w:rPr>
          <w:bCs/>
        </w:rPr>
        <w:t>.</w:t>
      </w:r>
    </w:p>
    <w:p w:rsidR="00CD6FCA" w:rsidRPr="00CF30E1" w:rsidRDefault="00CD6FCA" w:rsidP="00CD6FCA">
      <w:pPr>
        <w:ind w:firstLine="709"/>
        <w:jc w:val="both"/>
        <w:rPr>
          <w:bCs/>
        </w:rPr>
      </w:pPr>
      <w:r w:rsidRPr="00CF30E1">
        <w:rPr>
          <w:bCs/>
        </w:rPr>
        <w:t>На данных заседаниях были рассмотрены вопросы:</w:t>
      </w:r>
    </w:p>
    <w:p w:rsidR="00CD6FCA" w:rsidRPr="00CF30E1" w:rsidRDefault="00CD6FCA" w:rsidP="00CD6FCA">
      <w:pPr>
        <w:ind w:firstLine="709"/>
        <w:jc w:val="both"/>
      </w:pPr>
      <w:r w:rsidRPr="00CF30E1">
        <w:rPr>
          <w:bCs/>
        </w:rPr>
        <w:t>-</w:t>
      </w:r>
      <w:r>
        <w:rPr>
          <w:bCs/>
        </w:rPr>
        <w:t xml:space="preserve"> о</w:t>
      </w:r>
      <w:r w:rsidRPr="00CF30E1">
        <w:rPr>
          <w:bCs/>
        </w:rPr>
        <w:t>бращение Генерального директор</w:t>
      </w:r>
      <w:proofErr w:type="gramStart"/>
      <w:r w:rsidRPr="00CF30E1">
        <w:rPr>
          <w:bCs/>
        </w:rPr>
        <w:t>а ООО</w:t>
      </w:r>
      <w:proofErr w:type="gramEnd"/>
      <w:r w:rsidRPr="00CF30E1">
        <w:rPr>
          <w:bCs/>
        </w:rPr>
        <w:t xml:space="preserve"> «ПХ Енисей»</w:t>
      </w:r>
      <w:r>
        <w:rPr>
          <w:bCs/>
        </w:rPr>
        <w:t xml:space="preserve"> </w:t>
      </w:r>
      <w:r w:rsidRPr="00CF30E1">
        <w:rPr>
          <w:bCs/>
        </w:rPr>
        <w:t>Н.М. Алиева от 1 ноября 2016 года № 161</w:t>
      </w:r>
      <w:r w:rsidRPr="00CF30E1">
        <w:t>;</w:t>
      </w:r>
    </w:p>
    <w:p w:rsidR="00CD6FCA" w:rsidRPr="00CE0452" w:rsidRDefault="00CD6FCA" w:rsidP="00CD6FCA">
      <w:pPr>
        <w:ind w:firstLine="709"/>
        <w:jc w:val="both"/>
        <w:rPr>
          <w:bCs/>
        </w:rPr>
      </w:pPr>
      <w:r w:rsidRPr="00CF30E1">
        <w:t>- проект решения № 21201</w:t>
      </w:r>
      <w:r>
        <w:t>71</w:t>
      </w:r>
      <w:r w:rsidRPr="00CF30E1">
        <w:t xml:space="preserve"> «О районном бюджете на 201</w:t>
      </w:r>
      <w:r>
        <w:t>7</w:t>
      </w:r>
      <w:r w:rsidRPr="00CF30E1">
        <w:t xml:space="preserve"> год и плановый период 201</w:t>
      </w:r>
      <w:r>
        <w:t>8</w:t>
      </w:r>
      <w:r w:rsidRPr="00CF30E1">
        <w:t>-201</w:t>
      </w:r>
      <w:r>
        <w:t>9</w:t>
      </w:r>
      <w:r w:rsidRPr="00CF30E1">
        <w:t xml:space="preserve"> годов». </w:t>
      </w:r>
      <w:r w:rsidRPr="00CF30E1">
        <w:rPr>
          <w:rFonts w:eastAsia="Calibri"/>
        </w:rPr>
        <w:t>Принятие в первом, втором и третьем чтениях.</w:t>
      </w:r>
    </w:p>
    <w:p w:rsidR="00C20775" w:rsidRPr="00CD6FCA" w:rsidRDefault="00C20775" w:rsidP="00CD6FCA">
      <w:bookmarkStart w:id="0" w:name="_GoBack"/>
      <w:bookmarkEnd w:id="0"/>
    </w:p>
    <w:sectPr w:rsidR="00C20775" w:rsidRPr="00CD6FCA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28"/>
    <w:rsid w:val="00545E42"/>
    <w:rsid w:val="00552682"/>
    <w:rsid w:val="005C2F79"/>
    <w:rsid w:val="00AB6E28"/>
    <w:rsid w:val="00C20775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2017-07-12T09:35:00Z</dcterms:created>
  <dcterms:modified xsi:type="dcterms:W3CDTF">2017-07-12T09:35:00Z</dcterms:modified>
</cp:coreProperties>
</file>