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D24CA" w:rsidRDefault="006A75B2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-81915</wp:posOffset>
            </wp:positionV>
            <wp:extent cx="18954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91" y="21349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r_A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CA">
        <w:rPr>
          <w:b/>
          <w:u w:val="single"/>
        </w:rPr>
        <w:t>ГОРР АЛЕКСАНДР ДАВИДОВИЧ</w:t>
      </w:r>
    </w:p>
    <w:p w:rsidR="00735044" w:rsidRDefault="002D24CA" w:rsidP="002D24CA">
      <w:pPr>
        <w:ind w:firstLine="708"/>
        <w:jc w:val="both"/>
        <w:rPr>
          <w:sz w:val="28"/>
          <w:szCs w:val="28"/>
        </w:rPr>
      </w:pPr>
      <w:proofErr w:type="spellStart"/>
      <w:r w:rsidRPr="00FE4321">
        <w:rPr>
          <w:sz w:val="28"/>
          <w:szCs w:val="28"/>
        </w:rPr>
        <w:t>Горр</w:t>
      </w:r>
      <w:proofErr w:type="spellEnd"/>
      <w:r w:rsidRPr="00FE4321">
        <w:rPr>
          <w:sz w:val="28"/>
          <w:szCs w:val="28"/>
        </w:rPr>
        <w:t xml:space="preserve"> </w:t>
      </w:r>
      <w:r w:rsidR="00FE4321" w:rsidRPr="00FE4321">
        <w:rPr>
          <w:sz w:val="28"/>
          <w:szCs w:val="28"/>
        </w:rPr>
        <w:t xml:space="preserve">Александр Давидович родился </w:t>
      </w:r>
      <w:r>
        <w:rPr>
          <w:sz w:val="28"/>
          <w:szCs w:val="28"/>
        </w:rPr>
        <w:t xml:space="preserve">1 декабря 1928 года </w:t>
      </w:r>
      <w:r w:rsidR="00FE4321" w:rsidRPr="00FE4321">
        <w:rPr>
          <w:sz w:val="28"/>
          <w:szCs w:val="28"/>
        </w:rPr>
        <w:t xml:space="preserve">в семье поволжских немцев. В 1944г. вместе с родителями был сослан на Таймыр, в поселок </w:t>
      </w:r>
      <w:proofErr w:type="spellStart"/>
      <w:r w:rsidR="00FE4321" w:rsidRPr="00FE4321">
        <w:rPr>
          <w:sz w:val="28"/>
          <w:szCs w:val="28"/>
        </w:rPr>
        <w:t>Потапово</w:t>
      </w:r>
      <w:proofErr w:type="spellEnd"/>
      <w:r w:rsidR="00FE4321" w:rsidRPr="00FE4321">
        <w:rPr>
          <w:sz w:val="28"/>
          <w:szCs w:val="28"/>
        </w:rPr>
        <w:t xml:space="preserve">. С 1952 года работал в Норильском горно-металлургическом комбинате. Участвовал в строительстве </w:t>
      </w:r>
      <w:proofErr w:type="spellStart"/>
      <w:r w:rsidR="00FE4321" w:rsidRPr="00FE4321">
        <w:rPr>
          <w:sz w:val="28"/>
          <w:szCs w:val="28"/>
        </w:rPr>
        <w:t>Хантайской</w:t>
      </w:r>
      <w:proofErr w:type="spellEnd"/>
      <w:r w:rsidR="00FE4321" w:rsidRPr="00FE4321">
        <w:rPr>
          <w:sz w:val="28"/>
          <w:szCs w:val="28"/>
        </w:rPr>
        <w:t xml:space="preserve"> ГЭС. Труд оценен правительственным</w:t>
      </w:r>
      <w:bookmarkStart w:id="0" w:name="_GoBack"/>
      <w:bookmarkEnd w:id="0"/>
      <w:r w:rsidR="00FE4321" w:rsidRPr="00FE4321">
        <w:rPr>
          <w:sz w:val="28"/>
          <w:szCs w:val="28"/>
        </w:rPr>
        <w:t xml:space="preserve">и наградами, почетным знаком «Участник строительства </w:t>
      </w:r>
      <w:proofErr w:type="spellStart"/>
      <w:r w:rsidR="00FE4321" w:rsidRPr="00FE4321">
        <w:rPr>
          <w:sz w:val="28"/>
          <w:szCs w:val="28"/>
        </w:rPr>
        <w:t>Хантайской</w:t>
      </w:r>
      <w:proofErr w:type="spellEnd"/>
      <w:r w:rsidR="00FE4321" w:rsidRPr="00FE4321">
        <w:rPr>
          <w:sz w:val="28"/>
          <w:szCs w:val="28"/>
        </w:rPr>
        <w:t xml:space="preserve"> ГЭС». </w:t>
      </w:r>
    </w:p>
    <w:p w:rsidR="002D24CA" w:rsidRDefault="00FE4321" w:rsidP="002D24CA">
      <w:pPr>
        <w:ind w:firstLine="708"/>
        <w:jc w:val="both"/>
        <w:rPr>
          <w:sz w:val="28"/>
          <w:szCs w:val="28"/>
        </w:rPr>
      </w:pPr>
      <w:r w:rsidRPr="00FE4321">
        <w:rPr>
          <w:sz w:val="28"/>
          <w:szCs w:val="28"/>
        </w:rPr>
        <w:t xml:space="preserve">За разработку научных основ промышленного оленеводства и внедрение в производство прогрессивной технологии заготовки и переработки оленины А.Д. </w:t>
      </w:r>
      <w:proofErr w:type="spellStart"/>
      <w:r w:rsidRPr="00FE4321">
        <w:rPr>
          <w:sz w:val="28"/>
          <w:szCs w:val="28"/>
        </w:rPr>
        <w:t>Горру</w:t>
      </w:r>
      <w:proofErr w:type="spellEnd"/>
      <w:r w:rsidRPr="00FE4321">
        <w:rPr>
          <w:sz w:val="28"/>
          <w:szCs w:val="28"/>
        </w:rPr>
        <w:t xml:space="preserve"> присуждена премия Совета Министров СССР. А.Д. </w:t>
      </w:r>
      <w:proofErr w:type="spellStart"/>
      <w:r w:rsidRPr="00FE4321">
        <w:rPr>
          <w:sz w:val="28"/>
          <w:szCs w:val="28"/>
        </w:rPr>
        <w:t>Горр</w:t>
      </w:r>
      <w:proofErr w:type="spellEnd"/>
      <w:r w:rsidRPr="00FE4321">
        <w:rPr>
          <w:sz w:val="28"/>
          <w:szCs w:val="28"/>
        </w:rPr>
        <w:t xml:space="preserve"> награжден двумя орденами Трудового Красного Знамени, почетным знаком «Заслуженный работник торговли РСФСР», «Ветер</w:t>
      </w:r>
      <w:r w:rsidR="002D24CA">
        <w:rPr>
          <w:sz w:val="28"/>
          <w:szCs w:val="28"/>
        </w:rPr>
        <w:t>ан труда Норильского комбината»</w:t>
      </w:r>
      <w:r w:rsidR="00735044">
        <w:rPr>
          <w:sz w:val="28"/>
          <w:szCs w:val="28"/>
        </w:rPr>
        <w:t xml:space="preserve">, </w:t>
      </w:r>
      <w:r w:rsidR="00735044" w:rsidRPr="00735044">
        <w:rPr>
          <w:sz w:val="28"/>
          <w:szCs w:val="28"/>
        </w:rPr>
        <w:t>медалью</w:t>
      </w:r>
      <w:r w:rsidR="00735044">
        <w:rPr>
          <w:sz w:val="28"/>
          <w:szCs w:val="28"/>
        </w:rPr>
        <w:t xml:space="preserve"> «</w:t>
      </w:r>
      <w:r w:rsidR="00735044" w:rsidRPr="00735044">
        <w:rPr>
          <w:sz w:val="28"/>
          <w:szCs w:val="28"/>
        </w:rPr>
        <w:t>За трудовую доблесть</w:t>
      </w:r>
      <w:r w:rsidR="00735044">
        <w:rPr>
          <w:sz w:val="28"/>
          <w:szCs w:val="28"/>
        </w:rPr>
        <w:t>»</w:t>
      </w:r>
      <w:r w:rsidR="002D24CA">
        <w:rPr>
          <w:sz w:val="28"/>
          <w:szCs w:val="28"/>
        </w:rPr>
        <w:t xml:space="preserve">. </w:t>
      </w:r>
      <w:r w:rsidRPr="00FE4321">
        <w:rPr>
          <w:sz w:val="28"/>
          <w:szCs w:val="28"/>
        </w:rPr>
        <w:t xml:space="preserve">В 2002 году присвоено звание «Почетный гражданин Таймыра». </w:t>
      </w:r>
    </w:p>
    <w:p w:rsidR="00735044" w:rsidRDefault="006A75B2" w:rsidP="002D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2008 году Александра Давидовича не стало.</w:t>
      </w:r>
    </w:p>
    <w:p w:rsidR="00735044" w:rsidRDefault="00735044" w:rsidP="002D24CA">
      <w:pPr>
        <w:ind w:firstLine="708"/>
        <w:jc w:val="both"/>
        <w:rPr>
          <w:sz w:val="28"/>
          <w:szCs w:val="28"/>
        </w:rPr>
      </w:pPr>
    </w:p>
    <w:p w:rsidR="00735044" w:rsidRDefault="00735044" w:rsidP="002D24CA">
      <w:pPr>
        <w:ind w:firstLine="708"/>
        <w:jc w:val="both"/>
        <w:rPr>
          <w:sz w:val="28"/>
          <w:szCs w:val="28"/>
        </w:rPr>
      </w:pPr>
    </w:p>
    <w:sectPr w:rsidR="007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E6CBB"/>
    <w:rsid w:val="00410E3D"/>
    <w:rsid w:val="00414262"/>
    <w:rsid w:val="00424410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A75B2"/>
    <w:rsid w:val="006D49BF"/>
    <w:rsid w:val="006D65FB"/>
    <w:rsid w:val="0070068A"/>
    <w:rsid w:val="00734167"/>
    <w:rsid w:val="0073460F"/>
    <w:rsid w:val="00735044"/>
    <w:rsid w:val="007E36F6"/>
    <w:rsid w:val="007F027D"/>
    <w:rsid w:val="00863938"/>
    <w:rsid w:val="008776F7"/>
    <w:rsid w:val="00892C3C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C8217E"/>
    <w:rsid w:val="00D561DF"/>
    <w:rsid w:val="00D62D62"/>
    <w:rsid w:val="00DD5408"/>
    <w:rsid w:val="00DE4DF2"/>
    <w:rsid w:val="00EF4789"/>
    <w:rsid w:val="00F9766E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2018-01-24T08:37:00Z</dcterms:created>
  <dcterms:modified xsi:type="dcterms:W3CDTF">2018-01-26T04:12:00Z</dcterms:modified>
</cp:coreProperties>
</file>